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86" w:rsidRPr="006F5055" w:rsidRDefault="00A80886" w:rsidP="00A808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886" w:rsidRDefault="00A80886" w:rsidP="00A808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886" w:rsidRDefault="00A80886" w:rsidP="00A808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886" w:rsidRDefault="00A80886" w:rsidP="00A808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47F04" w:rsidRDefault="00A47F04" w:rsidP="00F95ED3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0886" w:rsidRPr="007E3BC7" w:rsidRDefault="00A80886" w:rsidP="00F95ED3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7C606A" w:rsidRDefault="003D71FD" w:rsidP="002522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</w:t>
      </w:r>
      <w:r w:rsidR="000072C7" w:rsidRPr="000072C7">
        <w:rPr>
          <w:rFonts w:ascii="Times New Roman" w:hAnsi="Times New Roman"/>
          <w:b/>
          <w:sz w:val="28"/>
          <w:szCs w:val="28"/>
        </w:rPr>
        <w:t>роект Закону про в</w:t>
      </w:r>
      <w:r w:rsidR="000072C7">
        <w:rPr>
          <w:rFonts w:ascii="Times New Roman" w:hAnsi="Times New Roman"/>
          <w:b/>
          <w:sz w:val="28"/>
          <w:szCs w:val="28"/>
        </w:rPr>
        <w:t xml:space="preserve">несення змін до </w:t>
      </w:r>
    </w:p>
    <w:p w:rsidR="007C606A" w:rsidRDefault="000072C7" w:rsidP="002522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Закону України</w:t>
      </w:r>
      <w:r w:rsidR="007C606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0072C7">
        <w:rPr>
          <w:rFonts w:ascii="Times New Roman" w:hAnsi="Times New Roman"/>
          <w:b/>
          <w:sz w:val="28"/>
          <w:szCs w:val="28"/>
        </w:rPr>
        <w:t xml:space="preserve">Про наукову і науково-технічну </w:t>
      </w:r>
    </w:p>
    <w:p w:rsidR="00A80886" w:rsidRPr="001D7A17" w:rsidRDefault="000072C7" w:rsidP="002522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діяльність» щодо Національного фонду досліджень України</w:t>
      </w:r>
    </w:p>
    <w:p w:rsidR="000072C7" w:rsidRPr="001D7A17" w:rsidRDefault="000072C7" w:rsidP="00A80886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29D" w:rsidRPr="001D7A17" w:rsidRDefault="00072D25" w:rsidP="005079FE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sz w:val="28"/>
          <w:szCs w:val="28"/>
        </w:rPr>
        <w:t xml:space="preserve">У законопроекті </w:t>
      </w:r>
      <w:r w:rsidR="00CF7B25" w:rsidRPr="001D7A17">
        <w:rPr>
          <w:rFonts w:ascii="Times New Roman" w:hAnsi="Times New Roman"/>
          <w:sz w:val="28"/>
          <w:szCs w:val="28"/>
        </w:rPr>
        <w:t xml:space="preserve">пропонується </w:t>
      </w:r>
      <w:proofErr w:type="spellStart"/>
      <w:r w:rsidR="00CF7B25" w:rsidRPr="001D7A17">
        <w:rPr>
          <w:rFonts w:ascii="Times New Roman" w:hAnsi="Times New Roman"/>
          <w:sz w:val="28"/>
          <w:szCs w:val="28"/>
        </w:rPr>
        <w:t>внести</w:t>
      </w:r>
      <w:proofErr w:type="spellEnd"/>
      <w:r w:rsidR="00CF7B25" w:rsidRPr="001D7A17">
        <w:rPr>
          <w:rFonts w:ascii="Times New Roman" w:hAnsi="Times New Roman"/>
          <w:sz w:val="28"/>
          <w:szCs w:val="28"/>
        </w:rPr>
        <w:t xml:space="preserve"> низку змін</w:t>
      </w:r>
      <w:r w:rsidR="005E6542" w:rsidRPr="001D7A17">
        <w:rPr>
          <w:rFonts w:ascii="Times New Roman" w:hAnsi="Times New Roman"/>
          <w:sz w:val="28"/>
          <w:szCs w:val="28"/>
        </w:rPr>
        <w:t xml:space="preserve"> </w:t>
      </w:r>
      <w:r w:rsidR="00CF7B25" w:rsidRPr="001D7A17">
        <w:rPr>
          <w:rFonts w:ascii="Times New Roman" w:hAnsi="Times New Roman"/>
          <w:sz w:val="28"/>
          <w:szCs w:val="28"/>
        </w:rPr>
        <w:t xml:space="preserve">до Закону України </w:t>
      </w:r>
      <w:r w:rsidR="00D21105" w:rsidRPr="001D7A17">
        <w:rPr>
          <w:rFonts w:ascii="Times New Roman" w:hAnsi="Times New Roman"/>
          <w:sz w:val="28"/>
          <w:szCs w:val="28"/>
        </w:rPr>
        <w:t xml:space="preserve">              </w:t>
      </w:r>
      <w:r w:rsidR="00CF7B25" w:rsidRPr="001D7A17">
        <w:rPr>
          <w:rFonts w:ascii="Times New Roman" w:hAnsi="Times New Roman"/>
          <w:sz w:val="28"/>
          <w:szCs w:val="28"/>
        </w:rPr>
        <w:t xml:space="preserve">«Про наукову і науково-технічну діяльність» </w:t>
      </w:r>
      <w:r w:rsidR="003437E7" w:rsidRPr="001D7A17">
        <w:rPr>
          <w:rFonts w:ascii="Times New Roman" w:hAnsi="Times New Roman"/>
          <w:sz w:val="28"/>
          <w:szCs w:val="28"/>
        </w:rPr>
        <w:t xml:space="preserve">(далі </w:t>
      </w:r>
      <w:r w:rsidR="00C321BA" w:rsidRPr="001D7A17">
        <w:rPr>
          <w:rFonts w:ascii="Times New Roman" w:hAnsi="Times New Roman"/>
          <w:i/>
          <w:sz w:val="28"/>
          <w:szCs w:val="28"/>
        </w:rPr>
        <w:t xml:space="preserve">– </w:t>
      </w:r>
      <w:r w:rsidR="003437E7" w:rsidRPr="001D7A17">
        <w:rPr>
          <w:rFonts w:ascii="Times New Roman" w:hAnsi="Times New Roman"/>
          <w:sz w:val="28"/>
          <w:szCs w:val="28"/>
        </w:rPr>
        <w:t>Закон)</w:t>
      </w:r>
      <w:r w:rsidR="001C2A13" w:rsidRPr="001D7A17">
        <w:rPr>
          <w:rFonts w:ascii="Times New Roman" w:hAnsi="Times New Roman"/>
          <w:sz w:val="28"/>
          <w:szCs w:val="28"/>
        </w:rPr>
        <w:t>,</w:t>
      </w:r>
      <w:r w:rsidR="003437E7" w:rsidRPr="001D7A17">
        <w:rPr>
          <w:rFonts w:ascii="Times New Roman" w:hAnsi="Times New Roman"/>
          <w:sz w:val="28"/>
          <w:szCs w:val="28"/>
        </w:rPr>
        <w:t xml:space="preserve"> </w:t>
      </w:r>
      <w:r w:rsidR="00CF7B25" w:rsidRPr="001D7A17">
        <w:rPr>
          <w:rFonts w:ascii="Times New Roman" w:hAnsi="Times New Roman"/>
          <w:sz w:val="28"/>
          <w:szCs w:val="28"/>
        </w:rPr>
        <w:t>пов’язаних з діяльністю</w:t>
      </w:r>
      <w:r w:rsidR="005E6542" w:rsidRPr="001D7A17">
        <w:rPr>
          <w:rFonts w:ascii="Times New Roman" w:hAnsi="Times New Roman"/>
          <w:sz w:val="28"/>
          <w:szCs w:val="28"/>
        </w:rPr>
        <w:t xml:space="preserve"> </w:t>
      </w:r>
      <w:r w:rsidR="00CF7B25" w:rsidRPr="001D7A17">
        <w:rPr>
          <w:rFonts w:ascii="Times New Roman" w:hAnsi="Times New Roman"/>
          <w:sz w:val="28"/>
          <w:szCs w:val="28"/>
        </w:rPr>
        <w:t>Національного фонду досліджень України</w:t>
      </w:r>
      <w:r w:rsidR="0077493C" w:rsidRPr="001D7A17">
        <w:rPr>
          <w:rFonts w:ascii="Times New Roman" w:hAnsi="Times New Roman"/>
          <w:sz w:val="28"/>
          <w:szCs w:val="28"/>
        </w:rPr>
        <w:t>. Зокрема,</w:t>
      </w:r>
      <w:r w:rsidR="00233F06" w:rsidRPr="001D7A17">
        <w:rPr>
          <w:rFonts w:ascii="Times New Roman" w:hAnsi="Times New Roman"/>
          <w:sz w:val="28"/>
          <w:szCs w:val="28"/>
        </w:rPr>
        <w:t xml:space="preserve"> </w:t>
      </w:r>
      <w:r w:rsidR="006F5055" w:rsidRPr="001D7A17">
        <w:rPr>
          <w:rFonts w:ascii="Times New Roman" w:hAnsi="Times New Roman"/>
          <w:sz w:val="28"/>
          <w:szCs w:val="28"/>
        </w:rPr>
        <w:t xml:space="preserve">передбачається </w:t>
      </w:r>
      <w:r w:rsidR="00233F06" w:rsidRPr="001D7A17">
        <w:rPr>
          <w:rFonts w:ascii="Times New Roman" w:hAnsi="Times New Roman"/>
          <w:sz w:val="28"/>
          <w:szCs w:val="28"/>
        </w:rPr>
        <w:t>визначити основні завдання</w:t>
      </w:r>
      <w:r w:rsidR="002711CE" w:rsidRPr="001D7A17">
        <w:rPr>
          <w:rFonts w:ascii="Times New Roman" w:hAnsi="Times New Roman"/>
          <w:sz w:val="28"/>
          <w:szCs w:val="28"/>
        </w:rPr>
        <w:t xml:space="preserve"> та особливий статус Національного фонду досліджень України (далі </w:t>
      </w:r>
      <w:r w:rsidR="002711CE" w:rsidRPr="001D7A17">
        <w:rPr>
          <w:rFonts w:ascii="Times New Roman" w:hAnsi="Times New Roman"/>
          <w:i/>
          <w:sz w:val="28"/>
          <w:szCs w:val="28"/>
        </w:rPr>
        <w:t xml:space="preserve">– </w:t>
      </w:r>
      <w:r w:rsidR="002711CE" w:rsidRPr="001D7A17">
        <w:rPr>
          <w:rFonts w:ascii="Times New Roman" w:hAnsi="Times New Roman"/>
          <w:sz w:val="28"/>
          <w:szCs w:val="28"/>
        </w:rPr>
        <w:t>Фонд), уточнити повноваження його органів управління (наукової та наглядової ради, Голови наукової ради Фонду та виконавчого директора)</w:t>
      </w:r>
      <w:r w:rsidR="001C2A13" w:rsidRPr="001D7A17">
        <w:rPr>
          <w:rFonts w:ascii="Times New Roman" w:hAnsi="Times New Roman"/>
          <w:sz w:val="28"/>
          <w:szCs w:val="28"/>
        </w:rPr>
        <w:t>,</w:t>
      </w:r>
      <w:r w:rsidR="0080332D" w:rsidRPr="001D7A17">
        <w:rPr>
          <w:rFonts w:ascii="Times New Roman" w:hAnsi="Times New Roman"/>
          <w:sz w:val="28"/>
          <w:szCs w:val="28"/>
        </w:rPr>
        <w:t xml:space="preserve"> уточнити права та обов’язки Фонду щодо організації та проведення науково</w:t>
      </w:r>
      <w:r w:rsidR="00DC2D46" w:rsidRPr="001D7A17">
        <w:rPr>
          <w:rFonts w:ascii="Times New Roman" w:hAnsi="Times New Roman"/>
          <w:sz w:val="28"/>
          <w:szCs w:val="28"/>
        </w:rPr>
        <w:t>ї</w:t>
      </w:r>
      <w:r w:rsidR="0080332D" w:rsidRPr="001D7A17">
        <w:rPr>
          <w:rFonts w:ascii="Times New Roman" w:hAnsi="Times New Roman"/>
          <w:sz w:val="28"/>
          <w:szCs w:val="28"/>
        </w:rPr>
        <w:t xml:space="preserve"> і науково-технічної експертизи </w:t>
      </w:r>
      <w:r w:rsidR="002B329D" w:rsidRPr="001D7A17">
        <w:rPr>
          <w:rFonts w:ascii="Times New Roman" w:hAnsi="Times New Roman"/>
          <w:sz w:val="28"/>
          <w:szCs w:val="28"/>
        </w:rPr>
        <w:t>проектів, запобігання конфлікту інтересів та ін.</w:t>
      </w:r>
    </w:p>
    <w:p w:rsidR="0077493C" w:rsidRDefault="002B329D" w:rsidP="005079FE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sz w:val="28"/>
          <w:szCs w:val="28"/>
        </w:rPr>
        <w:t xml:space="preserve">Як </w:t>
      </w:r>
      <w:r w:rsidR="00B019A0" w:rsidRPr="001D7A17">
        <w:rPr>
          <w:rFonts w:ascii="Times New Roman" w:hAnsi="Times New Roman"/>
          <w:sz w:val="28"/>
          <w:szCs w:val="28"/>
        </w:rPr>
        <w:t xml:space="preserve">зазначається у супровідних </w:t>
      </w:r>
      <w:r w:rsidR="006F5055" w:rsidRPr="001D7A17">
        <w:rPr>
          <w:rFonts w:ascii="Times New Roman" w:hAnsi="Times New Roman"/>
          <w:sz w:val="28"/>
          <w:szCs w:val="28"/>
        </w:rPr>
        <w:t xml:space="preserve">до законопроекту </w:t>
      </w:r>
      <w:r w:rsidR="00B019A0" w:rsidRPr="001D7A17">
        <w:rPr>
          <w:rFonts w:ascii="Times New Roman" w:hAnsi="Times New Roman"/>
          <w:sz w:val="28"/>
          <w:szCs w:val="28"/>
        </w:rPr>
        <w:t>документах</w:t>
      </w:r>
      <w:r w:rsidR="00DC2D46" w:rsidRPr="001D7A17">
        <w:rPr>
          <w:rFonts w:ascii="Times New Roman" w:hAnsi="Times New Roman"/>
          <w:sz w:val="28"/>
          <w:szCs w:val="28"/>
        </w:rPr>
        <w:t>,</w:t>
      </w:r>
      <w:r w:rsidR="00B019A0" w:rsidRPr="001D7A17">
        <w:rPr>
          <w:rFonts w:ascii="Times New Roman" w:hAnsi="Times New Roman"/>
          <w:sz w:val="28"/>
          <w:szCs w:val="28"/>
        </w:rPr>
        <w:t xml:space="preserve"> </w:t>
      </w:r>
      <w:r w:rsidR="006F5055" w:rsidRPr="001D7A17">
        <w:rPr>
          <w:rFonts w:ascii="Times New Roman" w:hAnsi="Times New Roman"/>
          <w:sz w:val="28"/>
          <w:szCs w:val="28"/>
        </w:rPr>
        <w:t xml:space="preserve">його </w:t>
      </w:r>
      <w:r w:rsidR="00B019A0" w:rsidRPr="001D7A17">
        <w:rPr>
          <w:rFonts w:ascii="Times New Roman" w:hAnsi="Times New Roman"/>
          <w:sz w:val="28"/>
          <w:szCs w:val="28"/>
        </w:rPr>
        <w:t>м</w:t>
      </w:r>
      <w:r w:rsidR="0077493C" w:rsidRPr="001D7A17">
        <w:rPr>
          <w:rFonts w:ascii="Times New Roman" w:hAnsi="Times New Roman"/>
          <w:sz w:val="28"/>
          <w:szCs w:val="28"/>
        </w:rPr>
        <w:t xml:space="preserve">етою </w:t>
      </w:r>
      <w:r w:rsidR="00B019A0" w:rsidRPr="001D7A17">
        <w:rPr>
          <w:rFonts w:ascii="Times New Roman" w:hAnsi="Times New Roman"/>
          <w:sz w:val="28"/>
          <w:szCs w:val="28"/>
        </w:rPr>
        <w:t>«</w:t>
      </w:r>
      <w:r w:rsidR="0077493C" w:rsidRPr="001D7A17">
        <w:rPr>
          <w:rFonts w:ascii="Times New Roman" w:hAnsi="Times New Roman"/>
          <w:sz w:val="28"/>
          <w:szCs w:val="28"/>
        </w:rPr>
        <w:t xml:space="preserve">є усунення законодавчих </w:t>
      </w:r>
      <w:proofErr w:type="spellStart"/>
      <w:r w:rsidR="0077493C" w:rsidRPr="001D7A17">
        <w:rPr>
          <w:rFonts w:ascii="Times New Roman" w:hAnsi="Times New Roman"/>
          <w:sz w:val="28"/>
          <w:szCs w:val="28"/>
        </w:rPr>
        <w:t>неузгодженостей</w:t>
      </w:r>
      <w:proofErr w:type="spellEnd"/>
      <w:r w:rsidR="0077493C" w:rsidRPr="001D7A17">
        <w:rPr>
          <w:rFonts w:ascii="Times New Roman" w:hAnsi="Times New Roman"/>
          <w:sz w:val="28"/>
          <w:szCs w:val="28"/>
        </w:rPr>
        <w:t>, що мають місце у положеннях Закону та стосуються діяльності Національного фонду досліджень України, зокрема забезпечення функціонування всіх напрямів грантової підтримки Фонду, забезпечення ефективної та незалежної наукової і науково-технічної експертизи проектів, визначення особливостей статусу Фонду; розмежування</w:t>
      </w:r>
      <w:r w:rsidR="0077493C" w:rsidRPr="0077493C">
        <w:rPr>
          <w:rFonts w:ascii="Times New Roman" w:hAnsi="Times New Roman"/>
          <w:sz w:val="28"/>
          <w:szCs w:val="28"/>
        </w:rPr>
        <w:t xml:space="preserve"> повноважень органів управління Фонду</w:t>
      </w:r>
      <w:r w:rsidR="00B019A0">
        <w:rPr>
          <w:rFonts w:ascii="Times New Roman" w:hAnsi="Times New Roman"/>
          <w:sz w:val="28"/>
          <w:szCs w:val="28"/>
        </w:rPr>
        <w:t>» (п. 2 пояснювальної записки)</w:t>
      </w:r>
      <w:r w:rsidR="0077493C" w:rsidRPr="0077493C">
        <w:rPr>
          <w:rFonts w:ascii="Times New Roman" w:hAnsi="Times New Roman"/>
          <w:sz w:val="28"/>
          <w:szCs w:val="28"/>
        </w:rPr>
        <w:t>.</w:t>
      </w:r>
    </w:p>
    <w:p w:rsidR="00086F62" w:rsidRPr="001D7A17" w:rsidRDefault="00CF7B25" w:rsidP="005079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3BA9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</w:t>
      </w:r>
      <w:r w:rsidRPr="001D7A17">
        <w:rPr>
          <w:rFonts w:ascii="Times New Roman" w:hAnsi="Times New Roman"/>
          <w:sz w:val="28"/>
          <w:szCs w:val="28"/>
        </w:rPr>
        <w:t>законопроектної роботи Верховної Ради України на 2021 рік, затвердженого постановою Верховної Ради України від 02.02.2021 № 1165-ІХ.</w:t>
      </w:r>
      <w:r w:rsidR="00086F62" w:rsidRPr="001D7A17">
        <w:rPr>
          <w:rFonts w:ascii="Times New Roman" w:hAnsi="Times New Roman"/>
          <w:sz w:val="28"/>
          <w:szCs w:val="28"/>
        </w:rPr>
        <w:t xml:space="preserve"> </w:t>
      </w:r>
    </w:p>
    <w:p w:rsidR="001C2A13" w:rsidRPr="001D7A17" w:rsidRDefault="001C2A13" w:rsidP="005079FE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7A17">
        <w:rPr>
          <w:rFonts w:ascii="Times New Roman" w:hAnsi="Times New Roman"/>
          <w:sz w:val="28"/>
          <w:szCs w:val="28"/>
          <w:lang w:eastAsia="en-US"/>
        </w:rPr>
        <w:t xml:space="preserve">Головне управління, розглянувши законопроект, вважає за необхідне </w:t>
      </w:r>
      <w:r w:rsidR="006F5055" w:rsidRPr="001D7A17">
        <w:rPr>
          <w:rFonts w:ascii="Times New Roman" w:hAnsi="Times New Roman"/>
          <w:sz w:val="28"/>
          <w:szCs w:val="28"/>
          <w:lang w:eastAsia="en-US"/>
        </w:rPr>
        <w:t xml:space="preserve">щодо його окремих положень </w:t>
      </w:r>
      <w:r w:rsidRPr="001D7A17">
        <w:rPr>
          <w:rFonts w:ascii="Times New Roman" w:hAnsi="Times New Roman"/>
          <w:sz w:val="28"/>
          <w:szCs w:val="28"/>
          <w:lang w:eastAsia="en-US"/>
        </w:rPr>
        <w:t xml:space="preserve">висловити </w:t>
      </w:r>
      <w:r w:rsidR="006F5055" w:rsidRPr="001D7A17">
        <w:rPr>
          <w:rFonts w:ascii="Times New Roman" w:hAnsi="Times New Roman"/>
          <w:sz w:val="28"/>
          <w:szCs w:val="28"/>
          <w:lang w:eastAsia="en-US"/>
        </w:rPr>
        <w:t xml:space="preserve">такі </w:t>
      </w:r>
      <w:r w:rsidRPr="001D7A17">
        <w:rPr>
          <w:rFonts w:ascii="Times New Roman" w:hAnsi="Times New Roman"/>
          <w:sz w:val="28"/>
          <w:szCs w:val="28"/>
          <w:lang w:eastAsia="en-US"/>
        </w:rPr>
        <w:t>зауваження.</w:t>
      </w:r>
    </w:p>
    <w:p w:rsidR="006F5055" w:rsidRPr="001D7A17" w:rsidRDefault="0054607C" w:rsidP="006F5055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7A17">
        <w:rPr>
          <w:rFonts w:ascii="Times New Roman" w:hAnsi="Times New Roman"/>
          <w:b/>
          <w:sz w:val="28"/>
          <w:szCs w:val="28"/>
        </w:rPr>
        <w:t>1.</w:t>
      </w:r>
      <w:r w:rsidRPr="001D7A17">
        <w:rPr>
          <w:rFonts w:ascii="Times New Roman" w:hAnsi="Times New Roman"/>
          <w:sz w:val="28"/>
          <w:szCs w:val="28"/>
        </w:rPr>
        <w:t xml:space="preserve"> </w:t>
      </w:r>
      <w:r w:rsidR="008C6AE0" w:rsidRPr="001D7A17">
        <w:rPr>
          <w:rFonts w:ascii="Times New Roman" w:hAnsi="Times New Roman"/>
          <w:sz w:val="28"/>
          <w:szCs w:val="28"/>
        </w:rPr>
        <w:t>Зауважимо, що д</w:t>
      </w:r>
      <w:r w:rsidR="008C6AE0" w:rsidRPr="001D7A17">
        <w:rPr>
          <w:rFonts w:ascii="Times New Roman" w:hAnsi="Times New Roman"/>
          <w:sz w:val="28"/>
          <w:szCs w:val="28"/>
          <w:lang w:eastAsia="en-US"/>
        </w:rPr>
        <w:t xml:space="preserve">еякі положення законопроекту не відповідають </w:t>
      </w:r>
      <w:r w:rsidR="00001708" w:rsidRPr="001D7A17">
        <w:rPr>
          <w:rFonts w:ascii="Times New Roman" w:hAnsi="Times New Roman"/>
          <w:sz w:val="28"/>
          <w:szCs w:val="28"/>
          <w:lang w:eastAsia="en-US"/>
        </w:rPr>
        <w:t xml:space="preserve">принципу правової визначеності. </w:t>
      </w:r>
      <w:r w:rsidR="006F5055" w:rsidRPr="001D7A17">
        <w:rPr>
          <w:rFonts w:ascii="Times New Roman" w:hAnsi="Times New Roman"/>
          <w:sz w:val="28"/>
          <w:szCs w:val="28"/>
          <w:lang w:eastAsia="en-US"/>
        </w:rPr>
        <w:t xml:space="preserve">Йдеться, зокрема, про формулювання «фундаментальних наукових досліджень </w:t>
      </w:r>
      <w:r w:rsidR="006F5055" w:rsidRPr="001D7A17">
        <w:rPr>
          <w:rFonts w:ascii="Times New Roman" w:hAnsi="Times New Roman"/>
          <w:i/>
          <w:sz w:val="28"/>
          <w:szCs w:val="28"/>
          <w:lang w:eastAsia="en-US"/>
        </w:rPr>
        <w:t>світового рівня</w:t>
      </w:r>
      <w:r w:rsidR="006F5055" w:rsidRPr="001D7A17">
        <w:rPr>
          <w:rFonts w:ascii="Times New Roman" w:hAnsi="Times New Roman"/>
          <w:sz w:val="28"/>
          <w:szCs w:val="28"/>
          <w:lang w:eastAsia="en-US"/>
        </w:rPr>
        <w:t xml:space="preserve">» </w:t>
      </w:r>
      <w:r w:rsidR="006F5055" w:rsidRPr="001D7A17">
        <w:rPr>
          <w:rFonts w:ascii="Times New Roman" w:hAnsi="Times New Roman"/>
          <w:sz w:val="28"/>
          <w:szCs w:val="28"/>
        </w:rPr>
        <w:t>(</w:t>
      </w:r>
      <w:r w:rsidR="0002737F" w:rsidRPr="001D7A17">
        <w:rPr>
          <w:rFonts w:ascii="Times New Roman" w:hAnsi="Times New Roman"/>
          <w:sz w:val="28"/>
          <w:szCs w:val="28"/>
        </w:rPr>
        <w:t xml:space="preserve">оновлений </w:t>
      </w:r>
      <w:r w:rsidR="006F5055" w:rsidRPr="001D7A17">
        <w:rPr>
          <w:rFonts w:ascii="Times New Roman" w:hAnsi="Times New Roman"/>
          <w:sz w:val="28"/>
          <w:szCs w:val="28"/>
        </w:rPr>
        <w:t xml:space="preserve">п. 1 ч. 2 ст. 49 Закону), «сприяння поширенню </w:t>
      </w:r>
      <w:r w:rsidR="006F5055" w:rsidRPr="001D7A17">
        <w:rPr>
          <w:rFonts w:ascii="Times New Roman" w:hAnsi="Times New Roman"/>
          <w:i/>
          <w:sz w:val="28"/>
          <w:szCs w:val="28"/>
        </w:rPr>
        <w:t>кращих дослідницьких практик</w:t>
      </w:r>
      <w:r w:rsidR="006F5055" w:rsidRPr="001D7A17">
        <w:rPr>
          <w:rFonts w:ascii="Times New Roman" w:hAnsi="Times New Roman"/>
          <w:sz w:val="28"/>
          <w:szCs w:val="28"/>
        </w:rPr>
        <w:t>» (нов</w:t>
      </w:r>
      <w:r w:rsidR="0002737F" w:rsidRPr="001D7A17">
        <w:rPr>
          <w:rFonts w:ascii="Times New Roman" w:hAnsi="Times New Roman"/>
          <w:sz w:val="28"/>
          <w:szCs w:val="28"/>
        </w:rPr>
        <w:t>а</w:t>
      </w:r>
      <w:r w:rsidR="006F5055" w:rsidRPr="001D7A17">
        <w:rPr>
          <w:rFonts w:ascii="Times New Roman" w:hAnsi="Times New Roman"/>
          <w:sz w:val="28"/>
          <w:szCs w:val="28"/>
        </w:rPr>
        <w:t xml:space="preserve"> редакці</w:t>
      </w:r>
      <w:r w:rsidR="0002737F" w:rsidRPr="001D7A17">
        <w:rPr>
          <w:rFonts w:ascii="Times New Roman" w:hAnsi="Times New Roman"/>
          <w:sz w:val="28"/>
          <w:szCs w:val="28"/>
        </w:rPr>
        <w:t>я</w:t>
      </w:r>
      <w:r w:rsidR="006F5055" w:rsidRPr="001D7A17">
        <w:rPr>
          <w:rFonts w:ascii="Times New Roman" w:hAnsi="Times New Roman"/>
          <w:sz w:val="28"/>
          <w:szCs w:val="28"/>
        </w:rPr>
        <w:t xml:space="preserve"> п. 4 ч. 1 ст. 50</w:t>
      </w:r>
      <w:r w:rsidR="0002737F" w:rsidRPr="001D7A17">
        <w:rPr>
          <w:rFonts w:ascii="Times New Roman" w:hAnsi="Times New Roman"/>
          <w:sz w:val="28"/>
          <w:szCs w:val="28"/>
        </w:rPr>
        <w:t xml:space="preserve"> Закону). </w:t>
      </w:r>
      <w:r w:rsidR="006F5055" w:rsidRPr="001D7A17">
        <w:rPr>
          <w:rFonts w:ascii="Times New Roman" w:hAnsi="Times New Roman"/>
          <w:sz w:val="28"/>
          <w:szCs w:val="28"/>
        </w:rPr>
        <w:t xml:space="preserve"> </w:t>
      </w:r>
      <w:r w:rsidR="0002737F" w:rsidRPr="001D7A17">
        <w:rPr>
          <w:rFonts w:ascii="Times New Roman" w:hAnsi="Times New Roman"/>
          <w:sz w:val="28"/>
          <w:szCs w:val="28"/>
        </w:rPr>
        <w:t xml:space="preserve">Зауважимо, що </w:t>
      </w:r>
      <w:r w:rsidR="006F5055" w:rsidRPr="001D7A17">
        <w:rPr>
          <w:rFonts w:ascii="Times New Roman" w:hAnsi="Times New Roman"/>
          <w:sz w:val="28"/>
          <w:szCs w:val="28"/>
        </w:rPr>
        <w:t>чинне освітнє законодавство не визначає зміст понят</w:t>
      </w:r>
      <w:r w:rsidR="0002737F" w:rsidRPr="001D7A17">
        <w:rPr>
          <w:rFonts w:ascii="Times New Roman" w:hAnsi="Times New Roman"/>
          <w:sz w:val="28"/>
          <w:szCs w:val="28"/>
        </w:rPr>
        <w:t>ь</w:t>
      </w:r>
      <w:r w:rsidR="006F5055" w:rsidRPr="001D7A17">
        <w:rPr>
          <w:rFonts w:ascii="Times New Roman" w:hAnsi="Times New Roman"/>
          <w:sz w:val="28"/>
          <w:szCs w:val="28"/>
        </w:rPr>
        <w:t xml:space="preserve"> </w:t>
      </w:r>
      <w:r w:rsidR="0002737F" w:rsidRPr="001D7A17">
        <w:rPr>
          <w:rFonts w:ascii="Times New Roman" w:hAnsi="Times New Roman"/>
          <w:sz w:val="28"/>
          <w:szCs w:val="28"/>
        </w:rPr>
        <w:t>«</w:t>
      </w:r>
      <w:r w:rsidR="006F5055" w:rsidRPr="001D7A17">
        <w:rPr>
          <w:rFonts w:ascii="Times New Roman" w:hAnsi="Times New Roman"/>
          <w:sz w:val="28"/>
          <w:szCs w:val="28"/>
        </w:rPr>
        <w:t xml:space="preserve">наукові дослідження </w:t>
      </w:r>
      <w:r w:rsidR="006F5055" w:rsidRPr="001D7A17">
        <w:rPr>
          <w:rFonts w:ascii="Times New Roman" w:hAnsi="Times New Roman"/>
          <w:i/>
          <w:sz w:val="28"/>
          <w:szCs w:val="28"/>
        </w:rPr>
        <w:t>світового рівня»</w:t>
      </w:r>
      <w:r w:rsidR="0002737F" w:rsidRPr="001D7A17">
        <w:rPr>
          <w:rFonts w:ascii="Times New Roman" w:hAnsi="Times New Roman"/>
          <w:i/>
          <w:sz w:val="28"/>
          <w:szCs w:val="28"/>
        </w:rPr>
        <w:t xml:space="preserve">, «кращі дослідницькі практики» </w:t>
      </w:r>
      <w:r w:rsidR="006F5055" w:rsidRPr="001D7A17">
        <w:rPr>
          <w:rFonts w:ascii="Times New Roman" w:hAnsi="Times New Roman"/>
          <w:sz w:val="28"/>
          <w:szCs w:val="28"/>
        </w:rPr>
        <w:t>та не встановлює критерії</w:t>
      </w:r>
      <w:r w:rsidR="0002737F" w:rsidRPr="001D7A17">
        <w:rPr>
          <w:rFonts w:ascii="Times New Roman" w:hAnsi="Times New Roman"/>
          <w:sz w:val="28"/>
          <w:szCs w:val="28"/>
        </w:rPr>
        <w:t xml:space="preserve"> їх</w:t>
      </w:r>
      <w:r w:rsidR="006F5055" w:rsidRPr="001D7A17">
        <w:rPr>
          <w:rFonts w:ascii="Times New Roman" w:hAnsi="Times New Roman"/>
          <w:sz w:val="28"/>
          <w:szCs w:val="28"/>
        </w:rPr>
        <w:t xml:space="preserve"> визначення</w:t>
      </w:r>
      <w:r w:rsidR="0002737F" w:rsidRPr="001D7A17">
        <w:rPr>
          <w:rFonts w:ascii="Times New Roman" w:hAnsi="Times New Roman"/>
          <w:sz w:val="28"/>
          <w:szCs w:val="28"/>
        </w:rPr>
        <w:t>, що викликатиме труднощі у правозастосуванні.</w:t>
      </w:r>
      <w:r w:rsidR="006F5055" w:rsidRPr="001D7A17">
        <w:rPr>
          <w:rFonts w:ascii="Times New Roman" w:hAnsi="Times New Roman"/>
          <w:sz w:val="28"/>
          <w:szCs w:val="28"/>
        </w:rPr>
        <w:t xml:space="preserve"> </w:t>
      </w:r>
    </w:p>
    <w:p w:rsidR="00001708" w:rsidRPr="001D7A17" w:rsidRDefault="0002737F" w:rsidP="005079FE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sz w:val="28"/>
          <w:szCs w:val="28"/>
          <w:lang w:eastAsia="en-US"/>
        </w:rPr>
        <w:t>З цього приводу зауважимо, що в</w:t>
      </w:r>
      <w:r w:rsidR="00001708" w:rsidRPr="001D7A17">
        <w:rPr>
          <w:rFonts w:ascii="Times New Roman" w:hAnsi="Times New Roman"/>
          <w:sz w:val="28"/>
          <w:szCs w:val="28"/>
          <w:lang w:eastAsia="en-US"/>
        </w:rPr>
        <w:t xml:space="preserve">ідповідно до правової позиції Конституційного Суду України принцип правової визначеності вимагає чіткості, </w:t>
      </w:r>
      <w:r w:rsidR="00001708" w:rsidRPr="001D7A17">
        <w:rPr>
          <w:rFonts w:ascii="Times New Roman" w:hAnsi="Times New Roman"/>
          <w:i/>
          <w:sz w:val="28"/>
          <w:szCs w:val="28"/>
          <w:lang w:eastAsia="en-US"/>
        </w:rPr>
        <w:t>зрозумілості й однозначності</w:t>
      </w:r>
      <w:r w:rsidR="00001708" w:rsidRPr="001D7A17">
        <w:rPr>
          <w:rFonts w:ascii="Times New Roman" w:hAnsi="Times New Roman"/>
          <w:sz w:val="28"/>
          <w:szCs w:val="28"/>
          <w:lang w:eastAsia="en-US"/>
        </w:rPr>
        <w:t xml:space="preserve"> правових норм</w:t>
      </w:r>
      <w:r w:rsidR="00001708" w:rsidRPr="004743B1">
        <w:rPr>
          <w:rFonts w:ascii="Times New Roman" w:hAnsi="Times New Roman"/>
          <w:sz w:val="28"/>
          <w:szCs w:val="28"/>
          <w:lang w:eastAsia="en-US"/>
        </w:rPr>
        <w:t xml:space="preserve">, зокрема, їх </w:t>
      </w:r>
      <w:r w:rsidR="00001708" w:rsidRPr="004743B1">
        <w:rPr>
          <w:rFonts w:ascii="Times New Roman" w:hAnsi="Times New Roman"/>
          <w:i/>
          <w:sz w:val="28"/>
          <w:szCs w:val="28"/>
          <w:lang w:eastAsia="en-US"/>
        </w:rPr>
        <w:t>передбачуваності</w:t>
      </w:r>
      <w:r w:rsidR="00001708" w:rsidRPr="004743B1">
        <w:rPr>
          <w:rFonts w:ascii="Times New Roman" w:hAnsi="Times New Roman"/>
          <w:sz w:val="28"/>
          <w:szCs w:val="28"/>
          <w:lang w:eastAsia="en-US"/>
        </w:rPr>
        <w:t xml:space="preserve"> (прогнозованості) та стабільності (</w:t>
      </w:r>
      <w:proofErr w:type="spellStart"/>
      <w:r w:rsidR="00001708" w:rsidRPr="004743B1">
        <w:rPr>
          <w:rFonts w:ascii="Times New Roman" w:hAnsi="Times New Roman"/>
          <w:sz w:val="28"/>
          <w:szCs w:val="28"/>
          <w:lang w:eastAsia="en-US"/>
        </w:rPr>
        <w:t>абз</w:t>
      </w:r>
      <w:proofErr w:type="spellEnd"/>
      <w:r w:rsidR="00001708" w:rsidRPr="004743B1">
        <w:rPr>
          <w:rFonts w:ascii="Times New Roman" w:hAnsi="Times New Roman"/>
          <w:sz w:val="28"/>
          <w:szCs w:val="28"/>
          <w:lang w:eastAsia="en-US"/>
        </w:rPr>
        <w:t xml:space="preserve">. 6 п. 2.1 мотивувальної частини Рішення Великої палати Конституційного Суду України від 20.12.2017 № 2-р/2017); </w:t>
      </w:r>
      <w:r w:rsidR="00001708" w:rsidRPr="004743B1">
        <w:rPr>
          <w:rFonts w:ascii="Times New Roman" w:hAnsi="Times New Roman"/>
          <w:sz w:val="28"/>
          <w:szCs w:val="28"/>
          <w:lang w:eastAsia="en-US"/>
        </w:rPr>
        <w:lastRenderedPageBreak/>
        <w:t xml:space="preserve">«юридичної визначеності будь-якого нормативного </w:t>
      </w:r>
      <w:proofErr w:type="spellStart"/>
      <w:r w:rsidR="00001708" w:rsidRPr="004743B1">
        <w:rPr>
          <w:rFonts w:ascii="Times New Roman" w:hAnsi="Times New Roman"/>
          <w:sz w:val="28"/>
          <w:szCs w:val="28"/>
          <w:lang w:eastAsia="en-US"/>
        </w:rPr>
        <w:t>акта</w:t>
      </w:r>
      <w:proofErr w:type="spellEnd"/>
      <w:r w:rsidR="00001708" w:rsidRPr="004743B1">
        <w:rPr>
          <w:rFonts w:ascii="Times New Roman" w:hAnsi="Times New Roman"/>
          <w:sz w:val="28"/>
          <w:szCs w:val="28"/>
          <w:lang w:eastAsia="en-US"/>
        </w:rPr>
        <w:t xml:space="preserve"> (або його окремого припису) неможливо досягти, якщо текст </w:t>
      </w:r>
      <w:proofErr w:type="spellStart"/>
      <w:r w:rsidR="00001708" w:rsidRPr="004743B1">
        <w:rPr>
          <w:rFonts w:ascii="Times New Roman" w:hAnsi="Times New Roman"/>
          <w:sz w:val="28"/>
          <w:szCs w:val="28"/>
          <w:lang w:eastAsia="en-US"/>
        </w:rPr>
        <w:t>акта</w:t>
      </w:r>
      <w:proofErr w:type="spellEnd"/>
      <w:r w:rsidR="00001708" w:rsidRPr="004743B1">
        <w:rPr>
          <w:rFonts w:ascii="Times New Roman" w:hAnsi="Times New Roman"/>
          <w:sz w:val="28"/>
          <w:szCs w:val="28"/>
          <w:lang w:eastAsia="en-US"/>
        </w:rPr>
        <w:t xml:space="preserve"> (його припису) є двозначним (</w:t>
      </w:r>
      <w:r w:rsidR="00001708" w:rsidRPr="001D7A17">
        <w:rPr>
          <w:rFonts w:ascii="Times New Roman" w:hAnsi="Times New Roman"/>
          <w:sz w:val="28"/>
          <w:szCs w:val="28"/>
          <w:lang w:eastAsia="en-US"/>
        </w:rPr>
        <w:t>багатозначним) … Юридична визначеність – це передовсім недвозначність»</w:t>
      </w:r>
      <w:r w:rsidR="005E6542" w:rsidRPr="001D7A1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C2D46" w:rsidRPr="001D7A17">
        <w:rPr>
          <w:rFonts w:ascii="Times New Roman" w:hAnsi="Times New Roman"/>
          <w:sz w:val="28"/>
          <w:szCs w:val="28"/>
          <w:lang w:eastAsia="en-US"/>
        </w:rPr>
        <w:br/>
      </w:r>
      <w:r w:rsidR="00001708" w:rsidRPr="001D7A17">
        <w:rPr>
          <w:rFonts w:ascii="Times New Roman" w:hAnsi="Times New Roman"/>
          <w:sz w:val="28"/>
          <w:szCs w:val="28"/>
          <w:lang w:eastAsia="en-US"/>
        </w:rPr>
        <w:t>(п. 10 мотивувальної частини Рішення Великої палати Конституційного Суду України від 14.07.2021 № 1-р/2021).</w:t>
      </w:r>
    </w:p>
    <w:p w:rsidR="001F2975" w:rsidRPr="001D7A17" w:rsidRDefault="001C2A13" w:rsidP="001F2975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2</w:t>
      </w:r>
      <w:r w:rsidR="00D03C27" w:rsidRPr="001D7A17">
        <w:rPr>
          <w:rFonts w:ascii="Times New Roman" w:hAnsi="Times New Roman"/>
          <w:b/>
          <w:sz w:val="28"/>
          <w:szCs w:val="28"/>
        </w:rPr>
        <w:t>.</w:t>
      </w:r>
      <w:r w:rsidR="00D03C27" w:rsidRPr="001D7A17">
        <w:rPr>
          <w:rFonts w:ascii="Times New Roman" w:hAnsi="Times New Roman"/>
          <w:sz w:val="28"/>
          <w:szCs w:val="28"/>
        </w:rPr>
        <w:t xml:space="preserve"> </w:t>
      </w:r>
      <w:r w:rsidR="001F2975" w:rsidRPr="001D7A17">
        <w:rPr>
          <w:rFonts w:ascii="Times New Roman" w:hAnsi="Times New Roman"/>
          <w:sz w:val="28"/>
          <w:szCs w:val="28"/>
        </w:rPr>
        <w:t xml:space="preserve">Припис </w:t>
      </w:r>
      <w:proofErr w:type="spellStart"/>
      <w:r w:rsidR="001F2975" w:rsidRPr="001D7A17">
        <w:rPr>
          <w:rFonts w:ascii="Times New Roman" w:hAnsi="Times New Roman"/>
          <w:sz w:val="28"/>
          <w:szCs w:val="28"/>
        </w:rPr>
        <w:t>абз</w:t>
      </w:r>
      <w:proofErr w:type="spellEnd"/>
      <w:r w:rsidR="001F2975" w:rsidRPr="001D7A17">
        <w:rPr>
          <w:rFonts w:ascii="Times New Roman" w:hAnsi="Times New Roman"/>
          <w:sz w:val="28"/>
          <w:szCs w:val="28"/>
        </w:rPr>
        <w:t xml:space="preserve">. 2 оновленої ч. 7 ст. 49 Закону, за яким «порядок конкурсного відбору та фінансування Національним фондом досліджень України проектів … затверджується Кабінетом Міністрів України», дублює положення оновленого </w:t>
      </w:r>
      <w:r w:rsidR="001F2975" w:rsidRPr="001D7A17">
        <w:rPr>
          <w:rFonts w:ascii="Times New Roman" w:hAnsi="Times New Roman"/>
          <w:sz w:val="28"/>
          <w:szCs w:val="28"/>
        </w:rPr>
        <w:br/>
        <w:t>п. 8 ч. 1 ст. 41 Закону, за яким</w:t>
      </w:r>
      <w:r w:rsidR="001F2975" w:rsidRPr="001D7A17">
        <w:rPr>
          <w:rFonts w:ascii="Times New Roman" w:hAnsi="Times New Roman"/>
          <w:b/>
          <w:sz w:val="28"/>
          <w:szCs w:val="28"/>
        </w:rPr>
        <w:t xml:space="preserve"> «</w:t>
      </w:r>
      <w:r w:rsidR="001F2975" w:rsidRPr="001D7A17">
        <w:rPr>
          <w:rFonts w:ascii="Times New Roman" w:hAnsi="Times New Roman"/>
          <w:sz w:val="28"/>
          <w:szCs w:val="28"/>
        </w:rPr>
        <w:t>Кабінет Міністрів України як вищий орган у системі органів виконавчої влади: … затверджує … порядок конкурсного відбору та фінансування Національним фондом досліджень України проектів».</w:t>
      </w:r>
    </w:p>
    <w:p w:rsidR="001F2975" w:rsidRPr="001D7A17" w:rsidRDefault="001F2975" w:rsidP="001F2975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3.</w:t>
      </w:r>
      <w:r w:rsidRPr="001D7A17">
        <w:rPr>
          <w:rFonts w:ascii="Times New Roman" w:hAnsi="Times New Roman"/>
          <w:sz w:val="28"/>
          <w:szCs w:val="28"/>
        </w:rPr>
        <w:t xml:space="preserve"> Положення нової ч. 9 ст. 49 Закону, за якими «особливості статусу Національного фонду досліджень України полягають: в особливостях структури та взаємодії його органів  управління; в особливому порядку обрання та призначення виконавчого директора Національного фонду досліджень України; інших особливостях, встановлених законодавством», не несе нормативного навантаження, адже певні особливості визначаються конкретними відповідними (у разі наявності таких) нормами закону, а не згадкою про сам факт наявності таких особливостей. Звертаємо також увагу на некоректність формулювання «особливості  … полягають: в особливостях …».</w:t>
      </w:r>
    </w:p>
    <w:p w:rsidR="0034640A" w:rsidRPr="001D7A17" w:rsidRDefault="0034640A" w:rsidP="0034640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  <w:lang w:eastAsia="ru-RU"/>
        </w:rPr>
        <w:t>4.</w:t>
      </w:r>
      <w:r w:rsidRPr="001D7A17">
        <w:rPr>
          <w:rFonts w:ascii="Times New Roman" w:hAnsi="Times New Roman"/>
          <w:sz w:val="28"/>
          <w:szCs w:val="28"/>
        </w:rPr>
        <w:t xml:space="preserve"> Некоректною у правовому відношенні виглядає пропозиція  п. 3 ч. 6 оновленої ст. 53 Закону щодо повноважень Наглядової ради </w:t>
      </w:r>
      <w:r w:rsidR="001D7A17">
        <w:rPr>
          <w:rFonts w:ascii="Times New Roman" w:hAnsi="Times New Roman"/>
          <w:sz w:val="28"/>
          <w:szCs w:val="28"/>
        </w:rPr>
        <w:t>Фо</w:t>
      </w:r>
      <w:r w:rsidRPr="001D7A17">
        <w:rPr>
          <w:rFonts w:ascii="Times New Roman" w:hAnsi="Times New Roman"/>
          <w:sz w:val="28"/>
          <w:szCs w:val="28"/>
        </w:rPr>
        <w:t>нду «</w:t>
      </w:r>
      <w:r w:rsidRPr="001D7A17">
        <w:rPr>
          <w:rFonts w:ascii="Times New Roman" w:hAnsi="Times New Roman"/>
          <w:i/>
          <w:iCs/>
          <w:sz w:val="28"/>
          <w:szCs w:val="28"/>
        </w:rPr>
        <w:t>звертатись до Державної аудиторської служби з клопотанням про проведення позапланового аудиту</w:t>
      </w:r>
      <w:r w:rsidRPr="001D7A17">
        <w:rPr>
          <w:rFonts w:ascii="Times New Roman" w:hAnsi="Times New Roman"/>
          <w:sz w:val="28"/>
          <w:szCs w:val="28"/>
        </w:rPr>
        <w:t xml:space="preserve"> діяльності Національного фонду досліджень України», оскільки Законом України «Про основні засади здійснення державного фінансового контролю в Україні», який визначає правові та організаційні засади здійснення державного фінансового контролю в Україні, не передбачено проведення державного фінансового аудиту в </w:t>
      </w:r>
      <w:r w:rsidRPr="001D7A17">
        <w:rPr>
          <w:rFonts w:ascii="Times New Roman" w:hAnsi="Times New Roman"/>
          <w:i/>
          <w:iCs/>
          <w:sz w:val="28"/>
          <w:szCs w:val="28"/>
        </w:rPr>
        <w:t>позаплановому порядку</w:t>
      </w:r>
      <w:r w:rsidRPr="001D7A17">
        <w:rPr>
          <w:rFonts w:ascii="Times New Roman" w:hAnsi="Times New Roman"/>
          <w:sz w:val="28"/>
          <w:szCs w:val="28"/>
        </w:rPr>
        <w:t xml:space="preserve">. </w:t>
      </w:r>
    </w:p>
    <w:p w:rsidR="0034640A" w:rsidRPr="001D7A17" w:rsidRDefault="0034640A" w:rsidP="0034640A">
      <w:pPr>
        <w:spacing w:after="0"/>
        <w:ind w:firstLine="709"/>
        <w:jc w:val="both"/>
        <w:rPr>
          <w:rFonts w:ascii="Times New Roman" w:hAnsi="Times New Roman"/>
        </w:rPr>
      </w:pPr>
      <w:r w:rsidRPr="001D7A17">
        <w:rPr>
          <w:rFonts w:ascii="Times New Roman" w:hAnsi="Times New Roman"/>
          <w:sz w:val="28"/>
          <w:szCs w:val="28"/>
        </w:rPr>
        <w:t xml:space="preserve">Також звертаємо увагу, що відповідно до вищевказаного Закону здійснення державного фінансового контролю </w:t>
      </w:r>
      <w:r w:rsidRPr="001D7A17">
        <w:rPr>
          <w:rFonts w:ascii="Times New Roman" w:hAnsi="Times New Roman"/>
          <w:i/>
          <w:iCs/>
          <w:sz w:val="28"/>
          <w:szCs w:val="28"/>
        </w:rPr>
        <w:t xml:space="preserve">забезпечує центральний орган виконавчої влади, уповноважений Кабінетом Міністрів України на реалізацію державної політики у сфері державного фінансового контролю </w:t>
      </w:r>
      <w:r w:rsidRPr="001D7A17">
        <w:rPr>
          <w:rFonts w:ascii="Times New Roman" w:hAnsi="Times New Roman"/>
          <w:sz w:val="28"/>
          <w:szCs w:val="28"/>
        </w:rPr>
        <w:t xml:space="preserve">(ст. 1), а також застосовується поняття «державний фінансовий аудит», як </w:t>
      </w:r>
      <w:r w:rsidR="00125F88" w:rsidRPr="001D7A17">
        <w:rPr>
          <w:rFonts w:ascii="Times New Roman" w:hAnsi="Times New Roman"/>
          <w:sz w:val="28"/>
          <w:szCs w:val="28"/>
        </w:rPr>
        <w:t>різновиду</w:t>
      </w:r>
      <w:r w:rsidRPr="001D7A17">
        <w:rPr>
          <w:rFonts w:ascii="Times New Roman" w:hAnsi="Times New Roman"/>
          <w:sz w:val="28"/>
          <w:szCs w:val="28"/>
        </w:rPr>
        <w:t xml:space="preserve"> державного фінансового контролю.</w:t>
      </w:r>
    </w:p>
    <w:p w:rsidR="001C2A13" w:rsidRPr="001D7A17" w:rsidRDefault="00B8228B" w:rsidP="001C2A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5</w:t>
      </w:r>
      <w:r w:rsidR="001C2A13" w:rsidRPr="001D7A17">
        <w:rPr>
          <w:rFonts w:ascii="Times New Roman" w:hAnsi="Times New Roman"/>
          <w:b/>
          <w:sz w:val="28"/>
          <w:szCs w:val="28"/>
        </w:rPr>
        <w:t>.</w:t>
      </w:r>
      <w:r w:rsidR="001C2A13" w:rsidRPr="001D7A17">
        <w:rPr>
          <w:rFonts w:ascii="Times New Roman" w:hAnsi="Times New Roman"/>
          <w:sz w:val="28"/>
          <w:szCs w:val="28"/>
        </w:rPr>
        <w:t xml:space="preserve"> Звертаємо увагу, що</w:t>
      </w:r>
      <w:r w:rsidRPr="001D7A17">
        <w:rPr>
          <w:rFonts w:ascii="Times New Roman" w:hAnsi="Times New Roman"/>
          <w:sz w:val="28"/>
          <w:szCs w:val="28"/>
        </w:rPr>
        <w:t>,</w:t>
      </w:r>
      <w:r w:rsidR="001C2A13" w:rsidRPr="001D7A17">
        <w:rPr>
          <w:rFonts w:ascii="Times New Roman" w:hAnsi="Times New Roman"/>
          <w:sz w:val="28"/>
          <w:szCs w:val="28"/>
        </w:rPr>
        <w:t xml:space="preserve"> на відміну від чинної редакції </w:t>
      </w:r>
      <w:proofErr w:type="spellStart"/>
      <w:r w:rsidR="001C2A13" w:rsidRPr="001D7A17">
        <w:rPr>
          <w:rFonts w:ascii="Times New Roman" w:hAnsi="Times New Roman"/>
          <w:sz w:val="28"/>
          <w:szCs w:val="28"/>
        </w:rPr>
        <w:t>абз</w:t>
      </w:r>
      <w:proofErr w:type="spellEnd"/>
      <w:r w:rsidR="001C2A13" w:rsidRPr="001D7A17">
        <w:rPr>
          <w:rFonts w:ascii="Times New Roman" w:hAnsi="Times New Roman"/>
          <w:sz w:val="28"/>
          <w:szCs w:val="28"/>
        </w:rPr>
        <w:t xml:space="preserve">. 3 ч. 2 ст. 54 Закону, у законопроекті відсутні положення, якими передбачений порядок </w:t>
      </w:r>
      <w:r w:rsidR="001C2A13" w:rsidRPr="001D7A17">
        <w:rPr>
          <w:rFonts w:ascii="Times New Roman" w:hAnsi="Times New Roman"/>
          <w:i/>
          <w:sz w:val="28"/>
          <w:szCs w:val="28"/>
        </w:rPr>
        <w:t>оприлюднення результатів</w:t>
      </w:r>
      <w:r w:rsidR="001C2A13" w:rsidRPr="001D7A17">
        <w:rPr>
          <w:rFonts w:ascii="Times New Roman" w:hAnsi="Times New Roman"/>
          <w:sz w:val="28"/>
          <w:szCs w:val="28"/>
        </w:rPr>
        <w:t xml:space="preserve"> конкурсу проектів, які беруть участь у конкурсі </w:t>
      </w:r>
      <w:r w:rsidR="00DC2D46" w:rsidRPr="001D7A17">
        <w:rPr>
          <w:rFonts w:ascii="Times New Roman" w:hAnsi="Times New Roman"/>
          <w:sz w:val="28"/>
          <w:szCs w:val="28"/>
        </w:rPr>
        <w:t>Фонду</w:t>
      </w:r>
      <w:r w:rsidR="001C2A13" w:rsidRPr="001D7A17">
        <w:rPr>
          <w:rFonts w:ascii="Times New Roman" w:hAnsi="Times New Roman"/>
          <w:sz w:val="28"/>
          <w:szCs w:val="28"/>
        </w:rPr>
        <w:t>.</w:t>
      </w:r>
    </w:p>
    <w:p w:rsidR="000072C7" w:rsidRPr="001D7A17" w:rsidRDefault="00B8228B" w:rsidP="005079FE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6</w:t>
      </w:r>
      <w:r w:rsidR="00072D25" w:rsidRPr="001D7A17">
        <w:rPr>
          <w:rFonts w:ascii="Times New Roman" w:hAnsi="Times New Roman"/>
          <w:b/>
          <w:sz w:val="28"/>
          <w:szCs w:val="28"/>
        </w:rPr>
        <w:t xml:space="preserve">. </w:t>
      </w:r>
      <w:r w:rsidR="000E4C77" w:rsidRPr="001D7A17"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proofErr w:type="spellStart"/>
      <w:r w:rsidR="000E4C77" w:rsidRPr="001D7A17">
        <w:rPr>
          <w:rFonts w:ascii="Times New Roman" w:hAnsi="Times New Roman"/>
          <w:sz w:val="28"/>
          <w:szCs w:val="28"/>
        </w:rPr>
        <w:t>внести</w:t>
      </w:r>
      <w:proofErr w:type="spellEnd"/>
      <w:r w:rsidR="000E4C77">
        <w:rPr>
          <w:rFonts w:ascii="Times New Roman" w:hAnsi="Times New Roman"/>
          <w:sz w:val="28"/>
          <w:szCs w:val="28"/>
        </w:rPr>
        <w:t xml:space="preserve"> зміни в </w:t>
      </w:r>
      <w:proofErr w:type="spellStart"/>
      <w:r w:rsidR="000E4C77">
        <w:rPr>
          <w:rFonts w:ascii="Times New Roman" w:hAnsi="Times New Roman"/>
          <w:sz w:val="28"/>
          <w:szCs w:val="28"/>
        </w:rPr>
        <w:t>абз</w:t>
      </w:r>
      <w:proofErr w:type="spellEnd"/>
      <w:r w:rsidR="000E4C77">
        <w:rPr>
          <w:rFonts w:ascii="Times New Roman" w:hAnsi="Times New Roman"/>
          <w:sz w:val="28"/>
          <w:szCs w:val="28"/>
        </w:rPr>
        <w:t>.</w:t>
      </w:r>
      <w:r w:rsidR="000E4C77" w:rsidRPr="000E4C77">
        <w:rPr>
          <w:rFonts w:ascii="Times New Roman" w:hAnsi="Times New Roman"/>
          <w:sz w:val="28"/>
          <w:szCs w:val="28"/>
        </w:rPr>
        <w:t xml:space="preserve"> </w:t>
      </w:r>
      <w:r w:rsidR="000E4C77">
        <w:rPr>
          <w:rFonts w:ascii="Times New Roman" w:hAnsi="Times New Roman"/>
          <w:sz w:val="28"/>
          <w:szCs w:val="28"/>
        </w:rPr>
        <w:t>17 п.</w:t>
      </w:r>
      <w:r w:rsidR="000E4C77" w:rsidRPr="000E4C77">
        <w:rPr>
          <w:rFonts w:ascii="Times New Roman" w:hAnsi="Times New Roman"/>
          <w:sz w:val="28"/>
          <w:szCs w:val="28"/>
        </w:rPr>
        <w:t xml:space="preserve"> 1</w:t>
      </w:r>
      <w:r w:rsidR="000E4C77">
        <w:rPr>
          <w:rFonts w:ascii="Times New Roman" w:hAnsi="Times New Roman"/>
          <w:sz w:val="28"/>
          <w:szCs w:val="28"/>
        </w:rPr>
        <w:t xml:space="preserve">4 </w:t>
      </w:r>
      <w:r w:rsidR="00D077B4">
        <w:rPr>
          <w:rFonts w:ascii="Times New Roman" w:hAnsi="Times New Roman"/>
          <w:sz w:val="28"/>
          <w:szCs w:val="28"/>
        </w:rPr>
        <w:t>р</w:t>
      </w:r>
      <w:r w:rsidR="000E4C77" w:rsidRPr="000E4C77">
        <w:rPr>
          <w:rFonts w:ascii="Times New Roman" w:hAnsi="Times New Roman"/>
          <w:sz w:val="28"/>
          <w:szCs w:val="28"/>
        </w:rPr>
        <w:t xml:space="preserve">озділу VI «Прикінцеві та перехідні положення» </w:t>
      </w:r>
      <w:r w:rsidR="000E4C77">
        <w:rPr>
          <w:rFonts w:ascii="Times New Roman" w:hAnsi="Times New Roman"/>
          <w:sz w:val="28"/>
          <w:szCs w:val="28"/>
        </w:rPr>
        <w:t xml:space="preserve">Закону, </w:t>
      </w:r>
      <w:r w:rsidR="00397964">
        <w:rPr>
          <w:rFonts w:ascii="Times New Roman" w:hAnsi="Times New Roman"/>
          <w:sz w:val="28"/>
          <w:szCs w:val="28"/>
        </w:rPr>
        <w:t xml:space="preserve">за змістом яких доручити Кабінету Міністрів </w:t>
      </w:r>
      <w:r w:rsidR="00397964" w:rsidRPr="001D7A17">
        <w:rPr>
          <w:rFonts w:ascii="Times New Roman" w:hAnsi="Times New Roman"/>
          <w:sz w:val="28"/>
          <w:szCs w:val="28"/>
        </w:rPr>
        <w:t>України у шестимісячний строк розробити та подати на розгляд Верховної Ради України «</w:t>
      </w:r>
      <w:r w:rsidR="00397964" w:rsidRPr="001D7A17">
        <w:rPr>
          <w:rFonts w:ascii="Times New Roman" w:hAnsi="Times New Roman"/>
          <w:i/>
          <w:sz w:val="28"/>
          <w:szCs w:val="28"/>
        </w:rPr>
        <w:t>зміни до законодавчих актів, необхідних»</w:t>
      </w:r>
      <w:r w:rsidR="00397964" w:rsidRPr="001D7A17">
        <w:rPr>
          <w:rFonts w:ascii="Times New Roman" w:hAnsi="Times New Roman"/>
          <w:sz w:val="28"/>
          <w:szCs w:val="28"/>
        </w:rPr>
        <w:t xml:space="preserve"> для забезпечення особливого статусу </w:t>
      </w:r>
      <w:r w:rsidR="00DC2D46" w:rsidRPr="001D7A17">
        <w:rPr>
          <w:rFonts w:ascii="Times New Roman" w:hAnsi="Times New Roman"/>
          <w:sz w:val="28"/>
          <w:szCs w:val="28"/>
        </w:rPr>
        <w:t>Фонду</w:t>
      </w:r>
      <w:r w:rsidR="00397964" w:rsidRPr="001D7A17">
        <w:rPr>
          <w:rFonts w:ascii="Times New Roman" w:hAnsi="Times New Roman"/>
          <w:sz w:val="28"/>
          <w:szCs w:val="28"/>
        </w:rPr>
        <w:t>.</w:t>
      </w:r>
      <w:r w:rsidR="005E6542" w:rsidRPr="001D7A17">
        <w:rPr>
          <w:rFonts w:ascii="Times New Roman" w:hAnsi="Times New Roman"/>
          <w:sz w:val="28"/>
          <w:szCs w:val="28"/>
        </w:rPr>
        <w:t xml:space="preserve"> </w:t>
      </w:r>
      <w:r w:rsidR="00223DD2" w:rsidRPr="001D7A17">
        <w:rPr>
          <w:rFonts w:ascii="Times New Roman" w:hAnsi="Times New Roman"/>
          <w:sz w:val="28"/>
          <w:szCs w:val="28"/>
        </w:rPr>
        <w:t>З цього приводу варто зазначити,</w:t>
      </w:r>
      <w:r w:rsidR="000E4C77" w:rsidRPr="001D7A17">
        <w:rPr>
          <w:rFonts w:ascii="Times New Roman" w:hAnsi="Times New Roman"/>
          <w:sz w:val="28"/>
          <w:szCs w:val="28"/>
        </w:rPr>
        <w:t xml:space="preserve"> що </w:t>
      </w:r>
      <w:r w:rsidR="000403C5" w:rsidRPr="001D7A17">
        <w:rPr>
          <w:rFonts w:ascii="Times New Roman" w:hAnsi="Times New Roman"/>
          <w:sz w:val="28"/>
          <w:szCs w:val="28"/>
        </w:rPr>
        <w:t>норми</w:t>
      </w:r>
      <w:r w:rsidR="00397964" w:rsidRPr="001D7A17">
        <w:rPr>
          <w:rFonts w:ascii="Times New Roman" w:hAnsi="Times New Roman"/>
          <w:sz w:val="28"/>
          <w:szCs w:val="28"/>
        </w:rPr>
        <w:t xml:space="preserve"> </w:t>
      </w:r>
      <w:r w:rsidR="00D077B4" w:rsidRPr="001D7A17">
        <w:rPr>
          <w:rFonts w:ascii="Times New Roman" w:hAnsi="Times New Roman"/>
          <w:sz w:val="28"/>
          <w:szCs w:val="28"/>
        </w:rPr>
        <w:t>п</w:t>
      </w:r>
      <w:r w:rsidR="00397964" w:rsidRPr="001D7A17">
        <w:rPr>
          <w:rFonts w:ascii="Times New Roman" w:hAnsi="Times New Roman"/>
          <w:sz w:val="28"/>
          <w:szCs w:val="28"/>
        </w:rPr>
        <w:t>рикінцевих та п</w:t>
      </w:r>
      <w:r w:rsidR="000E4C77" w:rsidRPr="001D7A17">
        <w:rPr>
          <w:rFonts w:ascii="Times New Roman" w:hAnsi="Times New Roman"/>
          <w:sz w:val="28"/>
          <w:szCs w:val="28"/>
        </w:rPr>
        <w:t>ерехідних положень мають тимчасовий характер</w:t>
      </w:r>
      <w:r w:rsidR="0052127F" w:rsidRPr="001D7A17">
        <w:rPr>
          <w:rFonts w:ascii="Times New Roman" w:hAnsi="Times New Roman"/>
          <w:sz w:val="28"/>
          <w:szCs w:val="28"/>
        </w:rPr>
        <w:t xml:space="preserve"> і</w:t>
      </w:r>
      <w:r w:rsidR="000E4C77" w:rsidRPr="001D7A17">
        <w:rPr>
          <w:rFonts w:ascii="Times New Roman" w:hAnsi="Times New Roman"/>
          <w:sz w:val="28"/>
          <w:szCs w:val="28"/>
        </w:rPr>
        <w:t xml:space="preserve"> </w:t>
      </w:r>
      <w:r w:rsidR="000E4C77" w:rsidRPr="001D7A17">
        <w:rPr>
          <w:rFonts w:ascii="Times New Roman" w:hAnsi="Times New Roman"/>
          <w:sz w:val="28"/>
          <w:szCs w:val="28"/>
        </w:rPr>
        <w:lastRenderedPageBreak/>
        <w:t>переважна більшість приписів</w:t>
      </w:r>
      <w:r w:rsidR="000E4C77" w:rsidRPr="000E4C77">
        <w:rPr>
          <w:rFonts w:ascii="Times New Roman" w:hAnsi="Times New Roman"/>
          <w:sz w:val="28"/>
          <w:szCs w:val="28"/>
        </w:rPr>
        <w:t xml:space="preserve"> </w:t>
      </w:r>
      <w:r w:rsidR="00D077B4">
        <w:rPr>
          <w:rFonts w:ascii="Times New Roman" w:hAnsi="Times New Roman"/>
          <w:sz w:val="28"/>
          <w:szCs w:val="28"/>
        </w:rPr>
        <w:t>п</w:t>
      </w:r>
      <w:r w:rsidR="000E4C77" w:rsidRPr="000E4C77">
        <w:rPr>
          <w:rFonts w:ascii="Times New Roman" w:hAnsi="Times New Roman"/>
          <w:sz w:val="28"/>
          <w:szCs w:val="28"/>
        </w:rPr>
        <w:t xml:space="preserve">рикінцевих положень цього Закону </w:t>
      </w:r>
      <w:r w:rsidR="000403C5">
        <w:rPr>
          <w:rFonts w:ascii="Times New Roman" w:hAnsi="Times New Roman"/>
          <w:sz w:val="28"/>
          <w:szCs w:val="28"/>
        </w:rPr>
        <w:t xml:space="preserve">(прийнятого </w:t>
      </w:r>
      <w:r w:rsidR="00D077B4">
        <w:rPr>
          <w:rFonts w:ascii="Times New Roman" w:hAnsi="Times New Roman"/>
          <w:sz w:val="28"/>
          <w:szCs w:val="28"/>
        </w:rPr>
        <w:t>26.11.</w:t>
      </w:r>
      <w:r w:rsidR="000403C5" w:rsidRPr="000E4C77">
        <w:rPr>
          <w:rFonts w:ascii="Times New Roman" w:hAnsi="Times New Roman"/>
          <w:sz w:val="28"/>
          <w:szCs w:val="28"/>
        </w:rPr>
        <w:t>2015</w:t>
      </w:r>
      <w:r w:rsidR="000403C5">
        <w:rPr>
          <w:rFonts w:ascii="Times New Roman" w:hAnsi="Times New Roman"/>
          <w:sz w:val="28"/>
          <w:szCs w:val="28"/>
        </w:rPr>
        <w:t xml:space="preserve">) </w:t>
      </w:r>
      <w:r w:rsidR="000E4C77" w:rsidRPr="000E4C77">
        <w:rPr>
          <w:rFonts w:ascii="Times New Roman" w:hAnsi="Times New Roman"/>
          <w:sz w:val="28"/>
          <w:szCs w:val="28"/>
        </w:rPr>
        <w:t xml:space="preserve">була спрямована на врегулювання питань введення в дію його первинних норм і </w:t>
      </w:r>
      <w:r w:rsidR="000E4C77" w:rsidRPr="00397964">
        <w:rPr>
          <w:rFonts w:ascii="Times New Roman" w:hAnsi="Times New Roman"/>
          <w:sz w:val="28"/>
          <w:szCs w:val="28"/>
          <w:u w:val="single"/>
        </w:rPr>
        <w:t>на даний час вже виконана</w:t>
      </w:r>
      <w:r w:rsidR="00397964">
        <w:rPr>
          <w:rFonts w:ascii="Times New Roman" w:hAnsi="Times New Roman"/>
          <w:sz w:val="28"/>
          <w:szCs w:val="28"/>
        </w:rPr>
        <w:t>.</w:t>
      </w:r>
      <w:r w:rsidR="000403C5">
        <w:rPr>
          <w:rFonts w:ascii="Times New Roman" w:hAnsi="Times New Roman"/>
          <w:sz w:val="28"/>
          <w:szCs w:val="28"/>
        </w:rPr>
        <w:t xml:space="preserve"> </w:t>
      </w:r>
      <w:r w:rsidR="0052127F">
        <w:rPr>
          <w:rFonts w:ascii="Times New Roman" w:hAnsi="Times New Roman"/>
          <w:sz w:val="28"/>
          <w:szCs w:val="28"/>
        </w:rPr>
        <w:t xml:space="preserve">Тому така пропозиція </w:t>
      </w:r>
      <w:r w:rsidR="0052127F" w:rsidRPr="000E4C77">
        <w:rPr>
          <w:rFonts w:ascii="Times New Roman" w:hAnsi="Times New Roman"/>
          <w:sz w:val="28"/>
          <w:szCs w:val="28"/>
        </w:rPr>
        <w:t>може призвести до труднощів у з’ясуванні змісту відповідних правовідносин на практиці.</w:t>
      </w:r>
      <w:r w:rsidR="0052127F">
        <w:rPr>
          <w:rFonts w:ascii="Times New Roman" w:hAnsi="Times New Roman"/>
          <w:sz w:val="28"/>
          <w:szCs w:val="28"/>
        </w:rPr>
        <w:t xml:space="preserve"> </w:t>
      </w:r>
      <w:r w:rsidR="00D077B4">
        <w:rPr>
          <w:rFonts w:ascii="Times New Roman" w:hAnsi="Times New Roman"/>
          <w:sz w:val="28"/>
          <w:szCs w:val="28"/>
        </w:rPr>
        <w:t>Крім того, з</w:t>
      </w:r>
      <w:r w:rsidR="001C17A4">
        <w:rPr>
          <w:rFonts w:ascii="Times New Roman" w:hAnsi="Times New Roman"/>
          <w:sz w:val="28"/>
          <w:szCs w:val="28"/>
        </w:rPr>
        <w:t>ауважимо</w:t>
      </w:r>
      <w:r w:rsidR="00BD336F">
        <w:rPr>
          <w:rFonts w:ascii="Times New Roman" w:hAnsi="Times New Roman"/>
          <w:sz w:val="28"/>
          <w:szCs w:val="28"/>
        </w:rPr>
        <w:t xml:space="preserve">, що </w:t>
      </w:r>
      <w:r w:rsidR="00947AE8">
        <w:rPr>
          <w:rFonts w:ascii="Times New Roman" w:hAnsi="Times New Roman"/>
          <w:sz w:val="28"/>
          <w:szCs w:val="28"/>
        </w:rPr>
        <w:t>згідно з ч. 8 ст.</w:t>
      </w:r>
      <w:r w:rsidR="00947AE8" w:rsidRPr="00947AE8">
        <w:rPr>
          <w:rFonts w:ascii="Times New Roman" w:hAnsi="Times New Roman"/>
          <w:sz w:val="28"/>
          <w:szCs w:val="28"/>
        </w:rPr>
        <w:t xml:space="preserve"> 90 Регламенту Верховної Ради України</w:t>
      </w:r>
      <w:r w:rsidR="00947AE8">
        <w:rPr>
          <w:rFonts w:ascii="Times New Roman" w:hAnsi="Times New Roman"/>
          <w:sz w:val="28"/>
          <w:szCs w:val="28"/>
        </w:rPr>
        <w:t xml:space="preserve"> </w:t>
      </w:r>
      <w:r w:rsidR="00E14700">
        <w:rPr>
          <w:rFonts w:ascii="Times New Roman" w:hAnsi="Times New Roman"/>
          <w:sz w:val="28"/>
          <w:szCs w:val="28"/>
        </w:rPr>
        <w:t>«</w:t>
      </w:r>
      <w:r w:rsidR="00947AE8" w:rsidRPr="00947AE8">
        <w:rPr>
          <w:rFonts w:ascii="Times New Roman" w:hAnsi="Times New Roman"/>
          <w:sz w:val="28"/>
          <w:szCs w:val="28"/>
        </w:rPr>
        <w:t xml:space="preserve">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</w:t>
      </w:r>
      <w:r w:rsidR="00947AE8" w:rsidRPr="001D7A17">
        <w:rPr>
          <w:rFonts w:ascii="Times New Roman" w:hAnsi="Times New Roman"/>
          <w:sz w:val="28"/>
          <w:szCs w:val="28"/>
        </w:rPr>
        <w:t>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</w:t>
      </w:r>
      <w:r w:rsidR="00E14700" w:rsidRPr="001D7A17">
        <w:rPr>
          <w:rFonts w:ascii="Times New Roman" w:hAnsi="Times New Roman"/>
          <w:sz w:val="28"/>
          <w:szCs w:val="28"/>
        </w:rPr>
        <w:t>».</w:t>
      </w:r>
    </w:p>
    <w:p w:rsidR="001748EA" w:rsidRPr="001D7A17" w:rsidRDefault="001748EA" w:rsidP="005079FE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b/>
          <w:sz w:val="28"/>
          <w:szCs w:val="28"/>
        </w:rPr>
        <w:t>7.</w:t>
      </w:r>
      <w:r w:rsidRPr="001D7A17">
        <w:rPr>
          <w:rFonts w:ascii="Times New Roman" w:hAnsi="Times New Roman"/>
          <w:sz w:val="28"/>
          <w:szCs w:val="28"/>
        </w:rPr>
        <w:t xml:space="preserve"> У проекті слід дотримуватись термінологічної єдності. Зокрема, у тексті Закону (у тому числі, у редакції законопроекту) повсюдно вживається повна назва Фонду – «Національний фонд досліджень України», тоді як у </w:t>
      </w:r>
      <w:proofErr w:type="spellStart"/>
      <w:r w:rsidRPr="001D7A17">
        <w:rPr>
          <w:rFonts w:ascii="Times New Roman" w:hAnsi="Times New Roman"/>
          <w:sz w:val="28"/>
          <w:szCs w:val="28"/>
        </w:rPr>
        <w:t>п.п</w:t>
      </w:r>
      <w:proofErr w:type="spellEnd"/>
      <w:r w:rsidRPr="001D7A17">
        <w:rPr>
          <w:rFonts w:ascii="Times New Roman" w:hAnsi="Times New Roman"/>
          <w:sz w:val="28"/>
          <w:szCs w:val="28"/>
        </w:rPr>
        <w:t>.  2, 7</w:t>
      </w:r>
      <w:r w:rsidRPr="001D7A17">
        <w:rPr>
          <w:rFonts w:ascii="Times New Roman" w:hAnsi="Times New Roman"/>
          <w:sz w:val="28"/>
          <w:szCs w:val="28"/>
          <w:vertAlign w:val="superscript"/>
        </w:rPr>
        <w:t>1</w:t>
      </w:r>
      <w:r w:rsidRPr="001D7A17">
        <w:rPr>
          <w:rFonts w:ascii="Times New Roman" w:hAnsi="Times New Roman"/>
          <w:sz w:val="28"/>
          <w:szCs w:val="28"/>
        </w:rPr>
        <w:t xml:space="preserve"> </w:t>
      </w:r>
      <w:r w:rsidR="00D31B93" w:rsidRPr="001D7A17">
        <w:rPr>
          <w:rFonts w:ascii="Times New Roman" w:hAnsi="Times New Roman"/>
          <w:sz w:val="28"/>
          <w:szCs w:val="28"/>
        </w:rPr>
        <w:br/>
      </w:r>
      <w:r w:rsidRPr="001D7A17">
        <w:rPr>
          <w:rFonts w:ascii="Times New Roman" w:hAnsi="Times New Roman"/>
          <w:sz w:val="28"/>
          <w:szCs w:val="28"/>
        </w:rPr>
        <w:t>ч. 2 ст. 50 Закону</w:t>
      </w:r>
      <w:r w:rsidR="00782C23" w:rsidRPr="001D7A17">
        <w:rPr>
          <w:rFonts w:ascii="Times New Roman" w:hAnsi="Times New Roman"/>
          <w:sz w:val="28"/>
          <w:szCs w:val="28"/>
        </w:rPr>
        <w:t xml:space="preserve"> (у редакції законопроекту) </w:t>
      </w:r>
      <w:r w:rsidRPr="001D7A17">
        <w:rPr>
          <w:rFonts w:ascii="Times New Roman" w:hAnsi="Times New Roman"/>
          <w:sz w:val="28"/>
          <w:szCs w:val="28"/>
        </w:rPr>
        <w:t>вживається формулювання «Фонд».</w:t>
      </w:r>
    </w:p>
    <w:p w:rsidR="005079FE" w:rsidRPr="001D7A17" w:rsidRDefault="005079FE" w:rsidP="005079FE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002DE" w:rsidRPr="001D7A17" w:rsidRDefault="00D002DE" w:rsidP="00D002DE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079FE" w:rsidRPr="0066369C" w:rsidRDefault="005079FE" w:rsidP="005079FE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1D7A17">
        <w:rPr>
          <w:rFonts w:ascii="Times New Roman" w:hAnsi="Times New Roman"/>
          <w:sz w:val="28"/>
          <w:szCs w:val="28"/>
        </w:rPr>
        <w:t>Перший заступник керівника</w:t>
      </w:r>
    </w:p>
    <w:p w:rsidR="005079FE" w:rsidRDefault="005079FE" w:rsidP="005079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6369C">
        <w:rPr>
          <w:rFonts w:ascii="Times New Roman" w:hAnsi="Times New Roman"/>
          <w:sz w:val="28"/>
          <w:szCs w:val="28"/>
        </w:rPr>
        <w:t>Головного управління                                                            С. Гудзинський</w:t>
      </w:r>
    </w:p>
    <w:p w:rsidR="00F95ED3" w:rsidRPr="001D7A17" w:rsidRDefault="00F95ED3" w:rsidP="005079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2D46" w:rsidRPr="001D7A17" w:rsidRDefault="00DC2D46" w:rsidP="005079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04CF" w:rsidRDefault="00A80886" w:rsidP="00F95ED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02617">
        <w:rPr>
          <w:rFonts w:ascii="Times New Roman" w:hAnsi="Times New Roman"/>
          <w:sz w:val="20"/>
          <w:szCs w:val="20"/>
        </w:rPr>
        <w:t>Вик</w:t>
      </w:r>
      <w:proofErr w:type="spellEnd"/>
      <w:r w:rsidRPr="00802617">
        <w:rPr>
          <w:rFonts w:ascii="Times New Roman" w:hAnsi="Times New Roman"/>
          <w:sz w:val="20"/>
          <w:szCs w:val="20"/>
        </w:rPr>
        <w:t xml:space="preserve">.: </w:t>
      </w:r>
      <w:r>
        <w:rPr>
          <w:rFonts w:ascii="Times New Roman" w:hAnsi="Times New Roman"/>
          <w:sz w:val="20"/>
          <w:szCs w:val="20"/>
        </w:rPr>
        <w:t>М. Лубська</w:t>
      </w:r>
      <w:r w:rsidR="00217D44">
        <w:rPr>
          <w:rFonts w:ascii="Times New Roman" w:hAnsi="Times New Roman"/>
          <w:sz w:val="20"/>
          <w:szCs w:val="20"/>
        </w:rPr>
        <w:t>, Є. Гришко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34640A" w:rsidRDefault="0034640A" w:rsidP="00F95ED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34640A" w:rsidSect="00CA1E36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D0D" w:rsidRDefault="00436D0D" w:rsidP="005D7E05">
      <w:pPr>
        <w:spacing w:after="0" w:line="240" w:lineRule="auto"/>
      </w:pPr>
      <w:r>
        <w:separator/>
      </w:r>
    </w:p>
  </w:endnote>
  <w:endnote w:type="continuationSeparator" w:id="0">
    <w:p w:rsidR="00436D0D" w:rsidRDefault="00436D0D" w:rsidP="005D7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D0D" w:rsidRDefault="00436D0D" w:rsidP="005D7E05">
      <w:pPr>
        <w:spacing w:after="0" w:line="240" w:lineRule="auto"/>
      </w:pPr>
      <w:r>
        <w:separator/>
      </w:r>
    </w:p>
  </w:footnote>
  <w:footnote w:type="continuationSeparator" w:id="0">
    <w:p w:rsidR="00436D0D" w:rsidRDefault="00436D0D" w:rsidP="005D7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36" w:rsidRDefault="00AA38EF" w:rsidP="00CA1E3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A1E36" w:rsidRDefault="00CA1E36" w:rsidP="00CA1E3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95814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CA1E36" w:rsidRPr="00BB58A5" w:rsidRDefault="00AA38EF" w:rsidP="00CA1E36">
        <w:pPr>
          <w:pStyle w:val="a3"/>
          <w:jc w:val="center"/>
          <w:rPr>
            <w:rFonts w:ascii="Times New Roman" w:hAnsi="Times New Roman"/>
            <w:sz w:val="24"/>
          </w:rPr>
        </w:pPr>
        <w:r w:rsidRPr="006C4B68">
          <w:rPr>
            <w:rFonts w:ascii="Times New Roman" w:hAnsi="Times New Roman"/>
            <w:sz w:val="24"/>
          </w:rPr>
          <w:fldChar w:fldCharType="begin"/>
        </w:r>
        <w:r w:rsidRPr="006C4B68">
          <w:rPr>
            <w:rFonts w:ascii="Times New Roman" w:hAnsi="Times New Roman"/>
            <w:sz w:val="24"/>
          </w:rPr>
          <w:instrText>PAGE   \* MERGEFORMAT</w:instrText>
        </w:r>
        <w:r w:rsidRPr="006C4B68">
          <w:rPr>
            <w:rFonts w:ascii="Times New Roman" w:hAnsi="Times New Roman"/>
            <w:sz w:val="24"/>
          </w:rPr>
          <w:fldChar w:fldCharType="separate"/>
        </w:r>
        <w:r w:rsidR="00A47F04">
          <w:rPr>
            <w:rFonts w:ascii="Times New Roman" w:hAnsi="Times New Roman"/>
            <w:noProof/>
            <w:sz w:val="24"/>
          </w:rPr>
          <w:t>3</w:t>
        </w:r>
        <w:r w:rsidRPr="006C4B68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36" w:rsidRPr="00BB58A5" w:rsidRDefault="00AA38EF" w:rsidP="00CA1E36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До </w:t>
    </w:r>
    <w:r w:rsidR="005D7E05">
      <w:rPr>
        <w:rFonts w:ascii="Times New Roman" w:hAnsi="Times New Roman"/>
        <w:sz w:val="20"/>
        <w:szCs w:val="20"/>
      </w:rPr>
      <w:t>реєстр. № 6357 від 29</w:t>
    </w:r>
    <w:r w:rsidRPr="00BB58A5">
      <w:rPr>
        <w:rFonts w:ascii="Times New Roman" w:hAnsi="Times New Roman"/>
        <w:sz w:val="20"/>
        <w:szCs w:val="20"/>
      </w:rPr>
      <w:t>.11.2021</w:t>
    </w:r>
  </w:p>
  <w:p w:rsidR="00CA1E36" w:rsidRPr="00BB58A5" w:rsidRDefault="00AA38EF" w:rsidP="00CA1E36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</w:t>
    </w:r>
    <w:r w:rsidRPr="00BB58A5">
      <w:rPr>
        <w:rFonts w:ascii="Times New Roman" w:hAnsi="Times New Roman"/>
        <w:sz w:val="20"/>
        <w:szCs w:val="20"/>
      </w:rPr>
      <w:t>ародні депутати України</w:t>
    </w:r>
  </w:p>
  <w:p w:rsidR="00CA1E36" w:rsidRPr="00D550D8" w:rsidRDefault="000072C7" w:rsidP="00CA1E36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С. Бабак</w:t>
    </w:r>
    <w:r w:rsidR="00AA38EF" w:rsidRPr="00BB58A5">
      <w:rPr>
        <w:rFonts w:ascii="Times New Roman" w:hAnsi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86"/>
    <w:rsid w:val="00001708"/>
    <w:rsid w:val="000072C7"/>
    <w:rsid w:val="0002737F"/>
    <w:rsid w:val="000403C5"/>
    <w:rsid w:val="00070A73"/>
    <w:rsid w:val="00072D25"/>
    <w:rsid w:val="00076BA5"/>
    <w:rsid w:val="00084871"/>
    <w:rsid w:val="00086F62"/>
    <w:rsid w:val="000E4C77"/>
    <w:rsid w:val="000E76F7"/>
    <w:rsid w:val="000F06EB"/>
    <w:rsid w:val="00101392"/>
    <w:rsid w:val="00125F88"/>
    <w:rsid w:val="001542CE"/>
    <w:rsid w:val="00160E71"/>
    <w:rsid w:val="001748EA"/>
    <w:rsid w:val="001858B9"/>
    <w:rsid w:val="001C17A4"/>
    <w:rsid w:val="001C2A13"/>
    <w:rsid w:val="001D1CAC"/>
    <w:rsid w:val="001D7A17"/>
    <w:rsid w:val="001F2975"/>
    <w:rsid w:val="00217D44"/>
    <w:rsid w:val="00223DD2"/>
    <w:rsid w:val="00233F06"/>
    <w:rsid w:val="00251D85"/>
    <w:rsid w:val="002522C8"/>
    <w:rsid w:val="00254F0F"/>
    <w:rsid w:val="00255707"/>
    <w:rsid w:val="00265807"/>
    <w:rsid w:val="002711CE"/>
    <w:rsid w:val="002B329D"/>
    <w:rsid w:val="003335D3"/>
    <w:rsid w:val="003437E7"/>
    <w:rsid w:val="0034640A"/>
    <w:rsid w:val="00383D9F"/>
    <w:rsid w:val="00397964"/>
    <w:rsid w:val="003A2E37"/>
    <w:rsid w:val="003B45B4"/>
    <w:rsid w:val="003B74E3"/>
    <w:rsid w:val="003D71FD"/>
    <w:rsid w:val="003E3643"/>
    <w:rsid w:val="00405A87"/>
    <w:rsid w:val="00436D0D"/>
    <w:rsid w:val="004821D6"/>
    <w:rsid w:val="00493FEE"/>
    <w:rsid w:val="004D13D9"/>
    <w:rsid w:val="005079FE"/>
    <w:rsid w:val="005204CF"/>
    <w:rsid w:val="0052127F"/>
    <w:rsid w:val="00545C43"/>
    <w:rsid w:val="0054607C"/>
    <w:rsid w:val="00564607"/>
    <w:rsid w:val="005D7E05"/>
    <w:rsid w:val="005E397F"/>
    <w:rsid w:val="005E6542"/>
    <w:rsid w:val="00623B21"/>
    <w:rsid w:val="006241D7"/>
    <w:rsid w:val="006344B3"/>
    <w:rsid w:val="00664067"/>
    <w:rsid w:val="006F5055"/>
    <w:rsid w:val="00721A17"/>
    <w:rsid w:val="00725669"/>
    <w:rsid w:val="00730955"/>
    <w:rsid w:val="0077493C"/>
    <w:rsid w:val="0078243A"/>
    <w:rsid w:val="00782C23"/>
    <w:rsid w:val="007A0CBF"/>
    <w:rsid w:val="007B1646"/>
    <w:rsid w:val="007C606A"/>
    <w:rsid w:val="0080332D"/>
    <w:rsid w:val="00821EC6"/>
    <w:rsid w:val="00823035"/>
    <w:rsid w:val="00877DDA"/>
    <w:rsid w:val="008B05A0"/>
    <w:rsid w:val="008C6AE0"/>
    <w:rsid w:val="00915E36"/>
    <w:rsid w:val="00947AE8"/>
    <w:rsid w:val="00A16177"/>
    <w:rsid w:val="00A47528"/>
    <w:rsid w:val="00A47F04"/>
    <w:rsid w:val="00A80886"/>
    <w:rsid w:val="00AA38EF"/>
    <w:rsid w:val="00AC5089"/>
    <w:rsid w:val="00AD58C7"/>
    <w:rsid w:val="00B019A0"/>
    <w:rsid w:val="00B275F7"/>
    <w:rsid w:val="00B3057B"/>
    <w:rsid w:val="00B634D9"/>
    <w:rsid w:val="00B761DC"/>
    <w:rsid w:val="00B8228B"/>
    <w:rsid w:val="00B94068"/>
    <w:rsid w:val="00BC601D"/>
    <w:rsid w:val="00BD336F"/>
    <w:rsid w:val="00BF0F7B"/>
    <w:rsid w:val="00C16086"/>
    <w:rsid w:val="00C321BA"/>
    <w:rsid w:val="00CA1E36"/>
    <w:rsid w:val="00CF3323"/>
    <w:rsid w:val="00CF7B25"/>
    <w:rsid w:val="00D002DE"/>
    <w:rsid w:val="00D03C27"/>
    <w:rsid w:val="00D077B4"/>
    <w:rsid w:val="00D21105"/>
    <w:rsid w:val="00D31B93"/>
    <w:rsid w:val="00D64944"/>
    <w:rsid w:val="00D724EC"/>
    <w:rsid w:val="00DB328D"/>
    <w:rsid w:val="00DC136D"/>
    <w:rsid w:val="00DC2D46"/>
    <w:rsid w:val="00DF1F51"/>
    <w:rsid w:val="00E14700"/>
    <w:rsid w:val="00E51776"/>
    <w:rsid w:val="00E72653"/>
    <w:rsid w:val="00EE3E0B"/>
    <w:rsid w:val="00F333D6"/>
    <w:rsid w:val="00F847C2"/>
    <w:rsid w:val="00F95ED3"/>
    <w:rsid w:val="00FC0105"/>
    <w:rsid w:val="00F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89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886"/>
    <w:pPr>
      <w:spacing w:after="160"/>
      <w:ind w:firstLine="0"/>
      <w:jc w:val="left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80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80886"/>
    <w:rPr>
      <w:rFonts w:ascii="Calibri" w:eastAsia="Times New Roman" w:hAnsi="Calibri" w:cs="Times New Roman"/>
      <w:sz w:val="22"/>
    </w:rPr>
  </w:style>
  <w:style w:type="paragraph" w:styleId="a5">
    <w:name w:val="List Paragraph"/>
    <w:basedOn w:val="a"/>
    <w:uiPriority w:val="99"/>
    <w:qFormat/>
    <w:rsid w:val="00A80886"/>
    <w:pPr>
      <w:spacing w:after="200" w:line="276" w:lineRule="auto"/>
      <w:ind w:left="720"/>
      <w:contextualSpacing/>
    </w:pPr>
  </w:style>
  <w:style w:type="paragraph" w:customStyle="1" w:styleId="a6">
    <w:name w:val="Нормальний текст"/>
    <w:basedOn w:val="a"/>
    <w:link w:val="a7"/>
    <w:uiPriority w:val="99"/>
    <w:rsid w:val="00A80886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A80886"/>
    <w:rPr>
      <w:rFonts w:ascii="Antiqua" w:eastAsia="Times New Roman" w:hAnsi="Antiqua" w:cs="Times New Roman"/>
      <w:sz w:val="26"/>
      <w:szCs w:val="20"/>
      <w:lang w:eastAsia="ru-RU"/>
    </w:rPr>
  </w:style>
  <w:style w:type="character" w:styleId="a8">
    <w:name w:val="page number"/>
    <w:basedOn w:val="a0"/>
    <w:uiPriority w:val="99"/>
    <w:rsid w:val="00A80886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5D7E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5D7E05"/>
    <w:rPr>
      <w:rFonts w:ascii="Calibri" w:eastAsia="Times New Roman" w:hAnsi="Calibri" w:cs="Times New Roman"/>
      <w:sz w:val="22"/>
    </w:rPr>
  </w:style>
  <w:style w:type="paragraph" w:styleId="ab">
    <w:name w:val="No Spacing"/>
    <w:uiPriority w:val="1"/>
    <w:qFormat/>
    <w:rsid w:val="0077493C"/>
    <w:pPr>
      <w:spacing w:line="240" w:lineRule="auto"/>
      <w:ind w:firstLine="0"/>
      <w:jc w:val="left"/>
    </w:pPr>
    <w:rPr>
      <w:rFonts w:ascii="Calibri" w:eastAsia="Times New Roman" w:hAnsi="Calibri" w:cs="Times New Roman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7C6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7C606A"/>
    <w:rPr>
      <w:rFonts w:ascii="Segoe UI" w:eastAsia="Times New Roman" w:hAnsi="Segoe UI" w:cs="Segoe UI"/>
      <w:sz w:val="18"/>
      <w:szCs w:val="18"/>
    </w:rPr>
  </w:style>
  <w:style w:type="table" w:customStyle="1" w:styleId="TableNormal">
    <w:name w:val="Table Normal"/>
    <w:rsid w:val="00D002DE"/>
    <w:pPr>
      <w:spacing w:line="240" w:lineRule="auto"/>
    </w:pPr>
    <w:rPr>
      <w:rFonts w:ascii="Calibri" w:eastAsia="Calibri" w:hAnsi="Calibri" w:cs="Calibri"/>
      <w:sz w:val="22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B0A94-9FA9-4C54-B603-C99BE0CC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4305</Words>
  <Characters>2455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2021-12-22T10:01:00Z</dcterms:created>
  <dcterms:modified xsi:type="dcterms:W3CDTF">2021-12-22T10:03:00Z</dcterms:modified>
</cp:coreProperties>
</file>