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82FFB" w:rsidRPr="00AD7F82" w:rsidTr="000F2434">
        <w:tc>
          <w:tcPr>
            <w:tcW w:w="11957" w:type="dxa"/>
            <w:tcBorders>
              <w:top w:val="nil"/>
              <w:left w:val="nil"/>
              <w:bottom w:val="nil"/>
              <w:right w:val="nil"/>
            </w:tcBorders>
          </w:tcPr>
          <w:p w:rsidR="00C82FFB" w:rsidRPr="00AD7F82" w:rsidRDefault="00C82FFB" w:rsidP="000F2434">
            <w:pPr>
              <w:pStyle w:val="a3"/>
              <w:tabs>
                <w:tab w:val="clear" w:pos="4677"/>
                <w:tab w:val="clear" w:pos="9355"/>
                <w:tab w:val="left" w:pos="6549"/>
              </w:tabs>
              <w:rPr>
                <w:rFonts w:ascii="Times New Roman" w:hAnsi="Times New Roman"/>
                <w:color w:val="002060"/>
                <w:sz w:val="32"/>
                <w:szCs w:val="32"/>
              </w:rPr>
            </w:pPr>
            <w:r w:rsidRPr="0021032F">
              <w:rPr>
                <w:noProof/>
                <w:spacing w:val="20"/>
                <w:sz w:val="34"/>
                <w:szCs w:val="34"/>
                <w:lang w:val="uk-UA" w:eastAsia="uk-UA"/>
              </w:rPr>
              <w:drawing>
                <wp:anchor distT="360045" distB="0" distL="114300" distR="114300" simplePos="0" relativeHeight="251659264" behindDoc="0" locked="0" layoutInCell="1" allowOverlap="1" wp14:anchorId="5905CF99" wp14:editId="4EF9F8C6">
                  <wp:simplePos x="0" y="0"/>
                  <wp:positionH relativeFrom="margin">
                    <wp:posOffset>3900866</wp:posOffset>
                  </wp:positionH>
                  <wp:positionV relativeFrom="paragraph">
                    <wp:posOffset>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C82FFB" w:rsidRPr="00AD7F82" w:rsidRDefault="00C82FFB" w:rsidP="000F2434">
            <w:pPr>
              <w:pStyle w:val="a3"/>
              <w:tabs>
                <w:tab w:val="clear" w:pos="4677"/>
                <w:tab w:val="clear" w:pos="9355"/>
              </w:tabs>
              <w:rPr>
                <w:rFonts w:ascii="Times New Roman" w:hAnsi="Times New Roman"/>
                <w:color w:val="002060"/>
                <w:sz w:val="32"/>
                <w:szCs w:val="32"/>
              </w:rPr>
            </w:pPr>
          </w:p>
          <w:p w:rsidR="00C82FFB" w:rsidRPr="00AD7F82" w:rsidRDefault="00C82FFB" w:rsidP="000F2434">
            <w:pPr>
              <w:pStyle w:val="a3"/>
              <w:tabs>
                <w:tab w:val="clear" w:pos="4677"/>
                <w:tab w:val="clear" w:pos="9355"/>
              </w:tabs>
              <w:rPr>
                <w:rFonts w:ascii="Times New Roman" w:hAnsi="Times New Roman"/>
                <w:color w:val="002060"/>
                <w:sz w:val="32"/>
                <w:szCs w:val="32"/>
              </w:rPr>
            </w:pPr>
          </w:p>
          <w:p w:rsidR="00C82FFB" w:rsidRPr="0021032F" w:rsidRDefault="00C82FFB" w:rsidP="000F2434">
            <w:pPr>
              <w:pStyle w:val="a3"/>
              <w:tabs>
                <w:tab w:val="clear" w:pos="4677"/>
                <w:tab w:val="clear" w:pos="9355"/>
              </w:tabs>
              <w:spacing w:before="80"/>
              <w:jc w:val="center"/>
              <w:rPr>
                <w:rFonts w:ascii="Times New Roman" w:hAnsi="Times New Roman"/>
                <w:color w:val="1829A8"/>
                <w:spacing w:val="20"/>
                <w:sz w:val="34"/>
                <w:szCs w:val="34"/>
              </w:rPr>
            </w:pPr>
            <w:r>
              <w:rPr>
                <w:rFonts w:ascii="Times New Roman" w:hAnsi="Times New Roman"/>
                <w:color w:val="1829A8"/>
                <w:spacing w:val="20"/>
                <w:sz w:val="34"/>
                <w:szCs w:val="34"/>
                <w:lang w:val="uk-UA"/>
              </w:rPr>
              <w:t xml:space="preserve">           </w:t>
            </w:r>
            <w:r w:rsidRPr="0021032F">
              <w:rPr>
                <w:rFonts w:ascii="Times New Roman" w:hAnsi="Times New Roman"/>
                <w:color w:val="1829A8"/>
                <w:spacing w:val="20"/>
                <w:sz w:val="34"/>
                <w:szCs w:val="34"/>
                <w:lang w:val="uk-UA"/>
              </w:rPr>
              <w:t>ВЕРХОВНА РАДА УКРАЇНИ</w:t>
            </w:r>
          </w:p>
          <w:p w:rsidR="00C82FFB" w:rsidRPr="00D22048" w:rsidRDefault="00C82FFB" w:rsidP="000F2434">
            <w:pPr>
              <w:pStyle w:val="a3"/>
              <w:tabs>
                <w:tab w:val="clear" w:pos="4677"/>
                <w:tab w:val="clear" w:pos="9355"/>
              </w:tabs>
              <w:spacing w:before="100"/>
              <w:jc w:val="center"/>
              <w:rPr>
                <w:rFonts w:ascii="Times New Roman" w:hAnsi="Times New Roman"/>
                <w:b/>
                <w:color w:val="1829A8"/>
                <w:spacing w:val="20"/>
                <w:sz w:val="24"/>
                <w:szCs w:val="24"/>
              </w:rPr>
            </w:pPr>
            <w:r>
              <w:rPr>
                <w:rFonts w:ascii="Times New Roman" w:hAnsi="Times New Roman"/>
                <w:b/>
                <w:color w:val="1829A8"/>
                <w:spacing w:val="20"/>
                <w:sz w:val="24"/>
                <w:szCs w:val="24"/>
                <w:lang w:val="uk-UA"/>
              </w:rPr>
              <w:t xml:space="preserve">             </w:t>
            </w: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інтеграції України до Європейського Союзу</w:t>
            </w:r>
          </w:p>
          <w:p w:rsidR="00C82FFB" w:rsidRPr="009865D4" w:rsidRDefault="00C82FFB" w:rsidP="000F243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 xml:space="preserve">                 0</w:t>
            </w:r>
            <w:r w:rsidRPr="00A833C8">
              <w:rPr>
                <w:rFonts w:ascii="Times New Roman" w:hAnsi="Times New Roman"/>
                <w:color w:val="1829A8"/>
                <w:sz w:val="20"/>
                <w:szCs w:val="20"/>
                <w:lang w:val="uk-UA"/>
              </w:rPr>
              <w:t xml:space="preserve">1008, м.Київ-8, вул. М. Грушевського, 5, </w:t>
            </w:r>
            <w:proofErr w:type="spellStart"/>
            <w:r w:rsidRPr="00A833C8">
              <w:rPr>
                <w:rFonts w:ascii="Times New Roman" w:hAnsi="Times New Roman"/>
                <w:color w:val="1829A8"/>
                <w:sz w:val="20"/>
                <w:szCs w:val="20"/>
                <w:lang w:val="uk-UA"/>
              </w:rPr>
              <w:t>тел</w:t>
            </w:r>
            <w:proofErr w:type="spellEnd"/>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34</w:t>
            </w:r>
            <w:r w:rsidRPr="00A833C8">
              <w:rPr>
                <w:rFonts w:ascii="Times New Roman" w:hAnsi="Times New Roman"/>
                <w:color w:val="1829A8"/>
                <w:sz w:val="20"/>
                <w:szCs w:val="20"/>
                <w:lang w:val="uk-UA"/>
              </w:rPr>
              <w:t>-</w:t>
            </w:r>
            <w:r>
              <w:rPr>
                <w:rFonts w:ascii="Times New Roman" w:hAnsi="Times New Roman"/>
                <w:color w:val="1829A8"/>
                <w:sz w:val="20"/>
                <w:szCs w:val="20"/>
                <w:lang w:val="uk-UA"/>
              </w:rPr>
              <w:t>42, факс</w:t>
            </w:r>
            <w:r w:rsidRPr="004C53C1">
              <w:rPr>
                <w:rFonts w:ascii="Times New Roman" w:hAnsi="Times New Roman"/>
                <w:color w:val="1829A8"/>
                <w:sz w:val="20"/>
                <w:szCs w:val="20"/>
              </w:rPr>
              <w:t>:</w:t>
            </w:r>
            <w:r>
              <w:rPr>
                <w:rFonts w:ascii="Times New Roman" w:hAnsi="Times New Roman"/>
                <w:color w:val="1829A8"/>
                <w:sz w:val="20"/>
                <w:szCs w:val="20"/>
                <w:lang w:val="uk-UA"/>
              </w:rPr>
              <w:t xml:space="preserve"> 255-33-13, </w:t>
            </w:r>
            <w:r>
              <w:rPr>
                <w:rFonts w:ascii="Times New Roman" w:hAnsi="Times New Roman"/>
                <w:color w:val="1829A8"/>
                <w:sz w:val="20"/>
                <w:szCs w:val="20"/>
                <w:lang w:val="en-US"/>
              </w:rPr>
              <w:t>e</w:t>
            </w:r>
            <w:r w:rsidRPr="009865D4">
              <w:rPr>
                <w:rFonts w:ascii="Times New Roman" w:hAnsi="Times New Roman"/>
                <w:color w:val="1829A8"/>
                <w:sz w:val="20"/>
                <w:szCs w:val="20"/>
              </w:rPr>
              <w:t>-</w:t>
            </w:r>
            <w:r>
              <w:rPr>
                <w:rFonts w:ascii="Times New Roman" w:hAnsi="Times New Roman"/>
                <w:color w:val="1829A8"/>
                <w:sz w:val="20"/>
                <w:szCs w:val="20"/>
                <w:lang w:val="en-US"/>
              </w:rPr>
              <w:t>mail</w:t>
            </w:r>
            <w:r w:rsidRPr="009865D4">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comeuroint</w:t>
            </w:r>
            <w:proofErr w:type="spellEnd"/>
            <w:r w:rsidRPr="009865D4">
              <w:rPr>
                <w:rFonts w:ascii="Times New Roman" w:hAnsi="Times New Roman"/>
                <w:color w:val="1829A8"/>
                <w:sz w:val="20"/>
                <w:szCs w:val="20"/>
              </w:rPr>
              <w:t>@</w:t>
            </w:r>
            <w:r>
              <w:rPr>
                <w:rFonts w:ascii="Times New Roman" w:hAnsi="Times New Roman"/>
                <w:color w:val="1829A8"/>
                <w:sz w:val="20"/>
                <w:szCs w:val="20"/>
                <w:lang w:val="en-US"/>
              </w:rPr>
              <w:t>v</w:t>
            </w:r>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p w:rsidR="00C82FFB" w:rsidRDefault="00C82FFB" w:rsidP="00CF21C4">
      <w:pPr>
        <w:spacing w:after="0" w:line="240" w:lineRule="auto"/>
        <w:ind w:left="-426"/>
        <w:jc w:val="center"/>
        <w:outlineLvl w:val="4"/>
        <w:rPr>
          <w:rFonts w:ascii="Times New Roman" w:eastAsia="Times New Roman" w:hAnsi="Times New Roman"/>
          <w:b/>
          <w:bCs/>
          <w:sz w:val="28"/>
          <w:szCs w:val="28"/>
          <w:lang w:eastAsia="ru-RU"/>
        </w:rPr>
      </w:pPr>
    </w:p>
    <w:p w:rsidR="00CF21C4" w:rsidRPr="00D56455" w:rsidRDefault="00CF21C4" w:rsidP="00CF21C4">
      <w:pPr>
        <w:spacing w:after="0" w:line="240" w:lineRule="auto"/>
        <w:ind w:left="-426"/>
        <w:jc w:val="center"/>
        <w:outlineLvl w:val="4"/>
        <w:rPr>
          <w:rFonts w:ascii="Times New Roman" w:eastAsia="Times New Roman" w:hAnsi="Times New Roman"/>
          <w:b/>
          <w:bCs/>
          <w:sz w:val="28"/>
          <w:szCs w:val="28"/>
          <w:lang w:val="uk-UA" w:eastAsia="ru-RU"/>
        </w:rPr>
      </w:pPr>
      <w:r w:rsidRPr="00D56455">
        <w:rPr>
          <w:rFonts w:ascii="Times New Roman" w:eastAsia="Times New Roman" w:hAnsi="Times New Roman"/>
          <w:b/>
          <w:bCs/>
          <w:sz w:val="28"/>
          <w:szCs w:val="28"/>
          <w:lang w:val="uk-UA" w:eastAsia="ru-RU"/>
        </w:rPr>
        <w:t>ВИСНОВОК</w:t>
      </w:r>
    </w:p>
    <w:p w:rsidR="00CF21C4" w:rsidRPr="00D56455" w:rsidRDefault="00CF21C4" w:rsidP="00CF21C4">
      <w:pPr>
        <w:spacing w:after="0" w:line="240" w:lineRule="auto"/>
        <w:ind w:left="-426"/>
        <w:jc w:val="center"/>
        <w:outlineLvl w:val="4"/>
        <w:rPr>
          <w:rFonts w:ascii="Times New Roman" w:eastAsia="Times New Roman" w:hAnsi="Times New Roman"/>
          <w:b/>
          <w:sz w:val="28"/>
          <w:szCs w:val="28"/>
          <w:lang w:val="uk-UA" w:eastAsia="ru-RU"/>
        </w:rPr>
      </w:pPr>
      <w:r w:rsidRPr="00D56455">
        <w:rPr>
          <w:rFonts w:ascii="Times New Roman" w:eastAsia="Times New Roman" w:hAnsi="Times New Roman"/>
          <w:b/>
          <w:sz w:val="28"/>
          <w:szCs w:val="28"/>
          <w:lang w:val="uk-UA" w:eastAsia="ru-RU"/>
        </w:rPr>
        <w:t xml:space="preserve">щодо </w:t>
      </w:r>
      <w:proofErr w:type="spellStart"/>
      <w:r w:rsidRPr="00D56455">
        <w:rPr>
          <w:rFonts w:ascii="Times New Roman" w:eastAsia="Times New Roman" w:hAnsi="Times New Roman"/>
          <w:b/>
          <w:sz w:val="28"/>
          <w:szCs w:val="28"/>
          <w:lang w:val="uk-UA" w:eastAsia="ru-RU"/>
        </w:rPr>
        <w:t>проєкту</w:t>
      </w:r>
      <w:proofErr w:type="spellEnd"/>
      <w:r w:rsidRPr="00D56455">
        <w:rPr>
          <w:rFonts w:ascii="Times New Roman" w:eastAsia="Times New Roman" w:hAnsi="Times New Roman"/>
          <w:b/>
          <w:sz w:val="28"/>
          <w:szCs w:val="28"/>
          <w:lang w:val="uk-UA" w:eastAsia="ru-RU"/>
        </w:rPr>
        <w:t xml:space="preserve"> Закону України «Про </w:t>
      </w:r>
      <w:r w:rsidRPr="00CF21C4">
        <w:rPr>
          <w:rFonts w:ascii="Times New Roman" w:eastAsia="Times New Roman" w:hAnsi="Times New Roman"/>
          <w:b/>
          <w:sz w:val="28"/>
          <w:szCs w:val="28"/>
          <w:lang w:val="uk-UA" w:eastAsia="ru-RU"/>
        </w:rPr>
        <w:t>внесення змін до Закону України "Про наукову і науково-технічну діяльність" щодо Національного фонду досліджень України</w:t>
      </w:r>
      <w:r w:rsidRPr="00D56455">
        <w:rPr>
          <w:rFonts w:ascii="Times New Roman" w:eastAsia="Times New Roman" w:hAnsi="Times New Roman"/>
          <w:b/>
          <w:sz w:val="28"/>
          <w:szCs w:val="28"/>
          <w:lang w:val="uk-UA" w:eastAsia="ru-RU"/>
        </w:rPr>
        <w:t xml:space="preserve">» </w:t>
      </w:r>
    </w:p>
    <w:p w:rsidR="00CF21C4" w:rsidRPr="00D56455" w:rsidRDefault="00CF21C4" w:rsidP="00CF21C4">
      <w:pPr>
        <w:spacing w:after="0" w:line="240" w:lineRule="auto"/>
        <w:ind w:left="-426"/>
        <w:jc w:val="center"/>
        <w:outlineLvl w:val="4"/>
        <w:rPr>
          <w:rFonts w:ascii="Times New Roman" w:eastAsia="Times New Roman" w:hAnsi="Times New Roman"/>
          <w:b/>
          <w:sz w:val="28"/>
          <w:szCs w:val="28"/>
          <w:lang w:val="uk-UA" w:eastAsia="ru-RU"/>
        </w:rPr>
      </w:pPr>
      <w:r w:rsidRPr="00D56455">
        <w:rPr>
          <w:rFonts w:ascii="Times New Roman" w:eastAsia="Times New Roman" w:hAnsi="Times New Roman"/>
          <w:b/>
          <w:sz w:val="28"/>
          <w:szCs w:val="28"/>
          <w:lang w:val="uk-UA" w:eastAsia="ru-RU"/>
        </w:rPr>
        <w:t>(реєстр. № </w:t>
      </w:r>
      <w:r w:rsidRPr="00CF21C4">
        <w:rPr>
          <w:rFonts w:ascii="Times New Roman" w:eastAsia="Times New Roman" w:hAnsi="Times New Roman"/>
          <w:b/>
          <w:sz w:val="28"/>
          <w:szCs w:val="28"/>
          <w:lang w:val="uk-UA" w:eastAsia="ru-RU"/>
        </w:rPr>
        <w:t>6357 від 29.11.2021</w:t>
      </w:r>
      <w:r w:rsidRPr="00D56455">
        <w:rPr>
          <w:rFonts w:ascii="Times New Roman" w:eastAsia="Times New Roman" w:hAnsi="Times New Roman"/>
          <w:b/>
          <w:sz w:val="28"/>
          <w:szCs w:val="28"/>
          <w:lang w:val="uk-UA" w:eastAsia="ru-RU"/>
        </w:rPr>
        <w:t xml:space="preserve">, </w:t>
      </w:r>
      <w:proofErr w:type="spellStart"/>
      <w:r w:rsidRPr="00D56455">
        <w:rPr>
          <w:rFonts w:ascii="Times New Roman" w:eastAsia="Times New Roman" w:hAnsi="Times New Roman"/>
          <w:b/>
          <w:sz w:val="28"/>
          <w:szCs w:val="28"/>
          <w:lang w:val="uk-UA" w:eastAsia="ru-RU"/>
        </w:rPr>
        <w:t>н.д</w:t>
      </w:r>
      <w:proofErr w:type="spellEnd"/>
      <w:r w:rsidRPr="00D56455">
        <w:rPr>
          <w:rFonts w:ascii="Times New Roman" w:eastAsia="Times New Roman" w:hAnsi="Times New Roman"/>
          <w:b/>
          <w:sz w:val="28"/>
          <w:szCs w:val="28"/>
          <w:lang w:val="uk-UA" w:eastAsia="ru-RU"/>
        </w:rPr>
        <w:t>. </w:t>
      </w:r>
      <w:proofErr w:type="spellStart"/>
      <w:r>
        <w:rPr>
          <w:rFonts w:ascii="Times New Roman" w:eastAsia="Times New Roman" w:hAnsi="Times New Roman"/>
          <w:b/>
          <w:sz w:val="28"/>
          <w:szCs w:val="28"/>
          <w:lang w:val="uk-UA" w:eastAsia="ru-RU"/>
        </w:rPr>
        <w:t>С</w:t>
      </w:r>
      <w:r w:rsidRPr="00D56455">
        <w:rPr>
          <w:rFonts w:ascii="Times New Roman" w:eastAsia="Times New Roman" w:hAnsi="Times New Roman"/>
          <w:b/>
          <w:sz w:val="28"/>
          <w:szCs w:val="28"/>
          <w:lang w:val="uk-UA" w:eastAsia="ru-RU"/>
        </w:rPr>
        <w:t>.Б</w:t>
      </w:r>
      <w:r w:rsidR="002F68CE">
        <w:rPr>
          <w:rFonts w:ascii="Times New Roman" w:eastAsia="Times New Roman" w:hAnsi="Times New Roman"/>
          <w:b/>
          <w:sz w:val="28"/>
          <w:szCs w:val="28"/>
          <w:lang w:val="uk-UA" w:eastAsia="ru-RU"/>
        </w:rPr>
        <w:t>аба</w:t>
      </w:r>
      <w:r>
        <w:rPr>
          <w:rFonts w:ascii="Times New Roman" w:eastAsia="Times New Roman" w:hAnsi="Times New Roman"/>
          <w:b/>
          <w:sz w:val="28"/>
          <w:szCs w:val="28"/>
          <w:lang w:val="uk-UA" w:eastAsia="ru-RU"/>
        </w:rPr>
        <w:t>к</w:t>
      </w:r>
      <w:proofErr w:type="spellEnd"/>
      <w:r w:rsidRPr="00D56455">
        <w:rPr>
          <w:rFonts w:ascii="Times New Roman" w:eastAsia="Times New Roman" w:hAnsi="Times New Roman"/>
          <w:b/>
          <w:sz w:val="28"/>
          <w:szCs w:val="28"/>
          <w:lang w:val="uk-UA" w:eastAsia="ru-RU"/>
        </w:rPr>
        <w:t xml:space="preserve"> та інші)</w:t>
      </w:r>
      <w:r w:rsidR="009B5870">
        <w:rPr>
          <w:rStyle w:val="a8"/>
          <w:rFonts w:ascii="Times New Roman" w:eastAsia="Times New Roman" w:hAnsi="Times New Roman"/>
          <w:b/>
          <w:sz w:val="28"/>
          <w:szCs w:val="28"/>
          <w:lang w:val="uk-UA" w:eastAsia="ru-RU"/>
        </w:rPr>
        <w:footnoteReference w:id="1"/>
      </w:r>
    </w:p>
    <w:p w:rsidR="00CF21C4" w:rsidRPr="00D56455" w:rsidRDefault="00CF21C4" w:rsidP="00CF21C4">
      <w:pPr>
        <w:spacing w:after="0" w:line="240" w:lineRule="auto"/>
        <w:ind w:left="-426" w:firstLine="567"/>
        <w:jc w:val="center"/>
        <w:outlineLvl w:val="4"/>
        <w:rPr>
          <w:rFonts w:ascii="Times New Roman" w:eastAsia="Times New Roman" w:hAnsi="Times New Roman"/>
          <w:b/>
          <w:sz w:val="28"/>
          <w:szCs w:val="28"/>
          <w:lang w:val="uk-UA" w:eastAsia="ru-RU"/>
        </w:rPr>
      </w:pPr>
    </w:p>
    <w:p w:rsidR="00CF21C4" w:rsidRPr="00D56455" w:rsidRDefault="00CF21C4" w:rsidP="00CF21C4">
      <w:pPr>
        <w:spacing w:after="0" w:line="240" w:lineRule="auto"/>
        <w:ind w:left="-426" w:firstLine="567"/>
        <w:jc w:val="both"/>
        <w:rPr>
          <w:rFonts w:ascii="Times New Roman" w:eastAsia="Times New Roman" w:hAnsi="Times New Roman"/>
          <w:b/>
          <w:sz w:val="28"/>
          <w:szCs w:val="28"/>
          <w:lang w:val="uk-UA" w:eastAsia="ru-RU"/>
        </w:rPr>
      </w:pPr>
      <w:r w:rsidRPr="00D56455">
        <w:rPr>
          <w:rFonts w:ascii="Times New Roman" w:eastAsia="Times New Roman" w:hAnsi="Times New Roman"/>
          <w:b/>
          <w:sz w:val="28"/>
          <w:szCs w:val="28"/>
          <w:lang w:val="uk-UA" w:eastAsia="ru-RU"/>
        </w:rPr>
        <w:t xml:space="preserve">1. Загальна характеристика </w:t>
      </w:r>
      <w:proofErr w:type="spellStart"/>
      <w:r w:rsidRPr="00D56455">
        <w:rPr>
          <w:rFonts w:ascii="Times New Roman" w:eastAsia="Times New Roman" w:hAnsi="Times New Roman"/>
          <w:b/>
          <w:sz w:val="28"/>
          <w:szCs w:val="28"/>
          <w:lang w:val="uk-UA" w:eastAsia="ru-RU"/>
        </w:rPr>
        <w:t>законопроєкту</w:t>
      </w:r>
      <w:proofErr w:type="spellEnd"/>
      <w:r w:rsidRPr="00D56455">
        <w:rPr>
          <w:rFonts w:ascii="Times New Roman" w:eastAsia="Times New Roman" w:hAnsi="Times New Roman"/>
          <w:b/>
          <w:sz w:val="28"/>
          <w:szCs w:val="28"/>
          <w:lang w:val="uk-UA" w:eastAsia="ru-RU"/>
        </w:rPr>
        <w:t>.</w:t>
      </w:r>
    </w:p>
    <w:p w:rsidR="00CF21C4" w:rsidRDefault="00CF21C4" w:rsidP="00CF21C4">
      <w:pPr>
        <w:tabs>
          <w:tab w:val="left" w:pos="851"/>
        </w:tabs>
        <w:spacing w:before="60" w:after="0" w:line="240" w:lineRule="auto"/>
        <w:ind w:left="-425" w:firstLine="567"/>
        <w:jc w:val="both"/>
        <w:rPr>
          <w:rFonts w:ascii="Times New Roman" w:eastAsia="Times New Roman" w:hAnsi="Times New Roman"/>
          <w:sz w:val="28"/>
          <w:szCs w:val="28"/>
          <w:lang w:val="uk-UA" w:eastAsia="ru-RU"/>
        </w:rPr>
      </w:pPr>
      <w:r w:rsidRPr="00D56455">
        <w:rPr>
          <w:rFonts w:ascii="Times New Roman" w:eastAsia="Times New Roman" w:hAnsi="Times New Roman"/>
          <w:sz w:val="28"/>
          <w:szCs w:val="28"/>
          <w:lang w:val="uk-UA" w:eastAsia="ru-RU"/>
        </w:rPr>
        <w:t xml:space="preserve">Метою розроблення </w:t>
      </w:r>
      <w:proofErr w:type="spellStart"/>
      <w:r w:rsidRPr="00D56455">
        <w:rPr>
          <w:rFonts w:ascii="Times New Roman" w:eastAsia="Times New Roman" w:hAnsi="Times New Roman"/>
          <w:sz w:val="28"/>
          <w:szCs w:val="28"/>
          <w:lang w:val="uk-UA" w:eastAsia="ru-RU"/>
        </w:rPr>
        <w:t>проєкту</w:t>
      </w:r>
      <w:proofErr w:type="spellEnd"/>
      <w:r w:rsidRPr="00D56455">
        <w:rPr>
          <w:rFonts w:ascii="Times New Roman" w:eastAsia="Times New Roman" w:hAnsi="Times New Roman"/>
          <w:sz w:val="28"/>
          <w:szCs w:val="28"/>
          <w:lang w:val="uk-UA" w:eastAsia="ru-RU"/>
        </w:rPr>
        <w:t xml:space="preserve"> Закону, як зазначено у пояснювальній записці, є </w:t>
      </w:r>
      <w:r w:rsidRPr="00CF21C4">
        <w:rPr>
          <w:rFonts w:ascii="Times New Roman" w:eastAsia="Times New Roman" w:hAnsi="Times New Roman"/>
          <w:sz w:val="28"/>
          <w:szCs w:val="28"/>
          <w:lang w:val="uk-UA" w:eastAsia="ru-RU"/>
        </w:rPr>
        <w:t xml:space="preserve">усунення законодавчих </w:t>
      </w:r>
      <w:proofErr w:type="spellStart"/>
      <w:r w:rsidRPr="00CF21C4">
        <w:rPr>
          <w:rFonts w:ascii="Times New Roman" w:eastAsia="Times New Roman" w:hAnsi="Times New Roman"/>
          <w:sz w:val="28"/>
          <w:szCs w:val="28"/>
          <w:lang w:val="uk-UA" w:eastAsia="ru-RU"/>
        </w:rPr>
        <w:t>неузгодженостей</w:t>
      </w:r>
      <w:proofErr w:type="spellEnd"/>
      <w:r w:rsidRPr="00CF21C4">
        <w:rPr>
          <w:rFonts w:ascii="Times New Roman" w:eastAsia="Times New Roman" w:hAnsi="Times New Roman"/>
          <w:sz w:val="28"/>
          <w:szCs w:val="28"/>
          <w:lang w:val="uk-UA" w:eastAsia="ru-RU"/>
        </w:rPr>
        <w:t>, що мають місце у положеннях Закону та стосуються діяльності Національного фонду досліджень України, зокрема</w:t>
      </w:r>
      <w:r w:rsidR="002F68CE">
        <w:rPr>
          <w:rFonts w:ascii="Times New Roman" w:eastAsia="Times New Roman" w:hAnsi="Times New Roman"/>
          <w:sz w:val="28"/>
          <w:szCs w:val="28"/>
          <w:lang w:val="uk-UA" w:eastAsia="ru-RU"/>
        </w:rPr>
        <w:t>,</w:t>
      </w:r>
      <w:r w:rsidRPr="00CF21C4">
        <w:rPr>
          <w:rFonts w:ascii="Times New Roman" w:eastAsia="Times New Roman" w:hAnsi="Times New Roman"/>
          <w:sz w:val="28"/>
          <w:szCs w:val="28"/>
          <w:lang w:val="uk-UA" w:eastAsia="ru-RU"/>
        </w:rPr>
        <w:t xml:space="preserve"> забезпечення функціонування всіх напрямів грантової підтримки Фонду, забезпечення ефективної та незалежної наукової і науково-технічної експертизи </w:t>
      </w:r>
      <w:proofErr w:type="spellStart"/>
      <w:r w:rsidRPr="00CF21C4">
        <w:rPr>
          <w:rFonts w:ascii="Times New Roman" w:eastAsia="Times New Roman" w:hAnsi="Times New Roman"/>
          <w:sz w:val="28"/>
          <w:szCs w:val="28"/>
          <w:lang w:val="uk-UA" w:eastAsia="ru-RU"/>
        </w:rPr>
        <w:t>про</w:t>
      </w:r>
      <w:r w:rsidR="002F68CE">
        <w:rPr>
          <w:rFonts w:ascii="Times New Roman" w:eastAsia="Times New Roman" w:hAnsi="Times New Roman"/>
          <w:sz w:val="28"/>
          <w:szCs w:val="28"/>
          <w:lang w:val="uk-UA" w:eastAsia="ru-RU"/>
        </w:rPr>
        <w:t>є</w:t>
      </w:r>
      <w:r w:rsidRPr="00CF21C4">
        <w:rPr>
          <w:rFonts w:ascii="Times New Roman" w:eastAsia="Times New Roman" w:hAnsi="Times New Roman"/>
          <w:sz w:val="28"/>
          <w:szCs w:val="28"/>
          <w:lang w:val="uk-UA" w:eastAsia="ru-RU"/>
        </w:rPr>
        <w:t>ктів</w:t>
      </w:r>
      <w:proofErr w:type="spellEnd"/>
      <w:r w:rsidRPr="00CF21C4">
        <w:rPr>
          <w:rFonts w:ascii="Times New Roman" w:eastAsia="Times New Roman" w:hAnsi="Times New Roman"/>
          <w:sz w:val="28"/>
          <w:szCs w:val="28"/>
          <w:lang w:val="uk-UA" w:eastAsia="ru-RU"/>
        </w:rPr>
        <w:t>, визначення особливостей статусу Фонду; розмежування повноважень органів управління Фонду</w:t>
      </w:r>
      <w:r>
        <w:rPr>
          <w:rFonts w:ascii="Times New Roman" w:eastAsia="Times New Roman" w:hAnsi="Times New Roman"/>
          <w:kern w:val="1"/>
          <w:sz w:val="28"/>
          <w:szCs w:val="28"/>
          <w:lang w:val="uk-UA" w:eastAsia="ru-RU"/>
        </w:rPr>
        <w:t>.</w:t>
      </w:r>
      <w:r w:rsidRPr="00D56455">
        <w:rPr>
          <w:rFonts w:ascii="Times New Roman" w:eastAsia="Times New Roman" w:hAnsi="Times New Roman"/>
          <w:sz w:val="28"/>
          <w:szCs w:val="28"/>
          <w:lang w:val="uk-UA" w:eastAsia="ru-RU"/>
        </w:rPr>
        <w:t xml:space="preserve"> </w:t>
      </w:r>
    </w:p>
    <w:p w:rsidR="00CF21C4" w:rsidRDefault="00C96107" w:rsidP="00CF21C4">
      <w:pPr>
        <w:tabs>
          <w:tab w:val="left" w:pos="851"/>
        </w:tabs>
        <w:spacing w:before="60" w:after="0" w:line="240" w:lineRule="auto"/>
        <w:ind w:left="-425"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І</w:t>
      </w:r>
      <w:r w:rsidR="002F68CE">
        <w:rPr>
          <w:rFonts w:ascii="Times New Roman" w:eastAsia="Times New Roman" w:hAnsi="Times New Roman"/>
          <w:sz w:val="28"/>
          <w:szCs w:val="28"/>
          <w:lang w:val="uk-UA" w:eastAsia="ru-RU"/>
        </w:rPr>
        <w:t>ніціаторами</w:t>
      </w:r>
      <w:r w:rsidR="00CF21C4" w:rsidRPr="00D56455">
        <w:rPr>
          <w:rFonts w:ascii="Times New Roman" w:eastAsia="Times New Roman" w:hAnsi="Times New Roman"/>
          <w:sz w:val="28"/>
          <w:szCs w:val="28"/>
          <w:lang w:val="uk-UA" w:eastAsia="ru-RU"/>
        </w:rPr>
        <w:t xml:space="preserve"> </w:t>
      </w:r>
      <w:r w:rsidR="002F68CE">
        <w:rPr>
          <w:rFonts w:ascii="Times New Roman" w:eastAsia="Times New Roman" w:hAnsi="Times New Roman"/>
          <w:sz w:val="28"/>
          <w:szCs w:val="28"/>
          <w:lang w:val="uk-UA" w:eastAsia="ru-RU"/>
        </w:rPr>
        <w:t>запропоновано</w:t>
      </w:r>
      <w:r w:rsidR="00CF21C4" w:rsidRPr="00D56455">
        <w:rPr>
          <w:rFonts w:ascii="Times New Roman" w:eastAsia="Times New Roman" w:hAnsi="Times New Roman"/>
          <w:sz w:val="28"/>
          <w:szCs w:val="28"/>
          <w:lang w:val="uk-UA" w:eastAsia="ru-RU"/>
        </w:rPr>
        <w:t xml:space="preserve">: </w:t>
      </w:r>
    </w:p>
    <w:p w:rsidR="002F68CE" w:rsidRDefault="00CF21C4" w:rsidP="00CF21C4">
      <w:pPr>
        <w:tabs>
          <w:tab w:val="left" w:pos="851"/>
        </w:tabs>
        <w:spacing w:before="60" w:after="0" w:line="240" w:lineRule="auto"/>
        <w:ind w:left="-425" w:firstLine="567"/>
        <w:jc w:val="both"/>
        <w:rPr>
          <w:rFonts w:ascii="Times New Roman" w:eastAsia="Times New Roman" w:hAnsi="Times New Roman"/>
          <w:sz w:val="28"/>
          <w:szCs w:val="28"/>
          <w:lang w:val="uk-UA" w:eastAsia="ru-RU"/>
        </w:rPr>
      </w:pPr>
      <w:r w:rsidRPr="00CF21C4">
        <w:rPr>
          <w:rFonts w:ascii="Times New Roman" w:eastAsia="Times New Roman" w:hAnsi="Times New Roman"/>
          <w:sz w:val="28"/>
          <w:szCs w:val="28"/>
          <w:lang w:val="uk-UA" w:eastAsia="ru-RU"/>
        </w:rPr>
        <w:t>-</w:t>
      </w:r>
      <w:r w:rsidRPr="00CF21C4">
        <w:rPr>
          <w:rFonts w:ascii="Times New Roman" w:eastAsia="Times New Roman" w:hAnsi="Times New Roman"/>
          <w:sz w:val="28"/>
          <w:szCs w:val="28"/>
          <w:lang w:val="uk-UA" w:eastAsia="ru-RU"/>
        </w:rPr>
        <w:tab/>
        <w:t>уточнення повноважень органів управління Фонду, зокрема наукової та наглядової ради, Голови наукової ради Фонду та виконавчого директора Фонду;</w:t>
      </w:r>
    </w:p>
    <w:p w:rsidR="00CF21C4" w:rsidRPr="00CF21C4" w:rsidRDefault="002F68CE" w:rsidP="00CF21C4">
      <w:pPr>
        <w:tabs>
          <w:tab w:val="left" w:pos="851"/>
        </w:tabs>
        <w:spacing w:before="60" w:after="0" w:line="240" w:lineRule="auto"/>
        <w:ind w:left="-425" w:firstLine="567"/>
        <w:jc w:val="both"/>
        <w:rPr>
          <w:rFonts w:ascii="Times New Roman" w:eastAsia="Times New Roman" w:hAnsi="Times New Roman"/>
          <w:sz w:val="28"/>
          <w:szCs w:val="28"/>
          <w:lang w:val="uk-UA" w:eastAsia="ru-RU"/>
        </w:rPr>
      </w:pPr>
      <w:r w:rsidRPr="00CF21C4">
        <w:rPr>
          <w:rFonts w:ascii="Times New Roman" w:eastAsia="Times New Roman" w:hAnsi="Times New Roman"/>
          <w:sz w:val="28"/>
          <w:szCs w:val="28"/>
          <w:lang w:val="uk-UA" w:eastAsia="ru-RU"/>
        </w:rPr>
        <w:t>-</w:t>
      </w:r>
      <w:r w:rsidR="00CF21C4" w:rsidRPr="00CF21C4">
        <w:rPr>
          <w:rFonts w:ascii="Times New Roman" w:eastAsia="Times New Roman" w:hAnsi="Times New Roman"/>
          <w:sz w:val="28"/>
          <w:szCs w:val="28"/>
          <w:lang w:val="uk-UA" w:eastAsia="ru-RU"/>
        </w:rPr>
        <w:t xml:space="preserve"> уточнення процедури призначення та звільнення виконавчого директора Фонду;</w:t>
      </w:r>
    </w:p>
    <w:p w:rsidR="00CF21C4" w:rsidRPr="00CF21C4" w:rsidRDefault="00CF21C4" w:rsidP="00CF21C4">
      <w:pPr>
        <w:tabs>
          <w:tab w:val="left" w:pos="851"/>
        </w:tabs>
        <w:spacing w:before="60" w:after="0" w:line="240" w:lineRule="auto"/>
        <w:ind w:left="-425" w:firstLine="567"/>
        <w:jc w:val="both"/>
        <w:rPr>
          <w:rFonts w:ascii="Times New Roman" w:eastAsia="Times New Roman" w:hAnsi="Times New Roman"/>
          <w:sz w:val="28"/>
          <w:szCs w:val="28"/>
          <w:lang w:val="uk-UA" w:eastAsia="ru-RU"/>
        </w:rPr>
      </w:pPr>
      <w:r w:rsidRPr="00CF21C4">
        <w:rPr>
          <w:rFonts w:ascii="Times New Roman" w:eastAsia="Times New Roman" w:hAnsi="Times New Roman"/>
          <w:sz w:val="28"/>
          <w:szCs w:val="28"/>
          <w:lang w:val="uk-UA" w:eastAsia="ru-RU"/>
        </w:rPr>
        <w:t>-</w:t>
      </w:r>
      <w:r w:rsidRPr="00CF21C4">
        <w:rPr>
          <w:rFonts w:ascii="Times New Roman" w:eastAsia="Times New Roman" w:hAnsi="Times New Roman"/>
          <w:sz w:val="28"/>
          <w:szCs w:val="28"/>
          <w:lang w:val="uk-UA" w:eastAsia="ru-RU"/>
        </w:rPr>
        <w:tab/>
        <w:t xml:space="preserve">усунення законодавчих </w:t>
      </w:r>
      <w:proofErr w:type="spellStart"/>
      <w:r w:rsidRPr="00CF21C4">
        <w:rPr>
          <w:rFonts w:ascii="Times New Roman" w:eastAsia="Times New Roman" w:hAnsi="Times New Roman"/>
          <w:sz w:val="28"/>
          <w:szCs w:val="28"/>
          <w:lang w:val="uk-UA" w:eastAsia="ru-RU"/>
        </w:rPr>
        <w:t>неузгодженостей</w:t>
      </w:r>
      <w:proofErr w:type="spellEnd"/>
      <w:r w:rsidRPr="00CF21C4">
        <w:rPr>
          <w:rFonts w:ascii="Times New Roman" w:eastAsia="Times New Roman" w:hAnsi="Times New Roman"/>
          <w:sz w:val="28"/>
          <w:szCs w:val="28"/>
          <w:lang w:val="uk-UA" w:eastAsia="ru-RU"/>
        </w:rPr>
        <w:t>, що мають місце у положеннях Закону України «Про наукову і науково-технічну діяльність» та стосуються діяльності Фонду, зокрема, функціонування всіх напрямів грантової підтримки Фонду;</w:t>
      </w:r>
    </w:p>
    <w:p w:rsidR="00CF21C4" w:rsidRPr="00CF21C4" w:rsidRDefault="00CF21C4" w:rsidP="00CF21C4">
      <w:pPr>
        <w:tabs>
          <w:tab w:val="left" w:pos="851"/>
        </w:tabs>
        <w:spacing w:before="60" w:after="0" w:line="240" w:lineRule="auto"/>
        <w:ind w:left="-425" w:firstLine="567"/>
        <w:jc w:val="both"/>
        <w:rPr>
          <w:rFonts w:ascii="Times New Roman" w:eastAsia="Times New Roman" w:hAnsi="Times New Roman"/>
          <w:sz w:val="28"/>
          <w:szCs w:val="28"/>
          <w:lang w:val="uk-UA" w:eastAsia="ru-RU"/>
        </w:rPr>
      </w:pPr>
      <w:r w:rsidRPr="00CF21C4">
        <w:rPr>
          <w:rFonts w:ascii="Times New Roman" w:eastAsia="Times New Roman" w:hAnsi="Times New Roman"/>
          <w:sz w:val="28"/>
          <w:szCs w:val="28"/>
          <w:lang w:val="uk-UA" w:eastAsia="ru-RU"/>
        </w:rPr>
        <w:t>-</w:t>
      </w:r>
      <w:r w:rsidRPr="00CF21C4">
        <w:rPr>
          <w:rFonts w:ascii="Times New Roman" w:eastAsia="Times New Roman" w:hAnsi="Times New Roman"/>
          <w:sz w:val="28"/>
          <w:szCs w:val="28"/>
          <w:lang w:val="uk-UA" w:eastAsia="ru-RU"/>
        </w:rPr>
        <w:tab/>
        <w:t>визначення особливостей статусу Фонду;</w:t>
      </w:r>
    </w:p>
    <w:p w:rsidR="00CF21C4" w:rsidRPr="00CF21C4" w:rsidRDefault="00CF21C4" w:rsidP="00CF21C4">
      <w:pPr>
        <w:tabs>
          <w:tab w:val="left" w:pos="851"/>
        </w:tabs>
        <w:spacing w:before="60" w:after="0" w:line="240" w:lineRule="auto"/>
        <w:ind w:left="-425" w:firstLine="567"/>
        <w:jc w:val="both"/>
        <w:rPr>
          <w:rFonts w:ascii="Times New Roman" w:eastAsia="Times New Roman" w:hAnsi="Times New Roman"/>
          <w:sz w:val="28"/>
          <w:szCs w:val="28"/>
          <w:lang w:val="uk-UA" w:eastAsia="ru-RU"/>
        </w:rPr>
      </w:pPr>
      <w:r w:rsidRPr="00CF21C4">
        <w:rPr>
          <w:rFonts w:ascii="Times New Roman" w:eastAsia="Times New Roman" w:hAnsi="Times New Roman"/>
          <w:sz w:val="28"/>
          <w:szCs w:val="28"/>
          <w:lang w:val="uk-UA" w:eastAsia="ru-RU"/>
        </w:rPr>
        <w:t>-</w:t>
      </w:r>
      <w:r w:rsidRPr="00CF21C4">
        <w:rPr>
          <w:rFonts w:ascii="Times New Roman" w:eastAsia="Times New Roman" w:hAnsi="Times New Roman"/>
          <w:sz w:val="28"/>
          <w:szCs w:val="28"/>
          <w:lang w:val="uk-UA" w:eastAsia="ru-RU"/>
        </w:rPr>
        <w:tab/>
        <w:t>доповнення повноважень Кабінету Міністрів України в частині затвердження напрямів грантової підтримки Фонду;</w:t>
      </w:r>
    </w:p>
    <w:p w:rsidR="00CF21C4" w:rsidRPr="00D56455" w:rsidRDefault="00CF21C4" w:rsidP="00CF21C4">
      <w:pPr>
        <w:tabs>
          <w:tab w:val="left" w:pos="851"/>
        </w:tabs>
        <w:spacing w:before="60" w:after="0" w:line="240" w:lineRule="auto"/>
        <w:ind w:left="-425" w:firstLine="567"/>
        <w:jc w:val="both"/>
        <w:rPr>
          <w:rFonts w:ascii="Times New Roman" w:eastAsia="Times New Roman" w:hAnsi="Times New Roman"/>
          <w:color w:val="000000"/>
          <w:sz w:val="28"/>
          <w:szCs w:val="28"/>
          <w:lang w:val="uk-UA" w:eastAsia="ru-RU"/>
        </w:rPr>
      </w:pPr>
      <w:r w:rsidRPr="00CF21C4">
        <w:rPr>
          <w:rFonts w:ascii="Times New Roman" w:eastAsia="Times New Roman" w:hAnsi="Times New Roman"/>
          <w:sz w:val="28"/>
          <w:szCs w:val="28"/>
          <w:lang w:val="uk-UA" w:eastAsia="ru-RU"/>
        </w:rPr>
        <w:t>-</w:t>
      </w:r>
      <w:r w:rsidRPr="00CF21C4">
        <w:rPr>
          <w:rFonts w:ascii="Times New Roman" w:eastAsia="Times New Roman" w:hAnsi="Times New Roman"/>
          <w:sz w:val="28"/>
          <w:szCs w:val="28"/>
          <w:lang w:val="uk-UA" w:eastAsia="ru-RU"/>
        </w:rPr>
        <w:tab/>
        <w:t xml:space="preserve">уточнення прав та обов’язків Фонду, зокрема тих, що стосуються організації та проведення наукової і науково-технічної експертизи </w:t>
      </w:r>
      <w:proofErr w:type="spellStart"/>
      <w:r w:rsidRPr="00CF21C4">
        <w:rPr>
          <w:rFonts w:ascii="Times New Roman" w:eastAsia="Times New Roman" w:hAnsi="Times New Roman"/>
          <w:sz w:val="28"/>
          <w:szCs w:val="28"/>
          <w:lang w:val="uk-UA" w:eastAsia="ru-RU"/>
        </w:rPr>
        <w:t>про</w:t>
      </w:r>
      <w:r w:rsidR="002F68CE">
        <w:rPr>
          <w:rFonts w:ascii="Times New Roman" w:eastAsia="Times New Roman" w:hAnsi="Times New Roman"/>
          <w:sz w:val="28"/>
          <w:szCs w:val="28"/>
          <w:lang w:val="uk-UA" w:eastAsia="ru-RU"/>
        </w:rPr>
        <w:t>є</w:t>
      </w:r>
      <w:r w:rsidRPr="00CF21C4">
        <w:rPr>
          <w:rFonts w:ascii="Times New Roman" w:eastAsia="Times New Roman" w:hAnsi="Times New Roman"/>
          <w:sz w:val="28"/>
          <w:szCs w:val="28"/>
          <w:lang w:val="uk-UA" w:eastAsia="ru-RU"/>
        </w:rPr>
        <w:t>ктів</w:t>
      </w:r>
      <w:proofErr w:type="spellEnd"/>
      <w:r w:rsidRPr="00CF21C4">
        <w:rPr>
          <w:rFonts w:ascii="Times New Roman" w:eastAsia="Times New Roman" w:hAnsi="Times New Roman"/>
          <w:sz w:val="28"/>
          <w:szCs w:val="28"/>
          <w:lang w:val="uk-UA" w:eastAsia="ru-RU"/>
        </w:rPr>
        <w:t xml:space="preserve">, запобігання конфлікту інтересів, створення та підтримання бази даних про надані гранти, проведення оцінки якості виконання </w:t>
      </w:r>
      <w:proofErr w:type="spellStart"/>
      <w:r w:rsidRPr="00CF21C4">
        <w:rPr>
          <w:rFonts w:ascii="Times New Roman" w:eastAsia="Times New Roman" w:hAnsi="Times New Roman"/>
          <w:sz w:val="28"/>
          <w:szCs w:val="28"/>
          <w:lang w:val="uk-UA" w:eastAsia="ru-RU"/>
        </w:rPr>
        <w:t>про</w:t>
      </w:r>
      <w:r w:rsidR="002F68CE">
        <w:rPr>
          <w:rFonts w:ascii="Times New Roman" w:eastAsia="Times New Roman" w:hAnsi="Times New Roman"/>
          <w:sz w:val="28"/>
          <w:szCs w:val="28"/>
          <w:lang w:val="uk-UA" w:eastAsia="ru-RU"/>
        </w:rPr>
        <w:t>єктів</w:t>
      </w:r>
      <w:proofErr w:type="spellEnd"/>
      <w:r w:rsidR="002F68CE">
        <w:rPr>
          <w:rFonts w:ascii="Times New Roman" w:eastAsia="Times New Roman" w:hAnsi="Times New Roman"/>
          <w:sz w:val="28"/>
          <w:szCs w:val="28"/>
          <w:lang w:val="uk-UA" w:eastAsia="ru-RU"/>
        </w:rPr>
        <w:t>, тощо</w:t>
      </w:r>
      <w:r w:rsidRPr="00CF21C4">
        <w:rPr>
          <w:rFonts w:ascii="Times New Roman" w:eastAsia="Times New Roman" w:hAnsi="Times New Roman"/>
          <w:sz w:val="28"/>
          <w:szCs w:val="28"/>
          <w:lang w:val="uk-UA" w:eastAsia="ru-RU"/>
        </w:rPr>
        <w:t>.</w:t>
      </w:r>
      <w:r w:rsidRPr="00D56455">
        <w:rPr>
          <w:rFonts w:ascii="Times New Roman" w:eastAsia="Times New Roman" w:hAnsi="Times New Roman"/>
          <w:color w:val="000000"/>
          <w:sz w:val="28"/>
          <w:szCs w:val="28"/>
          <w:lang w:val="uk-UA" w:eastAsia="ru-RU"/>
        </w:rPr>
        <w:t xml:space="preserve"> </w:t>
      </w:r>
    </w:p>
    <w:p w:rsidR="00CF21C4" w:rsidRPr="00D56455" w:rsidRDefault="00CF21C4" w:rsidP="00CF21C4">
      <w:pPr>
        <w:tabs>
          <w:tab w:val="left" w:pos="851"/>
        </w:tabs>
        <w:spacing w:after="0" w:line="240" w:lineRule="auto"/>
        <w:ind w:left="-426" w:firstLine="567"/>
        <w:jc w:val="both"/>
        <w:rPr>
          <w:rFonts w:ascii="Times New Roman" w:eastAsia="Times New Roman" w:hAnsi="Times New Roman"/>
          <w:sz w:val="28"/>
          <w:szCs w:val="28"/>
          <w:lang w:val="uk-UA" w:eastAsia="ru-RU"/>
        </w:rPr>
      </w:pPr>
    </w:p>
    <w:p w:rsidR="00CF21C4" w:rsidRPr="00D56455" w:rsidRDefault="00CF21C4" w:rsidP="00CF21C4">
      <w:pPr>
        <w:spacing w:after="0" w:line="240" w:lineRule="auto"/>
        <w:ind w:left="-426" w:firstLine="567"/>
        <w:jc w:val="both"/>
        <w:rPr>
          <w:rFonts w:ascii="Times New Roman" w:eastAsia="Times New Roman" w:hAnsi="Times New Roman"/>
          <w:b/>
          <w:bCs/>
          <w:sz w:val="28"/>
          <w:szCs w:val="28"/>
          <w:lang w:val="uk-UA" w:eastAsia="ru-RU"/>
        </w:rPr>
      </w:pPr>
      <w:r w:rsidRPr="00D56455">
        <w:rPr>
          <w:rFonts w:ascii="Times New Roman" w:eastAsia="Verdana" w:hAnsi="Times New Roman"/>
          <w:b/>
          <w:bCs/>
          <w:sz w:val="28"/>
          <w:szCs w:val="28"/>
          <w:lang w:val="uk-UA" w:eastAsia="ru-RU"/>
        </w:rPr>
        <w:lastRenderedPageBreak/>
        <w:t>2.  </w:t>
      </w:r>
      <w:r w:rsidRPr="00D56455">
        <w:rPr>
          <w:rFonts w:ascii="Times New Roman" w:eastAsia="Times New Roman" w:hAnsi="Times New Roman"/>
          <w:b/>
          <w:bCs/>
          <w:sz w:val="28"/>
          <w:szCs w:val="28"/>
          <w:lang w:val="uk-UA" w:eastAsia="ru-RU"/>
        </w:rPr>
        <w:t xml:space="preserve">Належність </w:t>
      </w:r>
      <w:proofErr w:type="spellStart"/>
      <w:r w:rsidRPr="00D56455">
        <w:rPr>
          <w:rFonts w:ascii="Times New Roman" w:eastAsia="Times New Roman" w:hAnsi="Times New Roman"/>
          <w:b/>
          <w:bCs/>
          <w:sz w:val="28"/>
          <w:szCs w:val="28"/>
          <w:lang w:val="uk-UA" w:eastAsia="ru-RU"/>
        </w:rPr>
        <w:t>законопроєкту</w:t>
      </w:r>
      <w:proofErr w:type="spellEnd"/>
      <w:r w:rsidRPr="00D56455">
        <w:rPr>
          <w:rFonts w:ascii="Times New Roman" w:eastAsia="Times New Roman" w:hAnsi="Times New Roman"/>
          <w:b/>
          <w:bCs/>
          <w:sz w:val="28"/>
          <w:szCs w:val="28"/>
          <w:lang w:val="uk-UA" w:eastAsia="ru-RU"/>
        </w:rPr>
        <w:t xml:space="preserve"> за предметом правового регулювання до міжнародно-правових зобов’язань України в сфері європейської інтеграції та сфери дії права Європейського Союзу.</w:t>
      </w:r>
    </w:p>
    <w:p w:rsidR="00CF21C4" w:rsidRPr="00CF21C4" w:rsidRDefault="00CF21C4" w:rsidP="00CF21C4">
      <w:pPr>
        <w:spacing w:before="60" w:after="0" w:line="240" w:lineRule="auto"/>
        <w:ind w:left="-425" w:firstLine="567"/>
        <w:jc w:val="both"/>
        <w:rPr>
          <w:rFonts w:ascii="Times New Roman" w:eastAsia="Times New Roman" w:hAnsi="Times New Roman"/>
          <w:sz w:val="28"/>
          <w:szCs w:val="28"/>
          <w:lang w:val="uk-UA" w:eastAsia="ru-RU"/>
        </w:rPr>
      </w:pPr>
      <w:r w:rsidRPr="00D56455">
        <w:rPr>
          <w:rFonts w:ascii="Times New Roman" w:eastAsia="Times New Roman" w:hAnsi="Times New Roman"/>
          <w:sz w:val="28"/>
          <w:szCs w:val="28"/>
          <w:lang w:val="uk-UA" w:eastAsia="ru-RU"/>
        </w:rPr>
        <w:t xml:space="preserve">Предмет правового регулювання </w:t>
      </w:r>
      <w:proofErr w:type="spellStart"/>
      <w:r w:rsidRPr="00D56455">
        <w:rPr>
          <w:rFonts w:ascii="Times New Roman" w:eastAsia="Times New Roman" w:hAnsi="Times New Roman"/>
          <w:sz w:val="28"/>
          <w:szCs w:val="28"/>
          <w:lang w:val="uk-UA" w:eastAsia="ru-RU"/>
        </w:rPr>
        <w:t>законопроєкту</w:t>
      </w:r>
      <w:proofErr w:type="spellEnd"/>
      <w:r w:rsidRPr="00D56455">
        <w:rPr>
          <w:rFonts w:ascii="Times New Roman" w:eastAsia="Times New Roman" w:hAnsi="Times New Roman"/>
          <w:sz w:val="28"/>
          <w:szCs w:val="28"/>
          <w:lang w:val="uk-UA" w:eastAsia="ru-RU"/>
        </w:rPr>
        <w:t xml:space="preserve"> охоплюється </w:t>
      </w:r>
      <w:r w:rsidRPr="00CF21C4">
        <w:rPr>
          <w:rFonts w:ascii="Times New Roman" w:eastAsia="Times New Roman" w:hAnsi="Times New Roman"/>
          <w:sz w:val="28"/>
          <w:szCs w:val="28"/>
          <w:lang w:val="uk-UA" w:eastAsia="ru-RU"/>
        </w:rPr>
        <w:t>статтею 374 Глави 9 «Співробітництво у сфері науки та технологій» Розділу V «Економічне та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CF21C4" w:rsidRPr="00D56455" w:rsidRDefault="00CF21C4" w:rsidP="00CF21C4">
      <w:pPr>
        <w:tabs>
          <w:tab w:val="left" w:pos="851"/>
        </w:tabs>
        <w:spacing w:after="0" w:line="240" w:lineRule="auto"/>
        <w:contextualSpacing/>
        <w:jc w:val="both"/>
        <w:rPr>
          <w:rFonts w:ascii="Times New Roman" w:eastAsia="Times New Roman" w:hAnsi="Times New Roman"/>
          <w:sz w:val="28"/>
          <w:szCs w:val="28"/>
          <w:lang w:val="uk-UA" w:eastAsia="ru-RU"/>
        </w:rPr>
      </w:pPr>
    </w:p>
    <w:p w:rsidR="00CF21C4" w:rsidRPr="00D56455" w:rsidRDefault="00CF21C4" w:rsidP="00CF21C4">
      <w:pPr>
        <w:spacing w:before="60" w:after="0" w:line="240" w:lineRule="auto"/>
        <w:ind w:left="-426" w:firstLine="567"/>
        <w:jc w:val="both"/>
        <w:rPr>
          <w:rFonts w:ascii="Times New Roman" w:eastAsia="Times New Roman" w:hAnsi="Times New Roman"/>
          <w:b/>
          <w:sz w:val="28"/>
          <w:szCs w:val="28"/>
          <w:lang w:val="uk-UA" w:eastAsia="ru-RU"/>
        </w:rPr>
      </w:pPr>
      <w:r w:rsidRPr="00D56455">
        <w:rPr>
          <w:rFonts w:ascii="Times New Roman" w:eastAsia="Verdana" w:hAnsi="Times New Roman"/>
          <w:b/>
          <w:bCs/>
          <w:sz w:val="28"/>
          <w:szCs w:val="28"/>
          <w:lang w:val="uk-UA" w:eastAsia="ru-RU"/>
        </w:rPr>
        <w:t>3.  </w:t>
      </w:r>
      <w:r w:rsidRPr="00D56455">
        <w:rPr>
          <w:rFonts w:ascii="Times New Roman" w:eastAsia="Times New Roman" w:hAnsi="Times New Roman"/>
          <w:b/>
          <w:sz w:val="28"/>
          <w:szCs w:val="28"/>
          <w:lang w:val="uk-UA" w:eastAsia="ru-RU"/>
        </w:rPr>
        <w:t xml:space="preserve">Відповідність </w:t>
      </w:r>
      <w:proofErr w:type="spellStart"/>
      <w:r w:rsidRPr="00D56455">
        <w:rPr>
          <w:rFonts w:ascii="Times New Roman" w:eastAsia="Times New Roman" w:hAnsi="Times New Roman"/>
          <w:b/>
          <w:sz w:val="28"/>
          <w:szCs w:val="28"/>
          <w:lang w:val="uk-UA" w:eastAsia="ru-RU"/>
        </w:rPr>
        <w:t>законопроєкту</w:t>
      </w:r>
      <w:proofErr w:type="spellEnd"/>
      <w:r w:rsidRPr="00D56455">
        <w:rPr>
          <w:rFonts w:ascii="Times New Roman" w:eastAsia="Times New Roman" w:hAnsi="Times New Roman"/>
          <w:b/>
          <w:sz w:val="28"/>
          <w:szCs w:val="28"/>
          <w:lang w:val="uk-UA" w:eastAsia="ru-RU"/>
        </w:rPr>
        <w:t xml:space="preserve"> міжнародно-правовим зобов’язанням України в сфері європейської інтеграції та праву ЄС.</w:t>
      </w:r>
    </w:p>
    <w:p w:rsidR="00CF21C4" w:rsidRDefault="00CF21C4" w:rsidP="00CF21C4">
      <w:pPr>
        <w:tabs>
          <w:tab w:val="left" w:pos="851"/>
        </w:tabs>
        <w:spacing w:before="60" w:after="0" w:line="240" w:lineRule="auto"/>
        <w:ind w:left="-425" w:firstLine="567"/>
        <w:contextualSpacing/>
        <w:jc w:val="both"/>
        <w:rPr>
          <w:rFonts w:ascii="Times New Roman" w:eastAsia="Times New Roman" w:hAnsi="Times New Roman"/>
          <w:sz w:val="28"/>
          <w:szCs w:val="28"/>
          <w:lang w:val="uk-UA" w:eastAsia="ru-RU"/>
        </w:rPr>
      </w:pPr>
      <w:r w:rsidRPr="00D56455">
        <w:rPr>
          <w:rFonts w:ascii="Times New Roman" w:eastAsia="Times New Roman" w:hAnsi="Times New Roman"/>
          <w:sz w:val="28"/>
          <w:szCs w:val="28"/>
          <w:lang w:val="uk-UA" w:eastAsia="ru-RU"/>
        </w:rPr>
        <w:t xml:space="preserve">За результатами правового аналізу </w:t>
      </w:r>
      <w:proofErr w:type="spellStart"/>
      <w:r w:rsidRPr="00D56455">
        <w:rPr>
          <w:rFonts w:ascii="Times New Roman" w:eastAsia="Times New Roman" w:hAnsi="Times New Roman"/>
          <w:sz w:val="28"/>
          <w:szCs w:val="28"/>
          <w:lang w:val="uk-UA" w:eastAsia="ru-RU"/>
        </w:rPr>
        <w:t>проєкту</w:t>
      </w:r>
      <w:proofErr w:type="spellEnd"/>
      <w:r w:rsidRPr="00D56455">
        <w:rPr>
          <w:rFonts w:ascii="Times New Roman" w:eastAsia="Times New Roman" w:hAnsi="Times New Roman"/>
          <w:sz w:val="28"/>
          <w:szCs w:val="28"/>
          <w:lang w:val="uk-UA" w:eastAsia="ru-RU"/>
        </w:rPr>
        <w:t xml:space="preserve"> Закону щодо його відповідності </w:t>
      </w:r>
      <w:proofErr w:type="spellStart"/>
      <w:r w:rsidRPr="00D56455">
        <w:rPr>
          <w:rFonts w:ascii="Times New Roman" w:eastAsia="Times New Roman" w:hAnsi="Times New Roman"/>
          <w:sz w:val="28"/>
          <w:szCs w:val="28"/>
          <w:lang w:val="uk-UA" w:eastAsia="ru-RU"/>
        </w:rPr>
        <w:t>aсquis</w:t>
      </w:r>
      <w:proofErr w:type="spellEnd"/>
      <w:r w:rsidRPr="00D56455">
        <w:rPr>
          <w:rFonts w:ascii="Times New Roman" w:eastAsia="Times New Roman" w:hAnsi="Times New Roman"/>
          <w:sz w:val="28"/>
          <w:szCs w:val="28"/>
          <w:lang w:val="uk-UA" w:eastAsia="ru-RU"/>
        </w:rPr>
        <w:t xml:space="preserve"> ЄС та Угоді про асоціацію слід зазначити </w:t>
      </w:r>
      <w:r w:rsidR="002F68CE">
        <w:rPr>
          <w:rFonts w:ascii="Times New Roman" w:eastAsia="Times New Roman" w:hAnsi="Times New Roman"/>
          <w:sz w:val="28"/>
          <w:szCs w:val="28"/>
          <w:lang w:val="uk-UA" w:eastAsia="ru-RU"/>
        </w:rPr>
        <w:t>наступне</w:t>
      </w:r>
      <w:r w:rsidRPr="00D56455">
        <w:rPr>
          <w:rFonts w:ascii="Times New Roman" w:eastAsia="Times New Roman" w:hAnsi="Times New Roman"/>
          <w:sz w:val="28"/>
          <w:szCs w:val="28"/>
          <w:lang w:val="uk-UA" w:eastAsia="ru-RU"/>
        </w:rPr>
        <w:t>.</w:t>
      </w:r>
    </w:p>
    <w:p w:rsidR="00CF21C4" w:rsidRPr="00727A1E" w:rsidRDefault="002F68CE" w:rsidP="00727A1E">
      <w:pPr>
        <w:tabs>
          <w:tab w:val="left" w:pos="851"/>
        </w:tabs>
        <w:spacing w:before="60" w:after="0" w:line="240" w:lineRule="auto"/>
        <w:ind w:left="-425" w:firstLine="567"/>
        <w:contextualSpacing/>
        <w:jc w:val="both"/>
        <w:rPr>
          <w:rFonts w:ascii="Times New Roman" w:hAnsi="Times New Roman"/>
          <w:sz w:val="28"/>
          <w:szCs w:val="28"/>
          <w:lang w:val="uk-UA"/>
        </w:rPr>
      </w:pPr>
      <w:proofErr w:type="spellStart"/>
      <w:r>
        <w:rPr>
          <w:rFonts w:ascii="Times New Roman" w:hAnsi="Times New Roman"/>
          <w:sz w:val="28"/>
          <w:szCs w:val="28"/>
        </w:rPr>
        <w:t>Законопро</w:t>
      </w:r>
      <w:proofErr w:type="spellEnd"/>
      <w:r>
        <w:rPr>
          <w:rFonts w:ascii="Times New Roman" w:hAnsi="Times New Roman"/>
          <w:sz w:val="28"/>
          <w:szCs w:val="28"/>
          <w:lang w:val="uk-UA"/>
        </w:rPr>
        <w:t>є</w:t>
      </w:r>
      <w:proofErr w:type="spellStart"/>
      <w:r>
        <w:rPr>
          <w:rFonts w:ascii="Times New Roman" w:hAnsi="Times New Roman"/>
          <w:sz w:val="28"/>
          <w:szCs w:val="28"/>
        </w:rPr>
        <w:t>ктом</w:t>
      </w:r>
      <w:proofErr w:type="spellEnd"/>
      <w:r>
        <w:rPr>
          <w:rFonts w:ascii="Times New Roman" w:hAnsi="Times New Roman"/>
          <w:sz w:val="28"/>
          <w:szCs w:val="28"/>
        </w:rPr>
        <w:t xml:space="preserve"> </w:t>
      </w:r>
      <w:proofErr w:type="spellStart"/>
      <w:r>
        <w:rPr>
          <w:rFonts w:ascii="Times New Roman" w:hAnsi="Times New Roman"/>
          <w:sz w:val="28"/>
          <w:szCs w:val="28"/>
        </w:rPr>
        <w:t>пропонується</w:t>
      </w:r>
      <w:proofErr w:type="spellEnd"/>
      <w:r>
        <w:rPr>
          <w:rFonts w:ascii="Times New Roman" w:hAnsi="Times New Roman"/>
          <w:sz w:val="28"/>
          <w:szCs w:val="28"/>
        </w:rPr>
        <w:t xml:space="preserve"> внести </w:t>
      </w:r>
      <w:proofErr w:type="spellStart"/>
      <w:r>
        <w:rPr>
          <w:rFonts w:ascii="Times New Roman" w:hAnsi="Times New Roman"/>
          <w:sz w:val="28"/>
          <w:szCs w:val="28"/>
        </w:rPr>
        <w:t>зміни</w:t>
      </w:r>
      <w:proofErr w:type="spellEnd"/>
      <w:r>
        <w:rPr>
          <w:rFonts w:ascii="Times New Roman" w:hAnsi="Times New Roman"/>
          <w:sz w:val="28"/>
          <w:szCs w:val="28"/>
        </w:rPr>
        <w:t xml:space="preserve"> в </w:t>
      </w:r>
      <w:r>
        <w:rPr>
          <w:rFonts w:ascii="Times New Roman" w:hAnsi="Times New Roman"/>
          <w:sz w:val="28"/>
          <w:szCs w:val="28"/>
          <w:lang w:val="uk-UA"/>
        </w:rPr>
        <w:t xml:space="preserve">ст.  20, 21, 49, 54, 55, 59 Закону України </w:t>
      </w:r>
      <w:r w:rsidR="00727A1E" w:rsidRPr="00727A1E">
        <w:rPr>
          <w:rFonts w:ascii="Times New Roman" w:hAnsi="Times New Roman"/>
          <w:sz w:val="28"/>
          <w:szCs w:val="28"/>
          <w:lang w:val="uk-UA"/>
        </w:rPr>
        <w:t>«Про наукову</w:t>
      </w:r>
      <w:r w:rsidR="00727A1E">
        <w:rPr>
          <w:rFonts w:ascii="Times New Roman" w:hAnsi="Times New Roman"/>
          <w:sz w:val="28"/>
          <w:szCs w:val="28"/>
          <w:lang w:val="uk-UA"/>
        </w:rPr>
        <w:t xml:space="preserve"> і науково-технічну діяльність» </w:t>
      </w:r>
      <w:r w:rsidR="00727A1E" w:rsidRPr="00727A1E">
        <w:rPr>
          <w:rFonts w:ascii="Times New Roman" w:hAnsi="Times New Roman"/>
          <w:sz w:val="28"/>
          <w:szCs w:val="28"/>
          <w:lang w:val="uk-UA"/>
        </w:rPr>
        <w:t>щодо Національного фонду досліджень України»</w:t>
      </w:r>
      <w:r w:rsidR="00727A1E">
        <w:rPr>
          <w:rFonts w:ascii="Times New Roman" w:hAnsi="Times New Roman"/>
          <w:sz w:val="28"/>
          <w:szCs w:val="28"/>
          <w:lang w:val="uk-UA"/>
        </w:rPr>
        <w:t xml:space="preserve">, зокрема, щодо </w:t>
      </w:r>
      <w:r w:rsidR="00727A1E" w:rsidRPr="00727A1E">
        <w:rPr>
          <w:rFonts w:ascii="Times New Roman" w:hAnsi="Times New Roman"/>
          <w:sz w:val="28"/>
          <w:szCs w:val="28"/>
          <w:lang w:val="uk-UA"/>
        </w:rPr>
        <w:t>поряд</w:t>
      </w:r>
      <w:r w:rsidR="00727A1E">
        <w:rPr>
          <w:rFonts w:ascii="Times New Roman" w:hAnsi="Times New Roman"/>
          <w:sz w:val="28"/>
          <w:szCs w:val="28"/>
          <w:lang w:val="uk-UA"/>
        </w:rPr>
        <w:t>ку</w:t>
      </w:r>
      <w:r w:rsidR="00727A1E" w:rsidRPr="00727A1E">
        <w:rPr>
          <w:rFonts w:ascii="Times New Roman" w:hAnsi="Times New Roman"/>
          <w:sz w:val="28"/>
          <w:szCs w:val="28"/>
          <w:lang w:val="uk-UA"/>
        </w:rPr>
        <w:t xml:space="preserve"> конкурсного відбору та фінансування Національним фондом досліджень України </w:t>
      </w:r>
      <w:proofErr w:type="spellStart"/>
      <w:r w:rsidR="00727A1E" w:rsidRPr="00727A1E">
        <w:rPr>
          <w:rFonts w:ascii="Times New Roman" w:hAnsi="Times New Roman"/>
          <w:sz w:val="28"/>
          <w:szCs w:val="28"/>
          <w:lang w:val="uk-UA"/>
        </w:rPr>
        <w:t>про</w:t>
      </w:r>
      <w:r w:rsidR="00727A1E">
        <w:rPr>
          <w:rFonts w:ascii="Times New Roman" w:hAnsi="Times New Roman"/>
          <w:sz w:val="28"/>
          <w:szCs w:val="28"/>
          <w:lang w:val="uk-UA"/>
        </w:rPr>
        <w:t>є</w:t>
      </w:r>
      <w:r w:rsidR="00727A1E" w:rsidRPr="00727A1E">
        <w:rPr>
          <w:rFonts w:ascii="Times New Roman" w:hAnsi="Times New Roman"/>
          <w:sz w:val="28"/>
          <w:szCs w:val="28"/>
          <w:lang w:val="uk-UA"/>
        </w:rPr>
        <w:t>ктів</w:t>
      </w:r>
      <w:proofErr w:type="spellEnd"/>
      <w:r w:rsidR="00727A1E">
        <w:rPr>
          <w:rFonts w:ascii="Times New Roman" w:hAnsi="Times New Roman"/>
          <w:sz w:val="28"/>
          <w:szCs w:val="28"/>
          <w:lang w:val="uk-UA"/>
        </w:rPr>
        <w:t xml:space="preserve">, </w:t>
      </w:r>
      <w:r w:rsidR="00727A1E" w:rsidRPr="00727A1E">
        <w:rPr>
          <w:rFonts w:ascii="Times New Roman" w:hAnsi="Times New Roman"/>
          <w:sz w:val="28"/>
          <w:szCs w:val="28"/>
          <w:lang w:val="uk-UA"/>
        </w:rPr>
        <w:t>охопл</w:t>
      </w:r>
      <w:r w:rsidR="00727A1E">
        <w:rPr>
          <w:rFonts w:ascii="Times New Roman" w:hAnsi="Times New Roman"/>
          <w:sz w:val="28"/>
          <w:szCs w:val="28"/>
          <w:lang w:val="uk-UA"/>
        </w:rPr>
        <w:t>ення</w:t>
      </w:r>
      <w:r w:rsidR="00727A1E" w:rsidRPr="00727A1E">
        <w:rPr>
          <w:rFonts w:ascii="Times New Roman" w:hAnsi="Times New Roman"/>
          <w:sz w:val="28"/>
          <w:szCs w:val="28"/>
          <w:lang w:val="uk-UA"/>
        </w:rPr>
        <w:t xml:space="preserve"> напрям</w:t>
      </w:r>
      <w:r w:rsidR="00727A1E">
        <w:rPr>
          <w:rFonts w:ascii="Times New Roman" w:hAnsi="Times New Roman"/>
          <w:sz w:val="28"/>
          <w:szCs w:val="28"/>
          <w:lang w:val="uk-UA"/>
        </w:rPr>
        <w:t>ів</w:t>
      </w:r>
      <w:r w:rsidR="00727A1E" w:rsidRPr="00727A1E">
        <w:rPr>
          <w:rFonts w:ascii="Times New Roman" w:hAnsi="Times New Roman"/>
          <w:sz w:val="28"/>
          <w:szCs w:val="28"/>
          <w:lang w:val="uk-UA"/>
        </w:rPr>
        <w:t xml:space="preserve"> грантової підтримки відповідно до частини другої статті 51 Закону, а також визнач</w:t>
      </w:r>
      <w:r w:rsidR="00727A1E">
        <w:rPr>
          <w:rFonts w:ascii="Times New Roman" w:hAnsi="Times New Roman"/>
          <w:sz w:val="28"/>
          <w:szCs w:val="28"/>
          <w:lang w:val="uk-UA"/>
        </w:rPr>
        <w:t>ення</w:t>
      </w:r>
      <w:r w:rsidR="00727A1E" w:rsidRPr="00727A1E">
        <w:rPr>
          <w:rFonts w:ascii="Times New Roman" w:hAnsi="Times New Roman"/>
          <w:sz w:val="28"/>
          <w:szCs w:val="28"/>
          <w:lang w:val="uk-UA"/>
        </w:rPr>
        <w:t xml:space="preserve"> поряд</w:t>
      </w:r>
      <w:r w:rsidR="00727A1E">
        <w:rPr>
          <w:rFonts w:ascii="Times New Roman" w:hAnsi="Times New Roman"/>
          <w:sz w:val="28"/>
          <w:szCs w:val="28"/>
          <w:lang w:val="uk-UA"/>
        </w:rPr>
        <w:t>ку</w:t>
      </w:r>
      <w:r w:rsidR="00727A1E" w:rsidRPr="00727A1E">
        <w:rPr>
          <w:rFonts w:ascii="Times New Roman" w:hAnsi="Times New Roman"/>
          <w:sz w:val="28"/>
          <w:szCs w:val="28"/>
          <w:lang w:val="uk-UA"/>
        </w:rPr>
        <w:t xml:space="preserve"> проведення спільних з зарубіжним фондом, товариством, установою, організацією тощо конкурсних відборів </w:t>
      </w:r>
      <w:proofErr w:type="spellStart"/>
      <w:r w:rsidR="00727A1E" w:rsidRPr="00727A1E">
        <w:rPr>
          <w:rFonts w:ascii="Times New Roman" w:hAnsi="Times New Roman"/>
          <w:sz w:val="28"/>
          <w:szCs w:val="28"/>
          <w:lang w:val="uk-UA"/>
        </w:rPr>
        <w:t>про</w:t>
      </w:r>
      <w:r w:rsidR="00727A1E">
        <w:rPr>
          <w:rFonts w:ascii="Times New Roman" w:hAnsi="Times New Roman"/>
          <w:sz w:val="28"/>
          <w:szCs w:val="28"/>
          <w:lang w:val="uk-UA"/>
        </w:rPr>
        <w:t>є</w:t>
      </w:r>
      <w:r w:rsidR="00727A1E" w:rsidRPr="00727A1E">
        <w:rPr>
          <w:rFonts w:ascii="Times New Roman" w:hAnsi="Times New Roman"/>
          <w:sz w:val="28"/>
          <w:szCs w:val="28"/>
          <w:lang w:val="uk-UA"/>
        </w:rPr>
        <w:t>ктів</w:t>
      </w:r>
      <w:proofErr w:type="spellEnd"/>
      <w:r w:rsidR="00727A1E" w:rsidRPr="00727A1E">
        <w:rPr>
          <w:rFonts w:ascii="Times New Roman" w:hAnsi="Times New Roman"/>
          <w:sz w:val="28"/>
          <w:szCs w:val="28"/>
          <w:lang w:val="uk-UA"/>
        </w:rPr>
        <w:t>, що виконуватимуться спільно українськими та іноземними науковими товариствами, установами, організаціями в рамках міжнародного двостороннього та/або багатостороннього наукового і науково-технічного співробітництва.</w:t>
      </w:r>
    </w:p>
    <w:p w:rsidR="00CF21C4" w:rsidRPr="00CF21C4" w:rsidRDefault="00CF21C4" w:rsidP="00CF21C4">
      <w:pPr>
        <w:tabs>
          <w:tab w:val="left" w:pos="851"/>
        </w:tabs>
        <w:spacing w:after="0" w:line="240" w:lineRule="auto"/>
        <w:ind w:left="-425" w:firstLine="567"/>
        <w:contextualSpacing/>
        <w:jc w:val="both"/>
        <w:rPr>
          <w:rFonts w:ascii="Times New Roman" w:eastAsia="Times New Roman" w:hAnsi="Times New Roman"/>
          <w:sz w:val="28"/>
          <w:szCs w:val="28"/>
          <w:lang w:val="uk-UA" w:eastAsia="ru-RU"/>
        </w:rPr>
      </w:pPr>
      <w:r w:rsidRPr="00CF21C4">
        <w:rPr>
          <w:rFonts w:ascii="Times New Roman" w:eastAsia="Times New Roman" w:hAnsi="Times New Roman"/>
          <w:sz w:val="28"/>
          <w:szCs w:val="28"/>
          <w:lang w:val="uk-UA" w:eastAsia="ru-RU"/>
        </w:rPr>
        <w:t xml:space="preserve">Запропоновані зміни не суперечать європейській практиці, так як відповідно до статті 374 Угоди про асоціацію сторони розвивають та посилюють наукове та технологічне співробітництво з метою як наукового розвитку як такого, так і зміцнення </w:t>
      </w:r>
      <w:r w:rsidR="00727A1E">
        <w:rPr>
          <w:rFonts w:ascii="Times New Roman" w:eastAsia="Times New Roman" w:hAnsi="Times New Roman"/>
          <w:sz w:val="28"/>
          <w:szCs w:val="28"/>
          <w:lang w:val="uk-UA" w:eastAsia="ru-RU"/>
        </w:rPr>
        <w:t>власного</w:t>
      </w:r>
      <w:r w:rsidRPr="00CF21C4">
        <w:rPr>
          <w:rFonts w:ascii="Times New Roman" w:eastAsia="Times New Roman" w:hAnsi="Times New Roman"/>
          <w:sz w:val="28"/>
          <w:szCs w:val="28"/>
          <w:lang w:val="uk-UA" w:eastAsia="ru-RU"/>
        </w:rPr>
        <w:t xml:space="preserve"> наукового потенціалу для вирішення національних та глобальних викликів. Сторони докладають зусиль для досягнення прогресу в набутті наукових та технологічних знань, важливих для забезпечення сталого економічного розвитку, шляхом розвитку дослідних </w:t>
      </w:r>
      <w:proofErr w:type="spellStart"/>
      <w:r w:rsidRPr="00CF21C4">
        <w:rPr>
          <w:rFonts w:ascii="Times New Roman" w:eastAsia="Times New Roman" w:hAnsi="Times New Roman"/>
          <w:sz w:val="28"/>
          <w:szCs w:val="28"/>
          <w:lang w:val="uk-UA" w:eastAsia="ru-RU"/>
        </w:rPr>
        <w:t>потужностей</w:t>
      </w:r>
      <w:proofErr w:type="spellEnd"/>
      <w:r w:rsidRPr="00CF21C4">
        <w:rPr>
          <w:rFonts w:ascii="Times New Roman" w:eastAsia="Times New Roman" w:hAnsi="Times New Roman"/>
          <w:sz w:val="28"/>
          <w:szCs w:val="28"/>
          <w:lang w:val="uk-UA" w:eastAsia="ru-RU"/>
        </w:rPr>
        <w:t xml:space="preserve"> та людського потенціалу.</w:t>
      </w:r>
    </w:p>
    <w:p w:rsidR="00727A1E" w:rsidRDefault="00CF21C4" w:rsidP="00CF21C4">
      <w:pPr>
        <w:tabs>
          <w:tab w:val="left" w:pos="851"/>
        </w:tabs>
        <w:spacing w:after="0" w:line="240" w:lineRule="auto"/>
        <w:ind w:left="-425" w:firstLine="567"/>
        <w:contextualSpacing/>
        <w:jc w:val="both"/>
        <w:rPr>
          <w:rFonts w:ascii="Times New Roman" w:eastAsia="Times New Roman" w:hAnsi="Times New Roman"/>
          <w:sz w:val="28"/>
          <w:szCs w:val="28"/>
          <w:lang w:val="uk-UA" w:eastAsia="ru-RU"/>
        </w:rPr>
      </w:pPr>
      <w:r w:rsidRPr="00CF21C4">
        <w:rPr>
          <w:rFonts w:ascii="Times New Roman" w:eastAsia="Times New Roman" w:hAnsi="Times New Roman"/>
          <w:sz w:val="28"/>
          <w:szCs w:val="28"/>
          <w:lang w:val="uk-UA" w:eastAsia="ru-RU"/>
        </w:rPr>
        <w:t xml:space="preserve">Водночас, окрім </w:t>
      </w:r>
      <w:r w:rsidR="00727A1E">
        <w:rPr>
          <w:rFonts w:ascii="Times New Roman" w:eastAsia="Times New Roman" w:hAnsi="Times New Roman"/>
          <w:sz w:val="28"/>
          <w:szCs w:val="28"/>
          <w:lang w:val="uk-UA" w:eastAsia="ru-RU"/>
        </w:rPr>
        <w:t>запропонованих змін</w:t>
      </w:r>
      <w:r w:rsidRPr="00CF21C4">
        <w:rPr>
          <w:rFonts w:ascii="Times New Roman" w:eastAsia="Times New Roman" w:hAnsi="Times New Roman"/>
          <w:sz w:val="28"/>
          <w:szCs w:val="28"/>
          <w:lang w:val="uk-UA" w:eastAsia="ru-RU"/>
        </w:rPr>
        <w:t>, важливо врахувати основні цілі політики ЄС щодо досліджень та інновацій, які враховують контекст Європейського зеленого курсу, розширеної Європейської інноваційної ради (EIC), Європейського дослідницького простору (ERA), Європейської бази відкритих наук (EOSC), забезпечення гендерної рівності у дослідженнях та інноваціях</w:t>
      </w:r>
      <w:r w:rsidR="00727A1E">
        <w:rPr>
          <w:rFonts w:ascii="Times New Roman" w:eastAsia="Times New Roman" w:hAnsi="Times New Roman"/>
          <w:sz w:val="28"/>
          <w:szCs w:val="28"/>
          <w:lang w:val="uk-UA" w:eastAsia="ru-RU"/>
        </w:rPr>
        <w:t xml:space="preserve">, а також </w:t>
      </w:r>
      <w:r w:rsidR="00727A1E" w:rsidRPr="00727A1E">
        <w:rPr>
          <w:rFonts w:ascii="Times New Roman" w:eastAsia="Times New Roman" w:hAnsi="Times New Roman"/>
          <w:sz w:val="28"/>
          <w:szCs w:val="28"/>
          <w:lang w:val="uk-UA" w:eastAsia="ru-RU"/>
        </w:rPr>
        <w:t>Європейськ</w:t>
      </w:r>
      <w:r w:rsidR="00727A1E">
        <w:rPr>
          <w:rFonts w:ascii="Times New Roman" w:eastAsia="Times New Roman" w:hAnsi="Times New Roman"/>
          <w:sz w:val="28"/>
          <w:szCs w:val="28"/>
          <w:lang w:val="uk-UA" w:eastAsia="ru-RU"/>
        </w:rPr>
        <w:t xml:space="preserve">ого </w:t>
      </w:r>
      <w:r w:rsidR="00727A1E" w:rsidRPr="00727A1E">
        <w:rPr>
          <w:rFonts w:ascii="Times New Roman" w:eastAsia="Times New Roman" w:hAnsi="Times New Roman"/>
          <w:sz w:val="28"/>
          <w:szCs w:val="28"/>
          <w:lang w:val="uk-UA" w:eastAsia="ru-RU"/>
        </w:rPr>
        <w:t>кодекс</w:t>
      </w:r>
      <w:r w:rsidR="00727A1E">
        <w:rPr>
          <w:rFonts w:ascii="Times New Roman" w:eastAsia="Times New Roman" w:hAnsi="Times New Roman"/>
          <w:sz w:val="28"/>
          <w:szCs w:val="28"/>
          <w:lang w:val="uk-UA" w:eastAsia="ru-RU"/>
        </w:rPr>
        <w:t>у</w:t>
      </w:r>
      <w:r w:rsidR="00727A1E" w:rsidRPr="00727A1E">
        <w:rPr>
          <w:rFonts w:ascii="Times New Roman" w:eastAsia="Times New Roman" w:hAnsi="Times New Roman"/>
          <w:sz w:val="28"/>
          <w:szCs w:val="28"/>
          <w:lang w:val="uk-UA" w:eastAsia="ru-RU"/>
        </w:rPr>
        <w:t xml:space="preserve"> поведінки щодо доброчесності дослідження</w:t>
      </w:r>
      <w:r w:rsidR="00727A1E">
        <w:rPr>
          <w:rStyle w:val="a8"/>
          <w:rFonts w:ascii="Times New Roman" w:eastAsia="Times New Roman" w:hAnsi="Times New Roman"/>
          <w:sz w:val="28"/>
          <w:szCs w:val="28"/>
          <w:lang w:val="uk-UA" w:eastAsia="ru-RU"/>
        </w:rPr>
        <w:footnoteReference w:id="2"/>
      </w:r>
      <w:r w:rsidRPr="00CF21C4">
        <w:rPr>
          <w:rFonts w:ascii="Times New Roman" w:eastAsia="Times New Roman" w:hAnsi="Times New Roman"/>
          <w:sz w:val="28"/>
          <w:szCs w:val="28"/>
          <w:lang w:val="uk-UA" w:eastAsia="ru-RU"/>
        </w:rPr>
        <w:t>.</w:t>
      </w:r>
      <w:r w:rsidR="00727A1E">
        <w:rPr>
          <w:rFonts w:ascii="Times New Roman" w:eastAsia="Times New Roman" w:hAnsi="Times New Roman"/>
          <w:sz w:val="28"/>
          <w:szCs w:val="28"/>
          <w:lang w:val="uk-UA" w:eastAsia="ru-RU"/>
        </w:rPr>
        <w:t xml:space="preserve"> У п. 2.5 цього документа міститься  настанова щодо  реалізації </w:t>
      </w:r>
      <w:r w:rsidR="00727A1E" w:rsidRPr="00727A1E">
        <w:rPr>
          <w:rFonts w:ascii="Times New Roman" w:eastAsia="Times New Roman" w:hAnsi="Times New Roman"/>
          <w:i/>
          <w:sz w:val="28"/>
          <w:szCs w:val="28"/>
          <w:lang w:val="uk-UA" w:eastAsia="ru-RU"/>
        </w:rPr>
        <w:t>практики роботи з даними та належного управління</w:t>
      </w:r>
      <w:r w:rsidR="00727A1E" w:rsidRPr="00727A1E">
        <w:rPr>
          <w:rFonts w:ascii="Times New Roman" w:eastAsia="Times New Roman" w:hAnsi="Times New Roman"/>
          <w:sz w:val="28"/>
          <w:szCs w:val="28"/>
          <w:lang w:val="uk-UA" w:eastAsia="ru-RU"/>
        </w:rPr>
        <w:t xml:space="preserve"> ними</w:t>
      </w:r>
      <w:r w:rsidR="00727A1E">
        <w:rPr>
          <w:rFonts w:ascii="Times New Roman" w:eastAsia="Times New Roman" w:hAnsi="Times New Roman"/>
          <w:sz w:val="28"/>
          <w:szCs w:val="28"/>
          <w:lang w:val="uk-UA" w:eastAsia="ru-RU"/>
        </w:rPr>
        <w:t>. Зокрема зазначається, що у</w:t>
      </w:r>
      <w:r w:rsidR="00727A1E" w:rsidRPr="00727A1E">
        <w:rPr>
          <w:rFonts w:ascii="Times New Roman" w:eastAsia="Times New Roman" w:hAnsi="Times New Roman"/>
          <w:sz w:val="28"/>
          <w:szCs w:val="28"/>
          <w:lang w:val="uk-UA" w:eastAsia="ru-RU"/>
        </w:rPr>
        <w:t xml:space="preserve">сі партнери у дослідницькій співпраці належним чином </w:t>
      </w:r>
      <w:r w:rsidR="00F8575F">
        <w:rPr>
          <w:rFonts w:ascii="Times New Roman" w:eastAsia="Times New Roman" w:hAnsi="Times New Roman"/>
          <w:sz w:val="28"/>
          <w:szCs w:val="28"/>
          <w:lang w:val="uk-UA" w:eastAsia="ru-RU"/>
        </w:rPr>
        <w:t>мають бути по</w:t>
      </w:r>
      <w:r w:rsidR="00727A1E" w:rsidRPr="00727A1E">
        <w:rPr>
          <w:rFonts w:ascii="Times New Roman" w:eastAsia="Times New Roman" w:hAnsi="Times New Roman"/>
          <w:sz w:val="28"/>
          <w:szCs w:val="28"/>
          <w:lang w:val="uk-UA" w:eastAsia="ru-RU"/>
        </w:rPr>
        <w:t xml:space="preserve">інформовані та </w:t>
      </w:r>
      <w:proofErr w:type="spellStart"/>
      <w:r w:rsidR="00727A1E" w:rsidRPr="00727A1E">
        <w:rPr>
          <w:rFonts w:ascii="Times New Roman" w:eastAsia="Times New Roman" w:hAnsi="Times New Roman"/>
          <w:sz w:val="28"/>
          <w:szCs w:val="28"/>
          <w:lang w:val="uk-UA" w:eastAsia="ru-RU"/>
        </w:rPr>
        <w:t>проконсультовані</w:t>
      </w:r>
      <w:proofErr w:type="spellEnd"/>
      <w:r w:rsidR="00727A1E" w:rsidRPr="00727A1E">
        <w:rPr>
          <w:rFonts w:ascii="Times New Roman" w:eastAsia="Times New Roman" w:hAnsi="Times New Roman"/>
          <w:sz w:val="28"/>
          <w:szCs w:val="28"/>
          <w:lang w:val="uk-UA" w:eastAsia="ru-RU"/>
        </w:rPr>
        <w:t xml:space="preserve"> щодо подання матеріалів для публікації результатів дослідження.</w:t>
      </w:r>
      <w:r w:rsidR="00F8575F">
        <w:rPr>
          <w:rFonts w:ascii="Times New Roman" w:eastAsia="Times New Roman" w:hAnsi="Times New Roman"/>
          <w:sz w:val="28"/>
          <w:szCs w:val="28"/>
          <w:lang w:val="uk-UA" w:eastAsia="ru-RU"/>
        </w:rPr>
        <w:t xml:space="preserve"> Однак, </w:t>
      </w:r>
      <w:r w:rsidR="00F8575F" w:rsidRPr="00F8575F">
        <w:rPr>
          <w:rFonts w:ascii="Times New Roman" w:eastAsia="Times New Roman" w:hAnsi="Times New Roman"/>
          <w:sz w:val="28"/>
          <w:szCs w:val="28"/>
          <w:lang w:val="uk-UA" w:eastAsia="ru-RU"/>
        </w:rPr>
        <w:t xml:space="preserve">у </w:t>
      </w:r>
      <w:proofErr w:type="spellStart"/>
      <w:r w:rsidR="00F8575F" w:rsidRPr="00F8575F">
        <w:rPr>
          <w:rFonts w:ascii="Times New Roman" w:eastAsia="Times New Roman" w:hAnsi="Times New Roman"/>
          <w:sz w:val="28"/>
          <w:szCs w:val="28"/>
          <w:lang w:val="uk-UA" w:eastAsia="ru-RU"/>
        </w:rPr>
        <w:t>законопро</w:t>
      </w:r>
      <w:r w:rsidR="00F8575F">
        <w:rPr>
          <w:rFonts w:ascii="Times New Roman" w:eastAsia="Times New Roman" w:hAnsi="Times New Roman"/>
          <w:sz w:val="28"/>
          <w:szCs w:val="28"/>
          <w:lang w:val="uk-UA" w:eastAsia="ru-RU"/>
        </w:rPr>
        <w:t>є</w:t>
      </w:r>
      <w:r w:rsidR="00F8575F" w:rsidRPr="00F8575F">
        <w:rPr>
          <w:rFonts w:ascii="Times New Roman" w:eastAsia="Times New Roman" w:hAnsi="Times New Roman"/>
          <w:sz w:val="28"/>
          <w:szCs w:val="28"/>
          <w:lang w:val="uk-UA" w:eastAsia="ru-RU"/>
        </w:rPr>
        <w:t>кті</w:t>
      </w:r>
      <w:proofErr w:type="spellEnd"/>
      <w:r w:rsidR="00F8575F" w:rsidRPr="00F8575F">
        <w:rPr>
          <w:rFonts w:ascii="Times New Roman" w:eastAsia="Times New Roman" w:hAnsi="Times New Roman"/>
          <w:sz w:val="28"/>
          <w:szCs w:val="28"/>
          <w:lang w:val="uk-UA" w:eastAsia="ru-RU"/>
        </w:rPr>
        <w:t xml:space="preserve"> </w:t>
      </w:r>
      <w:r w:rsidR="00F8575F" w:rsidRPr="00F8575F">
        <w:rPr>
          <w:rFonts w:ascii="Times New Roman" w:eastAsia="Times New Roman" w:hAnsi="Times New Roman"/>
          <w:sz w:val="28"/>
          <w:szCs w:val="28"/>
          <w:lang w:val="uk-UA" w:eastAsia="ru-RU"/>
        </w:rPr>
        <w:lastRenderedPageBreak/>
        <w:t xml:space="preserve">відсутні положення, якими передбачений порядок оприлюднення результатів конкурсу </w:t>
      </w:r>
      <w:proofErr w:type="spellStart"/>
      <w:r w:rsidR="00F8575F" w:rsidRPr="00F8575F">
        <w:rPr>
          <w:rFonts w:ascii="Times New Roman" w:eastAsia="Times New Roman" w:hAnsi="Times New Roman"/>
          <w:sz w:val="28"/>
          <w:szCs w:val="28"/>
          <w:lang w:val="uk-UA" w:eastAsia="ru-RU"/>
        </w:rPr>
        <w:t>про</w:t>
      </w:r>
      <w:r w:rsidR="00F8575F">
        <w:rPr>
          <w:rFonts w:ascii="Times New Roman" w:eastAsia="Times New Roman" w:hAnsi="Times New Roman"/>
          <w:sz w:val="28"/>
          <w:szCs w:val="28"/>
          <w:lang w:val="uk-UA" w:eastAsia="ru-RU"/>
        </w:rPr>
        <w:t>є</w:t>
      </w:r>
      <w:r w:rsidR="00F8575F" w:rsidRPr="00F8575F">
        <w:rPr>
          <w:rFonts w:ascii="Times New Roman" w:eastAsia="Times New Roman" w:hAnsi="Times New Roman"/>
          <w:sz w:val="28"/>
          <w:szCs w:val="28"/>
          <w:lang w:val="uk-UA" w:eastAsia="ru-RU"/>
        </w:rPr>
        <w:t>ктів</w:t>
      </w:r>
      <w:proofErr w:type="spellEnd"/>
      <w:r w:rsidR="00F8575F" w:rsidRPr="00F8575F">
        <w:rPr>
          <w:rFonts w:ascii="Times New Roman" w:eastAsia="Times New Roman" w:hAnsi="Times New Roman"/>
          <w:sz w:val="28"/>
          <w:szCs w:val="28"/>
          <w:lang w:val="uk-UA" w:eastAsia="ru-RU"/>
        </w:rPr>
        <w:t>, які беруть участь у конкурсі Фонду</w:t>
      </w:r>
      <w:r w:rsidR="00F8575F">
        <w:rPr>
          <w:rFonts w:ascii="Times New Roman" w:eastAsia="Times New Roman" w:hAnsi="Times New Roman"/>
          <w:sz w:val="28"/>
          <w:szCs w:val="28"/>
          <w:lang w:val="uk-UA" w:eastAsia="ru-RU"/>
        </w:rPr>
        <w:t>.</w:t>
      </w:r>
    </w:p>
    <w:p w:rsidR="00F8575F" w:rsidRDefault="00F8575F" w:rsidP="00CF21C4">
      <w:pPr>
        <w:tabs>
          <w:tab w:val="left" w:pos="851"/>
        </w:tabs>
        <w:spacing w:after="0" w:line="240" w:lineRule="auto"/>
        <w:ind w:left="-425" w:firstLine="567"/>
        <w:contextualSpacing/>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Також у процесі розробки законодавчих змін важливо дотримуватися п</w:t>
      </w:r>
      <w:r w:rsidRPr="00F8575F">
        <w:rPr>
          <w:rFonts w:ascii="Times New Roman" w:eastAsia="Times New Roman" w:hAnsi="Times New Roman"/>
          <w:sz w:val="28"/>
          <w:szCs w:val="28"/>
          <w:lang w:val="uk-UA" w:eastAsia="ru-RU"/>
        </w:rPr>
        <w:t>ринципу правової визначеності</w:t>
      </w:r>
      <w:r>
        <w:rPr>
          <w:rFonts w:ascii="Times New Roman" w:eastAsia="Times New Roman" w:hAnsi="Times New Roman"/>
          <w:sz w:val="28"/>
          <w:szCs w:val="28"/>
          <w:lang w:val="uk-UA" w:eastAsia="ru-RU"/>
        </w:rPr>
        <w:t xml:space="preserve"> -</w:t>
      </w:r>
      <w:r w:rsidRPr="00F8575F">
        <w:rPr>
          <w:rFonts w:ascii="Times New Roman" w:eastAsia="Times New Roman" w:hAnsi="Times New Roman"/>
          <w:sz w:val="28"/>
          <w:szCs w:val="28"/>
          <w:lang w:val="uk-UA" w:eastAsia="ru-RU"/>
        </w:rPr>
        <w:t xml:space="preserve"> загальн</w:t>
      </w:r>
      <w:r>
        <w:rPr>
          <w:rFonts w:ascii="Times New Roman" w:eastAsia="Times New Roman" w:hAnsi="Times New Roman"/>
          <w:sz w:val="28"/>
          <w:szCs w:val="28"/>
          <w:lang w:val="uk-UA" w:eastAsia="ru-RU"/>
        </w:rPr>
        <w:t>ого</w:t>
      </w:r>
      <w:r w:rsidRPr="00F8575F">
        <w:rPr>
          <w:rFonts w:ascii="Times New Roman" w:eastAsia="Times New Roman" w:hAnsi="Times New Roman"/>
          <w:sz w:val="28"/>
          <w:szCs w:val="28"/>
          <w:lang w:val="uk-UA" w:eastAsia="ru-RU"/>
        </w:rPr>
        <w:t xml:space="preserve"> принцип</w:t>
      </w:r>
      <w:r>
        <w:rPr>
          <w:rFonts w:ascii="Times New Roman" w:eastAsia="Times New Roman" w:hAnsi="Times New Roman"/>
          <w:sz w:val="28"/>
          <w:szCs w:val="28"/>
          <w:lang w:val="uk-UA" w:eastAsia="ru-RU"/>
        </w:rPr>
        <w:t>у</w:t>
      </w:r>
      <w:r w:rsidRPr="00F8575F">
        <w:rPr>
          <w:rFonts w:ascii="Times New Roman" w:eastAsia="Times New Roman" w:hAnsi="Times New Roman"/>
          <w:sz w:val="28"/>
          <w:szCs w:val="28"/>
          <w:lang w:val="uk-UA" w:eastAsia="ru-RU"/>
        </w:rPr>
        <w:t xml:space="preserve"> права, який гарантує забезпечення легкості з'ясування змісту права і можливість скористатися</w:t>
      </w:r>
      <w:r>
        <w:rPr>
          <w:rFonts w:ascii="Times New Roman" w:eastAsia="Times New Roman" w:hAnsi="Times New Roman"/>
          <w:sz w:val="28"/>
          <w:szCs w:val="28"/>
          <w:lang w:val="uk-UA" w:eastAsia="ru-RU"/>
        </w:rPr>
        <w:t xml:space="preserve"> цим правом у разі необхідності, так як досить важко визначити зміст запропонованих формулювань, таких як </w:t>
      </w:r>
      <w:r w:rsidRPr="00F8575F">
        <w:rPr>
          <w:rFonts w:ascii="Times New Roman" w:eastAsia="Times New Roman" w:hAnsi="Times New Roman"/>
          <w:sz w:val="28"/>
          <w:szCs w:val="28"/>
          <w:lang w:val="uk-UA" w:eastAsia="ru-RU"/>
        </w:rPr>
        <w:t>«фундаментальн</w:t>
      </w:r>
      <w:r>
        <w:rPr>
          <w:rFonts w:ascii="Times New Roman" w:eastAsia="Times New Roman" w:hAnsi="Times New Roman"/>
          <w:sz w:val="28"/>
          <w:szCs w:val="28"/>
          <w:lang w:val="uk-UA" w:eastAsia="ru-RU"/>
        </w:rPr>
        <w:t>і</w:t>
      </w:r>
      <w:r w:rsidRPr="00F8575F">
        <w:rPr>
          <w:rFonts w:ascii="Times New Roman" w:eastAsia="Times New Roman" w:hAnsi="Times New Roman"/>
          <w:sz w:val="28"/>
          <w:szCs w:val="28"/>
          <w:lang w:val="uk-UA" w:eastAsia="ru-RU"/>
        </w:rPr>
        <w:t xml:space="preserve"> науков</w:t>
      </w:r>
      <w:r>
        <w:rPr>
          <w:rFonts w:ascii="Times New Roman" w:eastAsia="Times New Roman" w:hAnsi="Times New Roman"/>
          <w:sz w:val="28"/>
          <w:szCs w:val="28"/>
          <w:lang w:val="uk-UA" w:eastAsia="ru-RU"/>
        </w:rPr>
        <w:t>і</w:t>
      </w:r>
      <w:r w:rsidRPr="00F8575F">
        <w:rPr>
          <w:rFonts w:ascii="Times New Roman" w:eastAsia="Times New Roman" w:hAnsi="Times New Roman"/>
          <w:sz w:val="28"/>
          <w:szCs w:val="28"/>
          <w:lang w:val="uk-UA" w:eastAsia="ru-RU"/>
        </w:rPr>
        <w:t xml:space="preserve"> досліджен</w:t>
      </w:r>
      <w:r>
        <w:rPr>
          <w:rFonts w:ascii="Times New Roman" w:eastAsia="Times New Roman" w:hAnsi="Times New Roman"/>
          <w:sz w:val="28"/>
          <w:szCs w:val="28"/>
          <w:lang w:val="uk-UA" w:eastAsia="ru-RU"/>
        </w:rPr>
        <w:t>ня</w:t>
      </w:r>
      <w:r w:rsidRPr="00F8575F">
        <w:rPr>
          <w:rFonts w:ascii="Times New Roman" w:eastAsia="Times New Roman" w:hAnsi="Times New Roman"/>
          <w:sz w:val="28"/>
          <w:szCs w:val="28"/>
          <w:lang w:val="uk-UA" w:eastAsia="ru-RU"/>
        </w:rPr>
        <w:t xml:space="preserve"> світового рівня» (оновлений п. 1 ч. 2 ст. 49 Закону), «сприяння поширенню кращих дослідницьких практик»</w:t>
      </w:r>
      <w:r>
        <w:rPr>
          <w:rFonts w:ascii="Times New Roman" w:eastAsia="Times New Roman" w:hAnsi="Times New Roman"/>
          <w:sz w:val="28"/>
          <w:szCs w:val="28"/>
          <w:lang w:val="uk-UA" w:eastAsia="ru-RU"/>
        </w:rPr>
        <w:t xml:space="preserve"> та ін.</w:t>
      </w:r>
    </w:p>
    <w:p w:rsidR="00727A1E" w:rsidRDefault="00727A1E" w:rsidP="00CF21C4">
      <w:pPr>
        <w:tabs>
          <w:tab w:val="left" w:pos="851"/>
        </w:tabs>
        <w:spacing w:after="0" w:line="240" w:lineRule="auto"/>
        <w:ind w:left="-425" w:firstLine="567"/>
        <w:contextualSpacing/>
        <w:jc w:val="both"/>
        <w:rPr>
          <w:rFonts w:ascii="Times New Roman" w:eastAsia="Times New Roman" w:hAnsi="Times New Roman"/>
          <w:sz w:val="28"/>
          <w:szCs w:val="28"/>
          <w:lang w:val="uk-UA" w:eastAsia="ru-RU"/>
        </w:rPr>
      </w:pPr>
    </w:p>
    <w:p w:rsidR="00CF21C4" w:rsidRPr="00D56455" w:rsidRDefault="00CF21C4" w:rsidP="00CF21C4">
      <w:pPr>
        <w:tabs>
          <w:tab w:val="left" w:pos="851"/>
        </w:tabs>
        <w:spacing w:after="0" w:line="240" w:lineRule="auto"/>
        <w:ind w:left="-425" w:firstLine="567"/>
        <w:contextualSpacing/>
        <w:jc w:val="both"/>
        <w:rPr>
          <w:rFonts w:ascii="Times New Roman" w:eastAsia="Times New Roman" w:hAnsi="Times New Roman"/>
          <w:color w:val="000000"/>
          <w:sz w:val="28"/>
          <w:szCs w:val="28"/>
          <w:lang w:val="uk-UA" w:eastAsia="ru-RU"/>
        </w:rPr>
      </w:pPr>
      <w:r w:rsidRPr="00D56455">
        <w:rPr>
          <w:rFonts w:ascii="Times New Roman" w:eastAsia="Times New Roman" w:hAnsi="Times New Roman"/>
          <w:color w:val="000000"/>
          <w:sz w:val="28"/>
          <w:szCs w:val="28"/>
          <w:lang w:val="uk-UA" w:eastAsia="ru-RU"/>
        </w:rPr>
        <w:t xml:space="preserve">Враховуючи все вищевикладене, </w:t>
      </w:r>
      <w:proofErr w:type="spellStart"/>
      <w:r w:rsidRPr="00D56455">
        <w:rPr>
          <w:rFonts w:ascii="Times New Roman" w:eastAsia="Times New Roman" w:hAnsi="Times New Roman"/>
          <w:color w:val="000000"/>
          <w:sz w:val="28"/>
          <w:szCs w:val="28"/>
          <w:lang w:val="uk-UA" w:eastAsia="ru-RU"/>
        </w:rPr>
        <w:t>проєкт</w:t>
      </w:r>
      <w:proofErr w:type="spellEnd"/>
      <w:r w:rsidRPr="00D56455">
        <w:rPr>
          <w:rFonts w:ascii="Times New Roman" w:eastAsia="Times New Roman" w:hAnsi="Times New Roman"/>
          <w:color w:val="000000"/>
          <w:sz w:val="28"/>
          <w:szCs w:val="28"/>
          <w:lang w:val="uk-UA" w:eastAsia="ru-RU"/>
        </w:rPr>
        <w:t xml:space="preserve"> Закону не суперечить зобов’язанням України відповідно до Угоди про асоціацію та праву Європейського Союзу</w:t>
      </w:r>
      <w:r w:rsidR="00F8575F">
        <w:rPr>
          <w:rFonts w:ascii="Times New Roman" w:eastAsia="Times New Roman" w:hAnsi="Times New Roman"/>
          <w:color w:val="000000"/>
          <w:sz w:val="28"/>
          <w:szCs w:val="28"/>
          <w:lang w:val="uk-UA" w:eastAsia="ru-RU"/>
        </w:rPr>
        <w:t xml:space="preserve">, однак, </w:t>
      </w:r>
      <w:r w:rsidR="00C82FFB">
        <w:rPr>
          <w:rFonts w:ascii="Times New Roman" w:eastAsia="Times New Roman" w:hAnsi="Times New Roman"/>
          <w:color w:val="000000"/>
          <w:sz w:val="28"/>
          <w:szCs w:val="28"/>
          <w:lang w:val="uk-UA" w:eastAsia="ru-RU"/>
        </w:rPr>
        <w:t>п</w:t>
      </w:r>
      <w:r w:rsidR="00F8575F">
        <w:rPr>
          <w:rFonts w:ascii="Times New Roman" w:eastAsia="Times New Roman" w:hAnsi="Times New Roman"/>
          <w:color w:val="000000"/>
          <w:sz w:val="28"/>
          <w:szCs w:val="28"/>
          <w:lang w:val="uk-UA" w:eastAsia="ru-RU"/>
        </w:rPr>
        <w:t>отребує доопрацювання із врахуванням висловлених зауважень</w:t>
      </w:r>
      <w:r w:rsidRPr="00D56455">
        <w:rPr>
          <w:rFonts w:ascii="Times New Roman" w:eastAsia="Times New Roman" w:hAnsi="Times New Roman"/>
          <w:color w:val="000000"/>
          <w:sz w:val="28"/>
          <w:szCs w:val="28"/>
          <w:lang w:val="uk-UA" w:eastAsia="ru-RU"/>
        </w:rPr>
        <w:t>.</w:t>
      </w:r>
    </w:p>
    <w:p w:rsidR="00CF21C4" w:rsidRPr="00D56455" w:rsidRDefault="00CF21C4" w:rsidP="00CF21C4">
      <w:pPr>
        <w:tabs>
          <w:tab w:val="left" w:pos="851"/>
        </w:tabs>
        <w:spacing w:after="0" w:line="240" w:lineRule="auto"/>
        <w:ind w:left="-425" w:firstLine="567"/>
        <w:contextualSpacing/>
        <w:jc w:val="both"/>
        <w:rPr>
          <w:rFonts w:ascii="Times New Roman" w:eastAsia="Times New Roman" w:hAnsi="Times New Roman"/>
          <w:color w:val="000000"/>
          <w:sz w:val="28"/>
          <w:szCs w:val="28"/>
          <w:lang w:val="uk-UA" w:eastAsia="ru-RU"/>
        </w:rPr>
      </w:pPr>
    </w:p>
    <w:p w:rsidR="00CF21C4" w:rsidRPr="00D56455" w:rsidRDefault="00CF21C4" w:rsidP="00CF21C4">
      <w:pPr>
        <w:spacing w:after="0" w:line="240" w:lineRule="auto"/>
        <w:ind w:left="-425" w:firstLine="567"/>
        <w:jc w:val="both"/>
        <w:rPr>
          <w:rFonts w:ascii="Times New Roman" w:eastAsia="Times New Roman" w:hAnsi="Times New Roman"/>
          <w:bCs/>
          <w:color w:val="000000"/>
          <w:sz w:val="28"/>
          <w:szCs w:val="28"/>
          <w:lang w:val="uk-UA" w:eastAsia="ru-RU"/>
        </w:rPr>
      </w:pPr>
      <w:bookmarkStart w:id="1" w:name="bookmark2"/>
      <w:r w:rsidRPr="00D56455">
        <w:rPr>
          <w:rFonts w:ascii="Times New Roman" w:eastAsia="Verdana" w:hAnsi="Times New Roman"/>
          <w:b/>
          <w:bCs/>
          <w:color w:val="000000"/>
          <w:sz w:val="28"/>
          <w:szCs w:val="28"/>
          <w:lang w:val="uk-UA" w:eastAsia="ru-RU"/>
        </w:rPr>
        <w:t>4.</w:t>
      </w:r>
      <w:r w:rsidRPr="00D56455">
        <w:rPr>
          <w:rFonts w:ascii="Times New Roman" w:eastAsia="Verdana" w:hAnsi="Times New Roman"/>
          <w:bCs/>
          <w:color w:val="000000"/>
          <w:sz w:val="28"/>
          <w:szCs w:val="28"/>
          <w:lang w:val="uk-UA" w:eastAsia="ru-RU"/>
        </w:rPr>
        <w:t>   </w:t>
      </w:r>
      <w:r w:rsidRPr="00D56455">
        <w:rPr>
          <w:rFonts w:ascii="Times New Roman" w:eastAsia="Times New Roman" w:hAnsi="Times New Roman"/>
          <w:b/>
          <w:color w:val="000000"/>
          <w:sz w:val="28"/>
          <w:szCs w:val="28"/>
          <w:lang w:val="uk-UA" w:eastAsia="ru-RU"/>
        </w:rPr>
        <w:t xml:space="preserve">Висновок Комітету з питань інтеграції України до Європейського Союзу. </w:t>
      </w:r>
    </w:p>
    <w:bookmarkEnd w:id="1"/>
    <w:p w:rsidR="00CF21C4" w:rsidRPr="00D56455" w:rsidRDefault="00CF21C4" w:rsidP="00CF21C4">
      <w:pPr>
        <w:tabs>
          <w:tab w:val="left" w:pos="426"/>
        </w:tabs>
        <w:spacing w:after="0" w:line="240" w:lineRule="auto"/>
        <w:ind w:left="-425" w:firstLine="567"/>
        <w:jc w:val="both"/>
        <w:rPr>
          <w:rFonts w:ascii="Times New Roman" w:eastAsia="Times New Roman" w:hAnsi="Times New Roman"/>
          <w:sz w:val="28"/>
          <w:szCs w:val="28"/>
          <w:lang w:val="uk-UA" w:eastAsia="ru-RU"/>
        </w:rPr>
      </w:pPr>
      <w:proofErr w:type="spellStart"/>
      <w:r w:rsidRPr="00D56455">
        <w:rPr>
          <w:rFonts w:ascii="Times New Roman" w:eastAsia="Times New Roman" w:hAnsi="Times New Roman"/>
          <w:color w:val="000000"/>
          <w:sz w:val="28"/>
          <w:szCs w:val="28"/>
          <w:lang w:val="uk-UA" w:eastAsia="ru-RU"/>
        </w:rPr>
        <w:t>Проєкт</w:t>
      </w:r>
      <w:proofErr w:type="spellEnd"/>
      <w:r w:rsidRPr="00D56455">
        <w:rPr>
          <w:rFonts w:ascii="Times New Roman" w:eastAsia="Times New Roman" w:hAnsi="Times New Roman"/>
          <w:color w:val="000000"/>
          <w:sz w:val="28"/>
          <w:szCs w:val="28"/>
          <w:lang w:val="uk-UA" w:eastAsia="ru-RU"/>
        </w:rPr>
        <w:t xml:space="preserve"> Закону </w:t>
      </w:r>
      <w:r w:rsidRPr="00D56455">
        <w:rPr>
          <w:rFonts w:ascii="Times New Roman" w:eastAsia="Times New Roman" w:hAnsi="Times New Roman"/>
          <w:b/>
          <w:color w:val="000000"/>
          <w:sz w:val="28"/>
          <w:szCs w:val="28"/>
          <w:lang w:val="uk-UA" w:eastAsia="ru-RU"/>
        </w:rPr>
        <w:t>не суперечить</w:t>
      </w:r>
      <w:r w:rsidRPr="00D56455">
        <w:rPr>
          <w:rFonts w:ascii="Times New Roman" w:eastAsia="Times New Roman" w:hAnsi="Times New Roman"/>
          <w:color w:val="000000"/>
          <w:sz w:val="28"/>
          <w:szCs w:val="28"/>
          <w:lang w:val="uk-UA" w:eastAsia="ru-RU"/>
        </w:rPr>
        <w:t xml:space="preserve"> зобов’язанням України відповідно до Угоди про асоціацію та праву Європейського Союзу</w:t>
      </w:r>
      <w:r w:rsidR="00F8575F">
        <w:rPr>
          <w:rFonts w:ascii="Times New Roman" w:eastAsia="Times New Roman" w:hAnsi="Times New Roman"/>
          <w:color w:val="000000"/>
          <w:sz w:val="28"/>
          <w:szCs w:val="28"/>
          <w:lang w:val="uk-UA" w:eastAsia="ru-RU"/>
        </w:rPr>
        <w:t>,</w:t>
      </w:r>
      <w:r w:rsidR="00F8575F" w:rsidRPr="00F8575F">
        <w:t xml:space="preserve"> </w:t>
      </w:r>
      <w:r w:rsidR="00F8575F" w:rsidRPr="00F8575F">
        <w:rPr>
          <w:rFonts w:ascii="Times New Roman" w:eastAsia="Times New Roman" w:hAnsi="Times New Roman"/>
          <w:color w:val="000000"/>
          <w:sz w:val="28"/>
          <w:szCs w:val="28"/>
          <w:lang w:val="uk-UA" w:eastAsia="ru-RU"/>
        </w:rPr>
        <w:t xml:space="preserve">однак, </w:t>
      </w:r>
      <w:r w:rsidR="00F8575F">
        <w:rPr>
          <w:rFonts w:ascii="Times New Roman" w:eastAsia="Times New Roman" w:hAnsi="Times New Roman"/>
          <w:color w:val="000000"/>
          <w:sz w:val="28"/>
          <w:szCs w:val="28"/>
          <w:lang w:val="uk-UA" w:eastAsia="ru-RU"/>
        </w:rPr>
        <w:t>п</w:t>
      </w:r>
      <w:r w:rsidR="00F8575F" w:rsidRPr="00F8575F">
        <w:rPr>
          <w:rFonts w:ascii="Times New Roman" w:eastAsia="Times New Roman" w:hAnsi="Times New Roman"/>
          <w:color w:val="000000"/>
          <w:sz w:val="28"/>
          <w:szCs w:val="28"/>
          <w:lang w:val="uk-UA" w:eastAsia="ru-RU"/>
        </w:rPr>
        <w:t>отребує доопрацювання із врахуванням висловлених зауважень.</w:t>
      </w:r>
    </w:p>
    <w:p w:rsidR="00CF21C4" w:rsidRPr="00D56455" w:rsidRDefault="00CF21C4" w:rsidP="00CF21C4">
      <w:pPr>
        <w:spacing w:after="0" w:line="240" w:lineRule="auto"/>
        <w:rPr>
          <w:rFonts w:ascii="Times New Roman" w:eastAsia="Times New Roman" w:hAnsi="Times New Roman"/>
          <w:sz w:val="28"/>
          <w:szCs w:val="28"/>
          <w:lang w:val="uk-UA" w:eastAsia="ru-RU"/>
        </w:rPr>
      </w:pPr>
    </w:p>
    <w:p w:rsidR="00CF21C4" w:rsidRPr="00924F2A" w:rsidRDefault="00CF21C4" w:rsidP="00CF21C4">
      <w:pPr>
        <w:spacing w:after="0" w:line="240" w:lineRule="auto"/>
        <w:ind w:firstLine="567"/>
        <w:rPr>
          <w:rFonts w:ascii="Times New Roman" w:hAnsi="Times New Roman"/>
          <w:sz w:val="28"/>
          <w:szCs w:val="28"/>
        </w:rPr>
      </w:pPr>
    </w:p>
    <w:p w:rsidR="007324DA" w:rsidRDefault="007324DA"/>
    <w:p w:rsidR="007324DA" w:rsidRPr="007324DA" w:rsidRDefault="007324DA" w:rsidP="007324DA"/>
    <w:p w:rsidR="00F8575F" w:rsidRDefault="00F8575F" w:rsidP="007324DA"/>
    <w:p w:rsidR="00F8575F" w:rsidRPr="00F8575F" w:rsidRDefault="00F8575F" w:rsidP="00F8575F"/>
    <w:p w:rsidR="00F8575F" w:rsidRPr="00F8575F" w:rsidRDefault="00F8575F" w:rsidP="00F8575F"/>
    <w:p w:rsidR="00F8575F" w:rsidRPr="00F8575F" w:rsidRDefault="00F8575F" w:rsidP="00F8575F"/>
    <w:p w:rsidR="00F8575F" w:rsidRPr="00F8575F" w:rsidRDefault="00F8575F" w:rsidP="00F8575F"/>
    <w:p w:rsidR="00F8575F" w:rsidRPr="00F8575F" w:rsidRDefault="00F8575F" w:rsidP="00F8575F"/>
    <w:p w:rsidR="00F8575F" w:rsidRPr="00F8575F" w:rsidRDefault="00F8575F" w:rsidP="00F8575F"/>
    <w:p w:rsidR="00F8575F" w:rsidRPr="00F8575F" w:rsidRDefault="00F8575F" w:rsidP="00F8575F"/>
    <w:p w:rsidR="00F8575F" w:rsidRPr="00F8575F" w:rsidRDefault="00F8575F" w:rsidP="00F8575F"/>
    <w:p w:rsidR="00F8575F" w:rsidRPr="00F8575F" w:rsidRDefault="00F8575F" w:rsidP="00F8575F"/>
    <w:p w:rsidR="00F8575F" w:rsidRPr="00F8575F" w:rsidRDefault="00F8575F" w:rsidP="00F8575F"/>
    <w:p w:rsidR="00F8575F" w:rsidRPr="00F8575F" w:rsidRDefault="00F8575F" w:rsidP="00F8575F"/>
    <w:p w:rsidR="00F8575F" w:rsidRPr="00F8575F" w:rsidRDefault="00F8575F" w:rsidP="00F8575F"/>
    <w:p w:rsidR="00F8575F" w:rsidRPr="00F8575F" w:rsidRDefault="00F8575F" w:rsidP="00F8575F"/>
    <w:p w:rsidR="00F8575F" w:rsidRPr="00F8575F" w:rsidRDefault="00F8575F" w:rsidP="00F8575F">
      <w:pPr>
        <w:rPr>
          <w:lang w:val="uk-UA"/>
        </w:rPr>
      </w:pPr>
    </w:p>
    <w:sectPr w:rsidR="00F8575F" w:rsidRPr="00F8575F" w:rsidSect="00CC2FA6">
      <w:headerReference w:type="default" r:id="rId9"/>
      <w:headerReference w:type="first" r:id="rId10"/>
      <w:footerReference w:type="first" r:id="rId11"/>
      <w:pgSz w:w="11906" w:h="16838"/>
      <w:pgMar w:top="1134" w:right="567" w:bottom="1134" w:left="1701" w:header="1077"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BD1" w:rsidRDefault="00BE2BD1" w:rsidP="00CF21C4">
      <w:pPr>
        <w:spacing w:after="0" w:line="240" w:lineRule="auto"/>
      </w:pPr>
      <w:r>
        <w:separator/>
      </w:r>
    </w:p>
  </w:endnote>
  <w:endnote w:type="continuationSeparator" w:id="0">
    <w:p w:rsidR="00BE2BD1" w:rsidRDefault="00BE2BD1" w:rsidP="00CF2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BE2BD1">
        <w:pPr>
          <w:pStyle w:val="a5"/>
          <w:jc w:val="center"/>
        </w:pPr>
      </w:p>
    </w:sdtContent>
  </w:sdt>
  <w:p w:rsidR="00A7635E" w:rsidRDefault="00BE2BD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BD1" w:rsidRDefault="00BE2BD1" w:rsidP="00CF21C4">
      <w:pPr>
        <w:spacing w:after="0" w:line="240" w:lineRule="auto"/>
      </w:pPr>
      <w:r>
        <w:separator/>
      </w:r>
    </w:p>
  </w:footnote>
  <w:footnote w:type="continuationSeparator" w:id="0">
    <w:p w:rsidR="00BE2BD1" w:rsidRDefault="00BE2BD1" w:rsidP="00CF21C4">
      <w:pPr>
        <w:spacing w:after="0" w:line="240" w:lineRule="auto"/>
      </w:pPr>
      <w:r>
        <w:continuationSeparator/>
      </w:r>
    </w:p>
  </w:footnote>
  <w:footnote w:id="1">
    <w:p w:rsidR="009B5870" w:rsidRDefault="009B5870">
      <w:pPr>
        <w:pStyle w:val="a9"/>
      </w:pPr>
      <w:r>
        <w:rPr>
          <w:rStyle w:val="a8"/>
        </w:rPr>
        <w:footnoteRef/>
      </w:r>
      <w:r>
        <w:t xml:space="preserve"> </w:t>
      </w:r>
      <w:r w:rsidRPr="009B5870">
        <w:t xml:space="preserve">Комітет розглянув </w:t>
      </w:r>
      <w:proofErr w:type="spellStart"/>
      <w:r w:rsidRPr="009B5870">
        <w:t>проєкт</w:t>
      </w:r>
      <w:proofErr w:type="spellEnd"/>
      <w:r w:rsidRPr="009B5870">
        <w:t xml:space="preserve"> Закону на своєму засіданні 2</w:t>
      </w:r>
      <w:r>
        <w:t>1</w:t>
      </w:r>
      <w:r w:rsidRPr="009B5870">
        <w:t xml:space="preserve"> </w:t>
      </w:r>
      <w:r>
        <w:t>січня</w:t>
      </w:r>
      <w:r w:rsidRPr="009B5870">
        <w:t xml:space="preserve"> 202</w:t>
      </w:r>
      <w:r>
        <w:t>2</w:t>
      </w:r>
      <w:r w:rsidRPr="009B5870">
        <w:t xml:space="preserve"> року (протокол № </w:t>
      </w:r>
      <w:r>
        <w:t>94</w:t>
      </w:r>
      <w:bookmarkStart w:id="0" w:name="_GoBack"/>
      <w:bookmarkEnd w:id="0"/>
      <w:r w:rsidRPr="009B5870">
        <w:t>) відповідно до статті 93 Регламенту Верховної Ради України.</w:t>
      </w:r>
    </w:p>
  </w:footnote>
  <w:footnote w:id="2">
    <w:p w:rsidR="00727A1E" w:rsidRPr="009B5870" w:rsidRDefault="00727A1E" w:rsidP="00727A1E">
      <w:pPr>
        <w:rPr>
          <w:lang w:val="uk-UA"/>
        </w:rPr>
      </w:pPr>
      <w:r>
        <w:rPr>
          <w:rStyle w:val="a8"/>
        </w:rPr>
        <w:footnoteRef/>
      </w:r>
      <w:r w:rsidRPr="009B5870">
        <w:rPr>
          <w:lang w:val="uk-UA"/>
        </w:rPr>
        <w:t xml:space="preserve"> </w:t>
      </w:r>
      <w:proofErr w:type="spellStart"/>
      <w:r w:rsidRPr="007324DA">
        <w:t>https</w:t>
      </w:r>
      <w:proofErr w:type="spellEnd"/>
      <w:r w:rsidRPr="009B5870">
        <w:rPr>
          <w:lang w:val="uk-UA"/>
        </w:rPr>
        <w:t>://</w:t>
      </w:r>
      <w:proofErr w:type="spellStart"/>
      <w:r w:rsidRPr="007324DA">
        <w:t>www</w:t>
      </w:r>
      <w:proofErr w:type="spellEnd"/>
      <w:r w:rsidRPr="009B5870">
        <w:rPr>
          <w:lang w:val="uk-UA"/>
        </w:rPr>
        <w:t>.</w:t>
      </w:r>
      <w:proofErr w:type="spellStart"/>
      <w:r w:rsidRPr="007324DA">
        <w:t>allea</w:t>
      </w:r>
      <w:proofErr w:type="spellEnd"/>
      <w:r w:rsidRPr="009B5870">
        <w:rPr>
          <w:lang w:val="uk-UA"/>
        </w:rPr>
        <w:t>.</w:t>
      </w:r>
      <w:proofErr w:type="spellStart"/>
      <w:r w:rsidRPr="007324DA">
        <w:t>org</w:t>
      </w:r>
      <w:proofErr w:type="spellEnd"/>
      <w:r w:rsidRPr="009B5870">
        <w:rPr>
          <w:lang w:val="uk-UA"/>
        </w:rPr>
        <w:t>/</w:t>
      </w:r>
      <w:proofErr w:type="spellStart"/>
      <w:r w:rsidRPr="007324DA">
        <w:t>wp</w:t>
      </w:r>
      <w:proofErr w:type="spellEnd"/>
      <w:r w:rsidRPr="009B5870">
        <w:rPr>
          <w:lang w:val="uk-UA"/>
        </w:rPr>
        <w:t>-</w:t>
      </w:r>
      <w:proofErr w:type="spellStart"/>
      <w:r w:rsidRPr="007324DA">
        <w:t>content</w:t>
      </w:r>
      <w:proofErr w:type="spellEnd"/>
      <w:r w:rsidRPr="009B5870">
        <w:rPr>
          <w:lang w:val="uk-UA"/>
        </w:rPr>
        <w:t>/</w:t>
      </w:r>
      <w:proofErr w:type="spellStart"/>
      <w:r w:rsidRPr="007324DA">
        <w:t>uploads</w:t>
      </w:r>
      <w:proofErr w:type="spellEnd"/>
      <w:r w:rsidRPr="009B5870">
        <w:rPr>
          <w:lang w:val="uk-UA"/>
        </w:rPr>
        <w:t>/2017/05/</w:t>
      </w:r>
      <w:r w:rsidRPr="007324DA">
        <w:t>ALLEA</w:t>
      </w:r>
      <w:r w:rsidRPr="009B5870">
        <w:rPr>
          <w:lang w:val="uk-UA"/>
        </w:rPr>
        <w:t>-</w:t>
      </w:r>
      <w:proofErr w:type="spellStart"/>
      <w:r w:rsidRPr="007324DA">
        <w:t>European</w:t>
      </w:r>
      <w:proofErr w:type="spellEnd"/>
      <w:r w:rsidRPr="009B5870">
        <w:rPr>
          <w:lang w:val="uk-UA"/>
        </w:rPr>
        <w:t>-</w:t>
      </w:r>
      <w:proofErr w:type="spellStart"/>
      <w:r w:rsidRPr="007324DA">
        <w:t>Code</w:t>
      </w:r>
      <w:proofErr w:type="spellEnd"/>
      <w:r w:rsidRPr="009B5870">
        <w:rPr>
          <w:lang w:val="uk-UA"/>
        </w:rPr>
        <w:t>-</w:t>
      </w:r>
      <w:r w:rsidRPr="007324DA">
        <w:t>of</w:t>
      </w:r>
      <w:r w:rsidRPr="009B5870">
        <w:rPr>
          <w:lang w:val="uk-UA"/>
        </w:rPr>
        <w:t>-</w:t>
      </w:r>
      <w:proofErr w:type="spellStart"/>
      <w:r w:rsidRPr="007324DA">
        <w:t>Conduct</w:t>
      </w:r>
      <w:proofErr w:type="spellEnd"/>
      <w:r w:rsidRPr="009B5870">
        <w:rPr>
          <w:lang w:val="uk-UA"/>
        </w:rPr>
        <w:t>-</w:t>
      </w:r>
      <w:proofErr w:type="spellStart"/>
      <w:r w:rsidRPr="007324DA">
        <w:t>for</w:t>
      </w:r>
      <w:proofErr w:type="spellEnd"/>
      <w:r w:rsidRPr="009B5870">
        <w:rPr>
          <w:lang w:val="uk-UA"/>
        </w:rPr>
        <w:t>-</w:t>
      </w:r>
      <w:proofErr w:type="spellStart"/>
      <w:r w:rsidRPr="007324DA">
        <w:t>Research</w:t>
      </w:r>
      <w:proofErr w:type="spellEnd"/>
      <w:r w:rsidRPr="009B5870">
        <w:rPr>
          <w:lang w:val="uk-UA"/>
        </w:rPr>
        <w:t>-</w:t>
      </w:r>
      <w:proofErr w:type="spellStart"/>
      <w:r w:rsidRPr="007324DA">
        <w:t>Integrity</w:t>
      </w:r>
      <w:proofErr w:type="spellEnd"/>
      <w:r w:rsidRPr="009B5870">
        <w:rPr>
          <w:lang w:val="uk-UA"/>
        </w:rPr>
        <w:t>-2017.</w:t>
      </w:r>
      <w:proofErr w:type="spellStart"/>
      <w:r w:rsidRPr="007324DA">
        <w:t>pdf</w:t>
      </w:r>
      <w:proofErr w:type="spellEnd"/>
    </w:p>
    <w:p w:rsidR="00727A1E" w:rsidRDefault="00727A1E">
      <w:pPr>
        <w:pStyle w:val="a9"/>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883DF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DD3" w:rsidRPr="004F7B8A" w:rsidRDefault="00BE2BD1"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7007C7"/>
    <w:multiLevelType w:val="hybridMultilevel"/>
    <w:tmpl w:val="133E9AF0"/>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3FB"/>
    <w:rsid w:val="002A42D8"/>
    <w:rsid w:val="002F68CE"/>
    <w:rsid w:val="005063FB"/>
    <w:rsid w:val="00565B54"/>
    <w:rsid w:val="00677D3D"/>
    <w:rsid w:val="00727A1E"/>
    <w:rsid w:val="007324DA"/>
    <w:rsid w:val="00883DFB"/>
    <w:rsid w:val="00984361"/>
    <w:rsid w:val="009B5870"/>
    <w:rsid w:val="009D72C9"/>
    <w:rsid w:val="00BE2BD1"/>
    <w:rsid w:val="00C82FFB"/>
    <w:rsid w:val="00C96107"/>
    <w:rsid w:val="00CF21C4"/>
    <w:rsid w:val="00F8575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6CFCD"/>
  <w15:chartTrackingRefBased/>
  <w15:docId w15:val="{2DB8CE89-36FE-4CF0-921E-A7A2B01C7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21C4"/>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CF21C4"/>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CF21C4"/>
    <w:rPr>
      <w:rFonts w:ascii="Calibri" w:eastAsia="Calibri" w:hAnsi="Calibri" w:cs="Times New Roman"/>
      <w:lang w:val="ru-RU"/>
    </w:rPr>
  </w:style>
  <w:style w:type="paragraph" w:styleId="a5">
    <w:name w:val="footer"/>
    <w:basedOn w:val="a"/>
    <w:link w:val="a6"/>
    <w:uiPriority w:val="99"/>
    <w:rsid w:val="00CF21C4"/>
    <w:pPr>
      <w:tabs>
        <w:tab w:val="center" w:pos="4677"/>
        <w:tab w:val="right" w:pos="9355"/>
      </w:tabs>
      <w:spacing w:after="0" w:line="240" w:lineRule="auto"/>
    </w:pPr>
  </w:style>
  <w:style w:type="character" w:customStyle="1" w:styleId="a6">
    <w:name w:val="Нижній колонтитул Знак"/>
    <w:basedOn w:val="a0"/>
    <w:link w:val="a5"/>
    <w:uiPriority w:val="99"/>
    <w:rsid w:val="00CF21C4"/>
    <w:rPr>
      <w:rFonts w:ascii="Calibri" w:eastAsia="Calibri" w:hAnsi="Calibri" w:cs="Times New Roman"/>
      <w:lang w:val="ru-RU"/>
    </w:rPr>
  </w:style>
  <w:style w:type="table" w:styleId="a7">
    <w:name w:val="Table Grid"/>
    <w:basedOn w:val="a1"/>
    <w:uiPriority w:val="99"/>
    <w:rsid w:val="00CF21C4"/>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CF21C4"/>
    <w:pPr>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CF21C4"/>
    <w:rPr>
      <w:rFonts w:ascii="Consolas" w:eastAsia="Calibri" w:hAnsi="Consolas" w:cs="Times New Roman"/>
      <w:sz w:val="20"/>
      <w:szCs w:val="20"/>
      <w:lang w:val="ru-RU"/>
    </w:rPr>
  </w:style>
  <w:style w:type="character" w:styleId="a8">
    <w:name w:val="footnote reference"/>
    <w:basedOn w:val="a0"/>
    <w:unhideWhenUsed/>
    <w:rsid w:val="00CF21C4"/>
    <w:rPr>
      <w:vertAlign w:val="superscript"/>
    </w:rPr>
  </w:style>
  <w:style w:type="paragraph" w:styleId="a9">
    <w:name w:val="footnote text"/>
    <w:basedOn w:val="a"/>
    <w:link w:val="aa"/>
    <w:semiHidden/>
    <w:unhideWhenUsed/>
    <w:rsid w:val="00CF21C4"/>
    <w:pPr>
      <w:spacing w:after="0" w:line="240" w:lineRule="auto"/>
    </w:pPr>
    <w:rPr>
      <w:rFonts w:ascii="Times New Roman" w:eastAsia="Times New Roman" w:hAnsi="Times New Roman"/>
      <w:sz w:val="20"/>
      <w:szCs w:val="20"/>
      <w:lang w:val="uk-UA" w:eastAsia="ru-RU"/>
    </w:rPr>
  </w:style>
  <w:style w:type="character" w:customStyle="1" w:styleId="aa">
    <w:name w:val="Текст виноски Знак"/>
    <w:basedOn w:val="a0"/>
    <w:link w:val="a9"/>
    <w:semiHidden/>
    <w:rsid w:val="00CF21C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F762E-A78A-4308-85F5-1BDEB4005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Pages>
  <Words>3681</Words>
  <Characters>2099</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Ференс Богдан Володимирович</dc:creator>
  <cp:keywords/>
  <dc:description/>
  <cp:lastModifiedBy>Ференс Богдан Володимирович</cp:lastModifiedBy>
  <cp:revision>6</cp:revision>
  <dcterms:created xsi:type="dcterms:W3CDTF">2022-01-13T17:09:00Z</dcterms:created>
  <dcterms:modified xsi:type="dcterms:W3CDTF">2022-01-25T13:06:00Z</dcterms:modified>
</cp:coreProperties>
</file>