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216B" w:rsidRPr="00EB216B" w:rsidRDefault="00EB216B" w:rsidP="00EB216B">
      <w:pPr>
        <w:spacing w:after="0"/>
        <w:jc w:val="right"/>
        <w:rPr>
          <w:rFonts w:ascii="Times New Roman" w:eastAsiaTheme="minorHAnsi" w:hAnsi="Times New Roman" w:cstheme="minorBidi"/>
          <w:sz w:val="24"/>
          <w:szCs w:val="24"/>
          <w:lang w:val="uk-UA"/>
        </w:rPr>
      </w:pPr>
      <w:r w:rsidRPr="00EB216B">
        <w:rPr>
          <w:rFonts w:ascii="Times New Roman" w:eastAsiaTheme="minorHAnsi" w:hAnsi="Times New Roman" w:cstheme="minorBidi"/>
          <w:sz w:val="24"/>
          <w:szCs w:val="24"/>
          <w:lang w:val="uk-UA"/>
        </w:rPr>
        <w:t>До реєстр. № 6</w:t>
      </w:r>
      <w:r w:rsidR="00D15B46">
        <w:rPr>
          <w:rFonts w:ascii="Times New Roman" w:eastAsiaTheme="minorHAnsi" w:hAnsi="Times New Roman" w:cstheme="minorBidi"/>
          <w:sz w:val="24"/>
          <w:szCs w:val="24"/>
          <w:lang w:val="uk-UA"/>
        </w:rPr>
        <w:t>359</w:t>
      </w:r>
      <w:r w:rsidRPr="00EB216B">
        <w:rPr>
          <w:rFonts w:ascii="Times New Roman" w:eastAsiaTheme="minorHAnsi" w:hAnsi="Times New Roman" w:cstheme="minorBidi"/>
          <w:sz w:val="24"/>
          <w:szCs w:val="24"/>
          <w:lang w:val="uk-UA"/>
        </w:rPr>
        <w:t xml:space="preserve"> від 2</w:t>
      </w:r>
      <w:r w:rsidR="00D15B46">
        <w:rPr>
          <w:rFonts w:ascii="Times New Roman" w:eastAsiaTheme="minorHAnsi" w:hAnsi="Times New Roman" w:cstheme="minorBidi"/>
          <w:sz w:val="24"/>
          <w:szCs w:val="24"/>
          <w:lang w:val="uk-UA"/>
        </w:rPr>
        <w:t>9</w:t>
      </w:r>
      <w:r w:rsidRPr="00EB216B">
        <w:rPr>
          <w:rFonts w:ascii="Times New Roman" w:eastAsiaTheme="minorHAnsi" w:hAnsi="Times New Roman" w:cstheme="minorBidi"/>
          <w:sz w:val="24"/>
          <w:szCs w:val="24"/>
          <w:lang w:val="uk-UA"/>
        </w:rPr>
        <w:t>.</w:t>
      </w:r>
      <w:r w:rsidR="00D15B46">
        <w:rPr>
          <w:rFonts w:ascii="Times New Roman" w:eastAsiaTheme="minorHAnsi" w:hAnsi="Times New Roman" w:cstheme="minorBidi"/>
          <w:sz w:val="24"/>
          <w:szCs w:val="24"/>
          <w:lang w:val="uk-UA"/>
        </w:rPr>
        <w:t>11</w:t>
      </w:r>
      <w:r w:rsidRPr="00EB216B">
        <w:rPr>
          <w:rFonts w:ascii="Times New Roman" w:eastAsiaTheme="minorHAnsi" w:hAnsi="Times New Roman" w:cstheme="minorBidi"/>
          <w:sz w:val="24"/>
          <w:szCs w:val="24"/>
          <w:lang w:val="uk-UA"/>
        </w:rPr>
        <w:t>.2021</w:t>
      </w:r>
    </w:p>
    <w:p w:rsidR="0057109E" w:rsidRPr="00957CD5" w:rsidRDefault="00EB216B" w:rsidP="00EB216B">
      <w:pPr>
        <w:spacing w:after="0"/>
        <w:jc w:val="right"/>
        <w:rPr>
          <w:rFonts w:ascii="Times New Roman" w:eastAsiaTheme="minorHAnsi" w:hAnsi="Times New Roman" w:cstheme="minorBidi"/>
          <w:sz w:val="24"/>
          <w:szCs w:val="24"/>
          <w:lang w:val="uk-UA"/>
        </w:rPr>
      </w:pPr>
      <w:r w:rsidRPr="00EB216B">
        <w:rPr>
          <w:rFonts w:ascii="Times New Roman" w:eastAsiaTheme="minorHAnsi" w:hAnsi="Times New Roman" w:cstheme="minorBidi"/>
          <w:sz w:val="24"/>
          <w:szCs w:val="24"/>
          <w:lang w:val="uk-UA"/>
        </w:rPr>
        <w:t>Президент України В. Зеленський</w:t>
      </w:r>
    </w:p>
    <w:tbl>
      <w:tblPr>
        <w:tblW w:w="11911" w:type="dxa"/>
        <w:tblInd w:w="-1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11"/>
      </w:tblGrid>
      <w:tr w:rsidR="0057109E" w:rsidRPr="00AD7F82" w:rsidTr="0057109E">
        <w:trPr>
          <w:trHeight w:val="2811"/>
        </w:trPr>
        <w:tc>
          <w:tcPr>
            <w:tcW w:w="11911" w:type="dxa"/>
            <w:tcBorders>
              <w:top w:val="nil"/>
              <w:left w:val="nil"/>
              <w:bottom w:val="nil"/>
              <w:right w:val="nil"/>
            </w:tcBorders>
          </w:tcPr>
          <w:p w:rsidR="0057109E" w:rsidRPr="00AD7F82" w:rsidRDefault="0057109E" w:rsidP="00172E71">
            <w:pPr>
              <w:pStyle w:val="a3"/>
              <w:tabs>
                <w:tab w:val="clear" w:pos="4677"/>
                <w:tab w:val="clear" w:pos="9355"/>
              </w:tabs>
              <w:rPr>
                <w:rFonts w:ascii="Times New Roman" w:hAnsi="Times New Roman"/>
                <w:color w:val="002060"/>
                <w:sz w:val="32"/>
                <w:szCs w:val="32"/>
              </w:rPr>
            </w:pPr>
          </w:p>
          <w:p w:rsidR="0057109E" w:rsidRPr="00AD7F82" w:rsidRDefault="0057109E" w:rsidP="00172E71">
            <w:pPr>
              <w:pStyle w:val="a3"/>
              <w:tabs>
                <w:tab w:val="clear" w:pos="4677"/>
                <w:tab w:val="clear" w:pos="9355"/>
              </w:tabs>
              <w:rPr>
                <w:rFonts w:ascii="Times New Roman" w:hAnsi="Times New Roman"/>
                <w:color w:val="002060"/>
                <w:sz w:val="32"/>
                <w:szCs w:val="32"/>
              </w:rPr>
            </w:pPr>
          </w:p>
          <w:p w:rsidR="0057109E" w:rsidRPr="00AD7F82" w:rsidRDefault="0057109E" w:rsidP="00172E71">
            <w:pPr>
              <w:pStyle w:val="a3"/>
              <w:tabs>
                <w:tab w:val="clear" w:pos="4677"/>
                <w:tab w:val="clear" w:pos="9355"/>
              </w:tabs>
              <w:rPr>
                <w:rFonts w:ascii="Times New Roman" w:hAnsi="Times New Roman"/>
                <w:color w:val="002060"/>
                <w:sz w:val="32"/>
                <w:szCs w:val="32"/>
              </w:rPr>
            </w:pPr>
          </w:p>
          <w:p w:rsidR="0057109E" w:rsidRPr="0021032F" w:rsidRDefault="0057109E" w:rsidP="00172E71">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59264" behindDoc="0" locked="0" layoutInCell="1" allowOverlap="1" wp14:anchorId="0530E979" wp14:editId="40798107">
                  <wp:simplePos x="0" y="0"/>
                  <wp:positionH relativeFrom="margin">
                    <wp:posOffset>3474085</wp:posOffset>
                  </wp:positionH>
                  <wp:positionV relativeFrom="paragraph">
                    <wp:posOffset>-801370</wp:posOffset>
                  </wp:positionV>
                  <wp:extent cx="461010" cy="636905"/>
                  <wp:effectExtent l="0" t="0" r="0" b="0"/>
                  <wp:wrapSquare wrapText="bothSides"/>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lang w:val="uk-UA"/>
              </w:rPr>
              <w:t>ВЕРХОВНА РАДА УКРАЇНИ</w:t>
            </w:r>
          </w:p>
          <w:p w:rsidR="0057109E" w:rsidRPr="00A76A60" w:rsidRDefault="0057109E" w:rsidP="00172E71">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Pr>
                <w:rFonts w:ascii="Times New Roman" w:hAnsi="Times New Roman"/>
                <w:b/>
                <w:color w:val="1829A8"/>
                <w:spacing w:val="20"/>
                <w:sz w:val="24"/>
                <w:szCs w:val="24"/>
                <w:lang w:val="uk-UA"/>
              </w:rPr>
              <w:t xml:space="preserve"> національної безпеки, оборони та розвідки</w:t>
            </w:r>
          </w:p>
          <w:p w:rsidR="0057109E" w:rsidRPr="00A76A60" w:rsidRDefault="0057109E" w:rsidP="00172E71">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1008, м.Київ-8, вул. М. Грушевського, 5, тел.</w:t>
            </w:r>
            <w:r>
              <w:rPr>
                <w:rFonts w:ascii="Times New Roman" w:hAnsi="Times New Roman"/>
                <w:color w:val="1829A8"/>
                <w:sz w:val="20"/>
                <w:szCs w:val="20"/>
                <w:lang w:val="uk-UA"/>
              </w:rPr>
              <w:t xml:space="preserve">: </w:t>
            </w:r>
            <w:r w:rsidRPr="00A833C8">
              <w:rPr>
                <w:rFonts w:ascii="Times New Roman" w:hAnsi="Times New Roman"/>
                <w:color w:val="1829A8"/>
                <w:sz w:val="20"/>
                <w:szCs w:val="20"/>
                <w:lang w:val="uk-UA"/>
              </w:rPr>
              <w:t>2</w:t>
            </w:r>
            <w:r>
              <w:rPr>
                <w:rFonts w:ascii="Times New Roman" w:hAnsi="Times New Roman"/>
                <w:color w:val="1829A8"/>
                <w:sz w:val="20"/>
                <w:szCs w:val="20"/>
                <w:lang w:val="uk-UA"/>
              </w:rPr>
              <w:t>55</w:t>
            </w:r>
            <w:r w:rsidRPr="00A833C8">
              <w:rPr>
                <w:rFonts w:ascii="Times New Roman" w:hAnsi="Times New Roman"/>
                <w:color w:val="1829A8"/>
                <w:sz w:val="20"/>
                <w:szCs w:val="20"/>
                <w:lang w:val="uk-UA"/>
              </w:rPr>
              <w:t>-</w:t>
            </w:r>
            <w:r>
              <w:rPr>
                <w:rFonts w:ascii="Times New Roman" w:hAnsi="Times New Roman"/>
                <w:color w:val="1829A8"/>
                <w:sz w:val="20"/>
                <w:szCs w:val="20"/>
                <w:lang w:val="uk-UA"/>
              </w:rPr>
              <w:t>31</w:t>
            </w:r>
            <w:r w:rsidRPr="00A833C8">
              <w:rPr>
                <w:rFonts w:ascii="Times New Roman" w:hAnsi="Times New Roman"/>
                <w:color w:val="1829A8"/>
                <w:sz w:val="20"/>
                <w:szCs w:val="20"/>
                <w:lang w:val="uk-UA"/>
              </w:rPr>
              <w:t>-</w:t>
            </w:r>
            <w:r>
              <w:rPr>
                <w:rFonts w:ascii="Times New Roman" w:hAnsi="Times New Roman"/>
                <w:color w:val="1829A8"/>
                <w:sz w:val="20"/>
                <w:szCs w:val="20"/>
                <w:lang w:val="uk-UA"/>
              </w:rPr>
              <w:t>95, тел.</w:t>
            </w:r>
            <w:r w:rsidRPr="00A76A60">
              <w:rPr>
                <w:rFonts w:ascii="Times New Roman" w:hAnsi="Times New Roman"/>
                <w:color w:val="1829A8"/>
                <w:sz w:val="20"/>
                <w:szCs w:val="20"/>
              </w:rPr>
              <w:t>/</w:t>
            </w:r>
            <w:r>
              <w:rPr>
                <w:rFonts w:ascii="Times New Roman" w:hAnsi="Times New Roman"/>
                <w:color w:val="1829A8"/>
                <w:sz w:val="20"/>
                <w:szCs w:val="20"/>
                <w:lang w:val="uk-UA"/>
              </w:rPr>
              <w:t>факс</w:t>
            </w:r>
            <w:r w:rsidRPr="004C53C1">
              <w:rPr>
                <w:rFonts w:ascii="Times New Roman" w:hAnsi="Times New Roman"/>
                <w:color w:val="1829A8"/>
                <w:sz w:val="20"/>
                <w:szCs w:val="20"/>
              </w:rPr>
              <w:t>:</w:t>
            </w:r>
            <w:r>
              <w:rPr>
                <w:rFonts w:ascii="Times New Roman" w:hAnsi="Times New Roman"/>
                <w:color w:val="1829A8"/>
                <w:sz w:val="20"/>
                <w:szCs w:val="20"/>
                <w:lang w:val="uk-UA"/>
              </w:rPr>
              <w:t xml:space="preserve"> 255-33-0</w:t>
            </w:r>
            <w:r w:rsidRPr="00A76A60">
              <w:rPr>
                <w:rFonts w:ascii="Times New Roman" w:hAnsi="Times New Roman"/>
                <w:color w:val="1829A8"/>
                <w:sz w:val="20"/>
                <w:szCs w:val="20"/>
              </w:rPr>
              <w:t>8</w:t>
            </w:r>
          </w:p>
        </w:tc>
      </w:tr>
    </w:tbl>
    <w:tbl>
      <w:tblPr>
        <w:tblStyle w:val="a5"/>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57109E" w:rsidRPr="00053776" w:rsidTr="00172E71">
        <w:tc>
          <w:tcPr>
            <w:tcW w:w="1087" w:type="dxa"/>
            <w:tcBorders>
              <w:top w:val="nil"/>
            </w:tcBorders>
          </w:tcPr>
          <w:p w:rsidR="0057109E" w:rsidRPr="00053776" w:rsidRDefault="0057109E" w:rsidP="00172E71">
            <w:pPr>
              <w:pStyle w:val="a3"/>
              <w:tabs>
                <w:tab w:val="clear" w:pos="4677"/>
                <w:tab w:val="clear" w:pos="9355"/>
              </w:tabs>
              <w:rPr>
                <w:rFonts w:ascii="Times New Roman" w:hAnsi="Times New Roman"/>
                <w:color w:val="002060"/>
                <w:lang w:val="uk-UA"/>
              </w:rPr>
            </w:pPr>
          </w:p>
        </w:tc>
        <w:tc>
          <w:tcPr>
            <w:tcW w:w="9714" w:type="dxa"/>
          </w:tcPr>
          <w:p w:rsidR="0057109E" w:rsidRPr="00053776" w:rsidRDefault="0057109E" w:rsidP="00172E71">
            <w:pPr>
              <w:pStyle w:val="a3"/>
              <w:tabs>
                <w:tab w:val="clear" w:pos="4677"/>
                <w:tab w:val="clear" w:pos="9355"/>
              </w:tabs>
              <w:rPr>
                <w:rFonts w:ascii="Times New Roman" w:hAnsi="Times New Roman"/>
                <w:color w:val="002060"/>
                <w:lang w:val="uk-UA"/>
              </w:rPr>
            </w:pPr>
          </w:p>
        </w:tc>
        <w:tc>
          <w:tcPr>
            <w:tcW w:w="1086" w:type="dxa"/>
            <w:tcBorders>
              <w:top w:val="nil"/>
            </w:tcBorders>
          </w:tcPr>
          <w:p w:rsidR="0057109E" w:rsidRPr="00053776" w:rsidRDefault="0057109E" w:rsidP="00172E71">
            <w:pPr>
              <w:pStyle w:val="a3"/>
              <w:tabs>
                <w:tab w:val="clear" w:pos="4677"/>
                <w:tab w:val="clear" w:pos="9355"/>
              </w:tabs>
              <w:rPr>
                <w:rFonts w:ascii="Times New Roman" w:hAnsi="Times New Roman"/>
                <w:color w:val="002060"/>
                <w:lang w:val="uk-UA"/>
              </w:rPr>
            </w:pPr>
          </w:p>
        </w:tc>
      </w:tr>
    </w:tbl>
    <w:p w:rsidR="00A54AFE" w:rsidRDefault="00A54AFE" w:rsidP="00A54AFE">
      <w:pPr>
        <w:spacing w:after="0" w:line="240" w:lineRule="auto"/>
        <w:jc w:val="right"/>
        <w:rPr>
          <w:rFonts w:ascii="Times New Roman" w:eastAsia="Times New Roman" w:hAnsi="Times New Roman"/>
          <w:b/>
          <w:sz w:val="28"/>
          <w:szCs w:val="28"/>
          <w:lang w:val="uk-UA" w:eastAsia="ru-RU"/>
        </w:rPr>
      </w:pPr>
    </w:p>
    <w:p w:rsidR="00A54AFE" w:rsidRDefault="00A54AFE" w:rsidP="00A54AFE">
      <w:pPr>
        <w:spacing w:after="0" w:line="240" w:lineRule="auto"/>
        <w:jc w:val="right"/>
        <w:rPr>
          <w:rFonts w:ascii="Times New Roman" w:eastAsia="Times New Roman" w:hAnsi="Times New Roman"/>
          <w:b/>
          <w:sz w:val="28"/>
          <w:szCs w:val="28"/>
          <w:lang w:val="uk-UA" w:eastAsia="ru-RU"/>
        </w:rPr>
      </w:pPr>
    </w:p>
    <w:p w:rsidR="00A54AFE" w:rsidRPr="00EB216B" w:rsidRDefault="00A54AFE" w:rsidP="00A54AFE">
      <w:pPr>
        <w:spacing w:after="0" w:line="240" w:lineRule="auto"/>
        <w:jc w:val="right"/>
        <w:rPr>
          <w:rFonts w:ascii="Times New Roman" w:eastAsia="Times New Roman" w:hAnsi="Times New Roman"/>
          <w:color w:val="000000"/>
          <w:sz w:val="28"/>
          <w:szCs w:val="28"/>
          <w:lang w:val="uk-UA" w:eastAsia="ru-RU"/>
        </w:rPr>
      </w:pPr>
      <w:r w:rsidRPr="00EB216B">
        <w:rPr>
          <w:rFonts w:ascii="Times New Roman" w:eastAsia="Times New Roman" w:hAnsi="Times New Roman"/>
          <w:b/>
          <w:sz w:val="28"/>
          <w:szCs w:val="28"/>
          <w:lang w:val="uk-UA" w:eastAsia="ru-RU"/>
        </w:rPr>
        <w:t>ВЕРХОВНА РАДА УКРАЇНИ</w:t>
      </w:r>
    </w:p>
    <w:p w:rsidR="00A54AFE" w:rsidRPr="00EB216B" w:rsidRDefault="00A54AFE" w:rsidP="00A54AFE">
      <w:pPr>
        <w:spacing w:after="0" w:line="240" w:lineRule="auto"/>
        <w:jc w:val="right"/>
        <w:rPr>
          <w:rFonts w:ascii="Times New Roman" w:eastAsia="Times New Roman" w:hAnsi="Times New Roman"/>
          <w:color w:val="000000"/>
          <w:sz w:val="28"/>
          <w:szCs w:val="28"/>
          <w:lang w:val="uk-UA" w:eastAsia="ru-RU"/>
        </w:rPr>
      </w:pPr>
    </w:p>
    <w:p w:rsidR="00A54AFE" w:rsidRDefault="00A54AFE" w:rsidP="00A54AFE">
      <w:pPr>
        <w:spacing w:after="0" w:line="240" w:lineRule="auto"/>
        <w:jc w:val="right"/>
        <w:rPr>
          <w:rFonts w:ascii="Times New Roman" w:eastAsia="Times New Roman" w:hAnsi="Times New Roman"/>
          <w:color w:val="000000"/>
          <w:sz w:val="28"/>
          <w:szCs w:val="28"/>
          <w:lang w:val="uk-UA" w:eastAsia="ru-RU"/>
        </w:rPr>
      </w:pPr>
    </w:p>
    <w:p w:rsidR="00A54AFE" w:rsidRPr="00EB216B" w:rsidRDefault="00A54AFE" w:rsidP="00A54AFE">
      <w:pPr>
        <w:spacing w:after="0" w:line="240" w:lineRule="auto"/>
        <w:jc w:val="right"/>
        <w:rPr>
          <w:rFonts w:ascii="Times New Roman" w:eastAsia="Times New Roman" w:hAnsi="Times New Roman"/>
          <w:color w:val="000000"/>
          <w:sz w:val="28"/>
          <w:szCs w:val="28"/>
          <w:lang w:val="uk-UA" w:eastAsia="ru-RU"/>
        </w:rPr>
      </w:pPr>
    </w:p>
    <w:p w:rsidR="000D7C8B" w:rsidRPr="000D7C8B" w:rsidRDefault="000D7C8B" w:rsidP="000D7C8B">
      <w:pPr>
        <w:spacing w:after="0"/>
        <w:ind w:firstLine="851"/>
        <w:jc w:val="both"/>
        <w:rPr>
          <w:rFonts w:ascii="Times New Roman" w:eastAsiaTheme="minorHAnsi" w:hAnsi="Times New Roman" w:cstheme="minorBidi"/>
          <w:sz w:val="28"/>
          <w:lang w:val="uk-UA"/>
        </w:rPr>
      </w:pPr>
      <w:r w:rsidRPr="000D7C8B">
        <w:rPr>
          <w:rFonts w:ascii="Times New Roman" w:eastAsiaTheme="minorHAnsi" w:hAnsi="Times New Roman" w:cstheme="minorBidi"/>
          <w:sz w:val="28"/>
          <w:lang w:val="uk-UA"/>
        </w:rPr>
        <w:t xml:space="preserve">Відповідно до доручення Голови Верховної Ради України Комітет Верховної Ради України з питань національної безпеки, оборони та розвідки на своєму засіданні 1 грудня 2021 року розглянув проект </w:t>
      </w:r>
      <w:r w:rsidRPr="000D7C8B">
        <w:rPr>
          <w:rFonts w:ascii="Times New Roman" w:eastAsiaTheme="minorHAnsi" w:hAnsi="Times New Roman" w:cstheme="minorBidi"/>
          <w:color w:val="000000" w:themeColor="text1"/>
          <w:sz w:val="28"/>
          <w:lang w:val="uk-UA"/>
        </w:rPr>
        <w:t xml:space="preserve">Закону про схвалення рішення Президента України про допуск підрозділів збройних сил інших держав на територію України у 2022 році для участі у багатонаціональних навчаннях </w:t>
      </w:r>
      <w:r w:rsidRPr="000D7C8B">
        <w:rPr>
          <w:rFonts w:ascii="Times New Roman" w:eastAsiaTheme="minorHAnsi" w:hAnsi="Times New Roman" w:cstheme="minorBidi"/>
          <w:color w:val="000000" w:themeColor="text1"/>
          <w:sz w:val="28"/>
          <w:lang w:val="uk-UA"/>
        </w:rPr>
        <w:br/>
      </w:r>
      <w:r w:rsidRPr="000D7C8B">
        <w:rPr>
          <w:rFonts w:ascii="Times New Roman" w:eastAsiaTheme="minorHAnsi" w:hAnsi="Times New Roman" w:cstheme="minorBidi"/>
          <w:sz w:val="28"/>
          <w:lang w:val="uk-UA"/>
        </w:rPr>
        <w:t>(реєстр. № 6359 від 29.11.2021), поданий Президентом України та визначений ним як невідкладний.</w:t>
      </w:r>
    </w:p>
    <w:p w:rsidR="000D7C8B" w:rsidRPr="000D7C8B" w:rsidRDefault="000D7C8B" w:rsidP="000D7C8B">
      <w:pPr>
        <w:spacing w:after="0"/>
        <w:ind w:firstLine="851"/>
        <w:jc w:val="both"/>
        <w:rPr>
          <w:rFonts w:ascii="Times New Roman" w:eastAsiaTheme="minorHAnsi" w:hAnsi="Times New Roman" w:cstheme="minorBidi"/>
          <w:sz w:val="28"/>
          <w:lang w:val="uk-UA"/>
        </w:rPr>
      </w:pPr>
      <w:r w:rsidRPr="000D7C8B">
        <w:rPr>
          <w:rFonts w:ascii="Times New Roman" w:eastAsiaTheme="minorHAnsi" w:hAnsi="Times New Roman" w:cstheme="minorBidi"/>
          <w:sz w:val="28"/>
          <w:lang w:val="uk-UA"/>
        </w:rPr>
        <w:t>Як зазначено у Пояснювальній записці до законопроекту, його розроблено з метою виконання процедур щодо схвалення рішення Президента України про допуск підрозділів збройних сил інших держав на територію України у 2022 році для участі у багатонаціональних навчаннях. Зокрема у багатонаціональному навчанні з підготовки підрозділів збройних сил, багатонаціональному навчанні «Об'єднані Зусилля – 2022», українсько-американському навчанні «</w:t>
      </w:r>
      <w:proofErr w:type="spellStart"/>
      <w:r w:rsidRPr="000D7C8B">
        <w:rPr>
          <w:rFonts w:ascii="Times New Roman" w:eastAsiaTheme="minorHAnsi" w:hAnsi="Times New Roman" w:cstheme="minorBidi"/>
          <w:sz w:val="28"/>
          <w:lang w:val="uk-UA"/>
        </w:rPr>
        <w:t>Репід</w:t>
      </w:r>
      <w:proofErr w:type="spellEnd"/>
      <w:r w:rsidRPr="000D7C8B">
        <w:rPr>
          <w:rFonts w:ascii="Times New Roman" w:eastAsiaTheme="minorHAnsi" w:hAnsi="Times New Roman" w:cstheme="minorBidi"/>
          <w:sz w:val="28"/>
          <w:lang w:val="uk-UA"/>
        </w:rPr>
        <w:t xml:space="preserve"> </w:t>
      </w:r>
      <w:proofErr w:type="spellStart"/>
      <w:r w:rsidRPr="000D7C8B">
        <w:rPr>
          <w:rFonts w:ascii="Times New Roman" w:eastAsiaTheme="minorHAnsi" w:hAnsi="Times New Roman" w:cstheme="minorBidi"/>
          <w:sz w:val="28"/>
          <w:lang w:val="uk-UA"/>
        </w:rPr>
        <w:t>Трайдент</w:t>
      </w:r>
      <w:proofErr w:type="spellEnd"/>
      <w:r w:rsidRPr="000D7C8B">
        <w:rPr>
          <w:rFonts w:ascii="Times New Roman" w:eastAsiaTheme="minorHAnsi" w:hAnsi="Times New Roman" w:cstheme="minorBidi"/>
          <w:sz w:val="28"/>
          <w:lang w:val="uk-UA"/>
        </w:rPr>
        <w:t xml:space="preserve"> – 2022», українсько-британському навчанні «Козак </w:t>
      </w:r>
      <w:proofErr w:type="spellStart"/>
      <w:r w:rsidRPr="000D7C8B">
        <w:rPr>
          <w:rFonts w:ascii="Times New Roman" w:eastAsiaTheme="minorHAnsi" w:hAnsi="Times New Roman" w:cstheme="minorBidi"/>
          <w:sz w:val="28"/>
          <w:lang w:val="uk-UA"/>
        </w:rPr>
        <w:t>Мейс</w:t>
      </w:r>
      <w:proofErr w:type="spellEnd"/>
      <w:r w:rsidRPr="000D7C8B">
        <w:rPr>
          <w:rFonts w:ascii="Times New Roman" w:eastAsiaTheme="minorHAnsi" w:hAnsi="Times New Roman" w:cstheme="minorBidi"/>
          <w:sz w:val="28"/>
          <w:lang w:val="uk-UA"/>
        </w:rPr>
        <w:t xml:space="preserve"> – 2022», багатонаціональному навчанні «Світла Лавина – 2022», українсько-польському навчанні «</w:t>
      </w:r>
      <w:proofErr w:type="spellStart"/>
      <w:r w:rsidRPr="000D7C8B">
        <w:rPr>
          <w:rFonts w:ascii="Times New Roman" w:eastAsiaTheme="minorHAnsi" w:hAnsi="Times New Roman" w:cstheme="minorBidi"/>
          <w:sz w:val="28"/>
          <w:lang w:val="uk-UA"/>
        </w:rPr>
        <w:t>Сільвер</w:t>
      </w:r>
      <w:proofErr w:type="spellEnd"/>
      <w:r w:rsidRPr="000D7C8B">
        <w:rPr>
          <w:rFonts w:ascii="Times New Roman" w:eastAsiaTheme="minorHAnsi" w:hAnsi="Times New Roman" w:cstheme="minorBidi"/>
          <w:sz w:val="28"/>
          <w:lang w:val="uk-UA"/>
        </w:rPr>
        <w:t xml:space="preserve"> </w:t>
      </w:r>
      <w:proofErr w:type="spellStart"/>
      <w:r w:rsidRPr="000D7C8B">
        <w:rPr>
          <w:rFonts w:ascii="Times New Roman" w:eastAsiaTheme="minorHAnsi" w:hAnsi="Times New Roman" w:cstheme="minorBidi"/>
          <w:sz w:val="28"/>
          <w:lang w:val="uk-UA"/>
        </w:rPr>
        <w:t>Сейбер</w:t>
      </w:r>
      <w:proofErr w:type="spellEnd"/>
      <w:r w:rsidRPr="000D7C8B">
        <w:rPr>
          <w:rFonts w:ascii="Times New Roman" w:eastAsiaTheme="minorHAnsi" w:hAnsi="Times New Roman" w:cstheme="minorBidi"/>
          <w:sz w:val="28"/>
          <w:lang w:val="uk-UA"/>
        </w:rPr>
        <w:t xml:space="preserve"> – 2022», українсько-американському навчанні «Сі Бриз – 2022», українсько-румунському навчанні «</w:t>
      </w:r>
      <w:proofErr w:type="spellStart"/>
      <w:r w:rsidRPr="000D7C8B">
        <w:rPr>
          <w:rFonts w:ascii="Times New Roman" w:eastAsiaTheme="minorHAnsi" w:hAnsi="Times New Roman" w:cstheme="minorBidi"/>
          <w:sz w:val="28"/>
          <w:lang w:val="uk-UA"/>
        </w:rPr>
        <w:t>Ріверайн</w:t>
      </w:r>
      <w:proofErr w:type="spellEnd"/>
      <w:r w:rsidRPr="000D7C8B">
        <w:rPr>
          <w:rFonts w:ascii="Times New Roman" w:eastAsiaTheme="minorHAnsi" w:hAnsi="Times New Roman" w:cstheme="minorBidi"/>
          <w:sz w:val="28"/>
          <w:lang w:val="uk-UA"/>
        </w:rPr>
        <w:t xml:space="preserve"> – 2022», багатонаціональному навчанні «Кленова Арка – 2022» та багатонаціональному навчанні «Вікінг – 2022».</w:t>
      </w:r>
    </w:p>
    <w:p w:rsidR="000D7C8B" w:rsidRPr="000D7C8B" w:rsidRDefault="000D7C8B" w:rsidP="000D7C8B">
      <w:pPr>
        <w:spacing w:after="0"/>
        <w:ind w:firstLine="851"/>
        <w:jc w:val="both"/>
        <w:rPr>
          <w:rFonts w:ascii="Times New Roman" w:eastAsiaTheme="minorHAnsi" w:hAnsi="Times New Roman" w:cstheme="minorBidi"/>
          <w:sz w:val="28"/>
          <w:lang w:val="uk-UA"/>
        </w:rPr>
      </w:pPr>
      <w:r w:rsidRPr="000D7C8B">
        <w:rPr>
          <w:rFonts w:ascii="Times New Roman" w:eastAsiaTheme="minorHAnsi" w:hAnsi="Times New Roman" w:cstheme="minorBidi"/>
          <w:sz w:val="28"/>
          <w:lang w:val="uk-UA"/>
        </w:rPr>
        <w:t>Визнання України членом Програми розширених можливостей НАТО, а також поточна воєнно-політична ситуація створюють необхідність у нарощенні  оперативних спроможностей підрозділами Збройних Сил України, зокрема шляхом збільшення кількості багатонаціональних навчань на території України із залученням підрозділів збройних сил держав-членів НАТО та держав-учасниць програми «Партнерство заради миру».</w:t>
      </w:r>
    </w:p>
    <w:p w:rsidR="000D7C8B" w:rsidRPr="000D7C8B" w:rsidRDefault="000D7C8B" w:rsidP="000D7C8B">
      <w:pPr>
        <w:spacing w:after="0"/>
        <w:ind w:firstLine="851"/>
        <w:jc w:val="both"/>
        <w:rPr>
          <w:rFonts w:ascii="Times New Roman" w:eastAsiaTheme="minorHAnsi" w:hAnsi="Times New Roman" w:cstheme="minorBidi"/>
          <w:color w:val="000000" w:themeColor="text1"/>
          <w:sz w:val="28"/>
          <w:lang w:val="uk-UA"/>
        </w:rPr>
      </w:pPr>
      <w:r w:rsidRPr="000D7C8B">
        <w:rPr>
          <w:rFonts w:ascii="Times New Roman" w:eastAsiaTheme="minorHAnsi" w:hAnsi="Times New Roman" w:cstheme="minorBidi"/>
          <w:color w:val="000000" w:themeColor="text1"/>
          <w:sz w:val="28"/>
          <w:lang w:val="uk-UA"/>
        </w:rPr>
        <w:t xml:space="preserve">Проект Закону погоджено без зауважень із Міністерством закордонних справ України, Службою безпеки України, Міністерством інфраструктури України, Міністерством фінансів України, Міністерством внутрішніх справ </w:t>
      </w:r>
      <w:r w:rsidRPr="000D7C8B">
        <w:rPr>
          <w:rFonts w:ascii="Times New Roman" w:eastAsiaTheme="minorHAnsi" w:hAnsi="Times New Roman" w:cstheme="minorBidi"/>
          <w:color w:val="000000" w:themeColor="text1"/>
          <w:sz w:val="28"/>
          <w:lang w:val="uk-UA"/>
        </w:rPr>
        <w:lastRenderedPageBreak/>
        <w:t>України, Міністерством економіки України, Державною митною службою України та Адміністрацією Державної прикордонної служби України.</w:t>
      </w:r>
    </w:p>
    <w:p w:rsidR="000D7C8B" w:rsidRPr="000D7C8B" w:rsidRDefault="000D7C8B" w:rsidP="000D7C8B">
      <w:pPr>
        <w:spacing w:after="0"/>
        <w:ind w:firstLine="851"/>
        <w:jc w:val="both"/>
        <w:rPr>
          <w:rFonts w:ascii="Times New Roman" w:eastAsiaTheme="minorHAnsi" w:hAnsi="Times New Roman" w:cstheme="minorBidi"/>
          <w:color w:val="000000" w:themeColor="text1"/>
          <w:sz w:val="28"/>
          <w:lang w:val="uk-UA"/>
        </w:rPr>
      </w:pPr>
      <w:r w:rsidRPr="000D7C8B">
        <w:rPr>
          <w:rFonts w:ascii="Times New Roman" w:eastAsiaTheme="minorHAnsi" w:hAnsi="Times New Roman" w:cstheme="minorBidi"/>
          <w:color w:val="000000" w:themeColor="text1"/>
          <w:sz w:val="28"/>
          <w:lang w:val="uk-UA"/>
        </w:rPr>
        <w:t>Фінансування витрат, пов’язаних із підготовкою та проведенням багатонаціональних навчань на території України та поза її межами у 2022 році, в сумі 106 548,33 тис. гривень (з яких 52 072,59 тис. гривень на території України) планується здійснити в межах асигнувань Міністерства оборони України на 2022 рік за бюджетною програмою «Забезпечення діяльності Збройних Сил України, підготовка кадрів і військ, медичне забезпечення особового складу, ветеранів військової служби та членів їхніх сімей, ветеранів війни» (КПКВ 2101020) за напрямами «Підготовка військ, проведення операцій та міжнародних навчань», «Закупівля пально-мастильних матеріалів» та «</w:t>
      </w:r>
      <w:proofErr w:type="spellStart"/>
      <w:r w:rsidRPr="000D7C8B">
        <w:rPr>
          <w:rFonts w:ascii="Times New Roman" w:eastAsiaTheme="minorHAnsi" w:hAnsi="Times New Roman" w:cstheme="minorBidi"/>
          <w:color w:val="000000" w:themeColor="text1"/>
          <w:sz w:val="28"/>
          <w:lang w:val="uk-UA"/>
        </w:rPr>
        <w:t>Квартирно</w:t>
      </w:r>
      <w:proofErr w:type="spellEnd"/>
      <w:r w:rsidRPr="000D7C8B">
        <w:rPr>
          <w:rFonts w:ascii="Times New Roman" w:eastAsiaTheme="minorHAnsi" w:hAnsi="Times New Roman" w:cstheme="minorBidi"/>
          <w:color w:val="000000" w:themeColor="text1"/>
          <w:sz w:val="28"/>
          <w:lang w:val="uk-UA"/>
        </w:rPr>
        <w:t>-експлуатаційне забезпечення».</w:t>
      </w:r>
    </w:p>
    <w:p w:rsidR="000D7C8B" w:rsidRPr="000D7C8B" w:rsidRDefault="000D7C8B" w:rsidP="000D7C8B">
      <w:pPr>
        <w:spacing w:after="0"/>
        <w:ind w:firstLine="851"/>
        <w:jc w:val="both"/>
        <w:rPr>
          <w:rFonts w:ascii="Times New Roman" w:eastAsiaTheme="minorHAnsi" w:hAnsi="Times New Roman" w:cstheme="minorBidi"/>
          <w:color w:val="000000" w:themeColor="text1"/>
          <w:sz w:val="28"/>
          <w:lang w:val="uk-UA"/>
        </w:rPr>
      </w:pPr>
      <w:r w:rsidRPr="000D7C8B">
        <w:rPr>
          <w:rFonts w:ascii="Times New Roman" w:eastAsiaTheme="minorHAnsi" w:hAnsi="Times New Roman" w:cstheme="minorBidi"/>
          <w:color w:val="000000" w:themeColor="text1"/>
          <w:sz w:val="28"/>
          <w:lang w:val="uk-UA"/>
        </w:rPr>
        <w:t>Участь у багатонаціональних навчаннях на території України у 2022 році підрозділів інших складових сектору безпеки і оборони України буде здійснюватися за рахунок і в межах затверджених для них бюджетних призначень на 2022 рік.</w:t>
      </w:r>
    </w:p>
    <w:p w:rsidR="000D7C8B" w:rsidRPr="000D7C8B" w:rsidRDefault="000D7C8B" w:rsidP="000D7C8B">
      <w:pPr>
        <w:spacing w:after="0"/>
        <w:ind w:firstLine="851"/>
        <w:jc w:val="both"/>
        <w:rPr>
          <w:rFonts w:ascii="Times New Roman" w:eastAsiaTheme="minorHAnsi" w:hAnsi="Times New Roman" w:cstheme="minorBidi"/>
          <w:color w:val="000000" w:themeColor="text1"/>
          <w:sz w:val="28"/>
          <w:lang w:val="uk-UA"/>
        </w:rPr>
      </w:pPr>
      <w:r w:rsidRPr="000D7C8B">
        <w:rPr>
          <w:rFonts w:ascii="Times New Roman" w:eastAsiaTheme="minorHAnsi" w:hAnsi="Times New Roman" w:cstheme="minorBidi"/>
          <w:color w:val="000000" w:themeColor="text1"/>
          <w:sz w:val="28"/>
          <w:lang w:val="uk-UA"/>
        </w:rPr>
        <w:t>Головне науково-експертне управління Апарату Верховної Ради України проаналізувавши проект Закону не вбачає правових перешкод для прийняття законопроекту та зауважило, що він відповідає вимогам пункту 23 частини першої статті 85 та статті 93 Конституції України, а також статті 8 Закону України «Про порядок допуску та умови перебування підрозділів збройних сил інших держав на території України».</w:t>
      </w:r>
    </w:p>
    <w:p w:rsidR="000D7C8B" w:rsidRPr="000D7C8B" w:rsidRDefault="000D7C8B" w:rsidP="000D7C8B">
      <w:pPr>
        <w:spacing w:after="0"/>
        <w:ind w:firstLine="851"/>
        <w:jc w:val="both"/>
        <w:rPr>
          <w:rFonts w:ascii="Times New Roman" w:eastAsiaTheme="minorHAnsi" w:hAnsi="Times New Roman" w:cstheme="minorBidi"/>
          <w:color w:val="000000" w:themeColor="text1"/>
          <w:sz w:val="28"/>
          <w:lang w:val="uk-UA"/>
        </w:rPr>
      </w:pPr>
      <w:r w:rsidRPr="000D7C8B">
        <w:rPr>
          <w:rFonts w:ascii="Times New Roman" w:eastAsiaTheme="minorHAnsi" w:hAnsi="Times New Roman" w:cstheme="minorBidi"/>
          <w:color w:val="000000" w:themeColor="text1"/>
          <w:sz w:val="28"/>
          <w:lang w:val="uk-UA"/>
        </w:rPr>
        <w:t xml:space="preserve">Експерти звернули увагу, що інформація, додана до законопроекту, містить всі необхідні дані, передбачені статтею 7 Закону України «Про порядок допуску та умови перебування підрозділів збройних сил інших держав на території України». Також проект Закону повністю узгоджується із Законом України «Про ратифікацію Угоди між державами-учасницями Північноатлантичного Договору та іншими державами, які беруть участь у програмі «Партнерство заради миру», щодо статусу їхніх збройних сил та Додаткового протоколу до цієї Угоди», іншими нормативно-правовими актами, якими регулюється порядок допуску і перебування підрозділів збройних сил інших держав на території України, погоджений без зауважень із зацікавленими державними органами, а також відповідає встановленій з 2000 року практиці проведення багатонаціональних навчань на території України. </w:t>
      </w:r>
    </w:p>
    <w:p w:rsidR="000D7C8B" w:rsidRPr="000D7C8B" w:rsidRDefault="000D7C8B" w:rsidP="000D7C8B">
      <w:pPr>
        <w:spacing w:after="0"/>
        <w:ind w:firstLine="851"/>
        <w:jc w:val="both"/>
        <w:rPr>
          <w:rFonts w:ascii="Times New Roman" w:eastAsiaTheme="minorHAnsi" w:hAnsi="Times New Roman" w:cstheme="minorBidi"/>
          <w:color w:val="000000" w:themeColor="text1"/>
          <w:sz w:val="28"/>
          <w:lang w:val="uk-UA"/>
        </w:rPr>
      </w:pPr>
      <w:r w:rsidRPr="000D7C8B">
        <w:rPr>
          <w:rFonts w:ascii="Times New Roman" w:eastAsiaTheme="minorHAnsi" w:hAnsi="Times New Roman" w:cstheme="minorBidi"/>
          <w:color w:val="000000" w:themeColor="text1"/>
          <w:sz w:val="28"/>
          <w:lang w:val="uk-UA"/>
        </w:rPr>
        <w:t xml:space="preserve">Враховуючи викладене, за результатами обговорення Комітет ухвалив рішення рекомендувати Верховній Раді України проект Закону про схвалення рішення Президента України про допуск підрозділів збройних сил інших держав на територію України у 2022 році для участі у багатонаціональних навчаннях (реєстр. № 6359), поданий Президентом України та визначений ним як невідкладний, </w:t>
      </w:r>
      <w:r w:rsidRPr="000D7C8B">
        <w:rPr>
          <w:rFonts w:ascii="Times New Roman" w:eastAsiaTheme="minorHAnsi" w:hAnsi="Times New Roman"/>
          <w:sz w:val="28"/>
          <w:szCs w:val="28"/>
          <w:lang w:val="uk-UA"/>
        </w:rPr>
        <w:t>відповідно до пункту 1 частини першої та частини другої статті 114 Регламенту Верховної Ради України за результатами розгляду в першому читанні прийняти за основу та в цілому.</w:t>
      </w:r>
    </w:p>
    <w:p w:rsidR="000D7C8B" w:rsidRPr="000D7C8B" w:rsidRDefault="000D7C8B" w:rsidP="000D7C8B">
      <w:pPr>
        <w:spacing w:after="0"/>
        <w:ind w:firstLine="851"/>
        <w:jc w:val="both"/>
        <w:rPr>
          <w:rFonts w:ascii="Times New Roman" w:eastAsiaTheme="minorHAnsi" w:hAnsi="Times New Roman" w:cstheme="minorBidi"/>
          <w:color w:val="000000" w:themeColor="text1"/>
          <w:sz w:val="28"/>
          <w:lang w:val="uk-UA"/>
        </w:rPr>
      </w:pPr>
      <w:r w:rsidRPr="000D7C8B">
        <w:rPr>
          <w:rFonts w:ascii="Times New Roman" w:eastAsiaTheme="minorHAnsi" w:hAnsi="Times New Roman" w:cstheme="minorBidi"/>
          <w:sz w:val="28"/>
          <w:lang w:val="uk-UA"/>
        </w:rPr>
        <w:lastRenderedPageBreak/>
        <w:t xml:space="preserve">Представляти законопроект під час розгляду на пленарному засіданні Верховної Ради України доручено Міністру оборони України </w:t>
      </w:r>
      <w:r w:rsidRPr="000D7C8B">
        <w:rPr>
          <w:rFonts w:ascii="Times New Roman" w:eastAsiaTheme="minorHAnsi" w:hAnsi="Times New Roman" w:cstheme="minorBidi"/>
          <w:sz w:val="28"/>
          <w:lang w:val="uk-UA"/>
        </w:rPr>
        <w:br/>
      </w:r>
      <w:proofErr w:type="spellStart"/>
      <w:r w:rsidRPr="000D7C8B">
        <w:rPr>
          <w:rFonts w:ascii="Times New Roman" w:eastAsiaTheme="minorHAnsi" w:hAnsi="Times New Roman" w:cstheme="minorBidi"/>
          <w:sz w:val="28"/>
          <w:lang w:val="uk-UA"/>
        </w:rPr>
        <w:t>Резнікову</w:t>
      </w:r>
      <w:proofErr w:type="spellEnd"/>
      <w:r w:rsidRPr="000D7C8B">
        <w:rPr>
          <w:rFonts w:ascii="Times New Roman" w:eastAsiaTheme="minorHAnsi" w:hAnsi="Times New Roman" w:cstheme="minorBidi"/>
          <w:sz w:val="28"/>
          <w:lang w:val="uk-UA"/>
        </w:rPr>
        <w:t xml:space="preserve"> Олексію Юрійовичу.</w:t>
      </w:r>
    </w:p>
    <w:p w:rsidR="00A54AFE" w:rsidRPr="00EB216B" w:rsidRDefault="000D7C8B" w:rsidP="000D7C8B">
      <w:pPr>
        <w:spacing w:after="0"/>
        <w:ind w:firstLine="851"/>
        <w:jc w:val="both"/>
        <w:rPr>
          <w:rFonts w:ascii="Times New Roman" w:eastAsiaTheme="minorHAnsi" w:hAnsi="Times New Roman" w:cstheme="minorBidi"/>
          <w:b/>
          <w:sz w:val="28"/>
          <w:lang w:val="uk-UA"/>
        </w:rPr>
      </w:pPr>
      <w:r w:rsidRPr="000D7C8B">
        <w:rPr>
          <w:rFonts w:ascii="Times New Roman" w:eastAsiaTheme="minorHAnsi" w:hAnsi="Times New Roman" w:cstheme="minorBidi"/>
          <w:sz w:val="28"/>
          <w:lang w:val="uk-UA"/>
        </w:rPr>
        <w:t xml:space="preserve">Співдоповідатиме від Комітету Голова Комітету Верховної Ради України з питань національної безпеки, оборони та розвідки </w:t>
      </w:r>
      <w:r w:rsidRPr="000D7C8B">
        <w:rPr>
          <w:rFonts w:ascii="Times New Roman" w:eastAsiaTheme="minorHAnsi" w:hAnsi="Times New Roman" w:cstheme="minorBidi"/>
          <w:sz w:val="28"/>
          <w:lang w:val="uk-UA"/>
        </w:rPr>
        <w:br/>
        <w:t>Завітневич Олександр Михайлович.</w:t>
      </w:r>
    </w:p>
    <w:p w:rsidR="00A54AFE" w:rsidRPr="00EB216B" w:rsidRDefault="00A54AFE" w:rsidP="00A54AFE">
      <w:pPr>
        <w:spacing w:after="0"/>
        <w:ind w:firstLine="851"/>
        <w:jc w:val="both"/>
        <w:rPr>
          <w:rFonts w:ascii="Times New Roman" w:eastAsiaTheme="minorHAnsi" w:hAnsi="Times New Roman" w:cstheme="minorBidi"/>
          <w:b/>
          <w:sz w:val="28"/>
          <w:lang w:val="uk-UA"/>
        </w:rPr>
      </w:pPr>
    </w:p>
    <w:p w:rsidR="00A54AFE" w:rsidRDefault="00A54AFE" w:rsidP="00A54AFE">
      <w:pPr>
        <w:spacing w:after="0"/>
        <w:ind w:firstLine="851"/>
        <w:jc w:val="both"/>
        <w:rPr>
          <w:rFonts w:ascii="Times New Roman" w:eastAsiaTheme="minorHAnsi" w:hAnsi="Times New Roman" w:cstheme="minorBidi"/>
          <w:b/>
          <w:sz w:val="28"/>
          <w:lang w:val="uk-UA"/>
        </w:rPr>
      </w:pPr>
    </w:p>
    <w:p w:rsidR="000D7C8B" w:rsidRPr="00EB216B" w:rsidRDefault="000D7C8B" w:rsidP="00A54AFE">
      <w:pPr>
        <w:spacing w:after="0"/>
        <w:ind w:firstLine="851"/>
        <w:jc w:val="both"/>
        <w:rPr>
          <w:rFonts w:ascii="Times New Roman" w:eastAsiaTheme="minorHAnsi" w:hAnsi="Times New Roman" w:cstheme="minorBidi"/>
          <w:b/>
          <w:sz w:val="28"/>
          <w:lang w:val="uk-UA"/>
        </w:rPr>
      </w:pPr>
      <w:bookmarkStart w:id="0" w:name="_GoBack"/>
      <w:bookmarkEnd w:id="0"/>
    </w:p>
    <w:p w:rsidR="00A54AFE" w:rsidRPr="00EB216B" w:rsidRDefault="00A54AFE" w:rsidP="00A54AFE">
      <w:pPr>
        <w:spacing w:after="0"/>
        <w:ind w:firstLine="851"/>
        <w:jc w:val="both"/>
        <w:rPr>
          <w:rFonts w:ascii="Times New Roman" w:eastAsiaTheme="minorHAnsi" w:hAnsi="Times New Roman" w:cstheme="minorBidi"/>
          <w:b/>
          <w:sz w:val="28"/>
          <w:lang w:val="uk-UA"/>
        </w:rPr>
      </w:pPr>
      <w:r w:rsidRPr="00EB216B">
        <w:rPr>
          <w:rFonts w:ascii="Times New Roman" w:eastAsiaTheme="minorHAnsi" w:hAnsi="Times New Roman" w:cstheme="minorBidi"/>
          <w:b/>
          <w:sz w:val="28"/>
          <w:lang w:val="uk-UA"/>
        </w:rPr>
        <w:t>Голова Комітету                                                                    О. ЗАВІТНЕВИЧ</w:t>
      </w:r>
    </w:p>
    <w:p w:rsidR="00A54AFE" w:rsidRDefault="00A54AFE" w:rsidP="00A54AFE">
      <w:pPr>
        <w:jc w:val="right"/>
        <w:rPr>
          <w:rFonts w:ascii="Times New Roman" w:eastAsiaTheme="minorHAnsi" w:hAnsi="Times New Roman" w:cstheme="minorBidi"/>
          <w:b/>
          <w:sz w:val="28"/>
          <w:lang w:val="uk-UA"/>
        </w:rPr>
      </w:pPr>
    </w:p>
    <w:p w:rsidR="0060430F" w:rsidRPr="0060430F" w:rsidRDefault="0060430F" w:rsidP="0060430F">
      <w:pPr>
        <w:spacing w:line="276" w:lineRule="auto"/>
        <w:rPr>
          <w:rFonts w:ascii="Times New Roman" w:eastAsiaTheme="minorHAnsi" w:hAnsi="Times New Roman" w:cstheme="minorBidi"/>
          <w:sz w:val="28"/>
          <w:lang w:val="uk-UA"/>
        </w:rPr>
      </w:pPr>
    </w:p>
    <w:p w:rsidR="0057109E" w:rsidRDefault="0057109E" w:rsidP="0057109E">
      <w:pPr>
        <w:jc w:val="right"/>
        <w:rPr>
          <w:rFonts w:ascii="Times New Roman" w:eastAsiaTheme="minorHAnsi" w:hAnsi="Times New Roman" w:cstheme="minorBidi"/>
          <w:b/>
          <w:sz w:val="28"/>
          <w:lang w:val="uk-UA"/>
        </w:rPr>
      </w:pPr>
    </w:p>
    <w:sectPr w:rsidR="0057109E" w:rsidSect="00EB216B">
      <w:headerReference w:type="default" r:id="rId7"/>
      <w:pgSz w:w="11906" w:h="16838"/>
      <w:pgMar w:top="142"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1FF0" w:rsidRDefault="00381FF0" w:rsidP="00EB216B">
      <w:pPr>
        <w:spacing w:after="0" w:line="240" w:lineRule="auto"/>
      </w:pPr>
      <w:r>
        <w:separator/>
      </w:r>
    </w:p>
  </w:endnote>
  <w:endnote w:type="continuationSeparator" w:id="0">
    <w:p w:rsidR="00381FF0" w:rsidRDefault="00381FF0" w:rsidP="00EB21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1FF0" w:rsidRDefault="00381FF0" w:rsidP="00EB216B">
      <w:pPr>
        <w:spacing w:after="0" w:line="240" w:lineRule="auto"/>
      </w:pPr>
      <w:r>
        <w:separator/>
      </w:r>
    </w:p>
  </w:footnote>
  <w:footnote w:type="continuationSeparator" w:id="0">
    <w:p w:rsidR="00381FF0" w:rsidRDefault="00381FF0" w:rsidP="00EB21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73040865"/>
      <w:docPartObj>
        <w:docPartGallery w:val="Page Numbers (Top of Page)"/>
        <w:docPartUnique/>
      </w:docPartObj>
    </w:sdtPr>
    <w:sdtEndPr/>
    <w:sdtContent>
      <w:p w:rsidR="00EB216B" w:rsidRDefault="00EB216B">
        <w:pPr>
          <w:pStyle w:val="a3"/>
          <w:jc w:val="center"/>
        </w:pPr>
        <w:r>
          <w:fldChar w:fldCharType="begin"/>
        </w:r>
        <w:r>
          <w:instrText>PAGE   \* MERGEFORMAT</w:instrText>
        </w:r>
        <w:r>
          <w:fldChar w:fldCharType="separate"/>
        </w:r>
        <w:r w:rsidR="000D7C8B" w:rsidRPr="000D7C8B">
          <w:rPr>
            <w:noProof/>
            <w:lang w:val="uk-UA"/>
          </w:rPr>
          <w:t>3</w:t>
        </w:r>
        <w:r>
          <w:fldChar w:fldCharType="end"/>
        </w:r>
      </w:p>
    </w:sdtContent>
  </w:sdt>
  <w:p w:rsidR="00EB216B" w:rsidRDefault="00EB216B">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109E"/>
    <w:rsid w:val="00011A47"/>
    <w:rsid w:val="000413C8"/>
    <w:rsid w:val="000805B4"/>
    <w:rsid w:val="000D7C8B"/>
    <w:rsid w:val="000E2C1F"/>
    <w:rsid w:val="00100F6D"/>
    <w:rsid w:val="00232220"/>
    <w:rsid w:val="00285998"/>
    <w:rsid w:val="002C227E"/>
    <w:rsid w:val="00381FF0"/>
    <w:rsid w:val="003A0B32"/>
    <w:rsid w:val="003C4FFE"/>
    <w:rsid w:val="004211AA"/>
    <w:rsid w:val="00461C6B"/>
    <w:rsid w:val="004C0452"/>
    <w:rsid w:val="005204CF"/>
    <w:rsid w:val="00531149"/>
    <w:rsid w:val="0057109E"/>
    <w:rsid w:val="005B4D0C"/>
    <w:rsid w:val="005F252F"/>
    <w:rsid w:val="0060430F"/>
    <w:rsid w:val="00604DA8"/>
    <w:rsid w:val="006B2938"/>
    <w:rsid w:val="006F61E9"/>
    <w:rsid w:val="007C386B"/>
    <w:rsid w:val="007F2C98"/>
    <w:rsid w:val="00957CD5"/>
    <w:rsid w:val="00962837"/>
    <w:rsid w:val="009A317F"/>
    <w:rsid w:val="009A5481"/>
    <w:rsid w:val="00A26DB6"/>
    <w:rsid w:val="00A54AFE"/>
    <w:rsid w:val="00AB1D29"/>
    <w:rsid w:val="00B95970"/>
    <w:rsid w:val="00C3753D"/>
    <w:rsid w:val="00C71F35"/>
    <w:rsid w:val="00CC2453"/>
    <w:rsid w:val="00D15B46"/>
    <w:rsid w:val="00D32EF9"/>
    <w:rsid w:val="00D8097E"/>
    <w:rsid w:val="00D8340B"/>
    <w:rsid w:val="00EA3FD9"/>
    <w:rsid w:val="00EB216B"/>
    <w:rsid w:val="00EF333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CF53E"/>
  <w15:chartTrackingRefBased/>
  <w15:docId w15:val="{4BB47130-9D7E-4977-925B-A0E09CEA5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109E"/>
    <w:rPr>
      <w:rFonts w:ascii="Calibri" w:eastAsia="Calibri" w:hAnsi="Calibri" w:cs="Times New Roman"/>
      <w:sz w:val="22"/>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7109E"/>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57109E"/>
    <w:rPr>
      <w:rFonts w:ascii="Calibri" w:eastAsia="Calibri" w:hAnsi="Calibri" w:cs="Times New Roman"/>
      <w:sz w:val="22"/>
      <w:lang w:val="ru-RU"/>
    </w:rPr>
  </w:style>
  <w:style w:type="table" w:styleId="a5">
    <w:name w:val="Table Grid"/>
    <w:basedOn w:val="a1"/>
    <w:uiPriority w:val="99"/>
    <w:rsid w:val="0057109E"/>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
    <w:name w:val="Основний текст (2)_"/>
    <w:basedOn w:val="a0"/>
    <w:link w:val="20"/>
    <w:rsid w:val="002C227E"/>
    <w:rPr>
      <w:rFonts w:eastAsia="Times New Roman" w:cs="Times New Roman"/>
      <w:shd w:val="clear" w:color="auto" w:fill="FFFFFF"/>
    </w:rPr>
  </w:style>
  <w:style w:type="paragraph" w:customStyle="1" w:styleId="20">
    <w:name w:val="Основний текст (2)"/>
    <w:basedOn w:val="a"/>
    <w:link w:val="2"/>
    <w:rsid w:val="002C227E"/>
    <w:pPr>
      <w:widowControl w:val="0"/>
      <w:shd w:val="clear" w:color="auto" w:fill="FFFFFF"/>
      <w:spacing w:after="1260" w:line="0" w:lineRule="atLeast"/>
      <w:jc w:val="right"/>
    </w:pPr>
    <w:rPr>
      <w:rFonts w:ascii="Times New Roman" w:eastAsia="Times New Roman" w:hAnsi="Times New Roman"/>
      <w:sz w:val="28"/>
      <w:lang w:val="uk-UA"/>
    </w:rPr>
  </w:style>
  <w:style w:type="paragraph" w:styleId="a6">
    <w:name w:val="footer"/>
    <w:basedOn w:val="a"/>
    <w:link w:val="a7"/>
    <w:uiPriority w:val="99"/>
    <w:unhideWhenUsed/>
    <w:rsid w:val="00EB216B"/>
    <w:pPr>
      <w:tabs>
        <w:tab w:val="center" w:pos="4819"/>
        <w:tab w:val="right" w:pos="9639"/>
      </w:tabs>
      <w:spacing w:after="0" w:line="240" w:lineRule="auto"/>
    </w:pPr>
  </w:style>
  <w:style w:type="character" w:customStyle="1" w:styleId="a7">
    <w:name w:val="Нижній колонтитул Знак"/>
    <w:basedOn w:val="a0"/>
    <w:link w:val="a6"/>
    <w:uiPriority w:val="99"/>
    <w:rsid w:val="00EB216B"/>
    <w:rPr>
      <w:rFonts w:ascii="Calibri" w:eastAsia="Calibri" w:hAnsi="Calibri" w:cs="Times New Roman"/>
      <w:sz w:val="22"/>
      <w:lang w:val="ru-RU"/>
    </w:rPr>
  </w:style>
  <w:style w:type="paragraph" w:styleId="a8">
    <w:name w:val="Balloon Text"/>
    <w:basedOn w:val="a"/>
    <w:link w:val="a9"/>
    <w:uiPriority w:val="99"/>
    <w:semiHidden/>
    <w:unhideWhenUsed/>
    <w:rsid w:val="00EB216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EB216B"/>
    <w:rPr>
      <w:rFonts w:ascii="Segoe UI" w:eastAsia="Calibr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3442</Words>
  <Characters>1962</Characters>
  <Application>Microsoft Office Word</Application>
  <DocSecurity>0</DocSecurity>
  <Lines>16</Lines>
  <Paragraphs>10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Дмитрів Оксана Михайлівна</dc:creator>
  <cp:keywords/>
  <dc:description/>
  <cp:lastModifiedBy>Дмитрів Оксана Михайлівна</cp:lastModifiedBy>
  <cp:revision>2</cp:revision>
  <cp:lastPrinted>2021-09-22T12:57:00Z</cp:lastPrinted>
  <dcterms:created xsi:type="dcterms:W3CDTF">2021-12-01T13:26:00Z</dcterms:created>
  <dcterms:modified xsi:type="dcterms:W3CDTF">2021-12-01T13:26:00Z</dcterms:modified>
</cp:coreProperties>
</file>