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111" w:rsidRDefault="00002111" w:rsidP="0000211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201A" w:rsidRPr="00410639" w:rsidRDefault="00B1201A" w:rsidP="00B1201A">
      <w:pPr>
        <w:spacing w:after="0" w:line="240" w:lineRule="auto"/>
        <w:rPr>
          <w:rFonts w:ascii="Times New Roman" w:eastAsia="Calibri" w:hAnsi="Times New Roman" w:cs="Times New Roman"/>
          <w:color w:val="002060"/>
          <w:sz w:val="32"/>
          <w:szCs w:val="32"/>
          <w:lang w:val="ru-RU"/>
        </w:rPr>
      </w:pPr>
      <w:r w:rsidRPr="00410639">
        <w:rPr>
          <w:rFonts w:ascii="Calibri" w:eastAsia="Calibri" w:hAnsi="Calibri" w:cs="Times New Roman"/>
          <w:noProof/>
          <w:spacing w:val="20"/>
          <w:sz w:val="34"/>
          <w:szCs w:val="34"/>
          <w:lang w:eastAsia="uk-UA"/>
        </w:rPr>
        <w:drawing>
          <wp:anchor distT="360045" distB="0" distL="114300" distR="114300" simplePos="0" relativeHeight="251659264" behindDoc="0" locked="0" layoutInCell="1" allowOverlap="1" wp14:anchorId="3D977B31" wp14:editId="775DD0E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61010" cy="636905"/>
            <wp:effectExtent l="0" t="0" r="0" b="0"/>
            <wp:wrapSquare wrapText="bothSides"/>
            <wp:docPr id="6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201A" w:rsidRPr="00410639" w:rsidRDefault="00B1201A" w:rsidP="00B1201A">
      <w:pPr>
        <w:spacing w:after="0" w:line="240" w:lineRule="auto"/>
        <w:rPr>
          <w:rFonts w:ascii="Times New Roman" w:eastAsia="Calibri" w:hAnsi="Times New Roman" w:cs="Times New Roman"/>
          <w:color w:val="002060"/>
          <w:sz w:val="32"/>
          <w:szCs w:val="32"/>
          <w:lang w:val="ru-RU"/>
        </w:rPr>
      </w:pPr>
    </w:p>
    <w:p w:rsidR="00B1201A" w:rsidRPr="00410639" w:rsidRDefault="00B1201A" w:rsidP="00B1201A">
      <w:pPr>
        <w:spacing w:after="0" w:line="240" w:lineRule="auto"/>
        <w:rPr>
          <w:rFonts w:ascii="Times New Roman" w:eastAsia="Calibri" w:hAnsi="Times New Roman" w:cs="Times New Roman"/>
          <w:color w:val="002060"/>
          <w:sz w:val="32"/>
          <w:szCs w:val="32"/>
          <w:lang w:val="ru-RU"/>
        </w:rPr>
      </w:pPr>
    </w:p>
    <w:p w:rsidR="00B1201A" w:rsidRPr="00410639" w:rsidRDefault="00B1201A" w:rsidP="00B1201A">
      <w:pPr>
        <w:spacing w:before="80" w:after="0" w:line="240" w:lineRule="auto"/>
        <w:jc w:val="center"/>
        <w:rPr>
          <w:rFonts w:ascii="Times New Roman" w:eastAsia="Calibri" w:hAnsi="Times New Roman" w:cs="Times New Roman"/>
          <w:color w:val="1829A8"/>
          <w:spacing w:val="20"/>
          <w:sz w:val="34"/>
          <w:szCs w:val="34"/>
          <w:lang w:val="ru-RU"/>
        </w:rPr>
      </w:pPr>
      <w:r w:rsidRPr="00410639">
        <w:rPr>
          <w:rFonts w:ascii="Times New Roman" w:eastAsia="Calibri" w:hAnsi="Times New Roman" w:cs="Times New Roman"/>
          <w:color w:val="1829A8"/>
          <w:spacing w:val="20"/>
          <w:sz w:val="34"/>
          <w:szCs w:val="34"/>
        </w:rPr>
        <w:t>ВЕРХОВНА РАДА УКРАЇНИ</w:t>
      </w:r>
    </w:p>
    <w:p w:rsidR="00B1201A" w:rsidRPr="00410639" w:rsidRDefault="00B1201A" w:rsidP="00B1201A">
      <w:pPr>
        <w:spacing w:before="100" w:after="0" w:line="240" w:lineRule="auto"/>
        <w:jc w:val="center"/>
        <w:rPr>
          <w:rFonts w:ascii="Times New Roman" w:eastAsia="Calibri" w:hAnsi="Times New Roman" w:cs="Times New Roman"/>
          <w:b/>
          <w:color w:val="1829A8"/>
          <w:spacing w:val="20"/>
          <w:sz w:val="24"/>
          <w:szCs w:val="24"/>
          <w:lang w:val="ru-RU"/>
        </w:rPr>
      </w:pPr>
      <w:r w:rsidRPr="00410639">
        <w:rPr>
          <w:rFonts w:ascii="Times New Roman" w:eastAsia="Calibri" w:hAnsi="Times New Roman" w:cs="Times New Roman"/>
          <w:b/>
          <w:color w:val="1829A8"/>
          <w:spacing w:val="20"/>
          <w:sz w:val="24"/>
          <w:szCs w:val="24"/>
        </w:rPr>
        <w:t>Комітет з питань інтеграції України до Європейського Союзу</w:t>
      </w:r>
    </w:p>
    <w:p w:rsidR="00B1201A" w:rsidRDefault="00B1201A" w:rsidP="00B120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10639">
        <w:rPr>
          <w:rFonts w:ascii="Times New Roman" w:eastAsia="Calibri" w:hAnsi="Times New Roman" w:cs="Times New Roman"/>
          <w:color w:val="1829A8"/>
          <w:sz w:val="20"/>
          <w:szCs w:val="20"/>
        </w:rPr>
        <w:t xml:space="preserve">01008, м.Київ-8, вул. М. Грушевського, 5, </w:t>
      </w:r>
      <w:proofErr w:type="spellStart"/>
      <w:r w:rsidRPr="00410639">
        <w:rPr>
          <w:rFonts w:ascii="Times New Roman" w:eastAsia="Calibri" w:hAnsi="Times New Roman" w:cs="Times New Roman"/>
          <w:color w:val="1829A8"/>
          <w:sz w:val="20"/>
          <w:szCs w:val="20"/>
        </w:rPr>
        <w:t>тел</w:t>
      </w:r>
      <w:proofErr w:type="spellEnd"/>
      <w:r w:rsidRPr="00410639">
        <w:rPr>
          <w:rFonts w:ascii="Times New Roman" w:eastAsia="Calibri" w:hAnsi="Times New Roman" w:cs="Times New Roman"/>
          <w:color w:val="1829A8"/>
          <w:sz w:val="20"/>
          <w:szCs w:val="20"/>
        </w:rPr>
        <w:t>.: 255-34-42, факс</w:t>
      </w:r>
      <w:r w:rsidRPr="00410639">
        <w:rPr>
          <w:rFonts w:ascii="Times New Roman" w:eastAsia="Calibri" w:hAnsi="Times New Roman" w:cs="Times New Roman"/>
          <w:color w:val="1829A8"/>
          <w:sz w:val="20"/>
          <w:szCs w:val="20"/>
          <w:lang w:val="ru-RU"/>
        </w:rPr>
        <w:t>:</w:t>
      </w:r>
      <w:r w:rsidRPr="00410639">
        <w:rPr>
          <w:rFonts w:ascii="Times New Roman" w:eastAsia="Calibri" w:hAnsi="Times New Roman" w:cs="Times New Roman"/>
          <w:color w:val="1829A8"/>
          <w:sz w:val="20"/>
          <w:szCs w:val="20"/>
        </w:rPr>
        <w:t xml:space="preserve"> 255-33-13, </w:t>
      </w:r>
      <w:r w:rsidRPr="00410639">
        <w:rPr>
          <w:rFonts w:ascii="Times New Roman" w:eastAsia="Calibri" w:hAnsi="Times New Roman" w:cs="Times New Roman"/>
          <w:color w:val="1829A8"/>
          <w:sz w:val="20"/>
          <w:szCs w:val="20"/>
          <w:lang w:val="en-US"/>
        </w:rPr>
        <w:t>e</w:t>
      </w:r>
      <w:r w:rsidRPr="00410639">
        <w:rPr>
          <w:rFonts w:ascii="Times New Roman" w:eastAsia="Calibri" w:hAnsi="Times New Roman" w:cs="Times New Roman"/>
          <w:color w:val="1829A8"/>
          <w:sz w:val="20"/>
          <w:szCs w:val="20"/>
          <w:lang w:val="ru-RU"/>
        </w:rPr>
        <w:t>-</w:t>
      </w:r>
      <w:r w:rsidRPr="00410639">
        <w:rPr>
          <w:rFonts w:ascii="Times New Roman" w:eastAsia="Calibri" w:hAnsi="Times New Roman" w:cs="Times New Roman"/>
          <w:color w:val="1829A8"/>
          <w:sz w:val="20"/>
          <w:szCs w:val="20"/>
          <w:lang w:val="en-US"/>
        </w:rPr>
        <w:t>mail</w:t>
      </w:r>
      <w:r w:rsidRPr="00410639">
        <w:rPr>
          <w:rFonts w:ascii="Times New Roman" w:eastAsia="Calibri" w:hAnsi="Times New Roman" w:cs="Times New Roman"/>
          <w:color w:val="1829A8"/>
          <w:sz w:val="20"/>
          <w:szCs w:val="20"/>
          <w:lang w:val="ru-RU"/>
        </w:rPr>
        <w:t xml:space="preserve">: </w:t>
      </w:r>
      <w:proofErr w:type="spellStart"/>
      <w:r w:rsidRPr="00410639">
        <w:rPr>
          <w:rFonts w:ascii="Times New Roman" w:eastAsia="Calibri" w:hAnsi="Times New Roman" w:cs="Times New Roman"/>
          <w:color w:val="1829A8"/>
          <w:sz w:val="20"/>
          <w:szCs w:val="20"/>
          <w:lang w:val="en-US"/>
        </w:rPr>
        <w:t>comeuroint</w:t>
      </w:r>
      <w:proofErr w:type="spellEnd"/>
      <w:r w:rsidRPr="00410639">
        <w:rPr>
          <w:rFonts w:ascii="Times New Roman" w:eastAsia="Calibri" w:hAnsi="Times New Roman" w:cs="Times New Roman"/>
          <w:color w:val="1829A8"/>
          <w:sz w:val="20"/>
          <w:szCs w:val="20"/>
          <w:lang w:val="ru-RU"/>
        </w:rPr>
        <w:t>@</w:t>
      </w:r>
      <w:r w:rsidRPr="00410639">
        <w:rPr>
          <w:rFonts w:ascii="Times New Roman" w:eastAsia="Calibri" w:hAnsi="Times New Roman" w:cs="Times New Roman"/>
          <w:color w:val="1829A8"/>
          <w:sz w:val="20"/>
          <w:szCs w:val="20"/>
          <w:lang w:val="en-US"/>
        </w:rPr>
        <w:t>v</w:t>
      </w:r>
      <w:r w:rsidRPr="00410639">
        <w:rPr>
          <w:rFonts w:ascii="Times New Roman" w:eastAsia="Calibri" w:hAnsi="Times New Roman" w:cs="Times New Roman"/>
          <w:color w:val="1829A8"/>
          <w:sz w:val="20"/>
          <w:szCs w:val="20"/>
          <w:lang w:val="ru-RU"/>
        </w:rPr>
        <w:t>.</w:t>
      </w:r>
      <w:proofErr w:type="spellStart"/>
      <w:r w:rsidRPr="00410639">
        <w:rPr>
          <w:rFonts w:ascii="Times New Roman" w:eastAsia="Calibri" w:hAnsi="Times New Roman" w:cs="Times New Roman"/>
          <w:color w:val="1829A8"/>
          <w:sz w:val="20"/>
          <w:szCs w:val="20"/>
          <w:lang w:val="en-US"/>
        </w:rPr>
        <w:t>rada</w:t>
      </w:r>
      <w:proofErr w:type="spellEnd"/>
      <w:r w:rsidRPr="00410639">
        <w:rPr>
          <w:rFonts w:ascii="Times New Roman" w:eastAsia="Calibri" w:hAnsi="Times New Roman" w:cs="Times New Roman"/>
          <w:color w:val="1829A8"/>
          <w:sz w:val="20"/>
          <w:szCs w:val="20"/>
          <w:lang w:val="ru-RU"/>
        </w:rPr>
        <w:t>.</w:t>
      </w:r>
      <w:proofErr w:type="spellStart"/>
      <w:r w:rsidRPr="00410639">
        <w:rPr>
          <w:rFonts w:ascii="Times New Roman" w:eastAsia="Calibri" w:hAnsi="Times New Roman" w:cs="Times New Roman"/>
          <w:color w:val="1829A8"/>
          <w:sz w:val="20"/>
          <w:szCs w:val="20"/>
          <w:lang w:val="en-US"/>
        </w:rPr>
        <w:t>gov</w:t>
      </w:r>
      <w:proofErr w:type="spellEnd"/>
      <w:r w:rsidRPr="00410639">
        <w:rPr>
          <w:rFonts w:ascii="Times New Roman" w:eastAsia="Calibri" w:hAnsi="Times New Roman" w:cs="Times New Roman"/>
          <w:color w:val="1829A8"/>
          <w:sz w:val="20"/>
          <w:szCs w:val="20"/>
          <w:lang w:val="ru-RU"/>
        </w:rPr>
        <w:t>.</w:t>
      </w:r>
      <w:proofErr w:type="spellStart"/>
      <w:r w:rsidRPr="00410639">
        <w:rPr>
          <w:rFonts w:ascii="Times New Roman" w:eastAsia="Calibri" w:hAnsi="Times New Roman" w:cs="Times New Roman"/>
          <w:color w:val="1829A8"/>
          <w:sz w:val="20"/>
          <w:szCs w:val="20"/>
          <w:lang w:val="en-US"/>
        </w:rPr>
        <w:t>ua</w:t>
      </w:r>
      <w:proofErr w:type="spellEnd"/>
    </w:p>
    <w:p w:rsidR="00002111" w:rsidRDefault="00002111" w:rsidP="000021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02111" w:rsidRDefault="00002111" w:rsidP="000021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02111" w:rsidRPr="00AF6771" w:rsidRDefault="00002111" w:rsidP="000021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7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РІШЕННЯ</w:t>
      </w:r>
    </w:p>
    <w:p w:rsidR="00002111" w:rsidRPr="00AF6771" w:rsidRDefault="00002111" w:rsidP="000021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AF67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Комітету Верховної Ради України </w:t>
      </w:r>
    </w:p>
    <w:p w:rsidR="00002111" w:rsidRPr="00AF6771" w:rsidRDefault="00002111" w:rsidP="000021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7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 питань інтеграції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України до ЄС</w:t>
      </w:r>
    </w:p>
    <w:p w:rsidR="00002111" w:rsidRPr="00AF6771" w:rsidRDefault="00002111" w:rsidP="000021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002111" w:rsidRPr="00AF6771" w:rsidRDefault="00002111" w:rsidP="000021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F67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прийняте на засіданні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08 грудня </w:t>
      </w:r>
      <w:r w:rsidRPr="00AF67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21</w:t>
      </w:r>
      <w:r w:rsidRPr="00AF67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року</w:t>
      </w:r>
    </w:p>
    <w:p w:rsidR="00002111" w:rsidRPr="00AF6771" w:rsidRDefault="00002111" w:rsidP="000021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2111" w:rsidRPr="00844C4B" w:rsidRDefault="00002111" w:rsidP="0000211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79A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Комітет з питань 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>інтеграції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України до ЄС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>, розглянувши на своєму засіданні про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 xml:space="preserve">кт Закону України </w:t>
      </w:r>
      <w:r w:rsidRPr="00A7139F">
        <w:rPr>
          <w:rFonts w:ascii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Про </w:t>
      </w:r>
      <w:r w:rsidRPr="00002111">
        <w:rPr>
          <w:rFonts w:ascii="Times New Roman" w:hAnsi="Times New Roman" w:cs="Times New Roman"/>
          <w:sz w:val="28"/>
          <w:szCs w:val="28"/>
          <w:lang w:eastAsia="ru-RU"/>
        </w:rPr>
        <w:t>схвалення рішення Президента України про допуск підрозділів збройних сил інших держав на територію України у 2022 році для участі у багатонаціональних навчаннях</w:t>
      </w:r>
      <w:r w:rsidRPr="00A7139F">
        <w:rPr>
          <w:rFonts w:ascii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 xml:space="preserve">(реєстр. </w:t>
      </w:r>
      <w:r w:rsidRPr="00002111">
        <w:rPr>
          <w:rFonts w:ascii="Times New Roman" w:hAnsi="Times New Roman" w:cs="Times New Roman"/>
          <w:sz w:val="28"/>
          <w:szCs w:val="28"/>
          <w:lang w:eastAsia="ru-RU"/>
        </w:rPr>
        <w:t>6359 від 29.11.2021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 xml:space="preserve">), внесений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Президентом України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 xml:space="preserve">, в и р і ш и в: </w:t>
      </w:r>
      <w:r w:rsidRPr="00485A8E">
        <w:rPr>
          <w:rFonts w:ascii="Times New Roman" w:hAnsi="Times New Roman" w:cs="Times New Roman"/>
          <w:sz w:val="28"/>
          <w:szCs w:val="28"/>
          <w:lang w:eastAsia="ru-RU"/>
        </w:rPr>
        <w:t>підтримати законопро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485A8E">
        <w:rPr>
          <w:rFonts w:ascii="Times New Roman" w:hAnsi="Times New Roman" w:cs="Times New Roman"/>
          <w:sz w:val="28"/>
          <w:szCs w:val="28"/>
          <w:lang w:eastAsia="ru-RU"/>
        </w:rPr>
        <w:t xml:space="preserve">кт та рекомендувати Головному комітету </w:t>
      </w:r>
      <w:proofErr w:type="spellStart"/>
      <w:r w:rsidRPr="00485A8E">
        <w:rPr>
          <w:rFonts w:ascii="Times New Roman" w:hAnsi="Times New Roman" w:cs="Times New Roman"/>
          <w:sz w:val="28"/>
          <w:szCs w:val="28"/>
          <w:lang w:eastAsia="ru-RU"/>
        </w:rPr>
        <w:t>внести</w:t>
      </w:r>
      <w:proofErr w:type="spellEnd"/>
      <w:r w:rsidRPr="00485A8E">
        <w:rPr>
          <w:rFonts w:ascii="Times New Roman" w:hAnsi="Times New Roman" w:cs="Times New Roman"/>
          <w:sz w:val="28"/>
          <w:szCs w:val="28"/>
          <w:lang w:eastAsia="ru-RU"/>
        </w:rPr>
        <w:t xml:space="preserve"> його на розгляд Верховної Ради України для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прийняття за основу та в цілому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02111" w:rsidRDefault="00002111" w:rsidP="00002111"/>
    <w:p w:rsidR="00C46F73" w:rsidRDefault="00C46F73"/>
    <w:sectPr w:rsidR="00C46F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C5F"/>
    <w:rsid w:val="00002111"/>
    <w:rsid w:val="00654C5F"/>
    <w:rsid w:val="00B1201A"/>
    <w:rsid w:val="00C46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EEA06"/>
  <w15:chartTrackingRefBased/>
  <w15:docId w15:val="{306B4AE7-FD87-4B7B-A053-792016204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1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510</Words>
  <Characters>292</Characters>
  <Application>Microsoft Office Word</Application>
  <DocSecurity>0</DocSecurity>
  <Lines>2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Ференс Богдан Володимирович</dc:creator>
  <cp:keywords/>
  <dc:description/>
  <cp:lastModifiedBy>Ференс Богдан Володимирович</cp:lastModifiedBy>
  <cp:revision>3</cp:revision>
  <dcterms:created xsi:type="dcterms:W3CDTF">2021-12-03T13:51:00Z</dcterms:created>
  <dcterms:modified xsi:type="dcterms:W3CDTF">2021-12-08T14:44:00Z</dcterms:modified>
</cp:coreProperties>
</file>