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890" w:rsidRPr="0002776D" w:rsidRDefault="00563AB4" w:rsidP="00431890">
      <w:pPr>
        <w:spacing w:after="200" w:line="240" w:lineRule="auto"/>
        <w:ind w:firstLine="851"/>
        <w:jc w:val="right"/>
        <w:rPr>
          <w:rFonts w:eastAsia="Calibri" w:cs="Times New Roman"/>
          <w:szCs w:val="28"/>
          <w:lang w:val="uk-UA"/>
        </w:rPr>
      </w:pPr>
      <w:bookmarkStart w:id="0" w:name="_GoBack"/>
      <w:bookmarkEnd w:id="0"/>
      <w:r>
        <w:rPr>
          <w:rFonts w:eastAsia="Calibri" w:cs="Times New Roman"/>
          <w:szCs w:val="28"/>
          <w:lang w:val="uk-UA"/>
        </w:rPr>
        <w:t>ПРОЄ</w:t>
      </w:r>
      <w:r w:rsidR="00431890" w:rsidRPr="0002776D">
        <w:rPr>
          <w:rFonts w:eastAsia="Calibri" w:cs="Times New Roman"/>
          <w:szCs w:val="28"/>
          <w:lang w:val="uk-UA"/>
        </w:rPr>
        <w:t>КТ</w:t>
      </w:r>
    </w:p>
    <w:tbl>
      <w:tblPr>
        <w:tblStyle w:val="a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111"/>
      </w:tblGrid>
      <w:tr w:rsidR="00431890" w:rsidRPr="0002776D" w:rsidTr="00431890">
        <w:tc>
          <w:tcPr>
            <w:tcW w:w="5670" w:type="dxa"/>
          </w:tcPr>
          <w:p w:rsidR="00431890" w:rsidRPr="0002776D" w:rsidRDefault="00431890" w:rsidP="00431890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11" w:type="dxa"/>
          </w:tcPr>
          <w:p w:rsidR="00431890" w:rsidRPr="0002776D" w:rsidRDefault="00431890" w:rsidP="00170F7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2776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вноситься народним</w:t>
            </w:r>
            <w:r w:rsidR="00170F71" w:rsidRPr="0002776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и</w:t>
            </w:r>
            <w:r w:rsidRPr="0002776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0F71" w:rsidRPr="0002776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депутатами </w:t>
            </w:r>
            <w:r w:rsidRPr="0002776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України </w:t>
            </w:r>
          </w:p>
        </w:tc>
      </w:tr>
    </w:tbl>
    <w:p w:rsidR="00ED470C" w:rsidRPr="0002776D" w:rsidRDefault="00ED470C" w:rsidP="00431890">
      <w:pPr>
        <w:spacing w:after="200" w:line="240" w:lineRule="auto"/>
        <w:ind w:firstLine="851"/>
        <w:jc w:val="right"/>
        <w:rPr>
          <w:rFonts w:eastAsia="Calibri" w:cs="Times New Roman"/>
          <w:szCs w:val="28"/>
          <w:lang w:val="uk-UA"/>
        </w:rPr>
      </w:pPr>
    </w:p>
    <w:p w:rsidR="004458FF" w:rsidRPr="0002776D" w:rsidRDefault="004458FF" w:rsidP="00431890">
      <w:pPr>
        <w:spacing w:after="200" w:line="240" w:lineRule="auto"/>
        <w:ind w:firstLine="851"/>
        <w:jc w:val="right"/>
        <w:rPr>
          <w:rFonts w:eastAsia="Calibri" w:cs="Times New Roman"/>
          <w:szCs w:val="28"/>
          <w:lang w:val="uk-UA"/>
        </w:rPr>
      </w:pPr>
    </w:p>
    <w:p w:rsidR="004458FF" w:rsidRPr="0002776D" w:rsidRDefault="004458FF" w:rsidP="00431890">
      <w:pPr>
        <w:spacing w:after="200" w:line="240" w:lineRule="auto"/>
        <w:ind w:firstLine="851"/>
        <w:jc w:val="right"/>
        <w:rPr>
          <w:rFonts w:eastAsia="Calibri" w:cs="Times New Roman"/>
          <w:szCs w:val="28"/>
          <w:lang w:val="uk-UA"/>
        </w:rPr>
      </w:pPr>
    </w:p>
    <w:p w:rsidR="004458FF" w:rsidRPr="0002776D" w:rsidRDefault="004458FF" w:rsidP="00431890">
      <w:pPr>
        <w:spacing w:after="200" w:line="240" w:lineRule="auto"/>
        <w:ind w:firstLine="851"/>
        <w:jc w:val="right"/>
        <w:rPr>
          <w:rFonts w:eastAsia="Calibri" w:cs="Times New Roman"/>
          <w:szCs w:val="28"/>
          <w:lang w:val="uk-UA"/>
        </w:rPr>
      </w:pPr>
    </w:p>
    <w:p w:rsidR="004458FF" w:rsidRPr="0002776D" w:rsidRDefault="004458FF" w:rsidP="00431890">
      <w:pPr>
        <w:spacing w:after="200" w:line="240" w:lineRule="auto"/>
        <w:ind w:firstLine="851"/>
        <w:jc w:val="right"/>
        <w:rPr>
          <w:rFonts w:eastAsia="Calibri" w:cs="Times New Roman"/>
          <w:szCs w:val="28"/>
          <w:lang w:val="uk-UA"/>
        </w:rPr>
      </w:pPr>
    </w:p>
    <w:p w:rsidR="00431890" w:rsidRPr="0002776D" w:rsidRDefault="00431890" w:rsidP="00170F71">
      <w:pPr>
        <w:spacing w:after="0" w:line="240" w:lineRule="auto"/>
        <w:jc w:val="center"/>
        <w:rPr>
          <w:rFonts w:eastAsia="Calibri" w:cs="Times New Roman"/>
          <w:b/>
          <w:bCs/>
          <w:szCs w:val="28"/>
          <w:lang w:val="uk-UA"/>
        </w:rPr>
      </w:pPr>
      <w:r w:rsidRPr="0002776D">
        <w:rPr>
          <w:rFonts w:eastAsia="Calibri" w:cs="Times New Roman"/>
          <w:b/>
          <w:bCs/>
          <w:szCs w:val="28"/>
          <w:lang w:val="uk-UA"/>
        </w:rPr>
        <w:t xml:space="preserve">ЗАКОН УКРАЇНИ </w:t>
      </w:r>
    </w:p>
    <w:p w:rsidR="00431890" w:rsidRDefault="00431890" w:rsidP="00170F71">
      <w:pPr>
        <w:spacing w:after="0" w:line="240" w:lineRule="auto"/>
        <w:jc w:val="center"/>
        <w:rPr>
          <w:rFonts w:eastAsia="Calibri" w:cs="Times New Roman"/>
          <w:bCs/>
          <w:szCs w:val="28"/>
          <w:lang w:val="uk-UA"/>
        </w:rPr>
      </w:pPr>
    </w:p>
    <w:p w:rsidR="00DC0200" w:rsidRDefault="00DC0200" w:rsidP="00170F71">
      <w:pPr>
        <w:spacing w:after="0" w:line="240" w:lineRule="auto"/>
        <w:jc w:val="center"/>
        <w:rPr>
          <w:rFonts w:eastAsia="Calibri" w:cs="Times New Roman"/>
          <w:bCs/>
          <w:szCs w:val="28"/>
          <w:lang w:val="uk-UA"/>
        </w:rPr>
      </w:pPr>
      <w:r>
        <w:rPr>
          <w:rFonts w:eastAsia="Calibri" w:cs="Times New Roman"/>
          <w:bCs/>
          <w:szCs w:val="28"/>
          <w:lang w:val="uk-UA"/>
        </w:rPr>
        <w:t>П</w:t>
      </w:r>
      <w:r w:rsidRPr="00DC0200">
        <w:rPr>
          <w:rFonts w:eastAsia="Calibri" w:cs="Times New Roman"/>
          <w:bCs/>
          <w:szCs w:val="28"/>
          <w:lang w:val="uk-UA"/>
        </w:rPr>
        <w:t>ро внесення змін до статті 130 Кримінального кодексу України щодо зменшення стигматизації та дискримінації людей, які живуть з ВІЛ</w:t>
      </w:r>
    </w:p>
    <w:p w:rsidR="000A6A2D" w:rsidRPr="0002776D" w:rsidRDefault="000A6A2D" w:rsidP="000A6A2D">
      <w:pPr>
        <w:spacing w:after="200" w:line="240" w:lineRule="auto"/>
        <w:jc w:val="center"/>
        <w:rPr>
          <w:rFonts w:eastAsia="Calibri" w:cs="Times New Roman"/>
          <w:szCs w:val="28"/>
          <w:lang w:val="uk-UA"/>
        </w:rPr>
      </w:pPr>
    </w:p>
    <w:p w:rsidR="00431890" w:rsidRPr="0002776D" w:rsidRDefault="00431890" w:rsidP="00EF1B06">
      <w:pPr>
        <w:spacing w:after="120" w:line="240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02776D">
        <w:rPr>
          <w:rFonts w:eastAsia="Calibri" w:cs="Times New Roman"/>
          <w:szCs w:val="28"/>
          <w:lang w:val="uk-UA"/>
        </w:rPr>
        <w:t>Верховна Рада України п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о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с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т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а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н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о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в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л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я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є</w:t>
      </w:r>
      <w:r w:rsidR="00D11D50" w:rsidRPr="0002776D">
        <w:rPr>
          <w:rFonts w:eastAsia="Calibri" w:cs="Times New Roman"/>
          <w:szCs w:val="28"/>
          <w:lang w:val="uk-UA"/>
        </w:rPr>
        <w:t> </w:t>
      </w:r>
      <w:r w:rsidRPr="0002776D">
        <w:rPr>
          <w:rFonts w:eastAsia="Calibri" w:cs="Times New Roman"/>
          <w:szCs w:val="28"/>
          <w:lang w:val="uk-UA"/>
        </w:rPr>
        <w:t>:</w:t>
      </w:r>
    </w:p>
    <w:p w:rsidR="00DC0200" w:rsidRDefault="00DC0200" w:rsidP="00C25FEE">
      <w:pPr>
        <w:spacing w:after="120" w:line="240" w:lineRule="auto"/>
        <w:ind w:firstLine="709"/>
        <w:jc w:val="both"/>
        <w:rPr>
          <w:rFonts w:eastAsia="Calibri" w:cs="Times New Roman"/>
          <w:szCs w:val="28"/>
          <w:lang w:val="uk-UA"/>
        </w:rPr>
      </w:pPr>
      <w:r>
        <w:rPr>
          <w:rFonts w:eastAsia="Calibri" w:cs="Times New Roman"/>
          <w:szCs w:val="28"/>
          <w:lang w:val="uk-UA"/>
        </w:rPr>
        <w:t xml:space="preserve">1. Статтю 130 Кримінального кодексу України </w:t>
      </w:r>
      <w:r w:rsidRPr="00DC0200">
        <w:rPr>
          <w:rFonts w:eastAsia="Calibri" w:cs="Times New Roman"/>
          <w:szCs w:val="28"/>
          <w:lang w:val="uk-UA"/>
        </w:rPr>
        <w:t>(Відомості Верховної Ради України (ВВР), 2001, № 25-26, ст.131)</w:t>
      </w:r>
      <w:r>
        <w:rPr>
          <w:rFonts w:eastAsia="Calibri" w:cs="Times New Roman"/>
          <w:szCs w:val="28"/>
          <w:lang w:val="uk-UA"/>
        </w:rPr>
        <w:t xml:space="preserve"> викласти в такій редакції:</w:t>
      </w:r>
    </w:p>
    <w:p w:rsidR="00DC0200" w:rsidRPr="00DC0200" w:rsidRDefault="00DC0200" w:rsidP="00DC0200">
      <w:pPr>
        <w:spacing w:after="120" w:line="240" w:lineRule="auto"/>
        <w:ind w:firstLine="709"/>
        <w:jc w:val="both"/>
        <w:rPr>
          <w:rFonts w:eastAsia="Calibri" w:cs="Times New Roman"/>
          <w:szCs w:val="28"/>
          <w:lang w:val="uk-UA"/>
        </w:rPr>
      </w:pPr>
      <w:r>
        <w:rPr>
          <w:rFonts w:eastAsia="Calibri" w:cs="Times New Roman"/>
          <w:szCs w:val="28"/>
          <w:lang w:val="uk-UA"/>
        </w:rPr>
        <w:t>«</w:t>
      </w:r>
      <w:r w:rsidRPr="00DC0200">
        <w:rPr>
          <w:rFonts w:eastAsia="Calibri" w:cs="Times New Roman"/>
          <w:szCs w:val="28"/>
          <w:lang w:val="uk-UA"/>
        </w:rPr>
        <w:t>Стаття 130. Умисне зараження невиліковною інфекційною хворобою</w:t>
      </w:r>
    </w:p>
    <w:p w:rsidR="00DC0200" w:rsidRPr="00DC0200" w:rsidRDefault="00DC0200" w:rsidP="00DC0200">
      <w:pPr>
        <w:spacing w:after="120" w:line="240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DC0200">
        <w:rPr>
          <w:rFonts w:eastAsia="Calibri" w:cs="Times New Roman"/>
          <w:szCs w:val="28"/>
          <w:lang w:val="uk-UA"/>
        </w:rPr>
        <w:t>1. Умисне зараження іншої особи невиліковною інфекційною хворобою, що є небезпечною для життя людини, -</w:t>
      </w:r>
    </w:p>
    <w:p w:rsidR="00DC0200" w:rsidRPr="00DC0200" w:rsidRDefault="00DC0200" w:rsidP="00DC0200">
      <w:pPr>
        <w:spacing w:after="120" w:line="240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DC0200">
        <w:rPr>
          <w:rFonts w:eastAsia="Calibri" w:cs="Times New Roman"/>
          <w:szCs w:val="28"/>
          <w:lang w:val="uk-UA"/>
        </w:rPr>
        <w:t>карається позбавленням волі на строк від п’яти до восьми років.</w:t>
      </w:r>
    </w:p>
    <w:p w:rsidR="00DC0200" w:rsidRPr="00DC0200" w:rsidRDefault="00DC0200" w:rsidP="00DC0200">
      <w:pPr>
        <w:spacing w:after="120" w:line="240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DC0200">
        <w:rPr>
          <w:rFonts w:eastAsia="Calibri" w:cs="Times New Roman"/>
          <w:szCs w:val="28"/>
          <w:lang w:val="uk-UA"/>
        </w:rPr>
        <w:t>2. Дії, передбачені частиною першою цієї статті, вчинені щодо двох чи більше осіб або неповнолітнього, -</w:t>
      </w:r>
    </w:p>
    <w:p w:rsidR="00DC0200" w:rsidRDefault="00DC0200" w:rsidP="00DC0200">
      <w:pPr>
        <w:spacing w:after="120" w:line="240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DC0200">
        <w:rPr>
          <w:rFonts w:eastAsia="Calibri" w:cs="Times New Roman"/>
          <w:szCs w:val="28"/>
          <w:lang w:val="uk-UA"/>
        </w:rPr>
        <w:t>караються позбавленням волі на строк від восьми до десяти років</w:t>
      </w:r>
      <w:r>
        <w:rPr>
          <w:rFonts w:eastAsia="Calibri" w:cs="Times New Roman"/>
          <w:szCs w:val="28"/>
          <w:lang w:val="uk-UA"/>
        </w:rPr>
        <w:t>».</w:t>
      </w:r>
    </w:p>
    <w:p w:rsidR="00DC0200" w:rsidRPr="00563AB4" w:rsidRDefault="00DC0200" w:rsidP="00C76926">
      <w:pPr>
        <w:spacing w:after="120" w:line="240" w:lineRule="auto"/>
        <w:ind w:firstLine="709"/>
        <w:jc w:val="both"/>
        <w:rPr>
          <w:rFonts w:eastAsiaTheme="minorEastAsia" w:cs="Times New Roman"/>
          <w:color w:val="000000"/>
          <w:szCs w:val="28"/>
          <w:lang w:val="uk-UA" w:eastAsia="ru-RU"/>
        </w:rPr>
      </w:pPr>
      <w:r w:rsidRPr="00563AB4">
        <w:rPr>
          <w:rFonts w:eastAsiaTheme="minorEastAsia" w:cs="Times New Roman"/>
          <w:color w:val="000000"/>
          <w:szCs w:val="28"/>
          <w:lang w:val="uk-UA" w:eastAsia="ru-RU"/>
        </w:rPr>
        <w:t xml:space="preserve">2. </w:t>
      </w:r>
      <w:r w:rsidR="00C76926" w:rsidRPr="00563AB4">
        <w:rPr>
          <w:rFonts w:eastAsiaTheme="minorEastAsia" w:cs="Times New Roman"/>
          <w:color w:val="000000"/>
          <w:szCs w:val="28"/>
          <w:lang w:val="uk-UA" w:eastAsia="ru-RU"/>
        </w:rPr>
        <w:t>Цей Закон набирає чинності з дня, наступного за днем його опублікування</w:t>
      </w:r>
      <w:r w:rsidRPr="00563AB4">
        <w:rPr>
          <w:rFonts w:eastAsiaTheme="minorEastAsia" w:cs="Times New Roman"/>
          <w:color w:val="000000"/>
          <w:szCs w:val="28"/>
          <w:lang w:val="uk-UA" w:eastAsia="ru-RU"/>
        </w:rPr>
        <w:t>.</w:t>
      </w:r>
    </w:p>
    <w:p w:rsidR="00147566" w:rsidRPr="0002776D" w:rsidRDefault="00147566" w:rsidP="00431890">
      <w:pPr>
        <w:spacing w:after="0" w:line="240" w:lineRule="auto"/>
        <w:jc w:val="both"/>
        <w:rPr>
          <w:rFonts w:cs="Times New Roman"/>
          <w:b/>
          <w:szCs w:val="28"/>
          <w:lang w:val="uk-UA"/>
        </w:rPr>
      </w:pPr>
    </w:p>
    <w:p w:rsidR="00C20CBF" w:rsidRPr="0002776D" w:rsidRDefault="00C20CBF" w:rsidP="00431890">
      <w:pPr>
        <w:spacing w:after="0" w:line="240" w:lineRule="auto"/>
        <w:jc w:val="both"/>
        <w:rPr>
          <w:rFonts w:cs="Times New Roman"/>
          <w:b/>
          <w:szCs w:val="28"/>
          <w:lang w:val="uk-UA"/>
        </w:rPr>
      </w:pPr>
    </w:p>
    <w:p w:rsidR="00431890" w:rsidRPr="0002776D" w:rsidRDefault="00431890" w:rsidP="00431890">
      <w:pPr>
        <w:spacing w:after="0" w:line="240" w:lineRule="auto"/>
        <w:jc w:val="both"/>
        <w:rPr>
          <w:rFonts w:cs="Times New Roman"/>
          <w:b/>
          <w:szCs w:val="28"/>
          <w:lang w:val="uk-UA"/>
        </w:rPr>
      </w:pPr>
      <w:r w:rsidRPr="0002776D">
        <w:rPr>
          <w:rFonts w:cs="Times New Roman"/>
          <w:b/>
          <w:szCs w:val="28"/>
          <w:lang w:val="uk-UA"/>
        </w:rPr>
        <w:t xml:space="preserve">Голова Верховної Ради </w:t>
      </w:r>
    </w:p>
    <w:p w:rsidR="005204CF" w:rsidRPr="0002776D" w:rsidRDefault="009A6ED5" w:rsidP="001D1C45">
      <w:pPr>
        <w:spacing w:after="0" w:line="240" w:lineRule="auto"/>
        <w:jc w:val="both"/>
        <w:rPr>
          <w:rFonts w:eastAsia="Calibri" w:cs="Times New Roman"/>
          <w:bCs/>
          <w:szCs w:val="28"/>
          <w:lang w:val="uk-UA"/>
        </w:rPr>
      </w:pPr>
      <w:r w:rsidRPr="0002776D">
        <w:rPr>
          <w:rFonts w:cs="Times New Roman"/>
          <w:b/>
          <w:szCs w:val="28"/>
          <w:lang w:val="uk-UA"/>
        </w:rPr>
        <w:t xml:space="preserve">             України</w:t>
      </w:r>
      <w:r w:rsidRPr="0002776D">
        <w:rPr>
          <w:rFonts w:cs="Times New Roman"/>
          <w:b/>
          <w:szCs w:val="28"/>
          <w:lang w:val="uk-UA"/>
        </w:rPr>
        <w:tab/>
      </w:r>
    </w:p>
    <w:sectPr w:rsidR="005204CF" w:rsidRPr="0002776D" w:rsidSect="00C8430A">
      <w:headerReference w:type="default" r:id="rId10"/>
      <w:pgSz w:w="11906" w:h="16838"/>
      <w:pgMar w:top="567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152" w:rsidRDefault="00C83152">
      <w:pPr>
        <w:spacing w:after="0" w:line="240" w:lineRule="auto"/>
      </w:pPr>
      <w:r>
        <w:separator/>
      </w:r>
    </w:p>
  </w:endnote>
  <w:endnote w:type="continuationSeparator" w:id="0">
    <w:p w:rsidR="00C83152" w:rsidRDefault="00C83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152" w:rsidRDefault="00C83152">
      <w:pPr>
        <w:spacing w:after="0" w:line="240" w:lineRule="auto"/>
      </w:pPr>
      <w:r>
        <w:separator/>
      </w:r>
    </w:p>
  </w:footnote>
  <w:footnote w:type="continuationSeparator" w:id="0">
    <w:p w:rsidR="00C83152" w:rsidRDefault="00C83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4353417"/>
      <w:docPartObj>
        <w:docPartGallery w:val="Page Numbers (Top of Page)"/>
        <w:docPartUnique/>
      </w:docPartObj>
    </w:sdtPr>
    <w:sdtEndPr/>
    <w:sdtContent>
      <w:p w:rsidR="00CD0598" w:rsidRDefault="001F058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200">
          <w:rPr>
            <w:noProof/>
          </w:rPr>
          <w:t>13</w:t>
        </w:r>
        <w:r>
          <w:fldChar w:fldCharType="end"/>
        </w:r>
      </w:p>
    </w:sdtContent>
  </w:sdt>
  <w:p w:rsidR="00CD0598" w:rsidRDefault="00C831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890"/>
    <w:rsid w:val="00013D5C"/>
    <w:rsid w:val="0002776D"/>
    <w:rsid w:val="00046A65"/>
    <w:rsid w:val="00066ECE"/>
    <w:rsid w:val="00095E36"/>
    <w:rsid w:val="000A008A"/>
    <w:rsid w:val="000A2A72"/>
    <w:rsid w:val="000A6A2D"/>
    <w:rsid w:val="000A6F92"/>
    <w:rsid w:val="000B31BB"/>
    <w:rsid w:val="000E2120"/>
    <w:rsid w:val="00130C9F"/>
    <w:rsid w:val="00134995"/>
    <w:rsid w:val="00146188"/>
    <w:rsid w:val="00147566"/>
    <w:rsid w:val="0015517D"/>
    <w:rsid w:val="00165E37"/>
    <w:rsid w:val="00170F71"/>
    <w:rsid w:val="00173B30"/>
    <w:rsid w:val="001758BB"/>
    <w:rsid w:val="001815D6"/>
    <w:rsid w:val="001A4D6E"/>
    <w:rsid w:val="001A606A"/>
    <w:rsid w:val="001A76E1"/>
    <w:rsid w:val="001B022B"/>
    <w:rsid w:val="001C05B4"/>
    <w:rsid w:val="001C6514"/>
    <w:rsid w:val="001D1C45"/>
    <w:rsid w:val="001D53DD"/>
    <w:rsid w:val="001D6D00"/>
    <w:rsid w:val="001D7885"/>
    <w:rsid w:val="001E08F1"/>
    <w:rsid w:val="001F058A"/>
    <w:rsid w:val="001F17C8"/>
    <w:rsid w:val="002220E5"/>
    <w:rsid w:val="002401C0"/>
    <w:rsid w:val="00253D6F"/>
    <w:rsid w:val="002612A2"/>
    <w:rsid w:val="00266618"/>
    <w:rsid w:val="00272660"/>
    <w:rsid w:val="00283659"/>
    <w:rsid w:val="00283898"/>
    <w:rsid w:val="002955CA"/>
    <w:rsid w:val="002A05BD"/>
    <w:rsid w:val="002A7DD5"/>
    <w:rsid w:val="002B283C"/>
    <w:rsid w:val="002D15C7"/>
    <w:rsid w:val="002D26BE"/>
    <w:rsid w:val="002D7776"/>
    <w:rsid w:val="002E001B"/>
    <w:rsid w:val="002E50CE"/>
    <w:rsid w:val="002E54A3"/>
    <w:rsid w:val="002F063A"/>
    <w:rsid w:val="00340991"/>
    <w:rsid w:val="003509B8"/>
    <w:rsid w:val="00356A0F"/>
    <w:rsid w:val="00360E69"/>
    <w:rsid w:val="00370D8A"/>
    <w:rsid w:val="00377118"/>
    <w:rsid w:val="00381D0B"/>
    <w:rsid w:val="0038603B"/>
    <w:rsid w:val="003A34FF"/>
    <w:rsid w:val="003C3462"/>
    <w:rsid w:val="003C7F41"/>
    <w:rsid w:val="003D30BA"/>
    <w:rsid w:val="003F0FA9"/>
    <w:rsid w:val="003F66C6"/>
    <w:rsid w:val="004111AB"/>
    <w:rsid w:val="004277BC"/>
    <w:rsid w:val="00431890"/>
    <w:rsid w:val="0044486D"/>
    <w:rsid w:val="004458FF"/>
    <w:rsid w:val="004741A8"/>
    <w:rsid w:val="0048777D"/>
    <w:rsid w:val="004A52E7"/>
    <w:rsid w:val="004A660A"/>
    <w:rsid w:val="004A7DCB"/>
    <w:rsid w:val="004B6C8F"/>
    <w:rsid w:val="004E4C96"/>
    <w:rsid w:val="004E5B2F"/>
    <w:rsid w:val="005018E7"/>
    <w:rsid w:val="005204CF"/>
    <w:rsid w:val="00542855"/>
    <w:rsid w:val="00563AB4"/>
    <w:rsid w:val="00565E72"/>
    <w:rsid w:val="00570260"/>
    <w:rsid w:val="0058723B"/>
    <w:rsid w:val="00597C6D"/>
    <w:rsid w:val="005A4203"/>
    <w:rsid w:val="005A46CF"/>
    <w:rsid w:val="005E187D"/>
    <w:rsid w:val="005F307E"/>
    <w:rsid w:val="005F6518"/>
    <w:rsid w:val="0060083D"/>
    <w:rsid w:val="00602FB2"/>
    <w:rsid w:val="00626812"/>
    <w:rsid w:val="0063430B"/>
    <w:rsid w:val="0068003A"/>
    <w:rsid w:val="00680FBE"/>
    <w:rsid w:val="0069117E"/>
    <w:rsid w:val="00693D02"/>
    <w:rsid w:val="006A102B"/>
    <w:rsid w:val="006B5185"/>
    <w:rsid w:val="006C766D"/>
    <w:rsid w:val="006E0C59"/>
    <w:rsid w:val="006E58FC"/>
    <w:rsid w:val="006F2D3B"/>
    <w:rsid w:val="00710AA7"/>
    <w:rsid w:val="00710E9B"/>
    <w:rsid w:val="007237A2"/>
    <w:rsid w:val="00724C96"/>
    <w:rsid w:val="007449F1"/>
    <w:rsid w:val="00751185"/>
    <w:rsid w:val="00753C9B"/>
    <w:rsid w:val="00763567"/>
    <w:rsid w:val="00772052"/>
    <w:rsid w:val="00785C05"/>
    <w:rsid w:val="00785F00"/>
    <w:rsid w:val="007A2691"/>
    <w:rsid w:val="007A39FD"/>
    <w:rsid w:val="007A7E90"/>
    <w:rsid w:val="007B5B73"/>
    <w:rsid w:val="007E0B61"/>
    <w:rsid w:val="008027A8"/>
    <w:rsid w:val="00817188"/>
    <w:rsid w:val="00822D1D"/>
    <w:rsid w:val="00824C04"/>
    <w:rsid w:val="008262CE"/>
    <w:rsid w:val="008265B6"/>
    <w:rsid w:val="008754C5"/>
    <w:rsid w:val="00876FD4"/>
    <w:rsid w:val="00880925"/>
    <w:rsid w:val="008A23A4"/>
    <w:rsid w:val="00912D69"/>
    <w:rsid w:val="00922262"/>
    <w:rsid w:val="00924347"/>
    <w:rsid w:val="00974196"/>
    <w:rsid w:val="00977DDA"/>
    <w:rsid w:val="00981415"/>
    <w:rsid w:val="009A6ED5"/>
    <w:rsid w:val="00A039BF"/>
    <w:rsid w:val="00A232FC"/>
    <w:rsid w:val="00A266DD"/>
    <w:rsid w:val="00A42BF8"/>
    <w:rsid w:val="00A4710D"/>
    <w:rsid w:val="00A50A71"/>
    <w:rsid w:val="00A64D26"/>
    <w:rsid w:val="00A74148"/>
    <w:rsid w:val="00A762D9"/>
    <w:rsid w:val="00A93C6C"/>
    <w:rsid w:val="00A93F36"/>
    <w:rsid w:val="00AA68E7"/>
    <w:rsid w:val="00AB42C1"/>
    <w:rsid w:val="00AC6ADD"/>
    <w:rsid w:val="00AD2809"/>
    <w:rsid w:val="00AE0FC0"/>
    <w:rsid w:val="00AE3A69"/>
    <w:rsid w:val="00AE4A47"/>
    <w:rsid w:val="00AF1525"/>
    <w:rsid w:val="00B063D1"/>
    <w:rsid w:val="00B06D16"/>
    <w:rsid w:val="00B13675"/>
    <w:rsid w:val="00B16F5F"/>
    <w:rsid w:val="00B24FBE"/>
    <w:rsid w:val="00B27719"/>
    <w:rsid w:val="00B40A7F"/>
    <w:rsid w:val="00B65FEC"/>
    <w:rsid w:val="00B728B0"/>
    <w:rsid w:val="00B82BE8"/>
    <w:rsid w:val="00B91174"/>
    <w:rsid w:val="00B924B2"/>
    <w:rsid w:val="00B962F7"/>
    <w:rsid w:val="00BA0012"/>
    <w:rsid w:val="00BB75C9"/>
    <w:rsid w:val="00BC6746"/>
    <w:rsid w:val="00BE0A2D"/>
    <w:rsid w:val="00BF5E26"/>
    <w:rsid w:val="00BF77EC"/>
    <w:rsid w:val="00C015FD"/>
    <w:rsid w:val="00C065B3"/>
    <w:rsid w:val="00C07D4C"/>
    <w:rsid w:val="00C20CBF"/>
    <w:rsid w:val="00C25FEE"/>
    <w:rsid w:val="00C30205"/>
    <w:rsid w:val="00C47C6D"/>
    <w:rsid w:val="00C6260A"/>
    <w:rsid w:val="00C70E66"/>
    <w:rsid w:val="00C722A5"/>
    <w:rsid w:val="00C76643"/>
    <w:rsid w:val="00C76926"/>
    <w:rsid w:val="00C77E63"/>
    <w:rsid w:val="00C829DF"/>
    <w:rsid w:val="00C83152"/>
    <w:rsid w:val="00C8329C"/>
    <w:rsid w:val="00C8430A"/>
    <w:rsid w:val="00C90EEB"/>
    <w:rsid w:val="00CA0B7D"/>
    <w:rsid w:val="00CA4C82"/>
    <w:rsid w:val="00CD1F7F"/>
    <w:rsid w:val="00CD4797"/>
    <w:rsid w:val="00CD5DEC"/>
    <w:rsid w:val="00CE1231"/>
    <w:rsid w:val="00CE1717"/>
    <w:rsid w:val="00CE2BC2"/>
    <w:rsid w:val="00CF6AD2"/>
    <w:rsid w:val="00D11D50"/>
    <w:rsid w:val="00D172C4"/>
    <w:rsid w:val="00D23DD5"/>
    <w:rsid w:val="00D2722B"/>
    <w:rsid w:val="00D272BD"/>
    <w:rsid w:val="00D377DE"/>
    <w:rsid w:val="00D46505"/>
    <w:rsid w:val="00D613BC"/>
    <w:rsid w:val="00DA3F97"/>
    <w:rsid w:val="00DB1521"/>
    <w:rsid w:val="00DC0200"/>
    <w:rsid w:val="00DC0628"/>
    <w:rsid w:val="00DF453D"/>
    <w:rsid w:val="00E03729"/>
    <w:rsid w:val="00E120C4"/>
    <w:rsid w:val="00E1471C"/>
    <w:rsid w:val="00E2181A"/>
    <w:rsid w:val="00E23234"/>
    <w:rsid w:val="00E26624"/>
    <w:rsid w:val="00E2721A"/>
    <w:rsid w:val="00E54872"/>
    <w:rsid w:val="00E602BE"/>
    <w:rsid w:val="00E728A4"/>
    <w:rsid w:val="00E92985"/>
    <w:rsid w:val="00E93478"/>
    <w:rsid w:val="00EA3C1F"/>
    <w:rsid w:val="00ED0659"/>
    <w:rsid w:val="00ED470C"/>
    <w:rsid w:val="00EE7F50"/>
    <w:rsid w:val="00EF1B06"/>
    <w:rsid w:val="00EF3A52"/>
    <w:rsid w:val="00F00C11"/>
    <w:rsid w:val="00F03ACF"/>
    <w:rsid w:val="00F073F5"/>
    <w:rsid w:val="00F10003"/>
    <w:rsid w:val="00F114A6"/>
    <w:rsid w:val="00F124D6"/>
    <w:rsid w:val="00F34C23"/>
    <w:rsid w:val="00F37D68"/>
    <w:rsid w:val="00F53213"/>
    <w:rsid w:val="00F651C4"/>
    <w:rsid w:val="00F677A1"/>
    <w:rsid w:val="00F73726"/>
    <w:rsid w:val="00F96873"/>
    <w:rsid w:val="00FA54D9"/>
    <w:rsid w:val="00FC1B93"/>
    <w:rsid w:val="00FC7F59"/>
    <w:rsid w:val="00FE279F"/>
    <w:rsid w:val="00FE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5F91AA-4C91-4D6A-8BDE-6B3194104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189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  <w:sz w:val="22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431890"/>
    <w:rPr>
      <w:rFonts w:ascii="Calibri" w:eastAsia="Calibri" w:hAnsi="Calibri" w:cs="Times New Roman"/>
      <w:sz w:val="22"/>
    </w:rPr>
  </w:style>
  <w:style w:type="table" w:styleId="a5">
    <w:name w:val="Table Grid"/>
    <w:basedOn w:val="a1"/>
    <w:uiPriority w:val="39"/>
    <w:rsid w:val="00431890"/>
    <w:pPr>
      <w:spacing w:after="0" w:line="240" w:lineRule="auto"/>
    </w:pPr>
    <w:rPr>
      <w:rFonts w:asciiTheme="minorHAnsi" w:eastAsia="Times New Roman" w:hAnsiTheme="minorHAnsi" w:cs="Calibr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76F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76FD4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6D682-05E9-4E65-B047-3E5F966343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22D299-C230-45FF-AEA3-2C5A8279A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45EFC5-E9B6-4B23-882D-59CA5512EF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744A51E-C922-482F-A10B-68E79E0E0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2021-12-01T09:07:00Z</dcterms:created>
  <dcterms:modified xsi:type="dcterms:W3CDTF">2021-12-01T09:07:00Z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