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B8D" w:rsidRPr="00F94B8D" w:rsidRDefault="00F94B8D" w:rsidP="009057AB">
      <w:pPr>
        <w:spacing w:after="0" w:line="240" w:lineRule="auto"/>
        <w:ind w:left="4820" w:hanging="851"/>
        <w:rPr>
          <w:rFonts w:ascii="Times New Roman" w:eastAsia="Times New Roman" w:hAnsi="Times New Roman"/>
          <w:b/>
          <w:iCs/>
          <w:sz w:val="28"/>
          <w:szCs w:val="28"/>
          <w:lang w:eastAsia="uk-UA"/>
        </w:rPr>
      </w:pPr>
      <w:bookmarkStart w:id="0" w:name="_GoBack"/>
      <w:bookmarkEnd w:id="0"/>
      <w:r w:rsidRPr="00F94B8D"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 xml:space="preserve">Проект </w:t>
      </w:r>
    </w:p>
    <w:p w:rsidR="009057AB" w:rsidRDefault="00F94B8D" w:rsidP="009057AB">
      <w:pPr>
        <w:spacing w:after="0" w:line="240" w:lineRule="auto"/>
        <w:ind w:left="4820" w:hanging="851"/>
        <w:rPr>
          <w:rFonts w:ascii="Times New Roman" w:eastAsia="Times New Roman" w:hAnsi="Times New Roman"/>
          <w:b/>
          <w:iCs/>
          <w:sz w:val="28"/>
          <w:szCs w:val="28"/>
          <w:lang w:eastAsia="uk-UA"/>
        </w:rPr>
      </w:pPr>
      <w:r w:rsidRPr="00F94B8D"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>вноситься народним</w:t>
      </w:r>
      <w:r w:rsidR="009057AB"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>и депутата</w:t>
      </w:r>
      <w:r w:rsidRPr="00F94B8D"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>м</w:t>
      </w:r>
      <w:r w:rsidR="009057AB"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>и України</w:t>
      </w:r>
    </w:p>
    <w:p w:rsidR="009057AB" w:rsidRPr="009057AB" w:rsidRDefault="009057AB" w:rsidP="009057AB">
      <w:pPr>
        <w:spacing w:after="0" w:line="240" w:lineRule="auto"/>
        <w:ind w:firstLine="540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 xml:space="preserve">                                                 </w:t>
      </w:r>
      <w:r w:rsidR="00F94B8D" w:rsidRPr="00F94B8D">
        <w:rPr>
          <w:rFonts w:ascii="Times New Roman" w:eastAsia="Times New Roman" w:hAnsi="Times New Roman"/>
          <w:b/>
          <w:iCs/>
          <w:sz w:val="28"/>
          <w:szCs w:val="28"/>
          <w:lang w:eastAsia="uk-UA"/>
        </w:rPr>
        <w:t>Бабієм Р.В.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uk-UA"/>
        </w:rPr>
        <w:t xml:space="preserve"> </w:t>
      </w:r>
      <w:r w:rsidRPr="009057AB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(</w:t>
      </w:r>
      <w:proofErr w:type="spellStart"/>
      <w:r w:rsidRPr="009057AB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посв</w:t>
      </w:r>
      <w:proofErr w:type="spellEnd"/>
      <w:r w:rsidRPr="009057AB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. № 47)</w:t>
      </w:r>
    </w:p>
    <w:p w:rsidR="00F94B8D" w:rsidRPr="00F94B8D" w:rsidRDefault="00F94B8D" w:rsidP="009057AB">
      <w:pPr>
        <w:spacing w:after="0" w:line="240" w:lineRule="auto"/>
        <w:ind w:left="4820" w:hanging="851"/>
        <w:rPr>
          <w:rFonts w:ascii="Times New Roman" w:eastAsia="Times New Roman" w:hAnsi="Times New Roman"/>
          <w:b/>
          <w:iCs/>
          <w:sz w:val="28"/>
          <w:szCs w:val="28"/>
          <w:lang w:eastAsia="uk-UA"/>
        </w:rPr>
      </w:pPr>
    </w:p>
    <w:p w:rsidR="00F94B8D" w:rsidRPr="00F94B8D" w:rsidRDefault="00F94B8D" w:rsidP="00F94B8D">
      <w:pPr>
        <w:spacing w:after="0" w:line="240" w:lineRule="auto"/>
        <w:ind w:left="5664"/>
        <w:rPr>
          <w:rFonts w:ascii="Times New Roman" w:eastAsia="Times New Roman" w:hAnsi="Times New Roman"/>
          <w:b/>
          <w:sz w:val="28"/>
          <w:szCs w:val="28"/>
          <w:u w:val="single"/>
          <w:lang w:eastAsia="uk-UA"/>
        </w:rPr>
      </w:pPr>
    </w:p>
    <w:p w:rsidR="00F94B8D" w:rsidRDefault="00F94B8D" w:rsidP="00F94B8D">
      <w:pPr>
        <w:rPr>
          <w:rFonts w:ascii="Times New Roman" w:hAnsi="Times New Roman"/>
          <w:b/>
          <w:sz w:val="28"/>
          <w:szCs w:val="28"/>
        </w:rPr>
      </w:pPr>
    </w:p>
    <w:p w:rsidR="00020813" w:rsidRPr="00CB0C62" w:rsidRDefault="00020813" w:rsidP="00020813">
      <w:pPr>
        <w:jc w:val="center"/>
        <w:rPr>
          <w:rFonts w:ascii="Times New Roman" w:hAnsi="Times New Roman"/>
          <w:b/>
          <w:sz w:val="28"/>
          <w:szCs w:val="28"/>
        </w:rPr>
      </w:pPr>
      <w:r w:rsidRPr="00CB0C62">
        <w:rPr>
          <w:rFonts w:ascii="Times New Roman" w:hAnsi="Times New Roman"/>
          <w:b/>
          <w:sz w:val="28"/>
          <w:szCs w:val="28"/>
        </w:rPr>
        <w:t>ЗАКОН УКРАЇНИ</w:t>
      </w:r>
    </w:p>
    <w:p w:rsidR="00F94B8D" w:rsidRDefault="008D17EE" w:rsidP="0002081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</w:t>
      </w:r>
      <w:r w:rsidR="00020813" w:rsidRPr="00CB0C62">
        <w:rPr>
          <w:rFonts w:ascii="Times New Roman" w:hAnsi="Times New Roman"/>
          <w:b/>
          <w:sz w:val="28"/>
          <w:szCs w:val="28"/>
        </w:rPr>
        <w:t xml:space="preserve">ро внесення змін до </w:t>
      </w:r>
      <w:r w:rsidR="001233D1">
        <w:rPr>
          <w:rFonts w:ascii="Times New Roman" w:hAnsi="Times New Roman"/>
          <w:b/>
          <w:sz w:val="28"/>
          <w:szCs w:val="28"/>
        </w:rPr>
        <w:t>Законів</w:t>
      </w:r>
      <w:r w:rsidR="00455596" w:rsidRPr="00CB0C62">
        <w:rPr>
          <w:rFonts w:ascii="Times New Roman" w:hAnsi="Times New Roman"/>
          <w:b/>
          <w:sz w:val="28"/>
          <w:szCs w:val="28"/>
        </w:rPr>
        <w:t xml:space="preserve"> України </w:t>
      </w:r>
    </w:p>
    <w:p w:rsidR="00020813" w:rsidRDefault="00455596" w:rsidP="00020813">
      <w:pPr>
        <w:jc w:val="center"/>
        <w:rPr>
          <w:rFonts w:ascii="Times New Roman" w:hAnsi="Times New Roman"/>
          <w:b/>
          <w:sz w:val="28"/>
          <w:szCs w:val="28"/>
        </w:rPr>
      </w:pPr>
      <w:r w:rsidRPr="00CB0C62">
        <w:rPr>
          <w:rFonts w:ascii="Times New Roman" w:hAnsi="Times New Roman"/>
          <w:b/>
          <w:sz w:val="28"/>
          <w:szCs w:val="28"/>
        </w:rPr>
        <w:t xml:space="preserve">«Про доступ до судових рішень» </w:t>
      </w:r>
      <w:r w:rsidR="000264F6">
        <w:rPr>
          <w:rFonts w:ascii="Times New Roman" w:hAnsi="Times New Roman"/>
          <w:b/>
          <w:sz w:val="28"/>
          <w:szCs w:val="28"/>
        </w:rPr>
        <w:t xml:space="preserve">та </w:t>
      </w:r>
      <w:r w:rsidR="001233D1" w:rsidRPr="001233D1">
        <w:rPr>
          <w:rFonts w:ascii="Times New Roman" w:hAnsi="Times New Roman"/>
          <w:b/>
          <w:sz w:val="28"/>
          <w:szCs w:val="28"/>
        </w:rPr>
        <w:t>«Про електронні довірчі послуги»</w:t>
      </w:r>
      <w:r w:rsidR="001233D1">
        <w:rPr>
          <w:rFonts w:ascii="Times New Roman" w:hAnsi="Times New Roman"/>
          <w:sz w:val="28"/>
          <w:szCs w:val="28"/>
        </w:rPr>
        <w:t xml:space="preserve"> </w:t>
      </w:r>
      <w:r w:rsidRPr="00CB0C62">
        <w:rPr>
          <w:rFonts w:ascii="Times New Roman" w:hAnsi="Times New Roman"/>
          <w:b/>
          <w:sz w:val="28"/>
          <w:szCs w:val="28"/>
        </w:rPr>
        <w:t xml:space="preserve">щодо </w:t>
      </w:r>
      <w:r w:rsidR="005858B4">
        <w:rPr>
          <w:rFonts w:ascii="Times New Roman" w:hAnsi="Times New Roman"/>
          <w:b/>
          <w:sz w:val="28"/>
          <w:szCs w:val="28"/>
        </w:rPr>
        <w:t>оформлення електронних примірників судових рішень</w:t>
      </w:r>
      <w:r w:rsidR="008D17EE">
        <w:rPr>
          <w:rFonts w:ascii="Times New Roman" w:hAnsi="Times New Roman"/>
          <w:b/>
          <w:sz w:val="28"/>
          <w:szCs w:val="28"/>
        </w:rPr>
        <w:t>»</w:t>
      </w:r>
      <w:r w:rsidR="005858B4">
        <w:rPr>
          <w:rFonts w:ascii="Times New Roman" w:hAnsi="Times New Roman"/>
          <w:b/>
          <w:sz w:val="28"/>
          <w:szCs w:val="28"/>
        </w:rPr>
        <w:t xml:space="preserve"> </w:t>
      </w:r>
    </w:p>
    <w:p w:rsidR="008D17EE" w:rsidRPr="008A3C95" w:rsidRDefault="008D17EE" w:rsidP="008D17E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  <w:r w:rsidRPr="00B15DA3">
        <w:rPr>
          <w:rFonts w:ascii="Times New Roman" w:hAnsi="Times New Roman"/>
          <w:sz w:val="28"/>
          <w:szCs w:val="28"/>
        </w:rPr>
        <w:t>_______________________</w:t>
      </w:r>
    </w:p>
    <w:p w:rsidR="00F94B8D" w:rsidRDefault="00F94B8D" w:rsidP="00F94B8D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94B8D" w:rsidRDefault="00F94B8D" w:rsidP="00F94B8D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F94B8D">
        <w:rPr>
          <w:rFonts w:ascii="Times New Roman" w:eastAsia="Times New Roman" w:hAnsi="Times New Roman"/>
          <w:sz w:val="28"/>
          <w:szCs w:val="28"/>
          <w:lang w:eastAsia="uk-UA"/>
        </w:rPr>
        <w:t>Верховна Рада України п о с т а н о в л я є:</w:t>
      </w:r>
    </w:p>
    <w:p w:rsidR="00F94B8D" w:rsidRPr="00F94B8D" w:rsidRDefault="00F94B8D" w:rsidP="00F94B8D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EF7E83" w:rsidRPr="00CB0C62" w:rsidRDefault="00455596" w:rsidP="003114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0C62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="00EF7E83" w:rsidRPr="00CB0C62">
        <w:rPr>
          <w:rFonts w:ascii="Times New Roman" w:hAnsi="Times New Roman"/>
          <w:sz w:val="28"/>
          <w:szCs w:val="28"/>
        </w:rPr>
        <w:t>Внести</w:t>
      </w:r>
      <w:proofErr w:type="spellEnd"/>
      <w:r w:rsidR="00EF7E83" w:rsidRPr="00CB0C62">
        <w:rPr>
          <w:rFonts w:ascii="Times New Roman" w:hAnsi="Times New Roman"/>
          <w:sz w:val="28"/>
          <w:szCs w:val="28"/>
        </w:rPr>
        <w:t xml:space="preserve"> зміни у </w:t>
      </w:r>
      <w:r w:rsidRPr="00CB0C62">
        <w:rPr>
          <w:rFonts w:ascii="Times New Roman" w:hAnsi="Times New Roman"/>
          <w:sz w:val="28"/>
          <w:szCs w:val="28"/>
        </w:rPr>
        <w:t xml:space="preserve">Закон </w:t>
      </w:r>
      <w:r w:rsidR="00EF7E83" w:rsidRPr="00CB0C62">
        <w:rPr>
          <w:rFonts w:ascii="Times New Roman" w:hAnsi="Times New Roman"/>
          <w:sz w:val="28"/>
          <w:szCs w:val="28"/>
        </w:rPr>
        <w:t>України</w:t>
      </w:r>
      <w:r w:rsidRPr="00CB0C62">
        <w:rPr>
          <w:rFonts w:ascii="Times New Roman" w:hAnsi="Times New Roman"/>
          <w:sz w:val="28"/>
          <w:szCs w:val="28"/>
        </w:rPr>
        <w:t xml:space="preserve"> «Про доступ до судових рішень» </w:t>
      </w:r>
      <w:r w:rsidR="00EF7E83" w:rsidRPr="00CB0C62">
        <w:rPr>
          <w:rFonts w:ascii="Times New Roman" w:hAnsi="Times New Roman"/>
          <w:sz w:val="28"/>
          <w:szCs w:val="28"/>
        </w:rPr>
        <w:t xml:space="preserve"> (</w:t>
      </w:r>
      <w:r w:rsidRPr="00CB0C62">
        <w:rPr>
          <w:rFonts w:ascii="Times New Roman" w:hAnsi="Times New Roman"/>
          <w:sz w:val="28"/>
          <w:szCs w:val="28"/>
        </w:rPr>
        <w:t>Відомості Верховної Ради України, 2006, N  15 (14.04.2006), ст.  128</w:t>
      </w:r>
      <w:r w:rsidR="00EF7E83" w:rsidRPr="00CB0C62">
        <w:rPr>
          <w:rFonts w:ascii="Times New Roman" w:hAnsi="Times New Roman"/>
          <w:sz w:val="28"/>
          <w:szCs w:val="28"/>
        </w:rPr>
        <w:t>):</w:t>
      </w:r>
    </w:p>
    <w:p w:rsidR="0075464F" w:rsidRDefault="00EF7E83" w:rsidP="003114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0C62">
        <w:rPr>
          <w:rFonts w:ascii="Times New Roman" w:hAnsi="Times New Roman"/>
          <w:sz w:val="28"/>
          <w:szCs w:val="28"/>
        </w:rPr>
        <w:t xml:space="preserve">1) доповнити статтю </w:t>
      </w:r>
      <w:r w:rsidR="00455596" w:rsidRPr="00CB0C62">
        <w:rPr>
          <w:rFonts w:ascii="Times New Roman" w:hAnsi="Times New Roman"/>
          <w:sz w:val="28"/>
          <w:szCs w:val="28"/>
        </w:rPr>
        <w:t>2</w:t>
      </w:r>
      <w:r w:rsidRPr="00CB0C62">
        <w:rPr>
          <w:rFonts w:ascii="Times New Roman" w:hAnsi="Times New Roman"/>
          <w:sz w:val="28"/>
          <w:szCs w:val="28"/>
        </w:rPr>
        <w:t xml:space="preserve"> частиною </w:t>
      </w:r>
      <w:r w:rsidR="00455596" w:rsidRPr="00CB0C62">
        <w:rPr>
          <w:rFonts w:ascii="Times New Roman" w:hAnsi="Times New Roman"/>
          <w:sz w:val="28"/>
          <w:szCs w:val="28"/>
        </w:rPr>
        <w:t>3</w:t>
      </w:r>
      <w:r w:rsidRPr="00CB0C62">
        <w:rPr>
          <w:rFonts w:ascii="Times New Roman" w:hAnsi="Times New Roman"/>
          <w:sz w:val="28"/>
          <w:szCs w:val="28"/>
        </w:rPr>
        <w:t xml:space="preserve"> наступного змісту:</w:t>
      </w:r>
    </w:p>
    <w:p w:rsidR="00EF7E83" w:rsidRDefault="00EF7E83" w:rsidP="0031148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B0C62">
        <w:rPr>
          <w:rFonts w:ascii="Times New Roman" w:hAnsi="Times New Roman"/>
          <w:sz w:val="28"/>
          <w:szCs w:val="28"/>
        </w:rPr>
        <w:t>«</w:t>
      </w:r>
      <w:r w:rsidR="00455596" w:rsidRPr="00CB0C62">
        <w:rPr>
          <w:rFonts w:ascii="Times New Roman" w:hAnsi="Times New Roman"/>
          <w:sz w:val="28"/>
          <w:szCs w:val="28"/>
        </w:rPr>
        <w:t>3</w:t>
      </w:r>
      <w:r w:rsidRPr="00CB0C62">
        <w:rPr>
          <w:rFonts w:ascii="Times New Roman" w:hAnsi="Times New Roman"/>
          <w:sz w:val="28"/>
          <w:szCs w:val="28"/>
        </w:rPr>
        <w:t xml:space="preserve">. </w:t>
      </w:r>
      <w:r w:rsidR="005858B4">
        <w:rPr>
          <w:rFonts w:ascii="Times New Roman" w:hAnsi="Times New Roman"/>
          <w:sz w:val="28"/>
          <w:szCs w:val="28"/>
        </w:rPr>
        <w:t>П</w:t>
      </w:r>
      <w:r w:rsidR="00CB0C62" w:rsidRPr="00CB0C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ідписання електронного примірника судового рішення в Автоматизованій системі діловодства суду кваліфікованим електронним підписом</w:t>
      </w:r>
      <w:r w:rsidR="00CB0C62" w:rsidRPr="00CB0C62">
        <w:rPr>
          <w:rFonts w:ascii="Times New Roman" w:hAnsi="Times New Roman"/>
          <w:sz w:val="28"/>
          <w:szCs w:val="28"/>
        </w:rPr>
        <w:t xml:space="preserve"> та направлення </w:t>
      </w:r>
      <w:r w:rsidR="00CB0C62">
        <w:rPr>
          <w:rFonts w:ascii="Times New Roman" w:hAnsi="Times New Roman"/>
          <w:sz w:val="28"/>
          <w:szCs w:val="28"/>
        </w:rPr>
        <w:t xml:space="preserve">такого </w:t>
      </w:r>
      <w:r w:rsidR="00CB0C62" w:rsidRPr="00CB0C62">
        <w:rPr>
          <w:rFonts w:ascii="Times New Roman" w:hAnsi="Times New Roman"/>
          <w:sz w:val="28"/>
          <w:szCs w:val="28"/>
        </w:rPr>
        <w:t xml:space="preserve">рішення до Єдиного державного реєстру судових рішень може бути делеговано помічнику судді </w:t>
      </w:r>
      <w:r w:rsidR="00455596" w:rsidRPr="00CB0C62">
        <w:rPr>
          <w:rFonts w:ascii="Times New Roman" w:hAnsi="Times New Roman"/>
          <w:sz w:val="28"/>
          <w:szCs w:val="28"/>
        </w:rPr>
        <w:t xml:space="preserve">за умови </w:t>
      </w:r>
      <w:r w:rsidR="00F94B8D">
        <w:rPr>
          <w:rFonts w:ascii="Times New Roman" w:hAnsi="Times New Roman"/>
          <w:sz w:val="28"/>
          <w:szCs w:val="28"/>
        </w:rPr>
        <w:t xml:space="preserve">попереднього </w:t>
      </w:r>
      <w:r w:rsidR="00455596" w:rsidRPr="00CB0C62">
        <w:rPr>
          <w:rFonts w:ascii="Times New Roman" w:hAnsi="Times New Roman"/>
          <w:sz w:val="28"/>
          <w:szCs w:val="28"/>
        </w:rPr>
        <w:t xml:space="preserve">підписання суддею </w:t>
      </w:r>
      <w:r w:rsidR="004F44FC" w:rsidRPr="004F44FC">
        <w:rPr>
          <w:rFonts w:ascii="Times New Roman" w:hAnsi="Times New Roman"/>
          <w:sz w:val="28"/>
          <w:szCs w:val="28"/>
        </w:rPr>
        <w:t>судов</w:t>
      </w:r>
      <w:r w:rsidR="004F44FC">
        <w:rPr>
          <w:rFonts w:ascii="Times New Roman" w:hAnsi="Times New Roman"/>
          <w:sz w:val="28"/>
          <w:szCs w:val="28"/>
        </w:rPr>
        <w:t>ого</w:t>
      </w:r>
      <w:r w:rsidR="004F44FC" w:rsidRPr="004F44FC">
        <w:rPr>
          <w:rFonts w:ascii="Times New Roman" w:hAnsi="Times New Roman"/>
          <w:sz w:val="28"/>
          <w:szCs w:val="28"/>
        </w:rPr>
        <w:t xml:space="preserve"> рішення в паперовій формі</w:t>
      </w:r>
      <w:r w:rsidR="000264F6">
        <w:rPr>
          <w:rFonts w:ascii="Times New Roman" w:hAnsi="Times New Roman"/>
          <w:sz w:val="28"/>
          <w:szCs w:val="28"/>
        </w:rPr>
        <w:t>.</w:t>
      </w:r>
      <w:r w:rsidR="002C72E8">
        <w:rPr>
          <w:rFonts w:ascii="Times New Roman" w:hAnsi="Times New Roman"/>
          <w:sz w:val="28"/>
          <w:szCs w:val="28"/>
        </w:rPr>
        <w:t xml:space="preserve"> Особа помічника судді має бути повідомлена письмово суддею керівнику апарату суду, до штату якого зарахований суддя.</w:t>
      </w:r>
      <w:r w:rsidRPr="00CB0C62">
        <w:rPr>
          <w:rFonts w:ascii="Times New Roman" w:hAnsi="Times New Roman"/>
          <w:sz w:val="28"/>
          <w:szCs w:val="28"/>
        </w:rPr>
        <w:t>»;</w:t>
      </w:r>
    </w:p>
    <w:p w:rsidR="0031148E" w:rsidRDefault="0031148E" w:rsidP="0031148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5464F" w:rsidRDefault="0075464F" w:rsidP="0031148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</w:t>
      </w:r>
      <w:proofErr w:type="spellStart"/>
      <w:r w:rsidRPr="00CB0C62">
        <w:rPr>
          <w:rFonts w:ascii="Times New Roman" w:hAnsi="Times New Roman"/>
          <w:sz w:val="28"/>
          <w:szCs w:val="28"/>
        </w:rPr>
        <w:t>Внести</w:t>
      </w:r>
      <w:proofErr w:type="spellEnd"/>
      <w:r w:rsidRPr="00CB0C62">
        <w:rPr>
          <w:rFonts w:ascii="Times New Roman" w:hAnsi="Times New Roman"/>
          <w:sz w:val="28"/>
          <w:szCs w:val="28"/>
        </w:rPr>
        <w:t xml:space="preserve"> зміни у Закон України «</w:t>
      </w:r>
      <w:r>
        <w:rPr>
          <w:rFonts w:ascii="Times New Roman" w:hAnsi="Times New Roman"/>
          <w:sz w:val="28"/>
          <w:szCs w:val="28"/>
        </w:rPr>
        <w:t>Про електронні довірчі послуги</w:t>
      </w:r>
      <w:r w:rsidRPr="00CB0C62">
        <w:rPr>
          <w:rFonts w:ascii="Times New Roman" w:hAnsi="Times New Roman"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(</w:t>
      </w:r>
      <w:r w:rsidRPr="0075464F">
        <w:rPr>
          <w:rFonts w:ascii="Times New Roman" w:hAnsi="Times New Roman"/>
          <w:sz w:val="28"/>
          <w:szCs w:val="28"/>
        </w:rPr>
        <w:t>Відомості Верховної Ради України, 2017, N  45 (10.11.2017), ст.  400</w:t>
      </w:r>
      <w:r>
        <w:rPr>
          <w:rFonts w:ascii="Times New Roman" w:hAnsi="Times New Roman"/>
          <w:sz w:val="28"/>
          <w:szCs w:val="28"/>
        </w:rPr>
        <w:t>)</w:t>
      </w:r>
    </w:p>
    <w:p w:rsidR="0075464F" w:rsidRDefault="003660FA" w:rsidP="0031148E">
      <w:pPr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75464F">
        <w:rPr>
          <w:rFonts w:ascii="Times New Roman" w:hAnsi="Times New Roman"/>
          <w:sz w:val="28"/>
          <w:szCs w:val="28"/>
        </w:rPr>
        <w:t xml:space="preserve">оповнити абзац перший частини 2 статті 12 </w:t>
      </w:r>
      <w:r w:rsidR="000E6C13">
        <w:rPr>
          <w:rFonts w:ascii="Times New Roman" w:hAnsi="Times New Roman"/>
          <w:sz w:val="28"/>
          <w:szCs w:val="28"/>
        </w:rPr>
        <w:t xml:space="preserve">після слова «ключа» </w:t>
      </w:r>
      <w:r w:rsidR="0075464F">
        <w:rPr>
          <w:rFonts w:ascii="Times New Roman" w:hAnsi="Times New Roman"/>
          <w:sz w:val="28"/>
          <w:szCs w:val="28"/>
        </w:rPr>
        <w:t>слова</w:t>
      </w:r>
      <w:r w:rsidR="000E6C13">
        <w:rPr>
          <w:rFonts w:ascii="Times New Roman" w:hAnsi="Times New Roman"/>
          <w:sz w:val="28"/>
          <w:szCs w:val="28"/>
        </w:rPr>
        <w:t xml:space="preserve">ми </w:t>
      </w:r>
      <w:r w:rsidR="0075464F">
        <w:rPr>
          <w:rFonts w:ascii="Times New Roman" w:hAnsi="Times New Roman"/>
          <w:sz w:val="28"/>
          <w:szCs w:val="28"/>
        </w:rPr>
        <w:t>наступного змісту:</w:t>
      </w:r>
    </w:p>
    <w:p w:rsidR="0075464F" w:rsidRPr="0075464F" w:rsidRDefault="0075464F" w:rsidP="0031148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«, якщо інше не передбачено Законами України». </w:t>
      </w:r>
    </w:p>
    <w:p w:rsidR="0031148E" w:rsidRDefault="0031148E" w:rsidP="0031148E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</w:p>
    <w:p w:rsidR="00EF7E83" w:rsidRPr="00CB0C62" w:rsidRDefault="0075464F" w:rsidP="0031148E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EF7E83" w:rsidRPr="00CB0C62">
        <w:rPr>
          <w:rFonts w:ascii="Times New Roman" w:hAnsi="Times New Roman"/>
          <w:sz w:val="28"/>
          <w:szCs w:val="28"/>
        </w:rPr>
        <w:t>ІI. Прикінцеві та перехідні положення</w:t>
      </w:r>
    </w:p>
    <w:p w:rsidR="00EF7E83" w:rsidRDefault="00EF7E83" w:rsidP="0031148E">
      <w:pPr>
        <w:numPr>
          <w:ilvl w:val="0"/>
          <w:numId w:val="1"/>
        </w:numPr>
        <w:tabs>
          <w:tab w:val="left" w:pos="1276"/>
        </w:tabs>
        <w:spacing w:after="0" w:line="23" w:lineRule="atLeas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B0C62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EF7E83" w:rsidRDefault="00EF7E83" w:rsidP="00020813">
      <w:pPr>
        <w:spacing w:line="23" w:lineRule="atLeast"/>
        <w:jc w:val="both"/>
        <w:rPr>
          <w:rFonts w:ascii="Times New Roman" w:hAnsi="Times New Roman"/>
          <w:sz w:val="28"/>
          <w:szCs w:val="28"/>
        </w:rPr>
      </w:pPr>
    </w:p>
    <w:p w:rsidR="001233D1" w:rsidRPr="00CB0C62" w:rsidRDefault="001233D1" w:rsidP="00020813">
      <w:pPr>
        <w:spacing w:line="23" w:lineRule="atLeast"/>
        <w:jc w:val="both"/>
        <w:rPr>
          <w:rFonts w:ascii="Times New Roman" w:hAnsi="Times New Roman"/>
          <w:sz w:val="28"/>
          <w:szCs w:val="28"/>
        </w:rPr>
      </w:pPr>
    </w:p>
    <w:p w:rsidR="00F94B8D" w:rsidRDefault="00F94B8D" w:rsidP="00F94B8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F94B8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Голова Верховної Ради </w:t>
      </w:r>
    </w:p>
    <w:p w:rsidR="00020813" w:rsidRPr="00F94B8D" w:rsidRDefault="00F94B8D" w:rsidP="00F94B8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  </w:t>
      </w:r>
      <w:r w:rsidRPr="00F94B8D">
        <w:rPr>
          <w:rFonts w:ascii="Times New Roman" w:eastAsia="Times New Roman" w:hAnsi="Times New Roman"/>
          <w:b/>
          <w:sz w:val="28"/>
          <w:szCs w:val="28"/>
          <w:lang w:eastAsia="uk-UA"/>
        </w:rPr>
        <w:t>України</w:t>
      </w:r>
    </w:p>
    <w:sectPr w:rsidR="00020813" w:rsidRPr="00F94B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B4B26"/>
    <w:multiLevelType w:val="hybridMultilevel"/>
    <w:tmpl w:val="F03A8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F16B2"/>
    <w:multiLevelType w:val="hybridMultilevel"/>
    <w:tmpl w:val="C43CC54A"/>
    <w:lvl w:ilvl="0" w:tplc="2C7ABD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13"/>
    <w:rsid w:val="00020813"/>
    <w:rsid w:val="000264F6"/>
    <w:rsid w:val="0003079C"/>
    <w:rsid w:val="000E6C13"/>
    <w:rsid w:val="001124FC"/>
    <w:rsid w:val="001233D1"/>
    <w:rsid w:val="001F3901"/>
    <w:rsid w:val="002368B6"/>
    <w:rsid w:val="002C72E8"/>
    <w:rsid w:val="002F4AFB"/>
    <w:rsid w:val="0031148E"/>
    <w:rsid w:val="003660FA"/>
    <w:rsid w:val="00455596"/>
    <w:rsid w:val="004F44FC"/>
    <w:rsid w:val="0057431E"/>
    <w:rsid w:val="005858B4"/>
    <w:rsid w:val="005E16A1"/>
    <w:rsid w:val="00631D65"/>
    <w:rsid w:val="00641050"/>
    <w:rsid w:val="00680BC2"/>
    <w:rsid w:val="0070549E"/>
    <w:rsid w:val="0075464F"/>
    <w:rsid w:val="007738CE"/>
    <w:rsid w:val="008D17EE"/>
    <w:rsid w:val="009057AB"/>
    <w:rsid w:val="00AE14C4"/>
    <w:rsid w:val="00B80D50"/>
    <w:rsid w:val="00CB0C62"/>
    <w:rsid w:val="00E82568"/>
    <w:rsid w:val="00EF7E83"/>
    <w:rsid w:val="00F9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9E1298-C497-4258-8A60-235AA300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81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0208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uiPriority w:val="99"/>
    <w:rsid w:val="00020813"/>
    <w:rPr>
      <w:rFonts w:ascii="Times New Roman" w:hAnsi="Times New Roman" w:cs="Times New Roman" w:hint="default"/>
    </w:rPr>
  </w:style>
  <w:style w:type="paragraph" w:customStyle="1" w:styleId="StyleZakonu">
    <w:name w:val="StyleZakonu"/>
    <w:basedOn w:val="a"/>
    <w:rsid w:val="00EF7E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3">
    <w:name w:val="Нормальний текст"/>
    <w:basedOn w:val="a"/>
    <w:link w:val="a4"/>
    <w:rsid w:val="008D17E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a4">
    <w:name w:val="Нормальний текст Знак"/>
    <w:link w:val="a3"/>
    <w:locked/>
    <w:rsid w:val="008D17EE"/>
    <w:rPr>
      <w:rFonts w:ascii="Antiqua" w:eastAsia="Times New Roman" w:hAnsi="Antiqua"/>
      <w:sz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11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rsid w:val="003114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C21417-28C2-48B8-B5A8-CD3EB9C888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E1E0A6-1DCB-4E17-84B9-D222031CFB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CA7442-52C2-4C52-915A-92D8F1A592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2021-12-02T12:14:00Z</dcterms:created>
  <dcterms:modified xsi:type="dcterms:W3CDTF">2021-12-02T12:14:00Z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