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A45" w:rsidRPr="007D6EF9" w:rsidRDefault="009E5A45" w:rsidP="007D6EF9">
      <w:pPr>
        <w:pStyle w:val="a6"/>
        <w:spacing w:line="240" w:lineRule="auto"/>
        <w:rPr>
          <w:color w:val="000000" w:themeColor="text1"/>
          <w:spacing w:val="0"/>
          <w:szCs w:val="28"/>
        </w:rPr>
      </w:pPr>
      <w:bookmarkStart w:id="0" w:name="_GoBack"/>
      <w:bookmarkEnd w:id="0"/>
      <w:r w:rsidRPr="007D6EF9">
        <w:rPr>
          <w:color w:val="000000" w:themeColor="text1"/>
          <w:spacing w:val="0"/>
          <w:szCs w:val="28"/>
        </w:rPr>
        <w:t>ПОЯСНЮВАЛЬНА ЗАПИСКА</w:t>
      </w:r>
    </w:p>
    <w:p w:rsidR="00B029CD" w:rsidRPr="007D6EF9" w:rsidRDefault="00B029CD" w:rsidP="007D6EF9">
      <w:pPr>
        <w:ind w:right="14"/>
        <w:jc w:val="center"/>
        <w:rPr>
          <w:b/>
          <w:color w:val="000000" w:themeColor="text1"/>
          <w:sz w:val="28"/>
          <w:szCs w:val="28"/>
          <w:shd w:val="clear" w:color="auto" w:fill="FFFFFF"/>
          <w:lang w:val="uk-UA"/>
        </w:rPr>
      </w:pPr>
      <w:r w:rsidRPr="007D6EF9">
        <w:rPr>
          <w:b/>
          <w:color w:val="000000" w:themeColor="text1"/>
          <w:sz w:val="28"/>
          <w:szCs w:val="28"/>
          <w:lang w:val="uk-UA"/>
        </w:rPr>
        <w:t xml:space="preserve">до проекту закону про внесення змін до Кодексу України про адміністративні правопорушення щодо пом'якшення адміністративної відповідальності за </w:t>
      </w:r>
      <w:r w:rsidRPr="007D6EF9">
        <w:rPr>
          <w:b/>
          <w:color w:val="000000" w:themeColor="text1"/>
          <w:sz w:val="28"/>
          <w:szCs w:val="28"/>
          <w:shd w:val="clear" w:color="auto" w:fill="FFFFFF"/>
          <w:lang w:val="uk-UA"/>
        </w:rPr>
        <w:t>порушення встановленого порядку переобладнання транспортного засобу для роботи на газовому моторному паливі або альтернативних видах рідкого і газового палива</w:t>
      </w:r>
    </w:p>
    <w:p w:rsidR="00B029CD" w:rsidRPr="007D6EF9" w:rsidRDefault="00B029CD" w:rsidP="007D6EF9">
      <w:pPr>
        <w:pStyle w:val="aa"/>
        <w:ind w:firstLine="709"/>
        <w:rPr>
          <w:b/>
          <w:color w:val="000000" w:themeColor="text1"/>
          <w:szCs w:val="28"/>
        </w:rPr>
      </w:pPr>
    </w:p>
    <w:p w:rsidR="00B029CD" w:rsidRPr="007D6EF9" w:rsidRDefault="00B029CD" w:rsidP="007D6EF9">
      <w:pPr>
        <w:pStyle w:val="aa"/>
        <w:ind w:firstLine="709"/>
        <w:rPr>
          <w:b/>
          <w:color w:val="000000" w:themeColor="text1"/>
          <w:szCs w:val="28"/>
        </w:rPr>
      </w:pPr>
    </w:p>
    <w:p w:rsidR="009E5A45" w:rsidRPr="007D6EF9" w:rsidRDefault="009E5A45" w:rsidP="007D6EF9">
      <w:pPr>
        <w:numPr>
          <w:ilvl w:val="0"/>
          <w:numId w:val="1"/>
        </w:numPr>
        <w:shd w:val="clear" w:color="auto" w:fill="FFFFFF"/>
        <w:tabs>
          <w:tab w:val="clear" w:pos="1070"/>
          <w:tab w:val="left" w:pos="709"/>
          <w:tab w:val="left" w:pos="851"/>
          <w:tab w:val="num" w:pos="1276"/>
        </w:tabs>
        <w:ind w:left="0" w:right="14" w:firstLine="709"/>
        <w:jc w:val="both"/>
        <w:rPr>
          <w:b/>
          <w:bCs/>
          <w:color w:val="000000" w:themeColor="text1"/>
          <w:sz w:val="28"/>
          <w:szCs w:val="28"/>
          <w:lang w:val="uk-UA"/>
        </w:rPr>
      </w:pPr>
      <w:r w:rsidRPr="007D6EF9">
        <w:rPr>
          <w:b/>
          <w:bCs/>
          <w:color w:val="000000" w:themeColor="text1"/>
          <w:sz w:val="28"/>
          <w:szCs w:val="28"/>
          <w:lang w:val="uk-UA"/>
        </w:rPr>
        <w:t xml:space="preserve">Обґрунтування необхідності прийняття </w:t>
      </w:r>
      <w:r w:rsidR="00A96DC0" w:rsidRPr="007D6EF9">
        <w:rPr>
          <w:b/>
          <w:bCs/>
          <w:color w:val="000000" w:themeColor="text1"/>
          <w:sz w:val="28"/>
          <w:szCs w:val="28"/>
          <w:lang w:val="uk-UA"/>
        </w:rPr>
        <w:t>законопроекту</w:t>
      </w:r>
    </w:p>
    <w:p w:rsidR="00B029CD" w:rsidRPr="007D6EF9" w:rsidRDefault="00B029CD" w:rsidP="007D6EF9">
      <w:pPr>
        <w:pStyle w:val="aa"/>
        <w:ind w:firstLine="709"/>
        <w:jc w:val="both"/>
        <w:rPr>
          <w:color w:val="000000" w:themeColor="text1"/>
          <w:szCs w:val="28"/>
        </w:rPr>
      </w:pPr>
      <w:r w:rsidRPr="007D6EF9">
        <w:rPr>
          <w:color w:val="000000" w:themeColor="text1"/>
          <w:szCs w:val="28"/>
        </w:rPr>
        <w:t xml:space="preserve">Останнім часом більшість водії транспортних засобів надають перевагу  газовому моторному паливу або рідкому і газовому паливу. У зв'язку з чим кількість переобладнаних, під альтернативні виді палива, транспортних засобів постійно зростає. Такому зростанню сприяє більш низка ціна газового палива, розгалужена мережа автозаправних станції, зменшення шкідливих викидів транспортними засобами, що працюють на альтернативному паливі тощо. </w:t>
      </w:r>
    </w:p>
    <w:p w:rsidR="000E59E1" w:rsidRPr="007D6EF9" w:rsidRDefault="00B029CD" w:rsidP="007D6EF9">
      <w:pPr>
        <w:pStyle w:val="aa"/>
        <w:ind w:firstLine="709"/>
        <w:jc w:val="both"/>
        <w:rPr>
          <w:color w:val="000000" w:themeColor="text1"/>
          <w:szCs w:val="28"/>
        </w:rPr>
      </w:pPr>
      <w:r w:rsidRPr="007D6EF9">
        <w:rPr>
          <w:color w:val="000000" w:themeColor="text1"/>
          <w:szCs w:val="28"/>
        </w:rPr>
        <w:t>Проведення переобладнань транспортних засобів відбувається відповідно до вимог постанови КМУ від 21.07.2010 № 607 "Про затвердження порядку переобладнання транспортних засобів" та передбачає обов'язкову наявність відповідних дозвільних документів (акт технічної експертизи,</w:t>
      </w:r>
      <w:r w:rsidR="000E59E1" w:rsidRPr="007D6EF9">
        <w:rPr>
          <w:color w:val="000000" w:themeColor="text1"/>
          <w:szCs w:val="28"/>
        </w:rPr>
        <w:t xml:space="preserve"> сертифікат відповідності тощо) та подальшу відмітку, що вноситься до реєстраційних документів транспортного засобу.</w:t>
      </w:r>
    </w:p>
    <w:p w:rsidR="000E59E1" w:rsidRPr="007D6EF9" w:rsidRDefault="00570241" w:rsidP="007D6EF9">
      <w:pPr>
        <w:pStyle w:val="aa"/>
        <w:ind w:firstLine="709"/>
        <w:jc w:val="both"/>
        <w:rPr>
          <w:color w:val="000000" w:themeColor="text1"/>
          <w:szCs w:val="28"/>
        </w:rPr>
      </w:pPr>
      <w:r w:rsidRPr="007D6EF9">
        <w:rPr>
          <w:color w:val="000000" w:themeColor="text1"/>
          <w:szCs w:val="28"/>
        </w:rPr>
        <w:t xml:space="preserve">Оформлення дозвільних документів на переобладнання транспортного засобу пов'язано із значними фінансовими витратами. </w:t>
      </w:r>
      <w:r w:rsidR="000E59E1" w:rsidRPr="007D6EF9">
        <w:rPr>
          <w:color w:val="000000" w:themeColor="text1"/>
          <w:szCs w:val="28"/>
        </w:rPr>
        <w:t>Переслідуючи мету економії витрат на пальне</w:t>
      </w:r>
      <w:r w:rsidRPr="007D6EF9">
        <w:rPr>
          <w:color w:val="000000" w:themeColor="text1"/>
          <w:szCs w:val="28"/>
        </w:rPr>
        <w:t>, зазначені види газового палива обирають переважно незаможні верстви населення, котрим не</w:t>
      </w:r>
      <w:r w:rsidR="00713B88">
        <w:rPr>
          <w:color w:val="000000" w:themeColor="text1"/>
          <w:szCs w:val="28"/>
        </w:rPr>
        <w:t xml:space="preserve"> завжди по </w:t>
      </w:r>
      <w:r w:rsidRPr="007D6EF9">
        <w:rPr>
          <w:color w:val="000000" w:themeColor="text1"/>
          <w:szCs w:val="28"/>
        </w:rPr>
        <w:t xml:space="preserve">кишені </w:t>
      </w:r>
      <w:r w:rsidR="00713B88">
        <w:rPr>
          <w:color w:val="000000" w:themeColor="text1"/>
          <w:szCs w:val="28"/>
        </w:rPr>
        <w:t>оформити</w:t>
      </w:r>
      <w:r w:rsidRPr="007D6EF9">
        <w:rPr>
          <w:color w:val="000000" w:themeColor="text1"/>
          <w:szCs w:val="28"/>
        </w:rPr>
        <w:t xml:space="preserve"> відповідні дозволи.</w:t>
      </w:r>
      <w:r w:rsidR="000E59E1" w:rsidRPr="007D6EF9">
        <w:rPr>
          <w:color w:val="000000" w:themeColor="text1"/>
          <w:szCs w:val="28"/>
        </w:rPr>
        <w:t xml:space="preserve"> </w:t>
      </w:r>
    </w:p>
    <w:p w:rsidR="000E59E1" w:rsidRPr="007D6EF9" w:rsidRDefault="000E59E1" w:rsidP="007D6EF9">
      <w:pPr>
        <w:pStyle w:val="aa"/>
        <w:ind w:firstLine="709"/>
        <w:jc w:val="both"/>
        <w:rPr>
          <w:color w:val="000000" w:themeColor="text1"/>
          <w:szCs w:val="28"/>
        </w:rPr>
      </w:pPr>
      <w:r w:rsidRPr="007D6EF9">
        <w:rPr>
          <w:color w:val="000000" w:themeColor="text1"/>
          <w:szCs w:val="28"/>
        </w:rPr>
        <w:t>Слід зазначити, що діючими положеннями Кодексу України про адміністративні правопорушення передбачена адміністративна відповідальність за керування водієм транспортним засобом, що має окремі технічні несправності відповідно до яких експлуатація транспортного засобу забороняється або переобладнаного з порушенням відповідних правил (ч. 1 ст. 121 КУпАП).</w:t>
      </w:r>
    </w:p>
    <w:p w:rsidR="000E59E1" w:rsidRPr="007D6EF9" w:rsidRDefault="000E59E1" w:rsidP="007D6EF9">
      <w:pPr>
        <w:pStyle w:val="aa"/>
        <w:ind w:firstLine="709"/>
        <w:jc w:val="both"/>
        <w:rPr>
          <w:color w:val="000000" w:themeColor="text1"/>
          <w:szCs w:val="28"/>
        </w:rPr>
      </w:pPr>
      <w:r w:rsidRPr="007D6EF9">
        <w:rPr>
          <w:color w:val="000000" w:themeColor="text1"/>
          <w:szCs w:val="28"/>
        </w:rPr>
        <w:t>Крім того, повторне протягом року, керування транспортним засобом, переобладнаним без дозволу, тягне за собою позбавлення права керування транспортними засобами на строк від трьох до шести місяців або адміністративний арешт на строк від п'яти до десяти діб.</w:t>
      </w:r>
    </w:p>
    <w:p w:rsidR="00570241" w:rsidRPr="007D6EF9" w:rsidRDefault="000E59E1" w:rsidP="007D6EF9">
      <w:pPr>
        <w:pStyle w:val="aa"/>
        <w:ind w:firstLine="709"/>
        <w:jc w:val="both"/>
        <w:rPr>
          <w:color w:val="000000" w:themeColor="text1"/>
          <w:szCs w:val="28"/>
        </w:rPr>
      </w:pPr>
      <w:r w:rsidRPr="007D6EF9">
        <w:rPr>
          <w:color w:val="000000" w:themeColor="text1"/>
          <w:szCs w:val="28"/>
        </w:rPr>
        <w:t xml:space="preserve">Зрозуміло, що об'єктивна сторона частин першої та четвертої КУпАП не передбачають </w:t>
      </w:r>
      <w:proofErr w:type="spellStart"/>
      <w:r w:rsidRPr="007D6EF9">
        <w:rPr>
          <w:color w:val="000000" w:themeColor="text1"/>
          <w:szCs w:val="28"/>
        </w:rPr>
        <w:t>диференсації</w:t>
      </w:r>
      <w:proofErr w:type="spellEnd"/>
      <w:r w:rsidRPr="007D6EF9">
        <w:rPr>
          <w:color w:val="000000" w:themeColor="text1"/>
          <w:szCs w:val="28"/>
        </w:rPr>
        <w:t xml:space="preserve"> </w:t>
      </w:r>
      <w:r w:rsidR="00570241" w:rsidRPr="007D6EF9">
        <w:rPr>
          <w:color w:val="000000" w:themeColor="text1"/>
          <w:szCs w:val="28"/>
        </w:rPr>
        <w:t xml:space="preserve">видів </w:t>
      </w:r>
      <w:r w:rsidRPr="007D6EF9">
        <w:rPr>
          <w:color w:val="000000" w:themeColor="text1"/>
          <w:szCs w:val="28"/>
        </w:rPr>
        <w:t>переобладнання транспортних засобів</w:t>
      </w:r>
      <w:r w:rsidR="00570241" w:rsidRPr="007D6EF9">
        <w:rPr>
          <w:color w:val="000000" w:themeColor="text1"/>
          <w:szCs w:val="28"/>
        </w:rPr>
        <w:t xml:space="preserve">, що не відповідає засадам справедливості закону, коли відповідальність за переобладнання гальм автобусу або вантажівки не відрізняється від переобладнання легкового автомобіля під використання газового палива.    </w:t>
      </w:r>
    </w:p>
    <w:p w:rsidR="00924F7A" w:rsidRPr="007D6EF9" w:rsidRDefault="00924F7A" w:rsidP="007D6EF9">
      <w:pPr>
        <w:pStyle w:val="aa"/>
        <w:ind w:firstLine="709"/>
        <w:jc w:val="both"/>
        <w:rPr>
          <w:color w:val="000000" w:themeColor="text1"/>
          <w:szCs w:val="28"/>
        </w:rPr>
      </w:pPr>
    </w:p>
    <w:p w:rsidR="009E5A45" w:rsidRPr="007D6EF9" w:rsidRDefault="00A96DC0" w:rsidP="007D6EF9">
      <w:pPr>
        <w:numPr>
          <w:ilvl w:val="0"/>
          <w:numId w:val="1"/>
        </w:numPr>
        <w:shd w:val="clear" w:color="auto" w:fill="FFFFFF"/>
        <w:tabs>
          <w:tab w:val="clear" w:pos="1070"/>
          <w:tab w:val="left" w:pos="567"/>
          <w:tab w:val="left" w:pos="709"/>
          <w:tab w:val="left" w:pos="851"/>
          <w:tab w:val="num" w:pos="1276"/>
        </w:tabs>
        <w:ind w:left="0" w:right="14" w:firstLine="709"/>
        <w:jc w:val="both"/>
        <w:rPr>
          <w:b/>
          <w:bCs/>
          <w:color w:val="000000" w:themeColor="text1"/>
          <w:sz w:val="28"/>
          <w:szCs w:val="28"/>
          <w:lang w:val="uk-UA"/>
        </w:rPr>
      </w:pPr>
      <w:r w:rsidRPr="007D6EF9">
        <w:rPr>
          <w:b/>
          <w:bCs/>
          <w:color w:val="000000" w:themeColor="text1"/>
          <w:sz w:val="28"/>
          <w:szCs w:val="28"/>
          <w:lang w:val="uk-UA"/>
        </w:rPr>
        <w:t>Цілі та завдання законопроекту</w:t>
      </w:r>
    </w:p>
    <w:p w:rsidR="007E1B28" w:rsidRPr="007D6EF9" w:rsidRDefault="00570241" w:rsidP="007D6EF9">
      <w:pPr>
        <w:pStyle w:val="aa"/>
        <w:ind w:firstLine="709"/>
        <w:jc w:val="both"/>
        <w:rPr>
          <w:color w:val="000000" w:themeColor="text1"/>
          <w:szCs w:val="28"/>
          <w:shd w:val="clear" w:color="auto" w:fill="FFFFFF"/>
        </w:rPr>
      </w:pPr>
      <w:r w:rsidRPr="007D6EF9">
        <w:rPr>
          <w:color w:val="000000" w:themeColor="text1"/>
          <w:szCs w:val="28"/>
        </w:rPr>
        <w:t>М</w:t>
      </w:r>
      <w:r w:rsidR="00C0478B" w:rsidRPr="007D6EF9">
        <w:rPr>
          <w:color w:val="000000" w:themeColor="text1"/>
          <w:szCs w:val="28"/>
        </w:rPr>
        <w:t>етою законопроекту є</w:t>
      </w:r>
      <w:r w:rsidR="00AF18E8" w:rsidRPr="007D6EF9">
        <w:rPr>
          <w:color w:val="000000" w:themeColor="text1"/>
          <w:szCs w:val="28"/>
        </w:rPr>
        <w:t xml:space="preserve"> </w:t>
      </w:r>
      <w:r w:rsidRPr="007D6EF9">
        <w:rPr>
          <w:color w:val="000000" w:themeColor="text1"/>
          <w:szCs w:val="28"/>
        </w:rPr>
        <w:t xml:space="preserve">виокремлення адміністративної </w:t>
      </w:r>
      <w:r w:rsidR="007E1B28" w:rsidRPr="007D6EF9">
        <w:rPr>
          <w:color w:val="000000" w:themeColor="text1"/>
          <w:szCs w:val="28"/>
        </w:rPr>
        <w:lastRenderedPageBreak/>
        <w:t xml:space="preserve">відповідальності за керування водієм транспортним засобом переобладнаним </w:t>
      </w:r>
      <w:r w:rsidR="007E1B28" w:rsidRPr="007D6EF9">
        <w:rPr>
          <w:color w:val="000000" w:themeColor="text1"/>
          <w:szCs w:val="28"/>
          <w:shd w:val="clear" w:color="auto" w:fill="FFFFFF"/>
        </w:rPr>
        <w:t xml:space="preserve">для роботи на газовому моторному паливі або альтернативних видах рідкого і газового палива без дотримання відповідного порядку проведення такого переобладнання у нову самостійну норму </w:t>
      </w:r>
      <w:r w:rsidR="003810C7" w:rsidRPr="007D6EF9">
        <w:rPr>
          <w:color w:val="000000" w:themeColor="text1"/>
          <w:szCs w:val="28"/>
          <w:shd w:val="clear" w:color="auto" w:fill="FFFFFF"/>
        </w:rPr>
        <w:t>Кодексу України про адміністративні правопорушен</w:t>
      </w:r>
      <w:r w:rsidR="007D6EF9">
        <w:rPr>
          <w:color w:val="000000" w:themeColor="text1"/>
          <w:szCs w:val="28"/>
          <w:shd w:val="clear" w:color="auto" w:fill="FFFFFF"/>
        </w:rPr>
        <w:t>ня</w:t>
      </w:r>
      <w:r w:rsidR="003810C7" w:rsidRPr="007D6EF9">
        <w:rPr>
          <w:color w:val="000000" w:themeColor="text1"/>
          <w:szCs w:val="28"/>
          <w:shd w:val="clear" w:color="auto" w:fill="FFFFFF"/>
        </w:rPr>
        <w:t xml:space="preserve"> </w:t>
      </w:r>
      <w:r w:rsidR="007E1B28" w:rsidRPr="007D6EF9">
        <w:rPr>
          <w:color w:val="000000" w:themeColor="text1"/>
          <w:szCs w:val="28"/>
          <w:shd w:val="clear" w:color="auto" w:fill="FFFFFF"/>
        </w:rPr>
        <w:t>(ст. 121-3 КУпАП).</w:t>
      </w:r>
    </w:p>
    <w:p w:rsidR="003810C7" w:rsidRPr="007D6EF9" w:rsidRDefault="004D79A4" w:rsidP="007D6EF9">
      <w:pPr>
        <w:pStyle w:val="aa"/>
        <w:ind w:firstLine="709"/>
        <w:jc w:val="both"/>
        <w:rPr>
          <w:color w:val="000000" w:themeColor="text1"/>
          <w:szCs w:val="28"/>
        </w:rPr>
      </w:pPr>
      <w:r w:rsidRPr="007D6EF9">
        <w:rPr>
          <w:color w:val="000000" w:themeColor="text1"/>
          <w:szCs w:val="28"/>
          <w:shd w:val="clear" w:color="auto" w:fill="FFFFFF"/>
        </w:rPr>
        <w:t xml:space="preserve">Зазначені положення сприятимуть розмежування тяжкості правопорушень щодо керування транспортними засобами переобладнаними без дотримання встановленого порядку та запровадження біль м'якого покарання у випадку керування транспортними засобами, що переобладнані виключно для роботи на газовому, альтернативному паливі.  </w:t>
      </w:r>
    </w:p>
    <w:p w:rsidR="00570241" w:rsidRPr="007D6EF9" w:rsidRDefault="00570241" w:rsidP="007D6EF9">
      <w:pPr>
        <w:pStyle w:val="aa"/>
        <w:ind w:firstLine="709"/>
        <w:jc w:val="both"/>
        <w:rPr>
          <w:color w:val="000000" w:themeColor="text1"/>
          <w:szCs w:val="28"/>
        </w:rPr>
      </w:pPr>
    </w:p>
    <w:p w:rsidR="009E5A45" w:rsidRPr="007D6EF9" w:rsidRDefault="00617CE0" w:rsidP="007D6EF9">
      <w:pPr>
        <w:numPr>
          <w:ilvl w:val="0"/>
          <w:numId w:val="1"/>
        </w:numPr>
        <w:shd w:val="clear" w:color="auto" w:fill="FFFFFF"/>
        <w:tabs>
          <w:tab w:val="clear" w:pos="1070"/>
          <w:tab w:val="left" w:pos="851"/>
          <w:tab w:val="num" w:pos="1276"/>
        </w:tabs>
        <w:ind w:left="0" w:right="14" w:firstLine="709"/>
        <w:jc w:val="both"/>
        <w:rPr>
          <w:b/>
          <w:bCs/>
          <w:color w:val="000000" w:themeColor="text1"/>
          <w:sz w:val="28"/>
          <w:szCs w:val="28"/>
          <w:lang w:val="uk-UA"/>
        </w:rPr>
      </w:pPr>
      <w:r w:rsidRPr="007D6EF9">
        <w:rPr>
          <w:b/>
          <w:bCs/>
          <w:color w:val="000000" w:themeColor="text1"/>
          <w:sz w:val="28"/>
          <w:szCs w:val="28"/>
          <w:lang w:val="uk-UA"/>
        </w:rPr>
        <w:t>Загальна характеристика та о</w:t>
      </w:r>
      <w:r w:rsidR="00A96DC0" w:rsidRPr="007D6EF9">
        <w:rPr>
          <w:b/>
          <w:bCs/>
          <w:color w:val="000000" w:themeColor="text1"/>
          <w:sz w:val="28"/>
          <w:szCs w:val="28"/>
          <w:lang w:val="uk-UA"/>
        </w:rPr>
        <w:t>сновні положення законопроекту</w:t>
      </w:r>
    </w:p>
    <w:p w:rsidR="007E1B28" w:rsidRPr="007D6EF9" w:rsidRDefault="002F3991" w:rsidP="007D6EF9">
      <w:pPr>
        <w:pStyle w:val="aa"/>
        <w:ind w:firstLine="709"/>
        <w:jc w:val="both"/>
        <w:rPr>
          <w:color w:val="000000" w:themeColor="text1"/>
          <w:szCs w:val="28"/>
          <w:shd w:val="clear" w:color="auto" w:fill="FFFFFF"/>
        </w:rPr>
      </w:pPr>
      <w:r w:rsidRPr="007D6EF9">
        <w:rPr>
          <w:color w:val="000000" w:themeColor="text1"/>
          <w:szCs w:val="28"/>
        </w:rPr>
        <w:t>Основні положення законопроекту відповідають його цілям та завданням.</w:t>
      </w:r>
      <w:r w:rsidR="00591F95" w:rsidRPr="007D6EF9">
        <w:rPr>
          <w:color w:val="000000" w:themeColor="text1"/>
          <w:szCs w:val="28"/>
        </w:rPr>
        <w:t xml:space="preserve"> З</w:t>
      </w:r>
      <w:r w:rsidR="00F44900" w:rsidRPr="007D6EF9">
        <w:rPr>
          <w:color w:val="000000" w:themeColor="text1"/>
          <w:szCs w:val="28"/>
        </w:rPr>
        <w:t>апропонованим з</w:t>
      </w:r>
      <w:r w:rsidR="00591F95" w:rsidRPr="007D6EF9">
        <w:rPr>
          <w:color w:val="000000" w:themeColor="text1"/>
          <w:szCs w:val="28"/>
        </w:rPr>
        <w:t xml:space="preserve">аконопроектом </w:t>
      </w:r>
      <w:r w:rsidR="007E1B28" w:rsidRPr="007D6EF9">
        <w:rPr>
          <w:color w:val="000000" w:themeColor="text1"/>
          <w:szCs w:val="28"/>
        </w:rPr>
        <w:t xml:space="preserve">до КУпАП додається нова норма (ст. 121-3) щодо встановлення адміністративної відповідальності водія за керування транспортним засобом переобладнаним </w:t>
      </w:r>
      <w:r w:rsidR="007E1B28" w:rsidRPr="007D6EF9">
        <w:rPr>
          <w:color w:val="000000" w:themeColor="text1"/>
          <w:szCs w:val="28"/>
          <w:shd w:val="clear" w:color="auto" w:fill="FFFFFF"/>
        </w:rPr>
        <w:t xml:space="preserve">для роботи на газовому моторному паливі або альтернативних видах рідкого і газового палива без дотримання </w:t>
      </w:r>
      <w:r w:rsidR="00304655">
        <w:rPr>
          <w:color w:val="000000" w:themeColor="text1"/>
          <w:szCs w:val="28"/>
          <w:shd w:val="clear" w:color="auto" w:fill="FFFFFF"/>
        </w:rPr>
        <w:t>встановленого</w:t>
      </w:r>
      <w:r w:rsidR="007E1B28" w:rsidRPr="007D6EF9">
        <w:rPr>
          <w:color w:val="000000" w:themeColor="text1"/>
          <w:szCs w:val="28"/>
          <w:shd w:val="clear" w:color="auto" w:fill="FFFFFF"/>
        </w:rPr>
        <w:t xml:space="preserve"> порядку проведення такого переобладнання.</w:t>
      </w:r>
    </w:p>
    <w:p w:rsidR="003810C7" w:rsidRPr="007D6EF9" w:rsidRDefault="003810C7" w:rsidP="007D6EF9">
      <w:pPr>
        <w:pStyle w:val="aa"/>
        <w:ind w:firstLine="709"/>
        <w:jc w:val="both"/>
        <w:rPr>
          <w:color w:val="000000" w:themeColor="text1"/>
          <w:szCs w:val="28"/>
          <w:shd w:val="clear" w:color="auto" w:fill="FFFFFF"/>
        </w:rPr>
      </w:pPr>
      <w:r w:rsidRPr="007D6EF9">
        <w:rPr>
          <w:color w:val="000000" w:themeColor="text1"/>
          <w:szCs w:val="28"/>
          <w:shd w:val="clear" w:color="auto" w:fill="FFFFFF"/>
        </w:rPr>
        <w:t>Адміністративне с</w:t>
      </w:r>
      <w:r w:rsidR="007E1B28" w:rsidRPr="007D6EF9">
        <w:rPr>
          <w:color w:val="000000" w:themeColor="text1"/>
          <w:szCs w:val="28"/>
          <w:shd w:val="clear" w:color="auto" w:fill="FFFFFF"/>
        </w:rPr>
        <w:t>тягнення за вчинене правопорушення передбачається встановити у вигляді попередження або штрафу (170,00 грн.). У випадку повторності вчинення зазначеного правопорушення протягом року</w:t>
      </w:r>
      <w:r w:rsidRPr="007D6EF9">
        <w:rPr>
          <w:color w:val="000000" w:themeColor="text1"/>
          <w:szCs w:val="28"/>
          <w:shd w:val="clear" w:color="auto" w:fill="FFFFFF"/>
        </w:rPr>
        <w:t xml:space="preserve"> – передбачається штраф у розмірі 340,00 грн.</w:t>
      </w:r>
    </w:p>
    <w:p w:rsidR="004D79A4" w:rsidRPr="007D6EF9" w:rsidRDefault="004D79A4" w:rsidP="007D6EF9">
      <w:pPr>
        <w:pStyle w:val="aa"/>
        <w:ind w:firstLine="709"/>
        <w:jc w:val="both"/>
        <w:rPr>
          <w:color w:val="000000" w:themeColor="text1"/>
          <w:szCs w:val="28"/>
          <w:shd w:val="clear" w:color="auto" w:fill="FFFFFF"/>
        </w:rPr>
      </w:pPr>
      <w:r w:rsidRPr="007D6EF9">
        <w:rPr>
          <w:color w:val="000000" w:themeColor="text1"/>
          <w:szCs w:val="28"/>
          <w:shd w:val="clear" w:color="auto" w:fill="FFFFFF"/>
        </w:rPr>
        <w:t xml:space="preserve">Компетенцією щодо розгляду таких справ та притягнення винних осіб до відповідальності пропонується закріпити за Національною поліцією України.   </w:t>
      </w:r>
    </w:p>
    <w:p w:rsidR="004D79A4" w:rsidRPr="007D6EF9" w:rsidRDefault="004D79A4" w:rsidP="007D6EF9">
      <w:pPr>
        <w:pStyle w:val="aa"/>
        <w:ind w:firstLine="709"/>
        <w:jc w:val="both"/>
        <w:rPr>
          <w:color w:val="000000" w:themeColor="text1"/>
          <w:szCs w:val="28"/>
          <w:shd w:val="clear" w:color="auto" w:fill="FFFFFF"/>
        </w:rPr>
      </w:pPr>
      <w:r w:rsidRPr="007D6EF9">
        <w:rPr>
          <w:color w:val="000000" w:themeColor="text1"/>
          <w:szCs w:val="28"/>
          <w:shd w:val="clear" w:color="auto" w:fill="FFFFFF"/>
        </w:rPr>
        <w:t>Об'єкт правопорушення – суспільні відносини, що забезпечують порядок переобладнання транспортних засобів, безпека дорожнього руху.</w:t>
      </w:r>
    </w:p>
    <w:p w:rsidR="004D79A4" w:rsidRPr="007D6EF9" w:rsidRDefault="004D79A4" w:rsidP="007D6EF9">
      <w:pPr>
        <w:pStyle w:val="aa"/>
        <w:ind w:firstLine="709"/>
        <w:jc w:val="both"/>
        <w:rPr>
          <w:color w:val="000000" w:themeColor="text1"/>
          <w:szCs w:val="28"/>
          <w:shd w:val="clear" w:color="auto" w:fill="FFFFFF"/>
        </w:rPr>
      </w:pPr>
      <w:r w:rsidRPr="007D6EF9">
        <w:rPr>
          <w:color w:val="000000" w:themeColor="text1"/>
          <w:szCs w:val="28"/>
          <w:shd w:val="clear" w:color="auto" w:fill="FFFFFF"/>
        </w:rPr>
        <w:t>Об'єктивна сторона правопорушення – керування транспортним засобом, що переобладнаний для роботи на газовому моторному паливі або альтернативних видах рідкого і газового палива без дотримання відповідного порядку проведення такого переобладнання;</w:t>
      </w:r>
    </w:p>
    <w:p w:rsidR="004D79A4" w:rsidRPr="007D6EF9" w:rsidRDefault="004D79A4" w:rsidP="007D6EF9">
      <w:pPr>
        <w:pStyle w:val="aa"/>
        <w:ind w:firstLine="709"/>
        <w:jc w:val="both"/>
        <w:rPr>
          <w:color w:val="000000" w:themeColor="text1"/>
          <w:szCs w:val="28"/>
          <w:shd w:val="clear" w:color="auto" w:fill="FFFFFF"/>
        </w:rPr>
      </w:pPr>
      <w:r w:rsidRPr="007D6EF9">
        <w:rPr>
          <w:color w:val="000000" w:themeColor="text1"/>
          <w:szCs w:val="28"/>
          <w:shd w:val="clear" w:color="auto" w:fill="FFFFFF"/>
        </w:rPr>
        <w:t>Суб'єкт правопорушення – водій, який керує таким транспортним засобом.</w:t>
      </w:r>
    </w:p>
    <w:p w:rsidR="004D79A4" w:rsidRPr="007D6EF9" w:rsidRDefault="004D79A4" w:rsidP="007D6EF9">
      <w:pPr>
        <w:pStyle w:val="aa"/>
        <w:ind w:firstLine="709"/>
        <w:jc w:val="both"/>
        <w:rPr>
          <w:color w:val="000000" w:themeColor="text1"/>
          <w:szCs w:val="28"/>
          <w:shd w:val="clear" w:color="auto" w:fill="FFFFFF"/>
        </w:rPr>
      </w:pPr>
      <w:r w:rsidRPr="007D6EF9">
        <w:rPr>
          <w:color w:val="000000" w:themeColor="text1"/>
          <w:szCs w:val="28"/>
          <w:shd w:val="clear" w:color="auto" w:fill="FFFFFF"/>
        </w:rPr>
        <w:t xml:space="preserve">Суб'єктивна сторона правопорушення – умисел або необережність.      </w:t>
      </w:r>
    </w:p>
    <w:p w:rsidR="00F36379" w:rsidRPr="007D6EF9" w:rsidRDefault="00F36379" w:rsidP="007D6EF9">
      <w:pPr>
        <w:pStyle w:val="aa"/>
        <w:ind w:firstLine="709"/>
        <w:jc w:val="both"/>
        <w:rPr>
          <w:color w:val="000000" w:themeColor="text1"/>
          <w:szCs w:val="28"/>
        </w:rPr>
      </w:pPr>
    </w:p>
    <w:p w:rsidR="00A96DC0" w:rsidRPr="007D6EF9" w:rsidRDefault="00617CE0" w:rsidP="007D6EF9">
      <w:pPr>
        <w:pStyle w:val="ac"/>
        <w:numPr>
          <w:ilvl w:val="0"/>
          <w:numId w:val="1"/>
        </w:numPr>
        <w:tabs>
          <w:tab w:val="left" w:pos="851"/>
        </w:tabs>
        <w:ind w:left="0" w:right="14" w:firstLine="709"/>
        <w:rPr>
          <w:b/>
          <w:color w:val="000000" w:themeColor="text1"/>
          <w:szCs w:val="28"/>
        </w:rPr>
      </w:pPr>
      <w:r w:rsidRPr="007D6EF9">
        <w:rPr>
          <w:b/>
          <w:color w:val="000000" w:themeColor="text1"/>
          <w:szCs w:val="28"/>
          <w:lang w:eastAsia="uk-UA"/>
        </w:rPr>
        <w:t>Стан нормативно-правової бази у зазначеній сфері правового регулювання</w:t>
      </w:r>
      <w:r w:rsidRPr="007D6EF9">
        <w:rPr>
          <w:b/>
          <w:color w:val="000000" w:themeColor="text1"/>
          <w:szCs w:val="28"/>
        </w:rPr>
        <w:t xml:space="preserve"> та м</w:t>
      </w:r>
      <w:r w:rsidR="00A96DC0" w:rsidRPr="007D6EF9">
        <w:rPr>
          <w:b/>
          <w:color w:val="000000" w:themeColor="text1"/>
          <w:szCs w:val="28"/>
        </w:rPr>
        <w:t>ісце законопроекту в системі законодавства</w:t>
      </w:r>
    </w:p>
    <w:p w:rsidR="00E358A1" w:rsidRPr="007D6EF9" w:rsidRDefault="00E358A1" w:rsidP="007D6EF9">
      <w:pPr>
        <w:pStyle w:val="ac"/>
        <w:tabs>
          <w:tab w:val="left" w:pos="1134"/>
        </w:tabs>
        <w:ind w:left="0" w:right="14"/>
        <w:rPr>
          <w:color w:val="000000" w:themeColor="text1"/>
          <w:szCs w:val="28"/>
        </w:rPr>
      </w:pPr>
      <w:r w:rsidRPr="007D6EF9">
        <w:rPr>
          <w:color w:val="000000" w:themeColor="text1"/>
          <w:szCs w:val="28"/>
        </w:rPr>
        <w:t>Суспільні відносини у зазначеній сфері регулюються зокрема:</w:t>
      </w:r>
    </w:p>
    <w:p w:rsidR="00E358A1" w:rsidRPr="007D6EF9" w:rsidRDefault="00E358A1" w:rsidP="007D6EF9">
      <w:pPr>
        <w:pStyle w:val="ac"/>
        <w:numPr>
          <w:ilvl w:val="0"/>
          <w:numId w:val="7"/>
        </w:numPr>
        <w:tabs>
          <w:tab w:val="left" w:pos="1134"/>
        </w:tabs>
        <w:ind w:left="0" w:right="14" w:firstLine="709"/>
        <w:rPr>
          <w:bCs/>
          <w:color w:val="000000" w:themeColor="text1"/>
          <w:szCs w:val="28"/>
          <w:lang w:eastAsia="uk-UA"/>
        </w:rPr>
      </w:pPr>
      <w:r w:rsidRPr="007D6EF9">
        <w:rPr>
          <w:bCs/>
          <w:color w:val="000000" w:themeColor="text1"/>
          <w:szCs w:val="28"/>
          <w:lang w:eastAsia="uk-UA"/>
        </w:rPr>
        <w:t>Кодексом України про адміністративні правопорушення;</w:t>
      </w:r>
    </w:p>
    <w:p w:rsidR="004D79A4" w:rsidRPr="007D6EF9" w:rsidRDefault="004D79A4" w:rsidP="007D6EF9">
      <w:pPr>
        <w:pStyle w:val="ac"/>
        <w:numPr>
          <w:ilvl w:val="0"/>
          <w:numId w:val="7"/>
        </w:numPr>
        <w:tabs>
          <w:tab w:val="left" w:pos="1134"/>
        </w:tabs>
        <w:ind w:left="0" w:right="14" w:firstLine="709"/>
        <w:rPr>
          <w:bCs/>
          <w:color w:val="000000" w:themeColor="text1"/>
          <w:szCs w:val="28"/>
          <w:lang w:eastAsia="uk-UA"/>
        </w:rPr>
      </w:pPr>
      <w:r w:rsidRPr="007D6EF9">
        <w:rPr>
          <w:bCs/>
          <w:color w:val="000000" w:themeColor="text1"/>
          <w:szCs w:val="28"/>
          <w:lang w:eastAsia="uk-UA"/>
        </w:rPr>
        <w:t>Закон України "Про дорожній рух" від 30.06.1993 № 33-53;</w:t>
      </w:r>
    </w:p>
    <w:p w:rsidR="004D79A4" w:rsidRPr="007D6EF9" w:rsidRDefault="004D79A4" w:rsidP="007D6EF9">
      <w:pPr>
        <w:pStyle w:val="ac"/>
        <w:numPr>
          <w:ilvl w:val="0"/>
          <w:numId w:val="7"/>
        </w:numPr>
        <w:tabs>
          <w:tab w:val="left" w:pos="1134"/>
        </w:tabs>
        <w:ind w:left="0" w:right="14" w:firstLine="709"/>
        <w:rPr>
          <w:bCs/>
          <w:color w:val="000000" w:themeColor="text1"/>
          <w:szCs w:val="28"/>
          <w:lang w:eastAsia="uk-UA"/>
        </w:rPr>
      </w:pPr>
      <w:r w:rsidRPr="007D6EF9">
        <w:rPr>
          <w:bCs/>
          <w:color w:val="000000" w:themeColor="text1"/>
          <w:szCs w:val="28"/>
          <w:lang w:eastAsia="uk-UA"/>
        </w:rPr>
        <w:t>Постанова КМУ "Про затвердження Порядку переобладнання транспортних засобів" від 21.07.2010 № 607;</w:t>
      </w:r>
    </w:p>
    <w:p w:rsidR="004D79A4" w:rsidRPr="007D6EF9" w:rsidRDefault="004D79A4" w:rsidP="007D6EF9">
      <w:pPr>
        <w:pStyle w:val="ac"/>
        <w:numPr>
          <w:ilvl w:val="0"/>
          <w:numId w:val="7"/>
        </w:numPr>
        <w:tabs>
          <w:tab w:val="left" w:pos="1134"/>
        </w:tabs>
        <w:ind w:left="0" w:right="14" w:firstLine="709"/>
        <w:rPr>
          <w:bCs/>
          <w:color w:val="000000" w:themeColor="text1"/>
          <w:szCs w:val="28"/>
          <w:lang w:eastAsia="uk-UA"/>
        </w:rPr>
      </w:pPr>
      <w:r w:rsidRPr="007D6EF9">
        <w:rPr>
          <w:bCs/>
          <w:color w:val="000000" w:themeColor="text1"/>
          <w:szCs w:val="28"/>
          <w:lang w:eastAsia="uk-UA"/>
        </w:rPr>
        <w:t>Постанова КМУ "</w:t>
      </w:r>
      <w:r w:rsidRPr="007D6EF9">
        <w:rPr>
          <w:bCs/>
          <w:color w:val="000000" w:themeColor="text1"/>
          <w:szCs w:val="28"/>
        </w:rPr>
        <w:t xml:space="preserve">Про затвердження Порядку державної реєстрації (перереєстрації), зняття з обліку автомобілів, автобусів, а також самохідних машин, сконструйованих на шасі автомобілів, мотоциклів усіх типів, марок і </w:t>
      </w:r>
      <w:r w:rsidRPr="007D6EF9">
        <w:rPr>
          <w:bCs/>
          <w:color w:val="000000" w:themeColor="text1"/>
          <w:szCs w:val="28"/>
        </w:rPr>
        <w:lastRenderedPageBreak/>
        <w:t xml:space="preserve">моделей, причепів, напівпричепів, мотоколясок, інших прирівняних до них транспортних засобів та мопедів" від 07.09.1998 № </w:t>
      </w:r>
      <w:r w:rsidR="00E84673" w:rsidRPr="007D6EF9">
        <w:rPr>
          <w:bCs/>
          <w:color w:val="000000" w:themeColor="text1"/>
          <w:szCs w:val="28"/>
        </w:rPr>
        <w:t>1388.</w:t>
      </w:r>
    </w:p>
    <w:p w:rsidR="003F3B5D" w:rsidRPr="007D6EF9" w:rsidRDefault="00E358A1" w:rsidP="007D6EF9">
      <w:pPr>
        <w:pStyle w:val="ac"/>
        <w:tabs>
          <w:tab w:val="left" w:pos="851"/>
        </w:tabs>
        <w:ind w:left="0" w:right="14"/>
        <w:rPr>
          <w:color w:val="000000" w:themeColor="text1"/>
          <w:szCs w:val="28"/>
        </w:rPr>
      </w:pPr>
      <w:bookmarkStart w:id="1" w:name="o3"/>
      <w:bookmarkEnd w:id="1"/>
      <w:r w:rsidRPr="007D6EF9">
        <w:rPr>
          <w:color w:val="000000" w:themeColor="text1"/>
          <w:szCs w:val="28"/>
        </w:rPr>
        <w:t>Безпосередньо з</w:t>
      </w:r>
      <w:r w:rsidR="003F3B5D" w:rsidRPr="007D6EF9">
        <w:rPr>
          <w:color w:val="000000" w:themeColor="text1"/>
          <w:szCs w:val="28"/>
        </w:rPr>
        <w:t xml:space="preserve">аконопроект вносить зміни до </w:t>
      </w:r>
      <w:r w:rsidR="009F4175" w:rsidRPr="007D6EF9">
        <w:rPr>
          <w:color w:val="000000" w:themeColor="text1"/>
          <w:szCs w:val="28"/>
        </w:rPr>
        <w:t>ст.ст. 1</w:t>
      </w:r>
      <w:r w:rsidR="00E84673" w:rsidRPr="007D6EF9">
        <w:rPr>
          <w:color w:val="000000" w:themeColor="text1"/>
          <w:szCs w:val="28"/>
        </w:rPr>
        <w:t xml:space="preserve">21 та 222 </w:t>
      </w:r>
      <w:r w:rsidR="003F3B5D" w:rsidRPr="007D6EF9">
        <w:rPr>
          <w:color w:val="000000" w:themeColor="text1"/>
          <w:szCs w:val="28"/>
        </w:rPr>
        <w:t>Кодексу України про адміністративні пр</w:t>
      </w:r>
      <w:r w:rsidRPr="007D6EF9">
        <w:rPr>
          <w:color w:val="000000" w:themeColor="text1"/>
          <w:szCs w:val="28"/>
        </w:rPr>
        <w:t>авопорушення</w:t>
      </w:r>
      <w:r w:rsidR="00F44900" w:rsidRPr="007D6EF9">
        <w:rPr>
          <w:color w:val="000000" w:themeColor="text1"/>
          <w:szCs w:val="28"/>
        </w:rPr>
        <w:t>.</w:t>
      </w:r>
    </w:p>
    <w:p w:rsidR="003F3B5D" w:rsidRPr="007D6EF9" w:rsidRDefault="003F3B5D" w:rsidP="007D6EF9">
      <w:pPr>
        <w:pStyle w:val="ac"/>
        <w:tabs>
          <w:tab w:val="left" w:pos="851"/>
        </w:tabs>
        <w:ind w:left="0" w:right="14"/>
        <w:rPr>
          <w:b/>
          <w:color w:val="000000" w:themeColor="text1"/>
          <w:szCs w:val="28"/>
        </w:rPr>
      </w:pPr>
    </w:p>
    <w:p w:rsidR="00617CE0" w:rsidRPr="007D6EF9" w:rsidRDefault="00617CE0" w:rsidP="007D6EF9">
      <w:pPr>
        <w:widowControl/>
        <w:autoSpaceDE/>
        <w:autoSpaceDN/>
        <w:adjustRightInd/>
        <w:ind w:right="14" w:firstLine="709"/>
        <w:jc w:val="both"/>
        <w:rPr>
          <w:b/>
          <w:bCs/>
          <w:color w:val="000000" w:themeColor="text1"/>
          <w:sz w:val="28"/>
          <w:szCs w:val="28"/>
          <w:lang w:val="uk-UA" w:eastAsia="uk-UA"/>
        </w:rPr>
      </w:pPr>
      <w:r w:rsidRPr="007D6EF9">
        <w:rPr>
          <w:b/>
          <w:color w:val="000000" w:themeColor="text1"/>
          <w:sz w:val="28"/>
          <w:szCs w:val="28"/>
          <w:lang w:val="uk-UA" w:eastAsia="uk-UA"/>
        </w:rPr>
        <w:t>5. Фінансово-економічне обґрунтування законопроекту</w:t>
      </w:r>
    </w:p>
    <w:p w:rsidR="00617CE0" w:rsidRPr="007D6EF9" w:rsidRDefault="00617CE0" w:rsidP="007D6EF9">
      <w:pPr>
        <w:widowControl/>
        <w:autoSpaceDE/>
        <w:autoSpaceDN/>
        <w:adjustRightInd/>
        <w:ind w:right="14" w:firstLine="709"/>
        <w:jc w:val="both"/>
        <w:rPr>
          <w:color w:val="000000" w:themeColor="text1"/>
          <w:sz w:val="28"/>
          <w:szCs w:val="28"/>
          <w:lang w:val="uk-UA"/>
        </w:rPr>
      </w:pPr>
      <w:r w:rsidRPr="007D6EF9">
        <w:rPr>
          <w:color w:val="000000" w:themeColor="text1"/>
          <w:sz w:val="28"/>
          <w:szCs w:val="28"/>
          <w:lang w:val="uk-UA"/>
        </w:rPr>
        <w:t>Прийняття цього законопроекту не потребує додаткових витрат із Державного бюджету України.</w:t>
      </w:r>
    </w:p>
    <w:p w:rsidR="00617CE0" w:rsidRPr="007D6EF9" w:rsidRDefault="00617CE0" w:rsidP="007D6EF9">
      <w:pPr>
        <w:pStyle w:val="ac"/>
        <w:tabs>
          <w:tab w:val="left" w:pos="851"/>
        </w:tabs>
        <w:ind w:left="0" w:right="14"/>
        <w:rPr>
          <w:b/>
          <w:color w:val="000000" w:themeColor="text1"/>
          <w:szCs w:val="28"/>
        </w:rPr>
      </w:pPr>
    </w:p>
    <w:p w:rsidR="00A96DC0" w:rsidRPr="007D6EF9" w:rsidRDefault="00617CE0" w:rsidP="007D6EF9">
      <w:pPr>
        <w:pStyle w:val="ac"/>
        <w:tabs>
          <w:tab w:val="left" w:pos="851"/>
        </w:tabs>
        <w:ind w:left="0" w:right="14"/>
        <w:rPr>
          <w:b/>
          <w:color w:val="000000" w:themeColor="text1"/>
          <w:szCs w:val="28"/>
        </w:rPr>
      </w:pPr>
      <w:r w:rsidRPr="007D6EF9">
        <w:rPr>
          <w:b/>
          <w:color w:val="000000" w:themeColor="text1"/>
          <w:szCs w:val="28"/>
          <w:lang w:eastAsia="uk-UA"/>
        </w:rPr>
        <w:t>6. Прогноз соціально-економічних та інших наслідків прийняття</w:t>
      </w:r>
      <w:r w:rsidRPr="007D6EF9">
        <w:rPr>
          <w:b/>
          <w:color w:val="000000" w:themeColor="text1"/>
          <w:szCs w:val="28"/>
        </w:rPr>
        <w:t xml:space="preserve"> законопроекту</w:t>
      </w:r>
    </w:p>
    <w:p w:rsidR="007D6EF9" w:rsidRPr="007D6EF9" w:rsidRDefault="009E5A45" w:rsidP="007D6EF9">
      <w:pPr>
        <w:pStyle w:val="aa"/>
        <w:ind w:firstLine="709"/>
        <w:jc w:val="both"/>
        <w:rPr>
          <w:b/>
          <w:color w:val="000000" w:themeColor="text1"/>
          <w:szCs w:val="28"/>
          <w:shd w:val="clear" w:color="auto" w:fill="FFFFFF"/>
        </w:rPr>
      </w:pPr>
      <w:r w:rsidRPr="007D6EF9">
        <w:rPr>
          <w:color w:val="000000" w:themeColor="text1"/>
          <w:szCs w:val="28"/>
        </w:rPr>
        <w:t xml:space="preserve">Прийняття </w:t>
      </w:r>
      <w:r w:rsidR="003F3B5D" w:rsidRPr="007D6EF9">
        <w:rPr>
          <w:color w:val="000000" w:themeColor="text1"/>
          <w:szCs w:val="28"/>
        </w:rPr>
        <w:t xml:space="preserve">запропонованого </w:t>
      </w:r>
      <w:r w:rsidR="00E358A1" w:rsidRPr="007D6EF9">
        <w:rPr>
          <w:color w:val="000000" w:themeColor="text1"/>
          <w:szCs w:val="28"/>
        </w:rPr>
        <w:t>акту</w:t>
      </w:r>
      <w:r w:rsidR="003F3B5D" w:rsidRPr="007D6EF9">
        <w:rPr>
          <w:color w:val="000000" w:themeColor="text1"/>
          <w:szCs w:val="28"/>
        </w:rPr>
        <w:t xml:space="preserve"> </w:t>
      </w:r>
      <w:r w:rsidR="005A46F8" w:rsidRPr="007D6EF9">
        <w:rPr>
          <w:color w:val="000000" w:themeColor="text1"/>
          <w:szCs w:val="28"/>
        </w:rPr>
        <w:t>дозволить</w:t>
      </w:r>
      <w:r w:rsidR="00F44900" w:rsidRPr="007D6EF9">
        <w:rPr>
          <w:color w:val="000000" w:themeColor="text1"/>
          <w:szCs w:val="28"/>
        </w:rPr>
        <w:t xml:space="preserve"> </w:t>
      </w:r>
      <w:r w:rsidR="009F4175" w:rsidRPr="007D6EF9">
        <w:rPr>
          <w:color w:val="000000" w:themeColor="text1"/>
          <w:szCs w:val="28"/>
        </w:rPr>
        <w:t>забезпечити</w:t>
      </w:r>
      <w:r w:rsidR="007D6EF9" w:rsidRPr="007D6EF9">
        <w:rPr>
          <w:color w:val="000000" w:themeColor="text1"/>
          <w:szCs w:val="28"/>
          <w:lang w:val="ru-RU"/>
        </w:rPr>
        <w:t xml:space="preserve"> </w:t>
      </w:r>
      <w:r w:rsidR="007D6EF9" w:rsidRPr="007D6EF9">
        <w:rPr>
          <w:color w:val="000000" w:themeColor="text1"/>
          <w:szCs w:val="28"/>
        </w:rPr>
        <w:t xml:space="preserve">дотримання належного стану безпеки дорожнього руху в частині експлуатації транспортних засобів, що переобладнані </w:t>
      </w:r>
      <w:r w:rsidR="007D6EF9" w:rsidRPr="007D6EF9">
        <w:rPr>
          <w:color w:val="000000" w:themeColor="text1"/>
          <w:szCs w:val="28"/>
          <w:shd w:val="clear" w:color="auto" w:fill="FFFFFF"/>
        </w:rPr>
        <w:t>для роботи на газовому моторному паливі або альтернативних видах рідкого і газового палива.</w:t>
      </w:r>
    </w:p>
    <w:p w:rsidR="00E84673" w:rsidRDefault="00E84673" w:rsidP="007D6EF9">
      <w:pPr>
        <w:pStyle w:val="aa"/>
        <w:ind w:firstLine="709"/>
        <w:jc w:val="both"/>
        <w:rPr>
          <w:color w:val="000000" w:themeColor="text1"/>
          <w:szCs w:val="28"/>
        </w:rPr>
      </w:pPr>
    </w:p>
    <w:p w:rsidR="00713B88" w:rsidRDefault="00713B88" w:rsidP="007D6EF9">
      <w:pPr>
        <w:pStyle w:val="aa"/>
        <w:ind w:firstLine="709"/>
        <w:jc w:val="both"/>
        <w:rPr>
          <w:color w:val="000000" w:themeColor="text1"/>
          <w:szCs w:val="28"/>
        </w:rPr>
      </w:pPr>
    </w:p>
    <w:p w:rsidR="00713B88" w:rsidRDefault="00713B88" w:rsidP="007D6EF9">
      <w:pPr>
        <w:pStyle w:val="aa"/>
        <w:ind w:firstLine="709"/>
        <w:jc w:val="both"/>
        <w:rPr>
          <w:color w:val="000000" w:themeColor="text1"/>
          <w:szCs w:val="28"/>
        </w:rPr>
      </w:pPr>
    </w:p>
    <w:p w:rsidR="00713B88" w:rsidRPr="007D6EF9" w:rsidRDefault="00713B88" w:rsidP="007D6EF9">
      <w:pPr>
        <w:pStyle w:val="aa"/>
        <w:ind w:firstLine="709"/>
        <w:jc w:val="both"/>
        <w:rPr>
          <w:color w:val="000000" w:themeColor="text1"/>
          <w:szCs w:val="28"/>
        </w:rPr>
      </w:pPr>
    </w:p>
    <w:p w:rsidR="00E84673" w:rsidRPr="007D6EF9" w:rsidRDefault="00E84673" w:rsidP="007D6EF9">
      <w:pPr>
        <w:pStyle w:val="aa"/>
        <w:ind w:firstLine="709"/>
        <w:jc w:val="both"/>
        <w:rPr>
          <w:color w:val="000000" w:themeColor="text1"/>
          <w:szCs w:val="28"/>
        </w:rPr>
      </w:pPr>
    </w:p>
    <w:p w:rsidR="00713B88" w:rsidRDefault="0091228F" w:rsidP="007D6EF9">
      <w:pPr>
        <w:ind w:right="14" w:firstLine="709"/>
        <w:rPr>
          <w:b/>
          <w:color w:val="000000" w:themeColor="text1"/>
          <w:sz w:val="28"/>
          <w:szCs w:val="28"/>
          <w:lang w:val="uk-UA"/>
        </w:rPr>
      </w:pPr>
      <w:r w:rsidRPr="007D6EF9">
        <w:rPr>
          <w:b/>
          <w:color w:val="000000" w:themeColor="text1"/>
          <w:sz w:val="28"/>
          <w:szCs w:val="28"/>
          <w:lang w:val="uk-UA"/>
        </w:rPr>
        <w:t>Народні</w:t>
      </w:r>
      <w:r w:rsidR="003F3B5D" w:rsidRPr="007D6EF9">
        <w:rPr>
          <w:b/>
          <w:color w:val="000000" w:themeColor="text1"/>
          <w:sz w:val="28"/>
          <w:szCs w:val="28"/>
          <w:lang w:val="uk-UA"/>
        </w:rPr>
        <w:t xml:space="preserve"> депутат</w:t>
      </w:r>
      <w:r w:rsidRPr="007D6EF9">
        <w:rPr>
          <w:b/>
          <w:color w:val="000000" w:themeColor="text1"/>
          <w:sz w:val="28"/>
          <w:szCs w:val="28"/>
          <w:lang w:val="uk-UA"/>
        </w:rPr>
        <w:t>и</w:t>
      </w:r>
      <w:r w:rsidR="003F3B5D" w:rsidRPr="007D6EF9">
        <w:rPr>
          <w:b/>
          <w:color w:val="000000" w:themeColor="text1"/>
          <w:sz w:val="28"/>
          <w:szCs w:val="28"/>
          <w:lang w:val="uk-UA"/>
        </w:rPr>
        <w:t xml:space="preserve"> України</w:t>
      </w:r>
      <w:r w:rsidR="00713B88">
        <w:rPr>
          <w:b/>
          <w:color w:val="000000" w:themeColor="text1"/>
          <w:sz w:val="28"/>
          <w:szCs w:val="28"/>
          <w:lang w:val="uk-UA"/>
        </w:rPr>
        <w:t xml:space="preserve"> </w:t>
      </w:r>
      <w:r w:rsidR="00713B88">
        <w:rPr>
          <w:b/>
          <w:color w:val="000000" w:themeColor="text1"/>
          <w:sz w:val="28"/>
          <w:szCs w:val="28"/>
          <w:lang w:val="uk-UA"/>
        </w:rPr>
        <w:tab/>
      </w:r>
      <w:r w:rsidR="00713B88">
        <w:rPr>
          <w:b/>
          <w:color w:val="000000" w:themeColor="text1"/>
          <w:sz w:val="28"/>
          <w:szCs w:val="28"/>
          <w:lang w:val="uk-UA"/>
        </w:rPr>
        <w:tab/>
      </w:r>
      <w:r w:rsidR="00713B88">
        <w:rPr>
          <w:b/>
          <w:color w:val="000000" w:themeColor="text1"/>
          <w:sz w:val="28"/>
          <w:szCs w:val="28"/>
          <w:lang w:val="uk-UA"/>
        </w:rPr>
        <w:tab/>
      </w:r>
      <w:r w:rsidR="00713B88">
        <w:rPr>
          <w:b/>
          <w:color w:val="000000" w:themeColor="text1"/>
          <w:sz w:val="28"/>
          <w:szCs w:val="28"/>
          <w:lang w:val="uk-UA"/>
        </w:rPr>
        <w:tab/>
      </w:r>
      <w:r w:rsidR="00713B88">
        <w:rPr>
          <w:b/>
          <w:color w:val="000000" w:themeColor="text1"/>
          <w:sz w:val="28"/>
          <w:szCs w:val="28"/>
          <w:lang w:val="uk-UA"/>
        </w:rPr>
        <w:tab/>
        <w:t xml:space="preserve">Медяник В.А. </w:t>
      </w:r>
    </w:p>
    <w:p w:rsidR="003F3B5D" w:rsidRPr="007D6EF9" w:rsidRDefault="00713B88" w:rsidP="00713B88">
      <w:pPr>
        <w:ind w:left="6372" w:right="14" w:firstLine="709"/>
        <w:rPr>
          <w:b/>
          <w:color w:val="000000" w:themeColor="text1"/>
          <w:sz w:val="28"/>
          <w:szCs w:val="28"/>
          <w:lang w:val="uk-UA"/>
        </w:rPr>
      </w:pPr>
      <w:r>
        <w:rPr>
          <w:b/>
          <w:color w:val="000000" w:themeColor="text1"/>
          <w:sz w:val="28"/>
          <w:szCs w:val="28"/>
          <w:lang w:val="uk-UA"/>
        </w:rPr>
        <w:t xml:space="preserve">та інші </w:t>
      </w:r>
      <w:r w:rsidR="003F3B5D" w:rsidRPr="007D6EF9">
        <w:rPr>
          <w:b/>
          <w:color w:val="000000" w:themeColor="text1"/>
          <w:sz w:val="28"/>
          <w:szCs w:val="28"/>
          <w:lang w:val="uk-UA"/>
        </w:rPr>
        <w:tab/>
      </w:r>
      <w:r w:rsidR="003F3B5D" w:rsidRPr="007D6EF9">
        <w:rPr>
          <w:b/>
          <w:color w:val="000000" w:themeColor="text1"/>
          <w:sz w:val="28"/>
          <w:szCs w:val="28"/>
          <w:lang w:val="uk-UA"/>
        </w:rPr>
        <w:tab/>
      </w:r>
      <w:r w:rsidR="003F3B5D" w:rsidRPr="007D6EF9">
        <w:rPr>
          <w:b/>
          <w:color w:val="000000" w:themeColor="text1"/>
          <w:sz w:val="28"/>
          <w:szCs w:val="28"/>
          <w:lang w:val="uk-UA"/>
        </w:rPr>
        <w:tab/>
      </w:r>
      <w:r w:rsidR="003F3B5D" w:rsidRPr="007D6EF9">
        <w:rPr>
          <w:b/>
          <w:color w:val="000000" w:themeColor="text1"/>
          <w:sz w:val="28"/>
          <w:szCs w:val="28"/>
          <w:lang w:val="uk-UA"/>
        </w:rPr>
        <w:tab/>
      </w:r>
    </w:p>
    <w:sectPr w:rsidR="003F3B5D" w:rsidRPr="007D6EF9" w:rsidSect="00797574">
      <w:headerReference w:type="even" r:id="rId11"/>
      <w:headerReference w:type="default" r:id="rId12"/>
      <w:footerReference w:type="even" r:id="rId13"/>
      <w:footerReference w:type="default" r:id="rId14"/>
      <w:headerReference w:type="first" r:id="rId15"/>
      <w:footerReference w:type="first" r:id="rId16"/>
      <w:pgSz w:w="11909" w:h="16834" w:code="9"/>
      <w:pgMar w:top="1134" w:right="851" w:bottom="993" w:left="1701" w:header="397" w:footer="306"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A00" w:rsidRDefault="00913A00">
      <w:r>
        <w:separator/>
      </w:r>
    </w:p>
  </w:endnote>
  <w:endnote w:type="continuationSeparator" w:id="0">
    <w:p w:rsidR="00913A00" w:rsidRDefault="00913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ECF" w:rsidRPr="00A65159" w:rsidRDefault="00A21ECF" w:rsidP="00A65159">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ECF" w:rsidRPr="00A65159" w:rsidRDefault="00A21ECF" w:rsidP="00A65159">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159" w:rsidRDefault="00A6515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A00" w:rsidRDefault="00913A00">
      <w:r>
        <w:separator/>
      </w:r>
    </w:p>
  </w:footnote>
  <w:footnote w:type="continuationSeparator" w:id="0">
    <w:p w:rsidR="00913A00" w:rsidRDefault="00913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ECF" w:rsidRPr="00A65159" w:rsidRDefault="00A21ECF" w:rsidP="00A6515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ECF" w:rsidRPr="00A65159" w:rsidRDefault="00A21ECF" w:rsidP="00A65159">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159" w:rsidRDefault="00A6515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D6CA8"/>
    <w:multiLevelType w:val="hybridMultilevel"/>
    <w:tmpl w:val="762E43CE"/>
    <w:lvl w:ilvl="0" w:tplc="1292C4B2">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2EFD6CA3"/>
    <w:multiLevelType w:val="hybridMultilevel"/>
    <w:tmpl w:val="CDC8FA08"/>
    <w:lvl w:ilvl="0" w:tplc="1292C4B2">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33E525D5"/>
    <w:multiLevelType w:val="multilevel"/>
    <w:tmpl w:val="D46A6ED6"/>
    <w:lvl w:ilvl="0">
      <w:start w:val="6"/>
      <w:numFmt w:val="decimal"/>
      <w:lvlText w:val="%1."/>
      <w:lvlJc w:val="left"/>
      <w:pPr>
        <w:tabs>
          <w:tab w:val="num" w:pos="1070"/>
        </w:tabs>
        <w:ind w:left="1070" w:hanging="360"/>
      </w:pPr>
      <w:rPr>
        <w:rFonts w:cs="Times New Roman" w:hint="default"/>
      </w:rPr>
    </w:lvl>
    <w:lvl w:ilvl="1">
      <w:start w:val="1"/>
      <w:numFmt w:val="lowerLetter"/>
      <w:lvlText w:val="%2."/>
      <w:lvlJc w:val="left"/>
      <w:pPr>
        <w:tabs>
          <w:tab w:val="num" w:pos="1790"/>
        </w:tabs>
        <w:ind w:left="1790" w:hanging="360"/>
      </w:pPr>
      <w:rPr>
        <w:rFonts w:cs="Times New Roman"/>
      </w:rPr>
    </w:lvl>
    <w:lvl w:ilvl="2">
      <w:start w:val="1"/>
      <w:numFmt w:val="lowerRoman"/>
      <w:lvlText w:val="%3."/>
      <w:lvlJc w:val="right"/>
      <w:pPr>
        <w:tabs>
          <w:tab w:val="num" w:pos="2510"/>
        </w:tabs>
        <w:ind w:left="2510" w:hanging="180"/>
      </w:pPr>
      <w:rPr>
        <w:rFonts w:cs="Times New Roman"/>
      </w:rPr>
    </w:lvl>
    <w:lvl w:ilvl="3">
      <w:start w:val="1"/>
      <w:numFmt w:val="decimal"/>
      <w:lvlText w:val="%4."/>
      <w:lvlJc w:val="left"/>
      <w:pPr>
        <w:tabs>
          <w:tab w:val="num" w:pos="3230"/>
        </w:tabs>
        <w:ind w:left="3230" w:hanging="360"/>
      </w:pPr>
      <w:rPr>
        <w:rFonts w:cs="Times New Roman"/>
      </w:rPr>
    </w:lvl>
    <w:lvl w:ilvl="4">
      <w:start w:val="1"/>
      <w:numFmt w:val="lowerLetter"/>
      <w:lvlText w:val="%5."/>
      <w:lvlJc w:val="left"/>
      <w:pPr>
        <w:tabs>
          <w:tab w:val="num" w:pos="3950"/>
        </w:tabs>
        <w:ind w:left="3950" w:hanging="360"/>
      </w:pPr>
      <w:rPr>
        <w:rFonts w:cs="Times New Roman"/>
      </w:rPr>
    </w:lvl>
    <w:lvl w:ilvl="5">
      <w:start w:val="1"/>
      <w:numFmt w:val="lowerRoman"/>
      <w:lvlText w:val="%6."/>
      <w:lvlJc w:val="right"/>
      <w:pPr>
        <w:tabs>
          <w:tab w:val="num" w:pos="4670"/>
        </w:tabs>
        <w:ind w:left="4670" w:hanging="180"/>
      </w:pPr>
      <w:rPr>
        <w:rFonts w:cs="Times New Roman"/>
      </w:rPr>
    </w:lvl>
    <w:lvl w:ilvl="6">
      <w:start w:val="1"/>
      <w:numFmt w:val="decimal"/>
      <w:lvlText w:val="%7."/>
      <w:lvlJc w:val="left"/>
      <w:pPr>
        <w:tabs>
          <w:tab w:val="num" w:pos="5390"/>
        </w:tabs>
        <w:ind w:left="5390" w:hanging="360"/>
      </w:pPr>
      <w:rPr>
        <w:rFonts w:cs="Times New Roman"/>
      </w:rPr>
    </w:lvl>
    <w:lvl w:ilvl="7">
      <w:start w:val="1"/>
      <w:numFmt w:val="lowerLetter"/>
      <w:lvlText w:val="%8."/>
      <w:lvlJc w:val="left"/>
      <w:pPr>
        <w:tabs>
          <w:tab w:val="num" w:pos="6110"/>
        </w:tabs>
        <w:ind w:left="6110" w:hanging="360"/>
      </w:pPr>
      <w:rPr>
        <w:rFonts w:cs="Times New Roman"/>
      </w:rPr>
    </w:lvl>
    <w:lvl w:ilvl="8">
      <w:start w:val="1"/>
      <w:numFmt w:val="lowerRoman"/>
      <w:lvlText w:val="%9."/>
      <w:lvlJc w:val="right"/>
      <w:pPr>
        <w:tabs>
          <w:tab w:val="num" w:pos="6830"/>
        </w:tabs>
        <w:ind w:left="6830" w:hanging="180"/>
      </w:pPr>
      <w:rPr>
        <w:rFonts w:cs="Times New Roman"/>
      </w:rPr>
    </w:lvl>
  </w:abstractNum>
  <w:abstractNum w:abstractNumId="3" w15:restartNumberingAfterBreak="0">
    <w:nsid w:val="343D534D"/>
    <w:multiLevelType w:val="hybridMultilevel"/>
    <w:tmpl w:val="F766A738"/>
    <w:lvl w:ilvl="0" w:tplc="E812890C">
      <w:start w:val="1"/>
      <w:numFmt w:val="decimal"/>
      <w:lvlText w:val="%1."/>
      <w:lvlJc w:val="left"/>
      <w:pPr>
        <w:tabs>
          <w:tab w:val="num" w:pos="1070"/>
        </w:tabs>
        <w:ind w:left="1070"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352B0180"/>
    <w:multiLevelType w:val="hybridMultilevel"/>
    <w:tmpl w:val="D46A6ED6"/>
    <w:lvl w:ilvl="0" w:tplc="CA4425B4">
      <w:start w:val="6"/>
      <w:numFmt w:val="decimal"/>
      <w:lvlText w:val="%1."/>
      <w:lvlJc w:val="left"/>
      <w:pPr>
        <w:tabs>
          <w:tab w:val="num" w:pos="1070"/>
        </w:tabs>
        <w:ind w:left="1070" w:hanging="360"/>
      </w:pPr>
      <w:rPr>
        <w:rFonts w:cs="Times New Roman" w:hint="default"/>
      </w:rPr>
    </w:lvl>
    <w:lvl w:ilvl="1" w:tplc="04220019" w:tentative="1">
      <w:start w:val="1"/>
      <w:numFmt w:val="lowerLetter"/>
      <w:lvlText w:val="%2."/>
      <w:lvlJc w:val="left"/>
      <w:pPr>
        <w:tabs>
          <w:tab w:val="num" w:pos="1790"/>
        </w:tabs>
        <w:ind w:left="1790" w:hanging="360"/>
      </w:pPr>
      <w:rPr>
        <w:rFonts w:cs="Times New Roman"/>
      </w:rPr>
    </w:lvl>
    <w:lvl w:ilvl="2" w:tplc="0422001B" w:tentative="1">
      <w:start w:val="1"/>
      <w:numFmt w:val="lowerRoman"/>
      <w:lvlText w:val="%3."/>
      <w:lvlJc w:val="right"/>
      <w:pPr>
        <w:tabs>
          <w:tab w:val="num" w:pos="2510"/>
        </w:tabs>
        <w:ind w:left="2510" w:hanging="180"/>
      </w:pPr>
      <w:rPr>
        <w:rFonts w:cs="Times New Roman"/>
      </w:rPr>
    </w:lvl>
    <w:lvl w:ilvl="3" w:tplc="0422000F" w:tentative="1">
      <w:start w:val="1"/>
      <w:numFmt w:val="decimal"/>
      <w:lvlText w:val="%4."/>
      <w:lvlJc w:val="left"/>
      <w:pPr>
        <w:tabs>
          <w:tab w:val="num" w:pos="3230"/>
        </w:tabs>
        <w:ind w:left="3230" w:hanging="360"/>
      </w:pPr>
      <w:rPr>
        <w:rFonts w:cs="Times New Roman"/>
      </w:rPr>
    </w:lvl>
    <w:lvl w:ilvl="4" w:tplc="04220019" w:tentative="1">
      <w:start w:val="1"/>
      <w:numFmt w:val="lowerLetter"/>
      <w:lvlText w:val="%5."/>
      <w:lvlJc w:val="left"/>
      <w:pPr>
        <w:tabs>
          <w:tab w:val="num" w:pos="3950"/>
        </w:tabs>
        <w:ind w:left="3950" w:hanging="360"/>
      </w:pPr>
      <w:rPr>
        <w:rFonts w:cs="Times New Roman"/>
      </w:rPr>
    </w:lvl>
    <w:lvl w:ilvl="5" w:tplc="0422001B" w:tentative="1">
      <w:start w:val="1"/>
      <w:numFmt w:val="lowerRoman"/>
      <w:lvlText w:val="%6."/>
      <w:lvlJc w:val="right"/>
      <w:pPr>
        <w:tabs>
          <w:tab w:val="num" w:pos="4670"/>
        </w:tabs>
        <w:ind w:left="4670" w:hanging="180"/>
      </w:pPr>
      <w:rPr>
        <w:rFonts w:cs="Times New Roman"/>
      </w:rPr>
    </w:lvl>
    <w:lvl w:ilvl="6" w:tplc="0422000F" w:tentative="1">
      <w:start w:val="1"/>
      <w:numFmt w:val="decimal"/>
      <w:lvlText w:val="%7."/>
      <w:lvlJc w:val="left"/>
      <w:pPr>
        <w:tabs>
          <w:tab w:val="num" w:pos="5390"/>
        </w:tabs>
        <w:ind w:left="5390" w:hanging="360"/>
      </w:pPr>
      <w:rPr>
        <w:rFonts w:cs="Times New Roman"/>
      </w:rPr>
    </w:lvl>
    <w:lvl w:ilvl="7" w:tplc="04220019" w:tentative="1">
      <w:start w:val="1"/>
      <w:numFmt w:val="lowerLetter"/>
      <w:lvlText w:val="%8."/>
      <w:lvlJc w:val="left"/>
      <w:pPr>
        <w:tabs>
          <w:tab w:val="num" w:pos="6110"/>
        </w:tabs>
        <w:ind w:left="6110" w:hanging="360"/>
      </w:pPr>
      <w:rPr>
        <w:rFonts w:cs="Times New Roman"/>
      </w:rPr>
    </w:lvl>
    <w:lvl w:ilvl="8" w:tplc="0422001B" w:tentative="1">
      <w:start w:val="1"/>
      <w:numFmt w:val="lowerRoman"/>
      <w:lvlText w:val="%9."/>
      <w:lvlJc w:val="right"/>
      <w:pPr>
        <w:tabs>
          <w:tab w:val="num" w:pos="6830"/>
        </w:tabs>
        <w:ind w:left="6830" w:hanging="180"/>
      </w:pPr>
      <w:rPr>
        <w:rFonts w:cs="Times New Roman"/>
      </w:rPr>
    </w:lvl>
  </w:abstractNum>
  <w:abstractNum w:abstractNumId="5" w15:restartNumberingAfterBreak="0">
    <w:nsid w:val="4698683E"/>
    <w:multiLevelType w:val="multilevel"/>
    <w:tmpl w:val="D46A6ED6"/>
    <w:lvl w:ilvl="0">
      <w:start w:val="6"/>
      <w:numFmt w:val="decimal"/>
      <w:lvlText w:val="%1."/>
      <w:lvlJc w:val="left"/>
      <w:pPr>
        <w:tabs>
          <w:tab w:val="num" w:pos="1070"/>
        </w:tabs>
        <w:ind w:left="1070" w:hanging="360"/>
      </w:pPr>
      <w:rPr>
        <w:rFonts w:cs="Times New Roman" w:hint="default"/>
      </w:rPr>
    </w:lvl>
    <w:lvl w:ilvl="1">
      <w:start w:val="1"/>
      <w:numFmt w:val="lowerLetter"/>
      <w:lvlText w:val="%2."/>
      <w:lvlJc w:val="left"/>
      <w:pPr>
        <w:tabs>
          <w:tab w:val="num" w:pos="1790"/>
        </w:tabs>
        <w:ind w:left="1790" w:hanging="360"/>
      </w:pPr>
      <w:rPr>
        <w:rFonts w:cs="Times New Roman"/>
      </w:rPr>
    </w:lvl>
    <w:lvl w:ilvl="2">
      <w:start w:val="1"/>
      <w:numFmt w:val="lowerRoman"/>
      <w:lvlText w:val="%3."/>
      <w:lvlJc w:val="right"/>
      <w:pPr>
        <w:tabs>
          <w:tab w:val="num" w:pos="2510"/>
        </w:tabs>
        <w:ind w:left="2510" w:hanging="180"/>
      </w:pPr>
      <w:rPr>
        <w:rFonts w:cs="Times New Roman"/>
      </w:rPr>
    </w:lvl>
    <w:lvl w:ilvl="3">
      <w:start w:val="1"/>
      <w:numFmt w:val="decimal"/>
      <w:lvlText w:val="%4."/>
      <w:lvlJc w:val="left"/>
      <w:pPr>
        <w:tabs>
          <w:tab w:val="num" w:pos="3230"/>
        </w:tabs>
        <w:ind w:left="3230" w:hanging="360"/>
      </w:pPr>
      <w:rPr>
        <w:rFonts w:cs="Times New Roman"/>
      </w:rPr>
    </w:lvl>
    <w:lvl w:ilvl="4">
      <w:start w:val="1"/>
      <w:numFmt w:val="lowerLetter"/>
      <w:lvlText w:val="%5."/>
      <w:lvlJc w:val="left"/>
      <w:pPr>
        <w:tabs>
          <w:tab w:val="num" w:pos="3950"/>
        </w:tabs>
        <w:ind w:left="3950" w:hanging="360"/>
      </w:pPr>
      <w:rPr>
        <w:rFonts w:cs="Times New Roman"/>
      </w:rPr>
    </w:lvl>
    <w:lvl w:ilvl="5">
      <w:start w:val="1"/>
      <w:numFmt w:val="lowerRoman"/>
      <w:lvlText w:val="%6."/>
      <w:lvlJc w:val="right"/>
      <w:pPr>
        <w:tabs>
          <w:tab w:val="num" w:pos="4670"/>
        </w:tabs>
        <w:ind w:left="4670" w:hanging="180"/>
      </w:pPr>
      <w:rPr>
        <w:rFonts w:cs="Times New Roman"/>
      </w:rPr>
    </w:lvl>
    <w:lvl w:ilvl="6">
      <w:start w:val="1"/>
      <w:numFmt w:val="decimal"/>
      <w:lvlText w:val="%7."/>
      <w:lvlJc w:val="left"/>
      <w:pPr>
        <w:tabs>
          <w:tab w:val="num" w:pos="5390"/>
        </w:tabs>
        <w:ind w:left="5390" w:hanging="360"/>
      </w:pPr>
      <w:rPr>
        <w:rFonts w:cs="Times New Roman"/>
      </w:rPr>
    </w:lvl>
    <w:lvl w:ilvl="7">
      <w:start w:val="1"/>
      <w:numFmt w:val="lowerLetter"/>
      <w:lvlText w:val="%8."/>
      <w:lvlJc w:val="left"/>
      <w:pPr>
        <w:tabs>
          <w:tab w:val="num" w:pos="6110"/>
        </w:tabs>
        <w:ind w:left="6110" w:hanging="360"/>
      </w:pPr>
      <w:rPr>
        <w:rFonts w:cs="Times New Roman"/>
      </w:rPr>
    </w:lvl>
    <w:lvl w:ilvl="8">
      <w:start w:val="1"/>
      <w:numFmt w:val="lowerRoman"/>
      <w:lvlText w:val="%9."/>
      <w:lvlJc w:val="right"/>
      <w:pPr>
        <w:tabs>
          <w:tab w:val="num" w:pos="6830"/>
        </w:tabs>
        <w:ind w:left="6830" w:hanging="180"/>
      </w:pPr>
      <w:rPr>
        <w:rFonts w:cs="Times New Roman"/>
      </w:rPr>
    </w:lvl>
  </w:abstractNum>
  <w:abstractNum w:abstractNumId="6" w15:restartNumberingAfterBreak="0">
    <w:nsid w:val="59C932B9"/>
    <w:multiLevelType w:val="hybridMultilevel"/>
    <w:tmpl w:val="3B14FE36"/>
    <w:lvl w:ilvl="0" w:tplc="1292C4B2">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15:restartNumberingAfterBreak="0">
    <w:nsid w:val="79E355E5"/>
    <w:multiLevelType w:val="multilevel"/>
    <w:tmpl w:val="D46A6ED6"/>
    <w:lvl w:ilvl="0">
      <w:start w:val="6"/>
      <w:numFmt w:val="decimal"/>
      <w:lvlText w:val="%1."/>
      <w:lvlJc w:val="left"/>
      <w:pPr>
        <w:tabs>
          <w:tab w:val="num" w:pos="1070"/>
        </w:tabs>
        <w:ind w:left="1070" w:hanging="360"/>
      </w:pPr>
      <w:rPr>
        <w:rFonts w:cs="Times New Roman" w:hint="default"/>
      </w:rPr>
    </w:lvl>
    <w:lvl w:ilvl="1">
      <w:start w:val="1"/>
      <w:numFmt w:val="lowerLetter"/>
      <w:lvlText w:val="%2."/>
      <w:lvlJc w:val="left"/>
      <w:pPr>
        <w:tabs>
          <w:tab w:val="num" w:pos="1790"/>
        </w:tabs>
        <w:ind w:left="1790" w:hanging="360"/>
      </w:pPr>
      <w:rPr>
        <w:rFonts w:cs="Times New Roman"/>
      </w:rPr>
    </w:lvl>
    <w:lvl w:ilvl="2">
      <w:start w:val="1"/>
      <w:numFmt w:val="lowerRoman"/>
      <w:lvlText w:val="%3."/>
      <w:lvlJc w:val="right"/>
      <w:pPr>
        <w:tabs>
          <w:tab w:val="num" w:pos="2510"/>
        </w:tabs>
        <w:ind w:left="2510" w:hanging="180"/>
      </w:pPr>
      <w:rPr>
        <w:rFonts w:cs="Times New Roman"/>
      </w:rPr>
    </w:lvl>
    <w:lvl w:ilvl="3">
      <w:start w:val="1"/>
      <w:numFmt w:val="decimal"/>
      <w:lvlText w:val="%4."/>
      <w:lvlJc w:val="left"/>
      <w:pPr>
        <w:tabs>
          <w:tab w:val="num" w:pos="3230"/>
        </w:tabs>
        <w:ind w:left="3230" w:hanging="360"/>
      </w:pPr>
      <w:rPr>
        <w:rFonts w:cs="Times New Roman"/>
      </w:rPr>
    </w:lvl>
    <w:lvl w:ilvl="4">
      <w:start w:val="1"/>
      <w:numFmt w:val="lowerLetter"/>
      <w:lvlText w:val="%5."/>
      <w:lvlJc w:val="left"/>
      <w:pPr>
        <w:tabs>
          <w:tab w:val="num" w:pos="3950"/>
        </w:tabs>
        <w:ind w:left="3950" w:hanging="360"/>
      </w:pPr>
      <w:rPr>
        <w:rFonts w:cs="Times New Roman"/>
      </w:rPr>
    </w:lvl>
    <w:lvl w:ilvl="5">
      <w:start w:val="1"/>
      <w:numFmt w:val="lowerRoman"/>
      <w:lvlText w:val="%6."/>
      <w:lvlJc w:val="right"/>
      <w:pPr>
        <w:tabs>
          <w:tab w:val="num" w:pos="4670"/>
        </w:tabs>
        <w:ind w:left="4670" w:hanging="180"/>
      </w:pPr>
      <w:rPr>
        <w:rFonts w:cs="Times New Roman"/>
      </w:rPr>
    </w:lvl>
    <w:lvl w:ilvl="6">
      <w:start w:val="1"/>
      <w:numFmt w:val="decimal"/>
      <w:lvlText w:val="%7."/>
      <w:lvlJc w:val="left"/>
      <w:pPr>
        <w:tabs>
          <w:tab w:val="num" w:pos="5390"/>
        </w:tabs>
        <w:ind w:left="5390" w:hanging="360"/>
      </w:pPr>
      <w:rPr>
        <w:rFonts w:cs="Times New Roman"/>
      </w:rPr>
    </w:lvl>
    <w:lvl w:ilvl="7">
      <w:start w:val="1"/>
      <w:numFmt w:val="lowerLetter"/>
      <w:lvlText w:val="%8."/>
      <w:lvlJc w:val="left"/>
      <w:pPr>
        <w:tabs>
          <w:tab w:val="num" w:pos="6110"/>
        </w:tabs>
        <w:ind w:left="6110" w:hanging="360"/>
      </w:pPr>
      <w:rPr>
        <w:rFonts w:cs="Times New Roman"/>
      </w:rPr>
    </w:lvl>
    <w:lvl w:ilvl="8">
      <w:start w:val="1"/>
      <w:numFmt w:val="lowerRoman"/>
      <w:lvlText w:val="%9."/>
      <w:lvlJc w:val="right"/>
      <w:pPr>
        <w:tabs>
          <w:tab w:val="num" w:pos="6830"/>
        </w:tabs>
        <w:ind w:left="6830" w:hanging="180"/>
      </w:pPr>
      <w:rPr>
        <w:rFonts w:cs="Times New Roman"/>
      </w:rPr>
    </w:lvl>
  </w:abstractNum>
  <w:num w:numId="1">
    <w:abstractNumId w:val="3"/>
  </w:num>
  <w:num w:numId="2">
    <w:abstractNumId w:val="4"/>
  </w:num>
  <w:num w:numId="3">
    <w:abstractNumId w:val="5"/>
  </w:num>
  <w:num w:numId="4">
    <w:abstractNumId w:val="2"/>
  </w:num>
  <w:num w:numId="5">
    <w:abstractNumId w:val="7"/>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A45"/>
    <w:rsid w:val="000128F7"/>
    <w:rsid w:val="000217F8"/>
    <w:rsid w:val="000248A9"/>
    <w:rsid w:val="00051401"/>
    <w:rsid w:val="00074CFD"/>
    <w:rsid w:val="00080E23"/>
    <w:rsid w:val="00085551"/>
    <w:rsid w:val="0009160B"/>
    <w:rsid w:val="00091614"/>
    <w:rsid w:val="000A5AF5"/>
    <w:rsid w:val="000B2386"/>
    <w:rsid w:val="000B7467"/>
    <w:rsid w:val="000E59E1"/>
    <w:rsid w:val="00102B27"/>
    <w:rsid w:val="00112F77"/>
    <w:rsid w:val="001162E5"/>
    <w:rsid w:val="00154213"/>
    <w:rsid w:val="001866CE"/>
    <w:rsid w:val="001A7A27"/>
    <w:rsid w:val="001C2200"/>
    <w:rsid w:val="001C24AB"/>
    <w:rsid w:val="001C7454"/>
    <w:rsid w:val="001D06A6"/>
    <w:rsid w:val="001D40BE"/>
    <w:rsid w:val="00227BE5"/>
    <w:rsid w:val="002358E2"/>
    <w:rsid w:val="00246469"/>
    <w:rsid w:val="002875AA"/>
    <w:rsid w:val="0029456D"/>
    <w:rsid w:val="002B60F9"/>
    <w:rsid w:val="002E2595"/>
    <w:rsid w:val="002F3991"/>
    <w:rsid w:val="00304655"/>
    <w:rsid w:val="00307BC3"/>
    <w:rsid w:val="00330FCC"/>
    <w:rsid w:val="0035058A"/>
    <w:rsid w:val="003810C7"/>
    <w:rsid w:val="00386A65"/>
    <w:rsid w:val="0039328F"/>
    <w:rsid w:val="003F3B5D"/>
    <w:rsid w:val="00406E9B"/>
    <w:rsid w:val="004238A1"/>
    <w:rsid w:val="00436B38"/>
    <w:rsid w:val="00447338"/>
    <w:rsid w:val="00456DA9"/>
    <w:rsid w:val="0046348E"/>
    <w:rsid w:val="004807BF"/>
    <w:rsid w:val="004B3400"/>
    <w:rsid w:val="004B3E6E"/>
    <w:rsid w:val="004C2FC8"/>
    <w:rsid w:val="004C326A"/>
    <w:rsid w:val="004D6368"/>
    <w:rsid w:val="004D79A4"/>
    <w:rsid w:val="004F07DD"/>
    <w:rsid w:val="004F3A3C"/>
    <w:rsid w:val="0054188C"/>
    <w:rsid w:val="00552780"/>
    <w:rsid w:val="005564E6"/>
    <w:rsid w:val="00570241"/>
    <w:rsid w:val="00570B31"/>
    <w:rsid w:val="00573AEC"/>
    <w:rsid w:val="00580C60"/>
    <w:rsid w:val="0058505F"/>
    <w:rsid w:val="00591F95"/>
    <w:rsid w:val="005A46F8"/>
    <w:rsid w:val="005F03F9"/>
    <w:rsid w:val="005F27B0"/>
    <w:rsid w:val="006137B6"/>
    <w:rsid w:val="00617816"/>
    <w:rsid w:val="00617CE0"/>
    <w:rsid w:val="00661124"/>
    <w:rsid w:val="0067248B"/>
    <w:rsid w:val="00681F10"/>
    <w:rsid w:val="006A4F60"/>
    <w:rsid w:val="006D10B1"/>
    <w:rsid w:val="006E03D3"/>
    <w:rsid w:val="00713B88"/>
    <w:rsid w:val="00725EC3"/>
    <w:rsid w:val="00726667"/>
    <w:rsid w:val="00744284"/>
    <w:rsid w:val="00754F2C"/>
    <w:rsid w:val="00797574"/>
    <w:rsid w:val="007C33F7"/>
    <w:rsid w:val="007C5810"/>
    <w:rsid w:val="007D0006"/>
    <w:rsid w:val="007D6EF9"/>
    <w:rsid w:val="007E1B28"/>
    <w:rsid w:val="007E2840"/>
    <w:rsid w:val="00827E17"/>
    <w:rsid w:val="008349A1"/>
    <w:rsid w:val="00847779"/>
    <w:rsid w:val="0086230D"/>
    <w:rsid w:val="00881B3B"/>
    <w:rsid w:val="008929F3"/>
    <w:rsid w:val="008B03E2"/>
    <w:rsid w:val="008B0A1B"/>
    <w:rsid w:val="008C0868"/>
    <w:rsid w:val="008D033A"/>
    <w:rsid w:val="00907162"/>
    <w:rsid w:val="0091228F"/>
    <w:rsid w:val="00913A00"/>
    <w:rsid w:val="009240C6"/>
    <w:rsid w:val="00924F7A"/>
    <w:rsid w:val="00935CAF"/>
    <w:rsid w:val="00943D12"/>
    <w:rsid w:val="009704DB"/>
    <w:rsid w:val="00993A3E"/>
    <w:rsid w:val="00994D7D"/>
    <w:rsid w:val="009A4CF4"/>
    <w:rsid w:val="009C03B7"/>
    <w:rsid w:val="009C6DEC"/>
    <w:rsid w:val="009D6203"/>
    <w:rsid w:val="009D7F7B"/>
    <w:rsid w:val="009E5A45"/>
    <w:rsid w:val="009F4175"/>
    <w:rsid w:val="00A21ECF"/>
    <w:rsid w:val="00A22305"/>
    <w:rsid w:val="00A304DA"/>
    <w:rsid w:val="00A65159"/>
    <w:rsid w:val="00A838F1"/>
    <w:rsid w:val="00A92B84"/>
    <w:rsid w:val="00A937F3"/>
    <w:rsid w:val="00A96DC0"/>
    <w:rsid w:val="00AA459C"/>
    <w:rsid w:val="00AA488F"/>
    <w:rsid w:val="00AB5A0F"/>
    <w:rsid w:val="00AC03B7"/>
    <w:rsid w:val="00AD1C55"/>
    <w:rsid w:val="00AE2E82"/>
    <w:rsid w:val="00AE3A97"/>
    <w:rsid w:val="00AF18E8"/>
    <w:rsid w:val="00AF1F44"/>
    <w:rsid w:val="00B029CD"/>
    <w:rsid w:val="00B32664"/>
    <w:rsid w:val="00B35F90"/>
    <w:rsid w:val="00B362CA"/>
    <w:rsid w:val="00B470BD"/>
    <w:rsid w:val="00B8253D"/>
    <w:rsid w:val="00BA0A98"/>
    <w:rsid w:val="00BB4D8F"/>
    <w:rsid w:val="00BD64BF"/>
    <w:rsid w:val="00BE183B"/>
    <w:rsid w:val="00BF4194"/>
    <w:rsid w:val="00C0478B"/>
    <w:rsid w:val="00C2349D"/>
    <w:rsid w:val="00C332A3"/>
    <w:rsid w:val="00C575E3"/>
    <w:rsid w:val="00C7152E"/>
    <w:rsid w:val="00C760AC"/>
    <w:rsid w:val="00C85672"/>
    <w:rsid w:val="00CB66AF"/>
    <w:rsid w:val="00CC38D4"/>
    <w:rsid w:val="00CF58FE"/>
    <w:rsid w:val="00D02851"/>
    <w:rsid w:val="00D1052E"/>
    <w:rsid w:val="00D217D5"/>
    <w:rsid w:val="00D66593"/>
    <w:rsid w:val="00D66821"/>
    <w:rsid w:val="00D81504"/>
    <w:rsid w:val="00D93CAA"/>
    <w:rsid w:val="00D968B3"/>
    <w:rsid w:val="00DB330D"/>
    <w:rsid w:val="00DD7098"/>
    <w:rsid w:val="00DE4353"/>
    <w:rsid w:val="00E165A9"/>
    <w:rsid w:val="00E21108"/>
    <w:rsid w:val="00E235B2"/>
    <w:rsid w:val="00E243E0"/>
    <w:rsid w:val="00E358A1"/>
    <w:rsid w:val="00E72737"/>
    <w:rsid w:val="00E83E30"/>
    <w:rsid w:val="00E84673"/>
    <w:rsid w:val="00E8682A"/>
    <w:rsid w:val="00E939A1"/>
    <w:rsid w:val="00EC0395"/>
    <w:rsid w:val="00EE6F7E"/>
    <w:rsid w:val="00EF6B5F"/>
    <w:rsid w:val="00F22AA2"/>
    <w:rsid w:val="00F30691"/>
    <w:rsid w:val="00F36379"/>
    <w:rsid w:val="00F44900"/>
    <w:rsid w:val="00F46006"/>
    <w:rsid w:val="00F54ED6"/>
    <w:rsid w:val="00F7138A"/>
    <w:rsid w:val="00F868D9"/>
    <w:rsid w:val="00FC0758"/>
    <w:rsid w:val="00FD7AE2"/>
    <w:rsid w:val="00FF15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5A45"/>
    <w:pPr>
      <w:widowControl w:val="0"/>
      <w:autoSpaceDE w:val="0"/>
      <w:autoSpaceDN w:val="0"/>
      <w:adjustRightInd w:val="0"/>
    </w:pPr>
    <w:rPr>
      <w:rFonts w:ascii="Times New Roman" w:eastAsia="Times New Roman" w:hAnsi="Times New Roman"/>
    </w:rPr>
  </w:style>
  <w:style w:type="paragraph" w:styleId="1">
    <w:name w:val="heading 1"/>
    <w:basedOn w:val="a"/>
    <w:next w:val="a"/>
    <w:link w:val="10"/>
    <w:uiPriority w:val="99"/>
    <w:qFormat/>
    <w:rsid w:val="009E5A45"/>
    <w:pPr>
      <w:keepNext/>
      <w:shd w:val="clear" w:color="auto" w:fill="FFFFFF"/>
      <w:tabs>
        <w:tab w:val="left" w:pos="6581"/>
      </w:tabs>
      <w:ind w:left="734" w:right="-85" w:firstLine="117"/>
      <w:outlineLvl w:val="0"/>
    </w:pPr>
    <w:rPr>
      <w:color w:val="000000"/>
      <w:spacing w:val="-15"/>
      <w:sz w:val="28"/>
      <w:szCs w:val="30"/>
      <w:lang w:val="uk-UA"/>
    </w:rPr>
  </w:style>
  <w:style w:type="paragraph" w:styleId="3">
    <w:name w:val="heading 3"/>
    <w:basedOn w:val="a"/>
    <w:next w:val="a"/>
    <w:link w:val="30"/>
    <w:semiHidden/>
    <w:unhideWhenUsed/>
    <w:qFormat/>
    <w:locked/>
    <w:rsid w:val="001C24AB"/>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E5A45"/>
    <w:rPr>
      <w:rFonts w:ascii="Times New Roman" w:hAnsi="Times New Roman" w:cs="Times New Roman"/>
      <w:color w:val="000000"/>
      <w:spacing w:val="-15"/>
      <w:sz w:val="30"/>
      <w:szCs w:val="30"/>
      <w:shd w:val="clear" w:color="auto" w:fill="FFFFFF"/>
      <w:lang w:val="uk-UA" w:eastAsia="ru-RU"/>
    </w:rPr>
  </w:style>
  <w:style w:type="paragraph" w:styleId="a3">
    <w:name w:val="header"/>
    <w:basedOn w:val="a"/>
    <w:link w:val="a4"/>
    <w:uiPriority w:val="99"/>
    <w:rsid w:val="009E5A45"/>
    <w:pPr>
      <w:tabs>
        <w:tab w:val="center" w:pos="4677"/>
        <w:tab w:val="right" w:pos="9355"/>
      </w:tabs>
    </w:pPr>
  </w:style>
  <w:style w:type="character" w:customStyle="1" w:styleId="a4">
    <w:name w:val="Верхній колонтитул Знак"/>
    <w:link w:val="a3"/>
    <w:uiPriority w:val="99"/>
    <w:locked/>
    <w:rsid w:val="009E5A45"/>
    <w:rPr>
      <w:rFonts w:ascii="Times New Roman" w:hAnsi="Times New Roman" w:cs="Times New Roman"/>
      <w:sz w:val="20"/>
      <w:szCs w:val="20"/>
      <w:lang w:val="x-none" w:eastAsia="ru-RU"/>
    </w:rPr>
  </w:style>
  <w:style w:type="character" w:styleId="a5">
    <w:name w:val="page number"/>
    <w:rsid w:val="009E5A45"/>
    <w:rPr>
      <w:rFonts w:cs="Times New Roman"/>
    </w:rPr>
  </w:style>
  <w:style w:type="paragraph" w:styleId="a6">
    <w:name w:val="Title"/>
    <w:basedOn w:val="a"/>
    <w:link w:val="a7"/>
    <w:uiPriority w:val="99"/>
    <w:qFormat/>
    <w:rsid w:val="009E5A45"/>
    <w:pPr>
      <w:shd w:val="clear" w:color="auto" w:fill="FFFFFF"/>
      <w:spacing w:line="322" w:lineRule="exact"/>
      <w:ind w:right="14"/>
      <w:jc w:val="center"/>
    </w:pPr>
    <w:rPr>
      <w:b/>
      <w:bCs/>
      <w:color w:val="000000"/>
      <w:spacing w:val="-24"/>
      <w:sz w:val="28"/>
      <w:szCs w:val="30"/>
      <w:lang w:val="uk-UA"/>
    </w:rPr>
  </w:style>
  <w:style w:type="character" w:customStyle="1" w:styleId="a7">
    <w:name w:val="Назва Знак"/>
    <w:link w:val="a6"/>
    <w:uiPriority w:val="99"/>
    <w:locked/>
    <w:rsid w:val="009E5A45"/>
    <w:rPr>
      <w:rFonts w:ascii="Times New Roman" w:hAnsi="Times New Roman" w:cs="Times New Roman"/>
      <w:b/>
      <w:bCs/>
      <w:color w:val="000000"/>
      <w:spacing w:val="-24"/>
      <w:sz w:val="30"/>
      <w:szCs w:val="30"/>
      <w:shd w:val="clear" w:color="auto" w:fill="FFFFFF"/>
      <w:lang w:val="uk-UA" w:eastAsia="ru-RU"/>
    </w:rPr>
  </w:style>
  <w:style w:type="paragraph" w:styleId="a8">
    <w:name w:val="footer"/>
    <w:basedOn w:val="a"/>
    <w:link w:val="a9"/>
    <w:uiPriority w:val="99"/>
    <w:rsid w:val="009E5A45"/>
    <w:pPr>
      <w:tabs>
        <w:tab w:val="center" w:pos="4677"/>
        <w:tab w:val="right" w:pos="9355"/>
      </w:tabs>
    </w:pPr>
  </w:style>
  <w:style w:type="character" w:customStyle="1" w:styleId="a9">
    <w:name w:val="Нижній колонтитул Знак"/>
    <w:link w:val="a8"/>
    <w:uiPriority w:val="99"/>
    <w:locked/>
    <w:rsid w:val="009E5A45"/>
    <w:rPr>
      <w:rFonts w:ascii="Times New Roman" w:hAnsi="Times New Roman" w:cs="Times New Roman"/>
      <w:sz w:val="20"/>
      <w:szCs w:val="20"/>
      <w:lang w:val="x-none" w:eastAsia="ru-RU"/>
    </w:rPr>
  </w:style>
  <w:style w:type="paragraph" w:styleId="aa">
    <w:name w:val="Body Text Indent"/>
    <w:basedOn w:val="a"/>
    <w:link w:val="ab"/>
    <w:uiPriority w:val="99"/>
    <w:rsid w:val="009E5A45"/>
    <w:pPr>
      <w:shd w:val="clear" w:color="auto" w:fill="FFFFFF"/>
      <w:ind w:right="14" w:firstLine="426"/>
      <w:jc w:val="center"/>
    </w:pPr>
    <w:rPr>
      <w:sz w:val="28"/>
      <w:lang w:val="uk-UA"/>
    </w:rPr>
  </w:style>
  <w:style w:type="character" w:customStyle="1" w:styleId="ab">
    <w:name w:val="Основний текст з відступом Знак"/>
    <w:link w:val="aa"/>
    <w:uiPriority w:val="99"/>
    <w:locked/>
    <w:rsid w:val="009E5A45"/>
    <w:rPr>
      <w:rFonts w:ascii="Times New Roman" w:hAnsi="Times New Roman" w:cs="Times New Roman"/>
      <w:sz w:val="20"/>
      <w:szCs w:val="20"/>
      <w:shd w:val="clear" w:color="auto" w:fill="FFFFFF"/>
      <w:lang w:val="uk-UA" w:eastAsia="ru-RU"/>
    </w:rPr>
  </w:style>
  <w:style w:type="paragraph" w:styleId="HTML">
    <w:name w:val="HTML Preformatted"/>
    <w:basedOn w:val="a"/>
    <w:link w:val="HTML0"/>
    <w:uiPriority w:val="99"/>
    <w:rsid w:val="009E5A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Arial Unicode MS" w:hAnsi="Courier New" w:cs="Courier New"/>
      <w:color w:val="000000"/>
      <w:sz w:val="21"/>
      <w:szCs w:val="21"/>
    </w:rPr>
  </w:style>
  <w:style w:type="character" w:customStyle="1" w:styleId="HTML0">
    <w:name w:val="Стандартний HTML Знак"/>
    <w:link w:val="HTML"/>
    <w:uiPriority w:val="99"/>
    <w:locked/>
    <w:rsid w:val="009E5A45"/>
    <w:rPr>
      <w:rFonts w:ascii="Courier New" w:eastAsia="Arial Unicode MS" w:hAnsi="Courier New" w:cs="Courier New"/>
      <w:color w:val="000000"/>
      <w:sz w:val="21"/>
      <w:szCs w:val="21"/>
      <w:lang w:val="x-none" w:eastAsia="ru-RU"/>
    </w:rPr>
  </w:style>
  <w:style w:type="paragraph" w:styleId="ac">
    <w:name w:val="Block Text"/>
    <w:basedOn w:val="a"/>
    <w:uiPriority w:val="99"/>
    <w:rsid w:val="009E5A45"/>
    <w:pPr>
      <w:shd w:val="clear" w:color="auto" w:fill="FFFFFF"/>
      <w:ind w:left="29" w:right="10" w:firstLine="709"/>
      <w:jc w:val="both"/>
    </w:pPr>
    <w:rPr>
      <w:sz w:val="28"/>
      <w:lang w:val="uk-UA"/>
    </w:rPr>
  </w:style>
  <w:style w:type="paragraph" w:customStyle="1" w:styleId="ad">
    <w:name w:val="Знак Знак Знак Знак"/>
    <w:basedOn w:val="a"/>
    <w:rsid w:val="009C03B7"/>
    <w:pPr>
      <w:widowControl/>
      <w:autoSpaceDE/>
      <w:autoSpaceDN/>
      <w:adjustRightInd/>
    </w:pPr>
    <w:rPr>
      <w:rFonts w:ascii="Verdana" w:hAnsi="Verdana" w:cs="Verdana"/>
      <w:lang w:val="en-US" w:eastAsia="en-US"/>
    </w:rPr>
  </w:style>
  <w:style w:type="paragraph" w:styleId="2">
    <w:name w:val="Body Text Indent 2"/>
    <w:basedOn w:val="a"/>
    <w:rsid w:val="00BA0A98"/>
    <w:pPr>
      <w:spacing w:after="120" w:line="480" w:lineRule="auto"/>
      <w:ind w:left="283"/>
    </w:pPr>
  </w:style>
  <w:style w:type="paragraph" w:styleId="ae">
    <w:name w:val="Balloon Text"/>
    <w:basedOn w:val="a"/>
    <w:semiHidden/>
    <w:rsid w:val="004D6368"/>
    <w:rPr>
      <w:rFonts w:ascii="Tahoma" w:hAnsi="Tahoma" w:cs="Tahoma"/>
      <w:sz w:val="16"/>
      <w:szCs w:val="16"/>
    </w:rPr>
  </w:style>
  <w:style w:type="character" w:customStyle="1" w:styleId="30">
    <w:name w:val="Заголовок 3 Знак"/>
    <w:link w:val="3"/>
    <w:semiHidden/>
    <w:rsid w:val="001C24AB"/>
    <w:rPr>
      <w:rFonts w:ascii="Calibri Light" w:eastAsia="Times New Roman" w:hAnsi="Calibri Light" w:cs="Times New Roman"/>
      <w:b/>
      <w:bCs/>
      <w:sz w:val="26"/>
      <w:szCs w:val="26"/>
      <w:lang w:val="ru-RU" w:eastAsia="ru-RU"/>
    </w:rPr>
  </w:style>
  <w:style w:type="paragraph" w:customStyle="1" w:styleId="rvps2">
    <w:name w:val="rvps2"/>
    <w:basedOn w:val="a"/>
    <w:rsid w:val="00A96DC0"/>
    <w:pPr>
      <w:widowControl/>
      <w:autoSpaceDE/>
      <w:autoSpaceDN/>
      <w:adjustRightInd/>
      <w:spacing w:before="100" w:beforeAutospacing="1" w:after="100" w:afterAutospacing="1"/>
    </w:pPr>
    <w:rPr>
      <w:sz w:val="24"/>
      <w:szCs w:val="24"/>
      <w:lang w:val="uk-UA" w:eastAsia="uk-UA"/>
    </w:rPr>
  </w:style>
  <w:style w:type="paragraph" w:customStyle="1" w:styleId="rvps17">
    <w:name w:val="rvps17"/>
    <w:basedOn w:val="a"/>
    <w:rsid w:val="00754F2C"/>
    <w:pPr>
      <w:widowControl/>
      <w:autoSpaceDE/>
      <w:autoSpaceDN/>
      <w:adjustRightInd/>
      <w:spacing w:before="100" w:beforeAutospacing="1" w:after="100" w:afterAutospacing="1"/>
    </w:pPr>
    <w:rPr>
      <w:sz w:val="24"/>
      <w:szCs w:val="24"/>
      <w:lang w:val="uk-UA" w:eastAsia="uk-UA"/>
    </w:rPr>
  </w:style>
  <w:style w:type="character" w:customStyle="1" w:styleId="rvts78">
    <w:name w:val="rvts78"/>
    <w:rsid w:val="00754F2C"/>
  </w:style>
  <w:style w:type="paragraph" w:customStyle="1" w:styleId="rvps6">
    <w:name w:val="rvps6"/>
    <w:basedOn w:val="a"/>
    <w:rsid w:val="00754F2C"/>
    <w:pPr>
      <w:widowControl/>
      <w:autoSpaceDE/>
      <w:autoSpaceDN/>
      <w:adjustRightInd/>
      <w:spacing w:before="100" w:beforeAutospacing="1" w:after="100" w:afterAutospacing="1"/>
    </w:pPr>
    <w:rPr>
      <w:sz w:val="24"/>
      <w:szCs w:val="24"/>
      <w:lang w:val="uk-UA" w:eastAsia="uk-UA"/>
    </w:rPr>
  </w:style>
  <w:style w:type="character" w:customStyle="1" w:styleId="rvts23">
    <w:name w:val="rvts23"/>
    <w:rsid w:val="00754F2C"/>
  </w:style>
  <w:style w:type="paragraph" w:customStyle="1" w:styleId="rvps7">
    <w:name w:val="rvps7"/>
    <w:basedOn w:val="a"/>
    <w:rsid w:val="00754F2C"/>
    <w:pPr>
      <w:widowControl/>
      <w:autoSpaceDE/>
      <w:autoSpaceDN/>
      <w:adjustRightInd/>
      <w:spacing w:before="100" w:beforeAutospacing="1" w:after="100" w:afterAutospacing="1"/>
    </w:pPr>
    <w:rPr>
      <w:sz w:val="24"/>
      <w:szCs w:val="24"/>
      <w:lang w:val="uk-UA" w:eastAsia="uk-UA"/>
    </w:rPr>
  </w:style>
  <w:style w:type="character" w:customStyle="1" w:styleId="rvts44">
    <w:name w:val="rvts44"/>
    <w:rsid w:val="00754F2C"/>
  </w:style>
  <w:style w:type="character" w:styleId="af">
    <w:name w:val="Hyperlink"/>
    <w:uiPriority w:val="99"/>
    <w:semiHidden/>
    <w:unhideWhenUsed/>
    <w:rsid w:val="00754F2C"/>
    <w:rPr>
      <w:color w:val="0000FF"/>
      <w:u w:val="single"/>
    </w:rPr>
  </w:style>
  <w:style w:type="character" w:customStyle="1" w:styleId="rvts9">
    <w:name w:val="rvts9"/>
    <w:rsid w:val="00227BE5"/>
    <w:rPr>
      <w:rFonts w:cs="Times New Roman"/>
    </w:rPr>
  </w:style>
  <w:style w:type="paragraph" w:styleId="af0">
    <w:name w:val="Normal (Web)"/>
    <w:basedOn w:val="a"/>
    <w:uiPriority w:val="99"/>
    <w:semiHidden/>
    <w:unhideWhenUsed/>
    <w:rsid w:val="000B2386"/>
    <w:pPr>
      <w:widowControl/>
      <w:autoSpaceDE/>
      <w:autoSpaceDN/>
      <w:adjustRightInd/>
      <w:spacing w:before="100" w:beforeAutospacing="1" w:after="100" w:afterAutospacing="1"/>
    </w:pPr>
    <w:rPr>
      <w:sz w:val="24"/>
      <w:szCs w:val="24"/>
    </w:rPr>
  </w:style>
  <w:style w:type="character" w:customStyle="1" w:styleId="rvts46">
    <w:name w:val="rvts46"/>
    <w:rsid w:val="00924F7A"/>
  </w:style>
  <w:style w:type="paragraph" w:customStyle="1" w:styleId="af1">
    <w:name w:val="Нормальний текст"/>
    <w:basedOn w:val="a"/>
    <w:rsid w:val="00F36379"/>
    <w:pPr>
      <w:widowControl/>
      <w:autoSpaceDE/>
      <w:autoSpaceDN/>
      <w:adjustRightInd/>
      <w:spacing w:before="120"/>
      <w:ind w:firstLine="567"/>
      <w:jc w:val="both"/>
    </w:pPr>
    <w:rPr>
      <w:rFonts w:ascii="Antiqua" w:hAnsi="Antiqua"/>
      <w:sz w:val="26"/>
      <w:lang w:val="uk-UA"/>
    </w:rPr>
  </w:style>
  <w:style w:type="character" w:customStyle="1" w:styleId="rvts64">
    <w:name w:val="rvts64"/>
    <w:basedOn w:val="a0"/>
    <w:rsid w:val="004D79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39929">
      <w:bodyDiv w:val="1"/>
      <w:marLeft w:val="0"/>
      <w:marRight w:val="0"/>
      <w:marTop w:val="0"/>
      <w:marBottom w:val="0"/>
      <w:divBdr>
        <w:top w:val="none" w:sz="0" w:space="0" w:color="auto"/>
        <w:left w:val="none" w:sz="0" w:space="0" w:color="auto"/>
        <w:bottom w:val="none" w:sz="0" w:space="0" w:color="auto"/>
        <w:right w:val="none" w:sz="0" w:space="0" w:color="auto"/>
      </w:divBdr>
    </w:div>
    <w:div w:id="356083984">
      <w:bodyDiv w:val="1"/>
      <w:marLeft w:val="0"/>
      <w:marRight w:val="0"/>
      <w:marTop w:val="0"/>
      <w:marBottom w:val="0"/>
      <w:divBdr>
        <w:top w:val="none" w:sz="0" w:space="0" w:color="auto"/>
        <w:left w:val="none" w:sz="0" w:space="0" w:color="auto"/>
        <w:bottom w:val="none" w:sz="0" w:space="0" w:color="auto"/>
        <w:right w:val="none" w:sz="0" w:space="0" w:color="auto"/>
      </w:divBdr>
    </w:div>
    <w:div w:id="785153354">
      <w:bodyDiv w:val="1"/>
      <w:marLeft w:val="0"/>
      <w:marRight w:val="0"/>
      <w:marTop w:val="0"/>
      <w:marBottom w:val="0"/>
      <w:divBdr>
        <w:top w:val="none" w:sz="0" w:space="0" w:color="auto"/>
        <w:left w:val="none" w:sz="0" w:space="0" w:color="auto"/>
        <w:bottom w:val="none" w:sz="0" w:space="0" w:color="auto"/>
        <w:right w:val="none" w:sz="0" w:space="0" w:color="auto"/>
      </w:divBdr>
      <w:divsChild>
        <w:div w:id="492989232">
          <w:marLeft w:val="0"/>
          <w:marRight w:val="0"/>
          <w:marTop w:val="0"/>
          <w:marBottom w:val="0"/>
          <w:divBdr>
            <w:top w:val="none" w:sz="0" w:space="0" w:color="auto"/>
            <w:left w:val="none" w:sz="0" w:space="0" w:color="auto"/>
            <w:bottom w:val="none" w:sz="0" w:space="0" w:color="auto"/>
            <w:right w:val="none" w:sz="0" w:space="0" w:color="auto"/>
          </w:divBdr>
        </w:div>
        <w:div w:id="1232815134">
          <w:marLeft w:val="0"/>
          <w:marRight w:val="0"/>
          <w:marTop w:val="0"/>
          <w:marBottom w:val="0"/>
          <w:divBdr>
            <w:top w:val="none" w:sz="0" w:space="0" w:color="auto"/>
            <w:left w:val="none" w:sz="0" w:space="0" w:color="auto"/>
            <w:bottom w:val="none" w:sz="0" w:space="0" w:color="auto"/>
            <w:right w:val="none" w:sz="0" w:space="0" w:color="auto"/>
          </w:divBdr>
        </w:div>
        <w:div w:id="1239560627">
          <w:marLeft w:val="0"/>
          <w:marRight w:val="0"/>
          <w:marTop w:val="0"/>
          <w:marBottom w:val="0"/>
          <w:divBdr>
            <w:top w:val="none" w:sz="0" w:space="0" w:color="auto"/>
            <w:left w:val="none" w:sz="0" w:space="0" w:color="auto"/>
            <w:bottom w:val="none" w:sz="0" w:space="0" w:color="auto"/>
            <w:right w:val="none" w:sz="0" w:space="0" w:color="auto"/>
          </w:divBdr>
        </w:div>
      </w:divsChild>
    </w:div>
    <w:div w:id="826672544">
      <w:bodyDiv w:val="1"/>
      <w:marLeft w:val="0"/>
      <w:marRight w:val="0"/>
      <w:marTop w:val="0"/>
      <w:marBottom w:val="0"/>
      <w:divBdr>
        <w:top w:val="none" w:sz="0" w:space="0" w:color="auto"/>
        <w:left w:val="none" w:sz="0" w:space="0" w:color="auto"/>
        <w:bottom w:val="none" w:sz="0" w:space="0" w:color="auto"/>
        <w:right w:val="none" w:sz="0" w:space="0" w:color="auto"/>
      </w:divBdr>
    </w:div>
    <w:div w:id="892497615">
      <w:bodyDiv w:val="1"/>
      <w:marLeft w:val="0"/>
      <w:marRight w:val="0"/>
      <w:marTop w:val="0"/>
      <w:marBottom w:val="0"/>
      <w:divBdr>
        <w:top w:val="none" w:sz="0" w:space="0" w:color="auto"/>
        <w:left w:val="none" w:sz="0" w:space="0" w:color="auto"/>
        <w:bottom w:val="none" w:sz="0" w:space="0" w:color="auto"/>
        <w:right w:val="none" w:sz="0" w:space="0" w:color="auto"/>
      </w:divBdr>
    </w:div>
    <w:div w:id="921110308">
      <w:bodyDiv w:val="1"/>
      <w:marLeft w:val="0"/>
      <w:marRight w:val="0"/>
      <w:marTop w:val="0"/>
      <w:marBottom w:val="0"/>
      <w:divBdr>
        <w:top w:val="none" w:sz="0" w:space="0" w:color="auto"/>
        <w:left w:val="none" w:sz="0" w:space="0" w:color="auto"/>
        <w:bottom w:val="none" w:sz="0" w:space="0" w:color="auto"/>
        <w:right w:val="none" w:sz="0" w:space="0" w:color="auto"/>
      </w:divBdr>
    </w:div>
    <w:div w:id="969552980">
      <w:bodyDiv w:val="1"/>
      <w:marLeft w:val="0"/>
      <w:marRight w:val="0"/>
      <w:marTop w:val="0"/>
      <w:marBottom w:val="0"/>
      <w:divBdr>
        <w:top w:val="none" w:sz="0" w:space="0" w:color="auto"/>
        <w:left w:val="none" w:sz="0" w:space="0" w:color="auto"/>
        <w:bottom w:val="none" w:sz="0" w:space="0" w:color="auto"/>
        <w:right w:val="none" w:sz="0" w:space="0" w:color="auto"/>
      </w:divBdr>
    </w:div>
    <w:div w:id="973217959">
      <w:bodyDiv w:val="1"/>
      <w:marLeft w:val="0"/>
      <w:marRight w:val="0"/>
      <w:marTop w:val="0"/>
      <w:marBottom w:val="0"/>
      <w:divBdr>
        <w:top w:val="none" w:sz="0" w:space="0" w:color="auto"/>
        <w:left w:val="none" w:sz="0" w:space="0" w:color="auto"/>
        <w:bottom w:val="none" w:sz="0" w:space="0" w:color="auto"/>
        <w:right w:val="none" w:sz="0" w:space="0" w:color="auto"/>
      </w:divBdr>
    </w:div>
    <w:div w:id="979188313">
      <w:bodyDiv w:val="1"/>
      <w:marLeft w:val="0"/>
      <w:marRight w:val="0"/>
      <w:marTop w:val="0"/>
      <w:marBottom w:val="0"/>
      <w:divBdr>
        <w:top w:val="none" w:sz="0" w:space="0" w:color="auto"/>
        <w:left w:val="none" w:sz="0" w:space="0" w:color="auto"/>
        <w:bottom w:val="none" w:sz="0" w:space="0" w:color="auto"/>
        <w:right w:val="none" w:sz="0" w:space="0" w:color="auto"/>
      </w:divBdr>
    </w:div>
    <w:div w:id="1175265217">
      <w:bodyDiv w:val="1"/>
      <w:marLeft w:val="0"/>
      <w:marRight w:val="0"/>
      <w:marTop w:val="0"/>
      <w:marBottom w:val="0"/>
      <w:divBdr>
        <w:top w:val="none" w:sz="0" w:space="0" w:color="auto"/>
        <w:left w:val="none" w:sz="0" w:space="0" w:color="auto"/>
        <w:bottom w:val="none" w:sz="0" w:space="0" w:color="auto"/>
        <w:right w:val="none" w:sz="0" w:space="0" w:color="auto"/>
      </w:divBdr>
    </w:div>
    <w:div w:id="1202866158">
      <w:bodyDiv w:val="1"/>
      <w:marLeft w:val="0"/>
      <w:marRight w:val="0"/>
      <w:marTop w:val="0"/>
      <w:marBottom w:val="0"/>
      <w:divBdr>
        <w:top w:val="none" w:sz="0" w:space="0" w:color="auto"/>
        <w:left w:val="none" w:sz="0" w:space="0" w:color="auto"/>
        <w:bottom w:val="none" w:sz="0" w:space="0" w:color="auto"/>
        <w:right w:val="none" w:sz="0" w:space="0" w:color="auto"/>
      </w:divBdr>
      <w:divsChild>
        <w:div w:id="217477166">
          <w:marLeft w:val="0"/>
          <w:marRight w:val="0"/>
          <w:marTop w:val="0"/>
          <w:marBottom w:val="150"/>
          <w:divBdr>
            <w:top w:val="none" w:sz="0" w:space="0" w:color="auto"/>
            <w:left w:val="none" w:sz="0" w:space="0" w:color="auto"/>
            <w:bottom w:val="none" w:sz="0" w:space="0" w:color="auto"/>
            <w:right w:val="none" w:sz="0" w:space="0" w:color="auto"/>
          </w:divBdr>
        </w:div>
      </w:divsChild>
    </w:div>
    <w:div w:id="1210722447">
      <w:bodyDiv w:val="1"/>
      <w:marLeft w:val="0"/>
      <w:marRight w:val="0"/>
      <w:marTop w:val="0"/>
      <w:marBottom w:val="0"/>
      <w:divBdr>
        <w:top w:val="none" w:sz="0" w:space="0" w:color="auto"/>
        <w:left w:val="none" w:sz="0" w:space="0" w:color="auto"/>
        <w:bottom w:val="none" w:sz="0" w:space="0" w:color="auto"/>
        <w:right w:val="none" w:sz="0" w:space="0" w:color="auto"/>
      </w:divBdr>
    </w:div>
    <w:div w:id="1481461576">
      <w:bodyDiv w:val="1"/>
      <w:marLeft w:val="0"/>
      <w:marRight w:val="0"/>
      <w:marTop w:val="0"/>
      <w:marBottom w:val="0"/>
      <w:divBdr>
        <w:top w:val="none" w:sz="0" w:space="0" w:color="auto"/>
        <w:left w:val="none" w:sz="0" w:space="0" w:color="auto"/>
        <w:bottom w:val="none" w:sz="0" w:space="0" w:color="auto"/>
        <w:right w:val="none" w:sz="0" w:space="0" w:color="auto"/>
      </w:divBdr>
    </w:div>
    <w:div w:id="1701737418">
      <w:bodyDiv w:val="1"/>
      <w:marLeft w:val="0"/>
      <w:marRight w:val="0"/>
      <w:marTop w:val="0"/>
      <w:marBottom w:val="0"/>
      <w:divBdr>
        <w:top w:val="none" w:sz="0" w:space="0" w:color="auto"/>
        <w:left w:val="none" w:sz="0" w:space="0" w:color="auto"/>
        <w:bottom w:val="none" w:sz="0" w:space="0" w:color="auto"/>
        <w:right w:val="none" w:sz="0" w:space="0" w:color="auto"/>
      </w:divBdr>
    </w:div>
    <w:div w:id="1739009592">
      <w:bodyDiv w:val="1"/>
      <w:marLeft w:val="0"/>
      <w:marRight w:val="0"/>
      <w:marTop w:val="0"/>
      <w:marBottom w:val="0"/>
      <w:divBdr>
        <w:top w:val="none" w:sz="0" w:space="0" w:color="auto"/>
        <w:left w:val="none" w:sz="0" w:space="0" w:color="auto"/>
        <w:bottom w:val="none" w:sz="0" w:space="0" w:color="auto"/>
        <w:right w:val="none" w:sz="0" w:space="0" w:color="auto"/>
      </w:divBdr>
      <w:divsChild>
        <w:div w:id="217976821">
          <w:marLeft w:val="0"/>
          <w:marRight w:val="0"/>
          <w:marTop w:val="0"/>
          <w:marBottom w:val="0"/>
          <w:divBdr>
            <w:top w:val="none" w:sz="0" w:space="0" w:color="auto"/>
            <w:left w:val="none" w:sz="0" w:space="0" w:color="auto"/>
            <w:bottom w:val="none" w:sz="0" w:space="0" w:color="auto"/>
            <w:right w:val="none" w:sz="0" w:space="0" w:color="auto"/>
          </w:divBdr>
        </w:div>
        <w:div w:id="905140294">
          <w:marLeft w:val="0"/>
          <w:marRight w:val="0"/>
          <w:marTop w:val="0"/>
          <w:marBottom w:val="0"/>
          <w:divBdr>
            <w:top w:val="none" w:sz="0" w:space="0" w:color="auto"/>
            <w:left w:val="none" w:sz="0" w:space="0" w:color="auto"/>
            <w:bottom w:val="none" w:sz="0" w:space="0" w:color="auto"/>
            <w:right w:val="none" w:sz="0" w:space="0" w:color="auto"/>
          </w:divBdr>
        </w:div>
        <w:div w:id="263195832">
          <w:marLeft w:val="0"/>
          <w:marRight w:val="0"/>
          <w:marTop w:val="0"/>
          <w:marBottom w:val="0"/>
          <w:divBdr>
            <w:top w:val="none" w:sz="0" w:space="0" w:color="auto"/>
            <w:left w:val="none" w:sz="0" w:space="0" w:color="auto"/>
            <w:bottom w:val="none" w:sz="0" w:space="0" w:color="auto"/>
            <w:right w:val="none" w:sz="0" w:space="0" w:color="auto"/>
          </w:divBdr>
        </w:div>
      </w:divsChild>
    </w:div>
    <w:div w:id="1793741374">
      <w:bodyDiv w:val="1"/>
      <w:marLeft w:val="0"/>
      <w:marRight w:val="0"/>
      <w:marTop w:val="0"/>
      <w:marBottom w:val="0"/>
      <w:divBdr>
        <w:top w:val="none" w:sz="0" w:space="0" w:color="auto"/>
        <w:left w:val="none" w:sz="0" w:space="0" w:color="auto"/>
        <w:bottom w:val="none" w:sz="0" w:space="0" w:color="auto"/>
        <w:right w:val="none" w:sz="0" w:space="0" w:color="auto"/>
      </w:divBdr>
    </w:div>
    <w:div w:id="1853295866">
      <w:bodyDiv w:val="1"/>
      <w:marLeft w:val="0"/>
      <w:marRight w:val="0"/>
      <w:marTop w:val="0"/>
      <w:marBottom w:val="0"/>
      <w:divBdr>
        <w:top w:val="none" w:sz="0" w:space="0" w:color="auto"/>
        <w:left w:val="none" w:sz="0" w:space="0" w:color="auto"/>
        <w:bottom w:val="none" w:sz="0" w:space="0" w:color="auto"/>
        <w:right w:val="none" w:sz="0" w:space="0" w:color="auto"/>
      </w:divBdr>
    </w:div>
    <w:div w:id="1871796383">
      <w:bodyDiv w:val="1"/>
      <w:marLeft w:val="0"/>
      <w:marRight w:val="0"/>
      <w:marTop w:val="0"/>
      <w:marBottom w:val="0"/>
      <w:divBdr>
        <w:top w:val="none" w:sz="0" w:space="0" w:color="auto"/>
        <w:left w:val="none" w:sz="0" w:space="0" w:color="auto"/>
        <w:bottom w:val="none" w:sz="0" w:space="0" w:color="auto"/>
        <w:right w:val="none" w:sz="0" w:space="0" w:color="auto"/>
      </w:divBdr>
    </w:div>
    <w:div w:id="2020811589">
      <w:bodyDiv w:val="1"/>
      <w:marLeft w:val="0"/>
      <w:marRight w:val="0"/>
      <w:marTop w:val="0"/>
      <w:marBottom w:val="0"/>
      <w:divBdr>
        <w:top w:val="none" w:sz="0" w:space="0" w:color="auto"/>
        <w:left w:val="none" w:sz="0" w:space="0" w:color="auto"/>
        <w:bottom w:val="none" w:sz="0" w:space="0" w:color="auto"/>
        <w:right w:val="none" w:sz="0" w:space="0" w:color="auto"/>
      </w:divBdr>
      <w:divsChild>
        <w:div w:id="163166800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E2F88-E239-4384-BC1A-CE9076193D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3C62A1-32C5-4EC2-BBE1-BA8C3A3B7B45}">
  <ds:schemaRefs>
    <ds:schemaRef ds:uri="http://schemas.microsoft.com/sharepoint/v3/contenttype/forms"/>
  </ds:schemaRefs>
</ds:datastoreItem>
</file>

<file path=customXml/itemProps3.xml><?xml version="1.0" encoding="utf-8"?>
<ds:datastoreItem xmlns:ds="http://schemas.openxmlformats.org/officeDocument/2006/customXml" ds:itemID="{7869A4BE-411E-420F-8F97-544000AB24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06ED3E-BB32-45CE-A301-0A600CDE5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3794</Words>
  <Characters>2163</Characters>
  <Application>Microsoft Office Word</Application>
  <DocSecurity>0</DocSecurity>
  <Lines>18</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5946</CharactersWithSpaces>
  <SharedDoc>false</SharedDoc>
  <HLinks>
    <vt:vector size="18" baseType="variant">
      <vt:variant>
        <vt:i4>2359326</vt:i4>
      </vt:variant>
      <vt:variant>
        <vt:i4>6</vt:i4>
      </vt:variant>
      <vt:variant>
        <vt:i4>0</vt:i4>
      </vt:variant>
      <vt:variant>
        <vt:i4>5</vt:i4>
      </vt:variant>
      <vt:variant>
        <vt:lpwstr>http://search.ligazakon.ua/l_doc2.nsf/link1/an_296/ed_2020_01_16/pravo1/T113674.html?pravo=1</vt:lpwstr>
      </vt:variant>
      <vt:variant>
        <vt:lpwstr>296</vt:lpwstr>
      </vt:variant>
      <vt:variant>
        <vt:i4>8257542</vt:i4>
      </vt:variant>
      <vt:variant>
        <vt:i4>3</vt:i4>
      </vt:variant>
      <vt:variant>
        <vt:i4>0</vt:i4>
      </vt:variant>
      <vt:variant>
        <vt:i4>5</vt:i4>
      </vt:variant>
      <vt:variant>
        <vt:lpwstr>http://search.ligazakon.ua/l_doc2.nsf/link1/an_3105/ed_2020_03_18/pravo1/KD0005.html?pravo=1</vt:lpwstr>
      </vt:variant>
      <vt:variant>
        <vt:lpwstr>3105</vt:lpwstr>
      </vt:variant>
      <vt:variant>
        <vt:i4>7929857</vt:i4>
      </vt:variant>
      <vt:variant>
        <vt:i4>0</vt:i4>
      </vt:variant>
      <vt:variant>
        <vt:i4>0</vt:i4>
      </vt:variant>
      <vt:variant>
        <vt:i4>5</vt:i4>
      </vt:variant>
      <vt:variant>
        <vt:lpwstr>http://search.ligazakon.ua/l_doc2.nsf/link1/an_3102/ed_2020_03_18/pravo1/KD0005.html?pravo=1</vt:lpwstr>
      </vt:variant>
      <vt:variant>
        <vt:lpwstr>3102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2021-12-02T15:53:00Z</dcterms:created>
  <dcterms:modified xsi:type="dcterms:W3CDTF">2021-12-02T15:53:00Z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