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E10" w:rsidRPr="00492EEB" w:rsidRDefault="00595E10" w:rsidP="00595E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Пояснювальна записка</w:t>
      </w:r>
    </w:p>
    <w:p w:rsidR="00595E10" w:rsidRPr="00492EEB" w:rsidRDefault="00595E10" w:rsidP="00595E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проекту Постанови Верховної Ради України</w:t>
      </w:r>
    </w:p>
    <w:p w:rsidR="00595E10" w:rsidRPr="00492EEB" w:rsidRDefault="00595E10" w:rsidP="00595E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«Про призначення позачергових виборів </w:t>
      </w:r>
      <w:r w:rsidRPr="00240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Володарського селищного голови Білоцерківського району Київської області</w:t>
      </w: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95E10" w:rsidRPr="00492EEB" w:rsidRDefault="00595E10" w:rsidP="00595E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5E10" w:rsidRPr="00C70DFF" w:rsidRDefault="00595E10" w:rsidP="00055A0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70DFF">
        <w:rPr>
          <w:rFonts w:ascii="Times New Roman" w:hAnsi="Times New Roman"/>
          <w:sz w:val="28"/>
        </w:rPr>
        <w:t xml:space="preserve">На перших виборах 25 жовтня 2020 року </w:t>
      </w:r>
      <w:r w:rsidR="00055A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Володарським селищним головою</w:t>
      </w:r>
      <w:r w:rsidRPr="0059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Білоцерківського району Київської області</w:t>
      </w:r>
      <w:r w:rsidRPr="00C70DFF">
        <w:rPr>
          <w:rFonts w:ascii="Times New Roman" w:hAnsi="Times New Roman"/>
          <w:sz w:val="28"/>
        </w:rPr>
        <w:t xml:space="preserve"> був обраний </w:t>
      </w:r>
      <w:r>
        <w:rPr>
          <w:rFonts w:ascii="Times New Roman" w:hAnsi="Times New Roman"/>
          <w:sz w:val="28"/>
        </w:rPr>
        <w:t>Ференець Олександр Борисович</w:t>
      </w:r>
      <w:r w:rsidRPr="00C70DFF">
        <w:rPr>
          <w:rFonts w:ascii="Times New Roman" w:hAnsi="Times New Roman"/>
          <w:sz w:val="28"/>
        </w:rPr>
        <w:t>.</w:t>
      </w:r>
    </w:p>
    <w:p w:rsidR="00307CD6" w:rsidRPr="00F3273B" w:rsidRDefault="00307CD6" w:rsidP="00055A0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 жовтня</w:t>
      </w:r>
      <w:r w:rsidRPr="00F3273B">
        <w:rPr>
          <w:rFonts w:ascii="Times New Roman" w:hAnsi="Times New Roman"/>
          <w:sz w:val="28"/>
          <w:szCs w:val="28"/>
        </w:rPr>
        <w:t xml:space="preserve"> 2021 року </w:t>
      </w:r>
      <w:r>
        <w:rPr>
          <w:rFonts w:ascii="Times New Roman" w:hAnsi="Times New Roman"/>
          <w:sz w:val="28"/>
          <w:szCs w:val="28"/>
        </w:rPr>
        <w:t>Ференець О.Б.</w:t>
      </w:r>
      <w:r w:rsidRPr="00F3273B">
        <w:rPr>
          <w:rFonts w:ascii="Times New Roman" w:hAnsi="Times New Roman"/>
          <w:sz w:val="28"/>
          <w:szCs w:val="28"/>
        </w:rPr>
        <w:t xml:space="preserve"> звернувся з особистою заявою до </w:t>
      </w:r>
      <w:r>
        <w:rPr>
          <w:rFonts w:ascii="Times New Roman" w:hAnsi="Times New Roman"/>
          <w:sz w:val="28"/>
          <w:szCs w:val="28"/>
        </w:rPr>
        <w:t>Володарської</w:t>
      </w:r>
      <w:r w:rsidRPr="00F3273B">
        <w:rPr>
          <w:rFonts w:ascii="Times New Roman" w:hAnsi="Times New Roman"/>
          <w:sz w:val="28"/>
          <w:szCs w:val="28"/>
        </w:rPr>
        <w:t xml:space="preserve"> селищної ради про склад</w:t>
      </w:r>
      <w:r>
        <w:rPr>
          <w:rFonts w:ascii="Times New Roman" w:hAnsi="Times New Roman"/>
          <w:sz w:val="28"/>
          <w:szCs w:val="28"/>
        </w:rPr>
        <w:t>е</w:t>
      </w:r>
      <w:r w:rsidRPr="00F3273B">
        <w:rPr>
          <w:rFonts w:ascii="Times New Roman" w:hAnsi="Times New Roman"/>
          <w:sz w:val="28"/>
          <w:szCs w:val="28"/>
        </w:rPr>
        <w:t>ння ним повноважень селищного голови за власним бажанням.</w:t>
      </w:r>
    </w:p>
    <w:p w:rsidR="00307CD6" w:rsidRPr="00F3273B" w:rsidRDefault="00307CD6" w:rsidP="00055A0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3273B">
        <w:rPr>
          <w:rFonts w:ascii="Times New Roman" w:hAnsi="Times New Roman"/>
          <w:sz w:val="28"/>
          <w:szCs w:val="28"/>
        </w:rPr>
        <w:t xml:space="preserve">Згідно з пунктом 1 частини першої, пунктом 1 частини одинадцятої статті 79 Закону України «Про місцеве самоврядування в Україні» повноваження сільського, селищного, міського голови припиняються достроково у разі його звернення з особистою заявою до відповідної ради про складення повноважень, а відповідна особа звільняється з посади з дня прийняття відповідною радою рішення, яким береться до відома зазначений факт. </w:t>
      </w:r>
    </w:p>
    <w:p w:rsidR="00307CD6" w:rsidRPr="00F3273B" w:rsidRDefault="00307CD6" w:rsidP="00055A0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3273B">
        <w:rPr>
          <w:rFonts w:ascii="Times New Roman" w:hAnsi="Times New Roman"/>
          <w:sz w:val="28"/>
          <w:szCs w:val="28"/>
        </w:rPr>
        <w:t xml:space="preserve">У зв’язку з цим, </w:t>
      </w:r>
      <w:r>
        <w:rPr>
          <w:rFonts w:ascii="Times New Roman" w:hAnsi="Times New Roman"/>
          <w:sz w:val="28"/>
          <w:szCs w:val="28"/>
        </w:rPr>
        <w:t>12 жовтня</w:t>
      </w:r>
      <w:r w:rsidRPr="00F3273B">
        <w:rPr>
          <w:rFonts w:ascii="Times New Roman" w:hAnsi="Times New Roman"/>
          <w:sz w:val="28"/>
          <w:szCs w:val="28"/>
        </w:rPr>
        <w:t xml:space="preserve"> 2021 року </w:t>
      </w:r>
      <w:r>
        <w:rPr>
          <w:rFonts w:ascii="Times New Roman" w:hAnsi="Times New Roman"/>
          <w:sz w:val="28"/>
          <w:szCs w:val="28"/>
        </w:rPr>
        <w:t>Володарська</w:t>
      </w:r>
      <w:r w:rsidRPr="00F3273B">
        <w:rPr>
          <w:rFonts w:ascii="Times New Roman" w:hAnsi="Times New Roman"/>
          <w:sz w:val="28"/>
          <w:szCs w:val="28"/>
        </w:rPr>
        <w:t xml:space="preserve"> селищна рада прийняла рішення щодо дострокового припинення </w:t>
      </w:r>
      <w:r>
        <w:rPr>
          <w:rFonts w:ascii="Times New Roman" w:hAnsi="Times New Roman"/>
          <w:sz w:val="28"/>
          <w:szCs w:val="28"/>
        </w:rPr>
        <w:t>Ференцем О.Б.</w:t>
      </w:r>
      <w:r w:rsidRPr="00F3273B">
        <w:rPr>
          <w:rFonts w:ascii="Times New Roman" w:hAnsi="Times New Roman"/>
          <w:sz w:val="28"/>
          <w:szCs w:val="28"/>
        </w:rPr>
        <w:t xml:space="preserve"> повноважень селищного голови.</w:t>
      </w:r>
    </w:p>
    <w:p w:rsidR="00307CD6" w:rsidRPr="00F3273B" w:rsidRDefault="00307CD6" w:rsidP="00055A0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F3273B">
        <w:rPr>
          <w:rFonts w:ascii="Times New Roman" w:hAnsi="Times New Roman"/>
          <w:sz w:val="28"/>
          <w:szCs w:val="28"/>
        </w:rPr>
        <w:t>ідповідно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273B">
        <w:rPr>
          <w:rFonts w:ascii="Times New Roman" w:hAnsi="Times New Roman"/>
          <w:sz w:val="28"/>
          <w:szCs w:val="28"/>
        </w:rPr>
        <w:t>до частини третьої статті 42 Закону України «Про місцеве самоврядування в Україні» не пізніш як на п'ятнадцятий день після звільнення з посади або смерті сільського, селищного, міського голови особа, яка на цей час відповідно до закону здійснює повноваження сільського, селищного, міського голови, звертається до Верховної Ради України з клопотанням щодо призначення позачергових виборів сільського, селищного, міського голови.</w:t>
      </w:r>
    </w:p>
    <w:p w:rsidR="00307CD6" w:rsidRPr="00F3273B" w:rsidRDefault="00307CD6" w:rsidP="00055A0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3273B">
        <w:rPr>
          <w:rFonts w:ascii="Times New Roman" w:hAnsi="Times New Roman"/>
          <w:sz w:val="28"/>
          <w:szCs w:val="28"/>
        </w:rPr>
        <w:t xml:space="preserve">Відтак, </w:t>
      </w:r>
      <w:r>
        <w:rPr>
          <w:rFonts w:ascii="Times New Roman" w:hAnsi="Times New Roman"/>
          <w:sz w:val="28"/>
          <w:szCs w:val="28"/>
        </w:rPr>
        <w:t>23 жовтня</w:t>
      </w:r>
      <w:r w:rsidRPr="00F3273B">
        <w:rPr>
          <w:rFonts w:ascii="Times New Roman" w:hAnsi="Times New Roman"/>
          <w:sz w:val="28"/>
          <w:szCs w:val="28"/>
        </w:rPr>
        <w:t xml:space="preserve"> 2021 року секретар </w:t>
      </w:r>
      <w:r>
        <w:rPr>
          <w:rFonts w:ascii="Times New Roman" w:hAnsi="Times New Roman"/>
          <w:sz w:val="28"/>
          <w:szCs w:val="28"/>
        </w:rPr>
        <w:t>Володарської</w:t>
      </w:r>
      <w:r w:rsidRPr="00F3273B">
        <w:rPr>
          <w:rFonts w:ascii="Times New Roman" w:hAnsi="Times New Roman"/>
          <w:sz w:val="28"/>
          <w:szCs w:val="28"/>
        </w:rPr>
        <w:t xml:space="preserve"> селищної ради</w:t>
      </w:r>
      <w:r>
        <w:rPr>
          <w:rFonts w:ascii="Times New Roman" w:hAnsi="Times New Roman"/>
          <w:sz w:val="28"/>
          <w:szCs w:val="28"/>
        </w:rPr>
        <w:t xml:space="preserve"> Гетман О.Г.</w:t>
      </w:r>
      <w:r w:rsidRPr="00F3273B">
        <w:rPr>
          <w:rFonts w:ascii="Times New Roman" w:hAnsi="Times New Roman"/>
          <w:sz w:val="28"/>
          <w:szCs w:val="28"/>
        </w:rPr>
        <w:t xml:space="preserve"> поруш</w:t>
      </w:r>
      <w:r>
        <w:rPr>
          <w:rFonts w:ascii="Times New Roman" w:hAnsi="Times New Roman"/>
          <w:sz w:val="28"/>
          <w:szCs w:val="28"/>
        </w:rPr>
        <w:t>ила</w:t>
      </w:r>
      <w:r w:rsidRPr="00F3273B">
        <w:rPr>
          <w:rFonts w:ascii="Times New Roman" w:hAnsi="Times New Roman"/>
          <w:sz w:val="28"/>
          <w:szCs w:val="28"/>
        </w:rPr>
        <w:t xml:space="preserve"> перед Верховною Радою України клопотання про призначення позачергових виборів </w:t>
      </w:r>
      <w:r>
        <w:rPr>
          <w:rFonts w:ascii="Times New Roman" w:hAnsi="Times New Roman"/>
          <w:sz w:val="28"/>
          <w:szCs w:val="28"/>
        </w:rPr>
        <w:t>Володарського</w:t>
      </w:r>
      <w:r w:rsidRPr="00F3273B">
        <w:rPr>
          <w:rFonts w:ascii="Times New Roman" w:hAnsi="Times New Roman"/>
          <w:sz w:val="28"/>
          <w:szCs w:val="28"/>
        </w:rPr>
        <w:t xml:space="preserve"> селищного голови.</w:t>
      </w:r>
    </w:p>
    <w:p w:rsidR="00595E10" w:rsidRPr="00492EEB" w:rsidRDefault="00595E10" w:rsidP="00055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Відповідно до пункту 30 частини першої статті 85 Конституції України д</w:t>
      </w:r>
      <w:r w:rsidRPr="00492EE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 повноважень Верховної Ради України належить призначення чергових та позачергових виборів до органів місцевого самоврядування.</w:t>
      </w:r>
    </w:p>
    <w:p w:rsidR="00595E10" w:rsidRPr="00492EEB" w:rsidRDefault="00595E10" w:rsidP="00055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Верховна Рада України призначає </w:t>
      </w:r>
      <w:r w:rsidR="00055A0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55A0F" w:rsidRPr="00055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озачергові місцеві вибори </w:t>
      </w:r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разі дострокового припинення повноважень Верховної Ради Автономної Республіки Крим, обласної, районної, міської, районної у місті, сільської, селищної ради, сільського, селищного, міського голови не пізніше ніж у дев’яностоденний строк з дня дострокового припинення їх повноважень та не пізніше ніж за шістдесят днів до дня виборів (частина третя статті 194, частина перша статті 195 Виборчого кодексу України).</w:t>
      </w:r>
    </w:p>
    <w:p w:rsidR="00595E10" w:rsidRDefault="00595E10" w:rsidP="00055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 з абзацом другим частини першої статті 209 Виборчого кодексу України витрати на підготовку і проведення чергових, позачергових, додаткових та перших виборів депутатів, сільських, селищних, міських голів здійснюються за рахунок коштів державного бюджету, передбачених на здійснення Центральною виборчою комісією керівництва та управління у сфері проведення виборів та референдумів, коштів відповідного місцевого бюджету, отриманих як цільова субвенція з Державного бюджету України.</w:t>
      </w:r>
    </w:p>
    <w:sectPr w:rsidR="00595E10" w:rsidSect="00670AAF">
      <w:footerReference w:type="default" r:id="rId9"/>
      <w:pgSz w:w="11906" w:h="16838" w:code="9"/>
      <w:pgMar w:top="567" w:right="85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967" w:rsidRDefault="000C2967">
      <w:pPr>
        <w:spacing w:after="0" w:line="240" w:lineRule="auto"/>
      </w:pPr>
      <w:r>
        <w:separator/>
      </w:r>
    </w:p>
  </w:endnote>
  <w:endnote w:type="continuationSeparator" w:id="0">
    <w:p w:rsidR="000C2967" w:rsidRDefault="000C2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9475136"/>
      <w:docPartObj>
        <w:docPartGallery w:val="Page Numbers (Bottom of Page)"/>
        <w:docPartUnique/>
      </w:docPartObj>
    </w:sdtPr>
    <w:sdtEndPr/>
    <w:sdtContent>
      <w:p w:rsidR="00670AAF" w:rsidRDefault="0015716A">
        <w:pPr>
          <w:pStyle w:val="a3"/>
          <w:jc w:val="right"/>
        </w:pPr>
        <w:r w:rsidRPr="00670AA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70AA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70AA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07CD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70AA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70AAF" w:rsidRDefault="000C296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967" w:rsidRDefault="000C2967">
      <w:pPr>
        <w:spacing w:after="0" w:line="240" w:lineRule="auto"/>
      </w:pPr>
      <w:r>
        <w:separator/>
      </w:r>
    </w:p>
  </w:footnote>
  <w:footnote w:type="continuationSeparator" w:id="0">
    <w:p w:rsidR="000C2967" w:rsidRDefault="000C2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E10"/>
    <w:rsid w:val="00055A0F"/>
    <w:rsid w:val="000C2967"/>
    <w:rsid w:val="0015716A"/>
    <w:rsid w:val="00307CD6"/>
    <w:rsid w:val="00595E10"/>
    <w:rsid w:val="006445BF"/>
    <w:rsid w:val="00BA03A3"/>
    <w:rsid w:val="00EE1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11F735-3697-48A5-AF23-FCFCC6D8D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5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95E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595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FFCE69-1DCA-42BE-94DC-B19F993172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3BD21D-52CA-4703-AF0A-BA03DD24CE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9274ED-8FD0-4983-878B-6FC3D71BD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1818</Words>
  <Characters>1037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2021-12-02T14:48:00Z</dcterms:created>
  <dcterms:modified xsi:type="dcterms:W3CDTF">2021-12-02T14:48:00Z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