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0870" w:rsidRDefault="00690870" w:rsidP="00690870">
      <w:pPr>
        <w:spacing w:after="0" w:line="240" w:lineRule="auto"/>
        <w:rPr>
          <w:rFonts w:ascii="Times New Roman" w:hAnsi="Times New Roman"/>
          <w:sz w:val="28"/>
          <w:szCs w:val="28"/>
        </w:rPr>
      </w:pPr>
    </w:p>
    <w:p w:rsidR="00E11DB6" w:rsidRDefault="00E11DB6" w:rsidP="00690870">
      <w:pPr>
        <w:spacing w:after="0" w:line="240" w:lineRule="auto"/>
        <w:rPr>
          <w:rFonts w:ascii="Times New Roman" w:hAnsi="Times New Roman"/>
          <w:sz w:val="28"/>
          <w:szCs w:val="28"/>
        </w:rPr>
      </w:pPr>
    </w:p>
    <w:p w:rsidR="00E11DB6" w:rsidRPr="00B50CEC" w:rsidRDefault="00E11DB6" w:rsidP="00690870">
      <w:pPr>
        <w:spacing w:after="0" w:line="240" w:lineRule="auto"/>
        <w:rPr>
          <w:rFonts w:ascii="Times New Roman" w:hAnsi="Times New Roman"/>
          <w:sz w:val="28"/>
          <w:szCs w:val="28"/>
        </w:rPr>
      </w:pPr>
      <w:bookmarkStart w:id="0" w:name="_GoBack"/>
      <w:bookmarkEnd w:id="0"/>
    </w:p>
    <w:p w:rsidR="00690870" w:rsidRPr="00B50CEC" w:rsidRDefault="00690870" w:rsidP="00690870">
      <w:pPr>
        <w:spacing w:after="0" w:line="240" w:lineRule="auto"/>
        <w:rPr>
          <w:rFonts w:ascii="Times New Roman" w:hAnsi="Times New Roman"/>
          <w:sz w:val="28"/>
          <w:szCs w:val="28"/>
        </w:rPr>
      </w:pPr>
    </w:p>
    <w:p w:rsidR="00690870" w:rsidRDefault="00690870" w:rsidP="00690870">
      <w:pPr>
        <w:spacing w:after="0" w:line="240" w:lineRule="auto"/>
        <w:rPr>
          <w:rFonts w:ascii="Times New Roman" w:hAnsi="Times New Roman"/>
          <w:sz w:val="28"/>
          <w:szCs w:val="28"/>
        </w:rPr>
      </w:pPr>
    </w:p>
    <w:p w:rsidR="00EE1A13" w:rsidRDefault="00EE1A13" w:rsidP="00690870">
      <w:pPr>
        <w:spacing w:after="0" w:line="240" w:lineRule="auto"/>
        <w:rPr>
          <w:rFonts w:ascii="Times New Roman" w:hAnsi="Times New Roman"/>
          <w:sz w:val="28"/>
          <w:szCs w:val="28"/>
        </w:rPr>
      </w:pPr>
    </w:p>
    <w:p w:rsidR="00EE1A13" w:rsidRDefault="00EE1A13" w:rsidP="00690870">
      <w:pPr>
        <w:spacing w:after="0" w:line="240" w:lineRule="auto"/>
        <w:rPr>
          <w:rFonts w:ascii="Times New Roman" w:hAnsi="Times New Roman"/>
          <w:sz w:val="28"/>
          <w:szCs w:val="28"/>
        </w:rPr>
      </w:pPr>
    </w:p>
    <w:p w:rsidR="00EE1A13" w:rsidRDefault="00EE1A13" w:rsidP="00690870">
      <w:pPr>
        <w:spacing w:after="0" w:line="240" w:lineRule="auto"/>
        <w:rPr>
          <w:rFonts w:ascii="Times New Roman" w:hAnsi="Times New Roman"/>
          <w:sz w:val="28"/>
          <w:szCs w:val="28"/>
        </w:rPr>
      </w:pPr>
    </w:p>
    <w:p w:rsidR="00EE1A13" w:rsidRPr="00B50CEC" w:rsidRDefault="00EE1A13" w:rsidP="00690870">
      <w:pPr>
        <w:spacing w:after="0" w:line="240" w:lineRule="auto"/>
        <w:rPr>
          <w:rFonts w:ascii="Times New Roman" w:hAnsi="Times New Roman"/>
          <w:sz w:val="28"/>
          <w:szCs w:val="28"/>
        </w:rPr>
      </w:pPr>
    </w:p>
    <w:p w:rsidR="00690870" w:rsidRPr="00B50CEC" w:rsidRDefault="00690870" w:rsidP="00690870">
      <w:pPr>
        <w:spacing w:after="0" w:line="240" w:lineRule="auto"/>
        <w:rPr>
          <w:rFonts w:ascii="Times New Roman" w:hAnsi="Times New Roman"/>
          <w:sz w:val="28"/>
          <w:szCs w:val="28"/>
        </w:rPr>
      </w:pPr>
    </w:p>
    <w:p w:rsidR="00690870" w:rsidRPr="00B50CEC" w:rsidRDefault="00690870" w:rsidP="00A36D7E">
      <w:pPr>
        <w:spacing w:after="0" w:line="240" w:lineRule="auto"/>
        <w:jc w:val="center"/>
        <w:rPr>
          <w:rFonts w:ascii="Times New Roman" w:hAnsi="Times New Roman"/>
          <w:sz w:val="28"/>
          <w:szCs w:val="28"/>
        </w:rPr>
      </w:pPr>
    </w:p>
    <w:p w:rsidR="00690870" w:rsidRPr="00B50CEC" w:rsidRDefault="00690870" w:rsidP="00A36D7E">
      <w:pPr>
        <w:tabs>
          <w:tab w:val="left" w:pos="6525"/>
        </w:tabs>
        <w:spacing w:after="0" w:line="240" w:lineRule="auto"/>
        <w:jc w:val="center"/>
        <w:rPr>
          <w:rFonts w:ascii="Times New Roman" w:hAnsi="Times New Roman"/>
          <w:b/>
          <w:sz w:val="28"/>
          <w:szCs w:val="28"/>
        </w:rPr>
      </w:pPr>
      <w:r w:rsidRPr="00B50CEC">
        <w:rPr>
          <w:rFonts w:ascii="Times New Roman" w:hAnsi="Times New Roman"/>
          <w:b/>
          <w:sz w:val="28"/>
          <w:szCs w:val="28"/>
        </w:rPr>
        <w:t>ВИСНОВОК</w:t>
      </w:r>
    </w:p>
    <w:p w:rsidR="00A36D7E" w:rsidRPr="00684EA2" w:rsidRDefault="00690870" w:rsidP="00A36D7E">
      <w:pPr>
        <w:spacing w:after="0" w:line="240" w:lineRule="auto"/>
        <w:jc w:val="center"/>
        <w:rPr>
          <w:rFonts w:ascii="Times New Roman" w:hAnsi="Times New Roman"/>
          <w:b/>
          <w:sz w:val="28"/>
          <w:szCs w:val="28"/>
        </w:rPr>
      </w:pPr>
      <w:r w:rsidRPr="00B50CEC">
        <w:rPr>
          <w:rFonts w:ascii="Times New Roman" w:hAnsi="Times New Roman"/>
          <w:b/>
          <w:sz w:val="28"/>
          <w:szCs w:val="28"/>
        </w:rPr>
        <w:t xml:space="preserve">на проект </w:t>
      </w:r>
      <w:r w:rsidRPr="00684EA2">
        <w:rPr>
          <w:rFonts w:ascii="Times New Roman" w:hAnsi="Times New Roman"/>
          <w:b/>
          <w:sz w:val="28"/>
          <w:szCs w:val="28"/>
        </w:rPr>
        <w:t>Закону України «</w:t>
      </w:r>
      <w:r w:rsidR="00125907" w:rsidRPr="00684EA2">
        <w:rPr>
          <w:rFonts w:ascii="Times New Roman" w:hAnsi="Times New Roman"/>
          <w:b/>
          <w:sz w:val="28"/>
          <w:szCs w:val="28"/>
        </w:rPr>
        <w:t xml:space="preserve">Про внесення змін до Закону України </w:t>
      </w:r>
    </w:p>
    <w:p w:rsidR="00690870" w:rsidRPr="00684EA2" w:rsidRDefault="00125907" w:rsidP="00A36D7E">
      <w:pPr>
        <w:spacing w:after="0" w:line="240" w:lineRule="auto"/>
        <w:jc w:val="center"/>
        <w:rPr>
          <w:rFonts w:ascii="Times New Roman" w:hAnsi="Times New Roman"/>
          <w:b/>
          <w:sz w:val="28"/>
          <w:szCs w:val="28"/>
        </w:rPr>
      </w:pPr>
      <w:r w:rsidRPr="00684EA2">
        <w:rPr>
          <w:rFonts w:ascii="Times New Roman" w:hAnsi="Times New Roman"/>
          <w:b/>
          <w:sz w:val="28"/>
          <w:szCs w:val="28"/>
        </w:rPr>
        <w:t>«Про вищу освіту» щодо розширення прав органів студентського самоврядування та забезпечення прав здобувачів вищої освіти</w:t>
      </w:r>
      <w:r w:rsidR="00690870" w:rsidRPr="00684EA2">
        <w:rPr>
          <w:rFonts w:ascii="Times New Roman" w:hAnsi="Times New Roman"/>
          <w:b/>
          <w:sz w:val="28"/>
          <w:szCs w:val="28"/>
        </w:rPr>
        <w:t>»</w:t>
      </w:r>
    </w:p>
    <w:p w:rsidR="00690870" w:rsidRPr="00684EA2" w:rsidRDefault="00690870" w:rsidP="00A36D7E">
      <w:pPr>
        <w:spacing w:after="0" w:line="240" w:lineRule="auto"/>
        <w:jc w:val="center"/>
        <w:rPr>
          <w:rFonts w:ascii="Times New Roman" w:hAnsi="Times New Roman"/>
          <w:sz w:val="28"/>
          <w:szCs w:val="28"/>
        </w:rPr>
      </w:pPr>
    </w:p>
    <w:p w:rsidR="00690870" w:rsidRPr="00684EA2" w:rsidRDefault="00690870" w:rsidP="00A36D7E">
      <w:pPr>
        <w:spacing w:after="0" w:line="240" w:lineRule="auto"/>
        <w:ind w:firstLine="709"/>
        <w:jc w:val="both"/>
        <w:rPr>
          <w:rFonts w:ascii="Times New Roman" w:hAnsi="Times New Roman"/>
          <w:sz w:val="28"/>
          <w:szCs w:val="28"/>
        </w:rPr>
      </w:pPr>
      <w:r w:rsidRPr="00684EA2">
        <w:rPr>
          <w:rFonts w:ascii="Times New Roman" w:hAnsi="Times New Roman"/>
          <w:sz w:val="28"/>
          <w:szCs w:val="28"/>
        </w:rPr>
        <w:t>У законопроекті</w:t>
      </w:r>
      <w:r w:rsidR="007B4A43" w:rsidRPr="00684EA2">
        <w:rPr>
          <w:rFonts w:ascii="Times New Roman" w:hAnsi="Times New Roman"/>
          <w:sz w:val="28"/>
          <w:szCs w:val="28"/>
        </w:rPr>
        <w:t xml:space="preserve">, який </w:t>
      </w:r>
      <w:r w:rsidR="00CC5F1B" w:rsidRPr="00684EA2">
        <w:rPr>
          <w:rFonts w:ascii="Times New Roman" w:hAnsi="Times New Roman"/>
          <w:sz w:val="28"/>
          <w:szCs w:val="28"/>
        </w:rPr>
        <w:t>визначений</w:t>
      </w:r>
      <w:r w:rsidR="007B4A43" w:rsidRPr="00684EA2">
        <w:rPr>
          <w:rFonts w:ascii="Times New Roman" w:hAnsi="Times New Roman"/>
          <w:sz w:val="28"/>
          <w:szCs w:val="28"/>
        </w:rPr>
        <w:t xml:space="preserve"> альтернативним до проекту Закону України</w:t>
      </w:r>
      <w:r w:rsidR="005E5057" w:rsidRPr="00684EA2">
        <w:rPr>
          <w:rFonts w:ascii="Times New Roman" w:hAnsi="Times New Roman"/>
          <w:sz w:val="28"/>
          <w:szCs w:val="28"/>
          <w:lang w:val="ru-RU"/>
        </w:rPr>
        <w:t xml:space="preserve"> </w:t>
      </w:r>
      <w:r w:rsidR="007B4A43" w:rsidRPr="00684EA2">
        <w:rPr>
          <w:rFonts w:ascii="Times New Roman" w:hAnsi="Times New Roman"/>
          <w:sz w:val="28"/>
          <w:szCs w:val="28"/>
        </w:rPr>
        <w:t>«Про внесення змін до Закону України  «Про вищу освіту» щодо розширення прав органів студентського самоврядування»</w:t>
      </w:r>
      <w:r w:rsidR="007B4A43" w:rsidRPr="00684EA2">
        <w:t xml:space="preserve"> </w:t>
      </w:r>
      <w:r w:rsidR="007B4A43" w:rsidRPr="00684EA2">
        <w:rPr>
          <w:rFonts w:ascii="Times New Roman" w:hAnsi="Times New Roman"/>
          <w:sz w:val="28"/>
          <w:szCs w:val="28"/>
        </w:rPr>
        <w:t>(реєстр. № 6313 від 18.11.2021),</w:t>
      </w:r>
      <w:r w:rsidRPr="00684EA2">
        <w:rPr>
          <w:rFonts w:ascii="Times New Roman" w:hAnsi="Times New Roman"/>
          <w:sz w:val="28"/>
          <w:szCs w:val="28"/>
        </w:rPr>
        <w:t xml:space="preserve"> пропонується </w:t>
      </w:r>
      <w:proofErr w:type="spellStart"/>
      <w:r w:rsidRPr="00684EA2">
        <w:rPr>
          <w:rFonts w:ascii="Times New Roman" w:hAnsi="Times New Roman"/>
          <w:sz w:val="28"/>
          <w:szCs w:val="28"/>
        </w:rPr>
        <w:t>внести</w:t>
      </w:r>
      <w:proofErr w:type="spellEnd"/>
      <w:r w:rsidRPr="00684EA2">
        <w:rPr>
          <w:rFonts w:ascii="Times New Roman" w:hAnsi="Times New Roman"/>
          <w:sz w:val="28"/>
          <w:szCs w:val="28"/>
        </w:rPr>
        <w:t xml:space="preserve"> зміни до Закону України «Про вищу освіту» (далі – Закон) </w:t>
      </w:r>
      <w:r w:rsidR="005E5057" w:rsidRPr="00684EA2">
        <w:rPr>
          <w:rFonts w:ascii="Times New Roman" w:hAnsi="Times New Roman"/>
          <w:sz w:val="28"/>
          <w:szCs w:val="28"/>
        </w:rPr>
        <w:t>стосовно</w:t>
      </w:r>
      <w:r w:rsidRPr="00684EA2">
        <w:rPr>
          <w:rFonts w:ascii="Times New Roman" w:hAnsi="Times New Roman"/>
          <w:sz w:val="28"/>
          <w:szCs w:val="28"/>
        </w:rPr>
        <w:t xml:space="preserve"> </w:t>
      </w:r>
      <w:r w:rsidR="001674B7" w:rsidRPr="00684EA2">
        <w:rPr>
          <w:rFonts w:ascii="Times New Roman" w:hAnsi="Times New Roman"/>
          <w:sz w:val="28"/>
          <w:szCs w:val="28"/>
        </w:rPr>
        <w:t xml:space="preserve">вдосконалення </w:t>
      </w:r>
      <w:r w:rsidR="005E5057" w:rsidRPr="00684EA2">
        <w:rPr>
          <w:rFonts w:ascii="Times New Roman" w:hAnsi="Times New Roman"/>
          <w:sz w:val="28"/>
          <w:szCs w:val="28"/>
        </w:rPr>
        <w:t xml:space="preserve">функціонування </w:t>
      </w:r>
      <w:r w:rsidR="00117C5B" w:rsidRPr="00684EA2">
        <w:rPr>
          <w:rFonts w:ascii="Times New Roman" w:hAnsi="Times New Roman"/>
          <w:sz w:val="28"/>
          <w:szCs w:val="28"/>
        </w:rPr>
        <w:t xml:space="preserve">студентського </w:t>
      </w:r>
      <w:r w:rsidR="006731A3" w:rsidRPr="00684EA2">
        <w:rPr>
          <w:rFonts w:ascii="Times New Roman" w:hAnsi="Times New Roman"/>
          <w:sz w:val="28"/>
          <w:szCs w:val="28"/>
        </w:rPr>
        <w:t>самоврядування</w:t>
      </w:r>
      <w:r w:rsidR="00117C5B" w:rsidRPr="00684EA2">
        <w:rPr>
          <w:rFonts w:ascii="Times New Roman" w:hAnsi="Times New Roman"/>
          <w:sz w:val="28"/>
          <w:szCs w:val="28"/>
        </w:rPr>
        <w:t>.</w:t>
      </w:r>
      <w:r w:rsidR="007B4A43" w:rsidRPr="00684EA2">
        <w:rPr>
          <w:rFonts w:ascii="Times New Roman" w:hAnsi="Times New Roman"/>
          <w:sz w:val="28"/>
          <w:szCs w:val="28"/>
        </w:rPr>
        <w:t xml:space="preserve"> </w:t>
      </w:r>
      <w:r w:rsidRPr="00684EA2">
        <w:rPr>
          <w:rFonts w:ascii="Times New Roman" w:hAnsi="Times New Roman"/>
          <w:sz w:val="28"/>
          <w:szCs w:val="28"/>
        </w:rPr>
        <w:t xml:space="preserve">Метою </w:t>
      </w:r>
      <w:r w:rsidR="008C5427" w:rsidRPr="00684EA2">
        <w:rPr>
          <w:rFonts w:ascii="Times New Roman" w:hAnsi="Times New Roman"/>
          <w:sz w:val="28"/>
          <w:szCs w:val="28"/>
        </w:rPr>
        <w:t>законопроекту є «законодавче</w:t>
      </w:r>
      <w:r w:rsidR="008C5427" w:rsidRPr="00B50CEC">
        <w:rPr>
          <w:rFonts w:ascii="Times New Roman" w:hAnsi="Times New Roman"/>
          <w:sz w:val="28"/>
          <w:szCs w:val="28"/>
        </w:rPr>
        <w:t xml:space="preserve"> забезпечення права органів студентського самоврядування на самостійне провадження всіх видів діяльності, передбачених Законом України «Про вищу освіту» та положенням про студентське самоврядування закладу вищої освіти, права всіх здобувачів освіти на участь у діяльності органів громадського самоврядування закладу вищої освіти та його структурних підрозділів, вчених рад закладу вищої освіти та структурних </w:t>
      </w:r>
      <w:r w:rsidR="008C5427" w:rsidRPr="00684EA2">
        <w:rPr>
          <w:rFonts w:ascii="Times New Roman" w:hAnsi="Times New Roman"/>
          <w:sz w:val="28"/>
          <w:szCs w:val="28"/>
        </w:rPr>
        <w:t>підрозділів, виборах керівника закладу вищої освіти</w:t>
      </w:r>
      <w:r w:rsidRPr="00684EA2">
        <w:rPr>
          <w:rFonts w:ascii="Times New Roman" w:hAnsi="Times New Roman"/>
          <w:sz w:val="28"/>
          <w:szCs w:val="28"/>
        </w:rPr>
        <w:t>» (п. 2 пояснювальної записки).</w:t>
      </w:r>
    </w:p>
    <w:p w:rsidR="00690870" w:rsidRPr="00684EA2" w:rsidRDefault="00690870" w:rsidP="00A36D7E">
      <w:pPr>
        <w:spacing w:after="0" w:line="240" w:lineRule="auto"/>
        <w:ind w:firstLine="709"/>
        <w:jc w:val="both"/>
        <w:rPr>
          <w:rFonts w:ascii="Times New Roman" w:hAnsi="Times New Roman"/>
          <w:sz w:val="28"/>
          <w:szCs w:val="28"/>
        </w:rPr>
      </w:pPr>
      <w:r w:rsidRPr="00684EA2">
        <w:rPr>
          <w:rFonts w:ascii="Times New Roman" w:hAnsi="Times New Roman"/>
          <w:sz w:val="28"/>
          <w:szCs w:val="28"/>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A36D7E" w:rsidRPr="00684EA2" w:rsidRDefault="00A36D7E" w:rsidP="00A36D7E">
      <w:pPr>
        <w:spacing w:after="0" w:line="240" w:lineRule="auto"/>
        <w:ind w:firstLine="709"/>
        <w:jc w:val="both"/>
        <w:rPr>
          <w:rFonts w:ascii="Times New Roman" w:hAnsi="Times New Roman"/>
          <w:sz w:val="28"/>
          <w:szCs w:val="28"/>
        </w:rPr>
      </w:pPr>
      <w:r w:rsidRPr="00684EA2">
        <w:rPr>
          <w:rFonts w:ascii="Times New Roman" w:hAnsi="Times New Roman"/>
          <w:sz w:val="28"/>
          <w:szCs w:val="28"/>
        </w:rPr>
        <w:t>Головне управління, розглянувши законопроект</w:t>
      </w:r>
      <w:r w:rsidR="00CC5F1B" w:rsidRPr="00684EA2">
        <w:rPr>
          <w:rFonts w:ascii="Times New Roman" w:hAnsi="Times New Roman"/>
          <w:sz w:val="28"/>
          <w:szCs w:val="28"/>
          <w:lang w:val="ru-RU"/>
        </w:rPr>
        <w:t>,</w:t>
      </w:r>
      <w:r w:rsidRPr="00684EA2">
        <w:rPr>
          <w:rFonts w:ascii="Times New Roman" w:hAnsi="Times New Roman"/>
          <w:sz w:val="28"/>
          <w:szCs w:val="28"/>
        </w:rPr>
        <w:t xml:space="preserve"> вважає за необхідне </w:t>
      </w:r>
      <w:r w:rsidR="001A4D46" w:rsidRPr="00684EA2">
        <w:rPr>
          <w:rFonts w:ascii="Times New Roman" w:hAnsi="Times New Roman"/>
          <w:sz w:val="28"/>
          <w:szCs w:val="28"/>
        </w:rPr>
        <w:t xml:space="preserve">щодо його окремих положень висловити такі </w:t>
      </w:r>
      <w:r w:rsidRPr="00684EA2">
        <w:rPr>
          <w:rFonts w:ascii="Times New Roman" w:hAnsi="Times New Roman"/>
          <w:sz w:val="28"/>
          <w:szCs w:val="28"/>
        </w:rPr>
        <w:t>зауваження.</w:t>
      </w:r>
    </w:p>
    <w:p w:rsidR="006C0B1D" w:rsidRPr="00684EA2" w:rsidRDefault="001674B7" w:rsidP="006C0B1D">
      <w:pPr>
        <w:spacing w:after="0" w:line="240" w:lineRule="auto"/>
        <w:ind w:firstLine="709"/>
        <w:jc w:val="both"/>
        <w:rPr>
          <w:rFonts w:ascii="Times New Roman" w:hAnsi="Times New Roman"/>
          <w:sz w:val="28"/>
          <w:szCs w:val="28"/>
        </w:rPr>
      </w:pPr>
      <w:r w:rsidRPr="00684EA2">
        <w:rPr>
          <w:rFonts w:ascii="Times New Roman" w:eastAsia="Calibri" w:hAnsi="Times New Roman"/>
          <w:b/>
          <w:sz w:val="28"/>
          <w:szCs w:val="28"/>
        </w:rPr>
        <w:t>1.</w:t>
      </w:r>
      <w:r w:rsidRPr="00684EA2">
        <w:rPr>
          <w:rFonts w:ascii="Times New Roman" w:eastAsia="Calibri" w:hAnsi="Times New Roman"/>
          <w:sz w:val="28"/>
          <w:szCs w:val="28"/>
        </w:rPr>
        <w:t xml:space="preserve"> </w:t>
      </w:r>
      <w:r w:rsidR="00C527D0" w:rsidRPr="00684EA2">
        <w:rPr>
          <w:rFonts w:ascii="Times New Roman" w:eastAsia="Calibri" w:hAnsi="Times New Roman"/>
          <w:sz w:val="28"/>
          <w:szCs w:val="28"/>
        </w:rPr>
        <w:t xml:space="preserve">У проекті використовується </w:t>
      </w:r>
      <w:r w:rsidR="006C0B1D" w:rsidRPr="00684EA2">
        <w:rPr>
          <w:rFonts w:ascii="Times New Roman" w:hAnsi="Times New Roman"/>
          <w:sz w:val="28"/>
          <w:szCs w:val="28"/>
        </w:rPr>
        <w:t xml:space="preserve">термін «інтерн» (наприклад, ч. 5 ст. 36 Закону в редакції </w:t>
      </w:r>
      <w:r w:rsidR="009649AD" w:rsidRPr="00684EA2">
        <w:rPr>
          <w:rFonts w:ascii="Times New Roman" w:hAnsi="Times New Roman"/>
          <w:sz w:val="28"/>
          <w:szCs w:val="28"/>
        </w:rPr>
        <w:t>законо</w:t>
      </w:r>
      <w:r w:rsidR="006C0B1D" w:rsidRPr="00684EA2">
        <w:rPr>
          <w:rFonts w:ascii="Times New Roman" w:hAnsi="Times New Roman"/>
          <w:sz w:val="28"/>
          <w:szCs w:val="28"/>
        </w:rPr>
        <w:t>проекту)</w:t>
      </w:r>
      <w:r w:rsidR="001972E6" w:rsidRPr="00684EA2">
        <w:rPr>
          <w:rFonts w:ascii="Times New Roman" w:hAnsi="Times New Roman"/>
          <w:sz w:val="28"/>
          <w:szCs w:val="28"/>
        </w:rPr>
        <w:t>.</w:t>
      </w:r>
      <w:r w:rsidR="006C0B1D" w:rsidRPr="00684EA2">
        <w:rPr>
          <w:rFonts w:ascii="Times New Roman" w:hAnsi="Times New Roman"/>
          <w:sz w:val="28"/>
          <w:szCs w:val="28"/>
        </w:rPr>
        <w:t xml:space="preserve"> </w:t>
      </w:r>
      <w:r w:rsidR="001972E6" w:rsidRPr="00684EA2">
        <w:rPr>
          <w:rFonts w:ascii="Times New Roman" w:hAnsi="Times New Roman"/>
          <w:sz w:val="28"/>
          <w:szCs w:val="28"/>
        </w:rPr>
        <w:t xml:space="preserve">Натомість, </w:t>
      </w:r>
      <w:r w:rsidR="006C0B1D" w:rsidRPr="00684EA2">
        <w:rPr>
          <w:rFonts w:ascii="Times New Roman" w:hAnsi="Times New Roman"/>
          <w:sz w:val="28"/>
          <w:szCs w:val="28"/>
        </w:rPr>
        <w:t>Закон</w:t>
      </w:r>
      <w:r w:rsidR="001972E6" w:rsidRPr="00684EA2">
        <w:rPr>
          <w:rFonts w:ascii="Times New Roman" w:hAnsi="Times New Roman"/>
          <w:sz w:val="28"/>
          <w:szCs w:val="28"/>
        </w:rPr>
        <w:t xml:space="preserve"> оперує </w:t>
      </w:r>
      <w:r w:rsidR="006C0B1D" w:rsidRPr="00684EA2">
        <w:rPr>
          <w:rFonts w:ascii="Times New Roman" w:hAnsi="Times New Roman"/>
          <w:sz w:val="28"/>
          <w:szCs w:val="28"/>
        </w:rPr>
        <w:t>термін</w:t>
      </w:r>
      <w:r w:rsidR="001972E6" w:rsidRPr="00684EA2">
        <w:rPr>
          <w:rFonts w:ascii="Times New Roman" w:hAnsi="Times New Roman"/>
          <w:sz w:val="28"/>
          <w:szCs w:val="28"/>
        </w:rPr>
        <w:t>ом</w:t>
      </w:r>
      <w:r w:rsidR="006C0B1D" w:rsidRPr="00684EA2">
        <w:rPr>
          <w:rFonts w:ascii="Times New Roman" w:hAnsi="Times New Roman"/>
          <w:sz w:val="28"/>
          <w:szCs w:val="28"/>
        </w:rPr>
        <w:t xml:space="preserve"> «</w:t>
      </w:r>
      <w:r w:rsidR="006C0B1D" w:rsidRPr="00684EA2">
        <w:rPr>
          <w:rFonts w:ascii="Times New Roman" w:hAnsi="Times New Roman"/>
          <w:i/>
          <w:sz w:val="28"/>
          <w:szCs w:val="28"/>
        </w:rPr>
        <w:t>лікар (провізор) – інтерн</w:t>
      </w:r>
      <w:r w:rsidR="00684EA2" w:rsidRPr="00684EA2">
        <w:rPr>
          <w:rFonts w:ascii="Times New Roman" w:hAnsi="Times New Roman"/>
          <w:i/>
          <w:sz w:val="28"/>
          <w:szCs w:val="28"/>
        </w:rPr>
        <w:t xml:space="preserve"> </w:t>
      </w:r>
      <w:r w:rsidR="009649AD" w:rsidRPr="00684EA2">
        <w:rPr>
          <w:rFonts w:ascii="Times New Roman" w:hAnsi="Times New Roman"/>
          <w:i/>
          <w:sz w:val="28"/>
          <w:szCs w:val="28"/>
        </w:rPr>
        <w:t>–</w:t>
      </w:r>
      <w:r w:rsidR="006C0B1D" w:rsidRPr="00684EA2">
        <w:rPr>
          <w:rFonts w:ascii="Times New Roman" w:hAnsi="Times New Roman"/>
          <w:i/>
          <w:sz w:val="28"/>
          <w:szCs w:val="28"/>
        </w:rPr>
        <w:t xml:space="preserve"> </w:t>
      </w:r>
      <w:r w:rsidR="006C0B1D" w:rsidRPr="00684EA2">
        <w:rPr>
          <w:rFonts w:ascii="Times New Roman" w:hAnsi="Times New Roman"/>
          <w:sz w:val="28"/>
          <w:szCs w:val="28"/>
        </w:rPr>
        <w:t>особа, яка має ступінь магістра медичного або фармацевтичного спрямування, виконує програму підготовки в інтернатурі за відповідною спеціальністю під</w:t>
      </w:r>
      <w:r w:rsidR="006C0B1D" w:rsidRPr="00B50CEC">
        <w:rPr>
          <w:rFonts w:ascii="Times New Roman" w:hAnsi="Times New Roman"/>
          <w:sz w:val="28"/>
          <w:szCs w:val="28"/>
        </w:rPr>
        <w:t xml:space="preserve"> керівництвом лікаря закладу охорони здоров’я та закріпленого за ним викладача кафедри закладу вищої освіти, що здійснює підготовку лікарів (провізорів)-інтернів, та бере участь у наданні всіх видів медичної </w:t>
      </w:r>
      <w:r w:rsidR="006C0B1D" w:rsidRPr="00684EA2">
        <w:rPr>
          <w:rFonts w:ascii="Times New Roman" w:hAnsi="Times New Roman"/>
          <w:sz w:val="28"/>
          <w:szCs w:val="28"/>
        </w:rPr>
        <w:t>допомоги, передбачених вимогами освітньо-кваліфікаційної характеристики».</w:t>
      </w:r>
    </w:p>
    <w:p w:rsidR="00FB2423" w:rsidRPr="00684EA2" w:rsidRDefault="001442A7" w:rsidP="00282472">
      <w:pPr>
        <w:spacing w:after="0" w:line="240" w:lineRule="auto"/>
        <w:ind w:firstLine="709"/>
        <w:jc w:val="both"/>
        <w:rPr>
          <w:rFonts w:ascii="Times New Roman" w:hAnsi="Times New Roman"/>
          <w:b/>
          <w:sz w:val="28"/>
          <w:szCs w:val="28"/>
          <w:lang w:eastAsia="uk-UA"/>
        </w:rPr>
      </w:pPr>
      <w:r w:rsidRPr="00684EA2">
        <w:rPr>
          <w:rFonts w:ascii="Times New Roman" w:hAnsi="Times New Roman"/>
          <w:b/>
          <w:sz w:val="28"/>
          <w:szCs w:val="28"/>
          <w:lang w:eastAsia="uk-UA"/>
        </w:rPr>
        <w:lastRenderedPageBreak/>
        <w:t>2</w:t>
      </w:r>
      <w:r w:rsidR="00282472" w:rsidRPr="00684EA2">
        <w:rPr>
          <w:rFonts w:ascii="Times New Roman" w:hAnsi="Times New Roman"/>
          <w:b/>
          <w:sz w:val="28"/>
          <w:szCs w:val="28"/>
          <w:lang w:eastAsia="uk-UA"/>
        </w:rPr>
        <w:t xml:space="preserve">. </w:t>
      </w:r>
      <w:r w:rsidR="00FB2423" w:rsidRPr="00684EA2">
        <w:rPr>
          <w:rFonts w:ascii="Times New Roman" w:hAnsi="Times New Roman"/>
          <w:sz w:val="28"/>
          <w:szCs w:val="28"/>
          <w:lang w:eastAsia="uk-UA"/>
        </w:rPr>
        <w:t xml:space="preserve">Змінами до ст. 38 Закону пропонується встановити, що «з </w:t>
      </w:r>
      <w:r w:rsidR="00FB2423" w:rsidRPr="00684EA2">
        <w:rPr>
          <w:rFonts w:ascii="Times New Roman" w:hAnsi="Times New Roman"/>
          <w:sz w:val="28"/>
          <w:szCs w:val="28"/>
          <w:bdr w:val="none" w:sz="0" w:space="0" w:color="auto" w:frame="1"/>
        </w:rPr>
        <w:t xml:space="preserve">метою </w:t>
      </w:r>
      <w:r w:rsidR="00FB2423" w:rsidRPr="00684EA2">
        <w:rPr>
          <w:rFonts w:ascii="Times New Roman" w:hAnsi="Times New Roman"/>
          <w:bCs/>
          <w:sz w:val="28"/>
          <w:szCs w:val="28"/>
          <w:bdr w:val="none" w:sz="0" w:space="0" w:color="auto" w:frame="1"/>
        </w:rPr>
        <w:t>визначення</w:t>
      </w:r>
      <w:r w:rsidR="00FB2423" w:rsidRPr="00684EA2">
        <w:rPr>
          <w:rFonts w:ascii="Times New Roman" w:hAnsi="Times New Roman"/>
          <w:sz w:val="28"/>
          <w:szCs w:val="28"/>
          <w:bdr w:val="none" w:sz="0" w:space="0" w:color="auto" w:frame="1"/>
        </w:rPr>
        <w:t xml:space="preserve"> стратегії та напрямів провадження </w:t>
      </w:r>
      <w:r w:rsidR="00FB2423" w:rsidRPr="00684EA2">
        <w:rPr>
          <w:rFonts w:ascii="Times New Roman" w:hAnsi="Times New Roman"/>
          <w:bCs/>
          <w:sz w:val="28"/>
          <w:szCs w:val="28"/>
          <w:bdr w:val="none" w:sz="0" w:space="0" w:color="auto" w:frame="1"/>
        </w:rPr>
        <w:t>освітньої, наукової, науково-технічної, інноваційної, фінансово-господарської</w:t>
      </w:r>
      <w:r w:rsidR="00FB2423" w:rsidRPr="00684EA2">
        <w:rPr>
          <w:rFonts w:ascii="Times New Roman" w:hAnsi="Times New Roman"/>
          <w:sz w:val="28"/>
          <w:szCs w:val="28"/>
          <w:bdr w:val="none" w:sz="0" w:space="0" w:color="auto" w:frame="1"/>
        </w:rPr>
        <w:t xml:space="preserve"> діяльності закладу вищої освіти керівник закладу вищої освіти має право утворювати на громадських засадах дорадчі (</w:t>
      </w:r>
      <w:proofErr w:type="spellStart"/>
      <w:r w:rsidR="00FB2423" w:rsidRPr="00684EA2">
        <w:rPr>
          <w:rFonts w:ascii="Times New Roman" w:hAnsi="Times New Roman"/>
          <w:sz w:val="28"/>
          <w:szCs w:val="28"/>
          <w:bdr w:val="none" w:sz="0" w:space="0" w:color="auto" w:frame="1"/>
        </w:rPr>
        <w:t>дорадчо</w:t>
      </w:r>
      <w:proofErr w:type="spellEnd"/>
      <w:r w:rsidR="00FB2423" w:rsidRPr="00684EA2">
        <w:rPr>
          <w:rFonts w:ascii="Times New Roman" w:hAnsi="Times New Roman"/>
          <w:sz w:val="28"/>
          <w:szCs w:val="28"/>
          <w:bdr w:val="none" w:sz="0" w:space="0" w:color="auto" w:frame="1"/>
        </w:rPr>
        <w:t xml:space="preserve">-консультативні) органи (раду роботодавців, раду інвесторів, раду бізнесу, </w:t>
      </w:r>
      <w:r w:rsidR="00FB2423" w:rsidRPr="00684EA2">
        <w:rPr>
          <w:rFonts w:ascii="Times New Roman" w:hAnsi="Times New Roman"/>
          <w:bCs/>
          <w:sz w:val="28"/>
          <w:szCs w:val="28"/>
          <w:bdr w:val="none" w:sz="0" w:space="0" w:color="auto" w:frame="1"/>
        </w:rPr>
        <w:t>раду студентів,</w:t>
      </w:r>
      <w:r w:rsidR="00FB2423" w:rsidRPr="00684EA2">
        <w:rPr>
          <w:rFonts w:ascii="Times New Roman" w:hAnsi="Times New Roman"/>
          <w:sz w:val="28"/>
          <w:szCs w:val="28"/>
          <w:bdr w:val="none" w:sz="0" w:space="0" w:color="auto" w:frame="1"/>
        </w:rPr>
        <w:t xml:space="preserve"> </w:t>
      </w:r>
      <w:r w:rsidR="00FB2423" w:rsidRPr="00684EA2">
        <w:rPr>
          <w:rFonts w:ascii="Times New Roman" w:hAnsi="Times New Roman"/>
          <w:bCs/>
          <w:sz w:val="28"/>
          <w:szCs w:val="28"/>
          <w:bdr w:val="none" w:sz="0" w:space="0" w:color="auto" w:frame="1"/>
        </w:rPr>
        <w:t xml:space="preserve">наукову раду, </w:t>
      </w:r>
      <w:r w:rsidR="00FB2423" w:rsidRPr="00684EA2">
        <w:rPr>
          <w:rFonts w:ascii="Times New Roman" w:hAnsi="Times New Roman"/>
          <w:bCs/>
          <w:i/>
          <w:sz w:val="28"/>
          <w:szCs w:val="28"/>
          <w:bdr w:val="none" w:sz="0" w:space="0" w:color="auto" w:frame="1"/>
        </w:rPr>
        <w:t>раду випускників, раду ветеранів</w:t>
      </w:r>
      <w:r w:rsidR="00FB2423" w:rsidRPr="00684EA2">
        <w:rPr>
          <w:rFonts w:ascii="Times New Roman" w:hAnsi="Times New Roman"/>
          <w:bCs/>
          <w:sz w:val="28"/>
          <w:szCs w:val="28"/>
          <w:bdr w:val="none" w:sz="0" w:space="0" w:color="auto" w:frame="1"/>
        </w:rPr>
        <w:t xml:space="preserve"> тощо». На наш погляд, вказана пропозиція у частині ради випускників, ради ветеранів (при цьому незрозуміло, про яких ветеранів йде мова) потребує належного </w:t>
      </w:r>
      <w:proofErr w:type="spellStart"/>
      <w:r w:rsidR="00FB2423" w:rsidRPr="00684EA2">
        <w:rPr>
          <w:rFonts w:ascii="Times New Roman" w:hAnsi="Times New Roman"/>
          <w:bCs/>
          <w:sz w:val="28"/>
          <w:szCs w:val="28"/>
          <w:bdr w:val="none" w:sz="0" w:space="0" w:color="auto" w:frame="1"/>
        </w:rPr>
        <w:t>обгрунтування</w:t>
      </w:r>
      <w:proofErr w:type="spellEnd"/>
      <w:r w:rsidR="00FB2423" w:rsidRPr="00684EA2">
        <w:rPr>
          <w:rFonts w:ascii="Times New Roman" w:hAnsi="Times New Roman"/>
          <w:bCs/>
          <w:sz w:val="28"/>
          <w:szCs w:val="28"/>
          <w:bdr w:val="none" w:sz="0" w:space="0" w:color="auto" w:frame="1"/>
        </w:rPr>
        <w:t>, зокрема, з точки зору характеру участі їх у вирішенні зазначених завдань, правових наслідків надання/ненадання ними відповідних пропозицій та прийняття рішень тощо.</w:t>
      </w:r>
    </w:p>
    <w:p w:rsidR="00282472" w:rsidRPr="00684EA2" w:rsidRDefault="00FB2423" w:rsidP="00282472">
      <w:pPr>
        <w:spacing w:after="0" w:line="240" w:lineRule="auto"/>
        <w:ind w:firstLine="709"/>
        <w:jc w:val="both"/>
        <w:rPr>
          <w:rFonts w:ascii="Times New Roman" w:hAnsi="Times New Roman"/>
          <w:sz w:val="28"/>
          <w:szCs w:val="28"/>
          <w:lang w:eastAsia="uk-UA"/>
        </w:rPr>
      </w:pPr>
      <w:r w:rsidRPr="00684EA2">
        <w:rPr>
          <w:rFonts w:ascii="Times New Roman" w:hAnsi="Times New Roman"/>
          <w:b/>
          <w:sz w:val="28"/>
          <w:szCs w:val="28"/>
          <w:lang w:eastAsia="uk-UA"/>
        </w:rPr>
        <w:t>3.</w:t>
      </w:r>
      <w:r w:rsidRPr="00684EA2">
        <w:rPr>
          <w:rFonts w:ascii="Times New Roman" w:hAnsi="Times New Roman"/>
          <w:sz w:val="28"/>
          <w:szCs w:val="28"/>
          <w:lang w:eastAsia="uk-UA"/>
        </w:rPr>
        <w:t xml:space="preserve"> </w:t>
      </w:r>
      <w:r w:rsidR="00282472" w:rsidRPr="00684EA2">
        <w:rPr>
          <w:rFonts w:ascii="Times New Roman" w:hAnsi="Times New Roman"/>
          <w:sz w:val="28"/>
          <w:szCs w:val="28"/>
          <w:lang w:eastAsia="uk-UA"/>
        </w:rPr>
        <w:t xml:space="preserve">У доповненні до ч. 2 ст. 40 </w:t>
      </w:r>
      <w:r w:rsidR="005377A1" w:rsidRPr="00684EA2">
        <w:rPr>
          <w:rFonts w:ascii="Times New Roman" w:hAnsi="Times New Roman"/>
          <w:sz w:val="28"/>
          <w:szCs w:val="28"/>
          <w:lang w:eastAsia="uk-UA"/>
        </w:rPr>
        <w:t>Закону</w:t>
      </w:r>
      <w:r w:rsidR="00282472" w:rsidRPr="00684EA2">
        <w:rPr>
          <w:rFonts w:ascii="Times New Roman" w:hAnsi="Times New Roman"/>
          <w:sz w:val="28"/>
          <w:szCs w:val="28"/>
          <w:lang w:eastAsia="uk-UA"/>
        </w:rPr>
        <w:t xml:space="preserve"> визначено, що «студенти для реалізації та захисту своїх прав і інтересів </w:t>
      </w:r>
      <w:r w:rsidR="00282472" w:rsidRPr="00684EA2">
        <w:rPr>
          <w:rFonts w:ascii="Times New Roman" w:hAnsi="Times New Roman"/>
          <w:i/>
          <w:sz w:val="28"/>
          <w:szCs w:val="28"/>
          <w:u w:val="single"/>
          <w:lang w:eastAsia="uk-UA"/>
        </w:rPr>
        <w:t>на добровільній основі</w:t>
      </w:r>
      <w:r w:rsidR="00282472" w:rsidRPr="00684EA2">
        <w:rPr>
          <w:rFonts w:ascii="Times New Roman" w:hAnsi="Times New Roman"/>
          <w:i/>
          <w:sz w:val="28"/>
          <w:szCs w:val="28"/>
          <w:lang w:eastAsia="uk-UA"/>
        </w:rPr>
        <w:t xml:space="preserve"> можуть створювати студентські громадські організації,</w:t>
      </w:r>
      <w:r w:rsidR="00282472" w:rsidRPr="00684EA2">
        <w:rPr>
          <w:rFonts w:ascii="Times New Roman" w:hAnsi="Times New Roman"/>
          <w:sz w:val="28"/>
          <w:szCs w:val="28"/>
          <w:lang w:eastAsia="uk-UA"/>
        </w:rPr>
        <w:t xml:space="preserve"> діяльність яких не суперечить законодавству та статуту закладу вищої освіти». Зауважимо, що добровільн</w:t>
      </w:r>
      <w:r w:rsidR="00A95EBA" w:rsidRPr="00684EA2">
        <w:rPr>
          <w:rFonts w:ascii="Times New Roman" w:hAnsi="Times New Roman"/>
          <w:sz w:val="28"/>
          <w:szCs w:val="28"/>
          <w:lang w:eastAsia="uk-UA"/>
        </w:rPr>
        <w:t xml:space="preserve">ість </w:t>
      </w:r>
      <w:r w:rsidR="00282472" w:rsidRPr="00684EA2">
        <w:rPr>
          <w:rFonts w:ascii="Times New Roman" w:hAnsi="Times New Roman"/>
          <w:sz w:val="28"/>
          <w:szCs w:val="28"/>
          <w:lang w:eastAsia="uk-UA"/>
        </w:rPr>
        <w:t xml:space="preserve">створення громадських об’єднань </w:t>
      </w:r>
      <w:r w:rsidR="00684EA2" w:rsidRPr="00684EA2">
        <w:rPr>
          <w:rFonts w:ascii="Times New Roman" w:hAnsi="Times New Roman"/>
          <w:sz w:val="28"/>
          <w:szCs w:val="28"/>
          <w:lang w:eastAsia="uk-UA"/>
        </w:rPr>
        <w:t>закладена в</w:t>
      </w:r>
      <w:r w:rsidR="00282472" w:rsidRPr="00684EA2">
        <w:rPr>
          <w:rFonts w:ascii="Times New Roman" w:hAnsi="Times New Roman"/>
          <w:sz w:val="28"/>
          <w:szCs w:val="28"/>
          <w:lang w:eastAsia="uk-UA"/>
        </w:rPr>
        <w:t xml:space="preserve"> зміст самого поняття «громадське об'єднання»</w:t>
      </w:r>
      <w:r w:rsidR="00A95EBA" w:rsidRPr="00684EA2">
        <w:rPr>
          <w:rFonts w:ascii="Times New Roman" w:hAnsi="Times New Roman"/>
          <w:sz w:val="28"/>
          <w:szCs w:val="28"/>
          <w:lang w:eastAsia="uk-UA"/>
        </w:rPr>
        <w:t>,</w:t>
      </w:r>
      <w:r w:rsidR="00282472" w:rsidRPr="00684EA2">
        <w:rPr>
          <w:rFonts w:ascii="Times New Roman" w:hAnsi="Times New Roman"/>
          <w:sz w:val="28"/>
          <w:szCs w:val="28"/>
          <w:lang w:eastAsia="uk-UA"/>
        </w:rPr>
        <w:t xml:space="preserve"> як</w:t>
      </w:r>
      <w:r w:rsidR="00A95EBA" w:rsidRPr="00684EA2">
        <w:rPr>
          <w:rFonts w:ascii="Times New Roman" w:hAnsi="Times New Roman"/>
          <w:sz w:val="28"/>
          <w:szCs w:val="28"/>
          <w:lang w:eastAsia="uk-UA"/>
        </w:rPr>
        <w:t xml:space="preserve">е визначається як </w:t>
      </w:r>
      <w:r w:rsidR="00282472" w:rsidRPr="00684EA2">
        <w:rPr>
          <w:rFonts w:ascii="Times New Roman" w:hAnsi="Times New Roman"/>
          <w:sz w:val="28"/>
          <w:szCs w:val="28"/>
          <w:lang w:eastAsia="uk-UA"/>
        </w:rPr>
        <w:t>«</w:t>
      </w:r>
      <w:r w:rsidR="00282472" w:rsidRPr="00684EA2">
        <w:rPr>
          <w:rFonts w:ascii="Times New Roman" w:hAnsi="Times New Roman"/>
          <w:i/>
          <w:sz w:val="28"/>
          <w:szCs w:val="28"/>
          <w:u w:val="single"/>
          <w:lang w:eastAsia="uk-UA"/>
        </w:rPr>
        <w:t>добровільне</w:t>
      </w:r>
      <w:r w:rsidR="00282472" w:rsidRPr="00684EA2">
        <w:rPr>
          <w:rFonts w:ascii="Times New Roman" w:hAnsi="Times New Roman"/>
          <w:sz w:val="28"/>
          <w:szCs w:val="28"/>
          <w:lang w:eastAsia="uk-UA"/>
        </w:rPr>
        <w:t xml:space="preserve"> об'єднання фізичних осіб та/або юридичних осіб приватного права для здійснення та захисту прав і свобод, задоволення суспільних, зокрема економічних, соціальних, культурних, екологічних, та інших інтересів» (ч. 1 ст. 1 Закону України «Про громадські об’єднання»). </w:t>
      </w:r>
    </w:p>
    <w:p w:rsidR="00690870" w:rsidRPr="00684EA2" w:rsidRDefault="00FB2423" w:rsidP="00A36D7E">
      <w:pPr>
        <w:spacing w:after="0" w:line="240" w:lineRule="auto"/>
        <w:ind w:firstLine="709"/>
        <w:jc w:val="both"/>
        <w:rPr>
          <w:rFonts w:ascii="Times New Roman" w:hAnsi="Times New Roman"/>
          <w:sz w:val="28"/>
          <w:szCs w:val="28"/>
        </w:rPr>
      </w:pPr>
      <w:r w:rsidRPr="00684EA2">
        <w:rPr>
          <w:rFonts w:ascii="Times New Roman" w:hAnsi="Times New Roman"/>
          <w:b/>
          <w:sz w:val="28"/>
          <w:szCs w:val="28"/>
        </w:rPr>
        <w:t>4</w:t>
      </w:r>
      <w:r w:rsidR="0087212C" w:rsidRPr="00684EA2">
        <w:rPr>
          <w:rFonts w:ascii="Times New Roman" w:hAnsi="Times New Roman"/>
          <w:b/>
          <w:sz w:val="28"/>
          <w:szCs w:val="28"/>
        </w:rPr>
        <w:t>.</w:t>
      </w:r>
      <w:r w:rsidR="00690870" w:rsidRPr="00684EA2">
        <w:rPr>
          <w:rFonts w:ascii="Times New Roman" w:hAnsi="Times New Roman"/>
          <w:sz w:val="28"/>
          <w:szCs w:val="28"/>
        </w:rPr>
        <w:t xml:space="preserve"> </w:t>
      </w:r>
      <w:r w:rsidR="005D089F" w:rsidRPr="00684EA2">
        <w:rPr>
          <w:rFonts w:ascii="Times New Roman" w:hAnsi="Times New Roman"/>
          <w:sz w:val="28"/>
          <w:szCs w:val="28"/>
        </w:rPr>
        <w:t xml:space="preserve">Законопроектом пропонується включити до принципів діяльності органів студентського самоврядування принцип </w:t>
      </w:r>
      <w:r w:rsidR="00A71FDA" w:rsidRPr="00684EA2">
        <w:rPr>
          <w:rFonts w:ascii="Times New Roman" w:hAnsi="Times New Roman"/>
          <w:sz w:val="28"/>
          <w:szCs w:val="28"/>
        </w:rPr>
        <w:t xml:space="preserve">«академічної </w:t>
      </w:r>
      <w:r w:rsidR="005D089F" w:rsidRPr="00684EA2">
        <w:rPr>
          <w:rFonts w:ascii="Times New Roman" w:hAnsi="Times New Roman"/>
          <w:sz w:val="28"/>
          <w:szCs w:val="28"/>
        </w:rPr>
        <w:t>доброчесності</w:t>
      </w:r>
      <w:r w:rsidR="00A71FDA" w:rsidRPr="00684EA2">
        <w:rPr>
          <w:rFonts w:ascii="Times New Roman" w:hAnsi="Times New Roman"/>
          <w:sz w:val="28"/>
          <w:szCs w:val="28"/>
        </w:rPr>
        <w:t xml:space="preserve">»  (п. 6 ч. 3 ст. 40 </w:t>
      </w:r>
      <w:r w:rsidR="008B74DB" w:rsidRPr="00684EA2">
        <w:rPr>
          <w:rFonts w:ascii="Times New Roman" w:hAnsi="Times New Roman"/>
          <w:sz w:val="28"/>
          <w:szCs w:val="28"/>
        </w:rPr>
        <w:t xml:space="preserve">Закону у редакції </w:t>
      </w:r>
      <w:r w:rsidR="00CC5F1B" w:rsidRPr="00684EA2">
        <w:rPr>
          <w:rFonts w:ascii="Times New Roman" w:hAnsi="Times New Roman"/>
          <w:sz w:val="28"/>
          <w:szCs w:val="28"/>
        </w:rPr>
        <w:t>законо</w:t>
      </w:r>
      <w:r w:rsidR="00A71FDA" w:rsidRPr="00684EA2">
        <w:rPr>
          <w:rFonts w:ascii="Times New Roman" w:hAnsi="Times New Roman"/>
          <w:sz w:val="28"/>
          <w:szCs w:val="28"/>
        </w:rPr>
        <w:t xml:space="preserve">проекту). На нашу думку, така пропозиція </w:t>
      </w:r>
      <w:r w:rsidR="00435CB3" w:rsidRPr="00684EA2">
        <w:rPr>
          <w:rFonts w:ascii="Times New Roman" w:hAnsi="Times New Roman"/>
          <w:sz w:val="28"/>
          <w:szCs w:val="28"/>
        </w:rPr>
        <w:t>законо</w:t>
      </w:r>
      <w:r w:rsidR="00E94E85" w:rsidRPr="00684EA2">
        <w:rPr>
          <w:rFonts w:ascii="Times New Roman" w:hAnsi="Times New Roman"/>
          <w:sz w:val="28"/>
          <w:szCs w:val="28"/>
        </w:rPr>
        <w:t>проекту дублює припис п. 8 ч. 2 ст. 16 Закону, яким передбачено, що система забезпечення закладами вищої освіти</w:t>
      </w:r>
      <w:r w:rsidR="00E94E85" w:rsidRPr="00B50CEC">
        <w:rPr>
          <w:rFonts w:ascii="Times New Roman" w:hAnsi="Times New Roman"/>
          <w:sz w:val="28"/>
          <w:szCs w:val="28"/>
        </w:rPr>
        <w:t xml:space="preserve"> якості освітньої діяльності та якості вищої освіти (система внутрішнього забезпечення якості) передбачає здійснення </w:t>
      </w:r>
      <w:r w:rsidR="00E94E85" w:rsidRPr="00684EA2">
        <w:rPr>
          <w:rFonts w:ascii="Times New Roman" w:hAnsi="Times New Roman"/>
          <w:sz w:val="28"/>
          <w:szCs w:val="28"/>
        </w:rPr>
        <w:t xml:space="preserve">таких процедур і заходів, як «забезпечення дотримання </w:t>
      </w:r>
      <w:r w:rsidR="00E94E85" w:rsidRPr="00684EA2">
        <w:rPr>
          <w:rFonts w:ascii="Times New Roman" w:hAnsi="Times New Roman"/>
          <w:i/>
          <w:sz w:val="28"/>
          <w:szCs w:val="28"/>
        </w:rPr>
        <w:t>академічної доброчесності працівниками закладів вищої освіти та здобувачами вищої освіти</w:t>
      </w:r>
      <w:r w:rsidR="00E94E85" w:rsidRPr="00684EA2">
        <w:rPr>
          <w:rFonts w:ascii="Times New Roman" w:hAnsi="Times New Roman"/>
          <w:sz w:val="28"/>
          <w:szCs w:val="28"/>
        </w:rPr>
        <w:t>, у тому числі створення і забезпечення функціонування ефективної системи запобігання та виявлення академічного плагіату».</w:t>
      </w:r>
      <w:r w:rsidR="001B2A1B" w:rsidRPr="00684EA2">
        <w:rPr>
          <w:rFonts w:ascii="Times New Roman" w:hAnsi="Times New Roman"/>
          <w:sz w:val="28"/>
          <w:szCs w:val="28"/>
        </w:rPr>
        <w:t xml:space="preserve"> Зауважимо, що п. 1-1 ч. 1 ст. 1 Закону визначено</w:t>
      </w:r>
      <w:r w:rsidR="001B0797" w:rsidRPr="00684EA2">
        <w:rPr>
          <w:rFonts w:ascii="Times New Roman" w:hAnsi="Times New Roman"/>
          <w:sz w:val="28"/>
          <w:szCs w:val="28"/>
        </w:rPr>
        <w:t xml:space="preserve"> </w:t>
      </w:r>
      <w:r w:rsidR="001B2A1B" w:rsidRPr="00684EA2">
        <w:rPr>
          <w:rFonts w:ascii="Times New Roman" w:hAnsi="Times New Roman"/>
          <w:sz w:val="28"/>
          <w:szCs w:val="28"/>
        </w:rPr>
        <w:t>поняття «</w:t>
      </w:r>
      <w:r w:rsidR="001B2A1B" w:rsidRPr="00684EA2">
        <w:rPr>
          <w:rFonts w:ascii="Times New Roman" w:hAnsi="Times New Roman"/>
          <w:i/>
          <w:sz w:val="28"/>
          <w:szCs w:val="28"/>
        </w:rPr>
        <w:t>академічн</w:t>
      </w:r>
      <w:r w:rsidR="00435CB3" w:rsidRPr="00684EA2">
        <w:rPr>
          <w:rFonts w:ascii="Times New Roman" w:hAnsi="Times New Roman"/>
          <w:i/>
          <w:sz w:val="28"/>
          <w:szCs w:val="28"/>
        </w:rPr>
        <w:t>а</w:t>
      </w:r>
      <w:r w:rsidR="001B2A1B" w:rsidRPr="00684EA2">
        <w:rPr>
          <w:rFonts w:ascii="Times New Roman" w:hAnsi="Times New Roman"/>
          <w:i/>
          <w:sz w:val="28"/>
          <w:szCs w:val="28"/>
        </w:rPr>
        <w:t xml:space="preserve"> доброчесн</w:t>
      </w:r>
      <w:r w:rsidR="00435CB3" w:rsidRPr="00684EA2">
        <w:rPr>
          <w:rFonts w:ascii="Times New Roman" w:hAnsi="Times New Roman"/>
          <w:i/>
          <w:sz w:val="28"/>
          <w:szCs w:val="28"/>
        </w:rPr>
        <w:t>ість</w:t>
      </w:r>
      <w:r w:rsidR="001B2A1B" w:rsidRPr="00684EA2">
        <w:rPr>
          <w:rFonts w:ascii="Times New Roman" w:hAnsi="Times New Roman"/>
          <w:sz w:val="28"/>
          <w:szCs w:val="28"/>
        </w:rPr>
        <w:t>» як</w:t>
      </w:r>
      <w:r w:rsidR="001B0797" w:rsidRPr="00684EA2">
        <w:rPr>
          <w:rFonts w:ascii="Times New Roman" w:hAnsi="Times New Roman"/>
          <w:sz w:val="28"/>
          <w:szCs w:val="28"/>
        </w:rPr>
        <w:t xml:space="preserve"> «</w:t>
      </w:r>
      <w:r w:rsidR="001B0797" w:rsidRPr="00684EA2">
        <w:rPr>
          <w:rFonts w:ascii="Times New Roman" w:hAnsi="Times New Roman"/>
          <w:i/>
          <w:sz w:val="28"/>
          <w:szCs w:val="28"/>
        </w:rPr>
        <w:t>сукупність етичних принципів</w:t>
      </w:r>
      <w:r w:rsidR="001B0797" w:rsidRPr="00684EA2">
        <w:rPr>
          <w:rFonts w:ascii="Times New Roman" w:hAnsi="Times New Roman"/>
          <w:sz w:val="28"/>
          <w:szCs w:val="28"/>
        </w:rPr>
        <w:t xml:space="preserve"> та визначених Законом України «Про освіту», цим Законом та іншими законами </w:t>
      </w:r>
      <w:r w:rsidR="001B0797" w:rsidRPr="00684EA2">
        <w:rPr>
          <w:rFonts w:ascii="Times New Roman" w:hAnsi="Times New Roman"/>
          <w:i/>
          <w:sz w:val="28"/>
          <w:szCs w:val="28"/>
        </w:rPr>
        <w:t>України правил, якими мають керуватися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досягнень</w:t>
      </w:r>
      <w:r w:rsidR="001B0797" w:rsidRPr="00684EA2">
        <w:rPr>
          <w:rFonts w:ascii="Times New Roman" w:hAnsi="Times New Roman"/>
          <w:sz w:val="28"/>
          <w:szCs w:val="28"/>
        </w:rPr>
        <w:t>»</w:t>
      </w:r>
      <w:r w:rsidR="001B2A1B" w:rsidRPr="00684EA2">
        <w:rPr>
          <w:rFonts w:ascii="Times New Roman" w:hAnsi="Times New Roman"/>
          <w:sz w:val="28"/>
          <w:szCs w:val="28"/>
        </w:rPr>
        <w:t>. Тому</w:t>
      </w:r>
      <w:r w:rsidR="00D74992" w:rsidRPr="00684EA2">
        <w:rPr>
          <w:rFonts w:ascii="Times New Roman" w:hAnsi="Times New Roman"/>
          <w:sz w:val="28"/>
          <w:szCs w:val="28"/>
        </w:rPr>
        <w:t>,</w:t>
      </w:r>
      <w:r w:rsidR="00E94E85" w:rsidRPr="00684EA2">
        <w:rPr>
          <w:rFonts w:ascii="Times New Roman" w:hAnsi="Times New Roman"/>
          <w:sz w:val="28"/>
          <w:szCs w:val="28"/>
        </w:rPr>
        <w:t xml:space="preserve"> </w:t>
      </w:r>
      <w:r w:rsidR="00DA187F" w:rsidRPr="00684EA2">
        <w:rPr>
          <w:rFonts w:ascii="Times New Roman" w:hAnsi="Times New Roman"/>
          <w:sz w:val="28"/>
          <w:szCs w:val="28"/>
        </w:rPr>
        <w:t xml:space="preserve">на наш погляд, </w:t>
      </w:r>
      <w:r w:rsidR="001B2A1B" w:rsidRPr="00684EA2">
        <w:rPr>
          <w:rFonts w:ascii="Times New Roman" w:hAnsi="Times New Roman"/>
          <w:sz w:val="28"/>
          <w:szCs w:val="28"/>
        </w:rPr>
        <w:t>виходячи з</w:t>
      </w:r>
      <w:r w:rsidR="00DA187F" w:rsidRPr="00684EA2">
        <w:rPr>
          <w:rFonts w:ascii="Times New Roman" w:hAnsi="Times New Roman"/>
          <w:sz w:val="28"/>
          <w:szCs w:val="28"/>
        </w:rPr>
        <w:t>і</w:t>
      </w:r>
      <w:r w:rsidR="001B2A1B" w:rsidRPr="00684EA2">
        <w:rPr>
          <w:rFonts w:ascii="Times New Roman" w:hAnsi="Times New Roman"/>
          <w:sz w:val="28"/>
          <w:szCs w:val="28"/>
        </w:rPr>
        <w:t xml:space="preserve"> змісту </w:t>
      </w:r>
      <w:r w:rsidR="00CB1233" w:rsidRPr="00684EA2">
        <w:rPr>
          <w:rFonts w:ascii="Times New Roman" w:hAnsi="Times New Roman"/>
          <w:sz w:val="28"/>
          <w:szCs w:val="28"/>
        </w:rPr>
        <w:t>цього поняття</w:t>
      </w:r>
      <w:r w:rsidR="00CC5F1B" w:rsidRPr="00684EA2">
        <w:rPr>
          <w:rFonts w:ascii="Times New Roman" w:hAnsi="Times New Roman"/>
          <w:sz w:val="28"/>
          <w:szCs w:val="28"/>
        </w:rPr>
        <w:t>,</w:t>
      </w:r>
      <w:r w:rsidR="00CB1233" w:rsidRPr="00684EA2">
        <w:rPr>
          <w:rFonts w:ascii="Times New Roman" w:hAnsi="Times New Roman"/>
          <w:sz w:val="28"/>
          <w:szCs w:val="28"/>
        </w:rPr>
        <w:t xml:space="preserve"> </w:t>
      </w:r>
      <w:r w:rsidR="00E94E85" w:rsidRPr="00684EA2">
        <w:rPr>
          <w:rFonts w:ascii="Times New Roman" w:hAnsi="Times New Roman"/>
          <w:sz w:val="28"/>
          <w:szCs w:val="28"/>
        </w:rPr>
        <w:t xml:space="preserve">є всі підстави вважати, що </w:t>
      </w:r>
      <w:r w:rsidR="001B0797" w:rsidRPr="00684EA2">
        <w:rPr>
          <w:rFonts w:ascii="Times New Roman" w:hAnsi="Times New Roman"/>
          <w:sz w:val="28"/>
          <w:szCs w:val="28"/>
        </w:rPr>
        <w:t>«</w:t>
      </w:r>
      <w:r w:rsidR="001B0797" w:rsidRPr="00684EA2">
        <w:rPr>
          <w:rFonts w:ascii="Times New Roman" w:hAnsi="Times New Roman"/>
          <w:i/>
          <w:sz w:val="28"/>
          <w:szCs w:val="28"/>
        </w:rPr>
        <w:t>академічна доброчесність</w:t>
      </w:r>
      <w:r w:rsidR="001B0797" w:rsidRPr="00684EA2">
        <w:rPr>
          <w:rFonts w:ascii="Times New Roman" w:hAnsi="Times New Roman"/>
          <w:sz w:val="28"/>
          <w:szCs w:val="28"/>
        </w:rPr>
        <w:t>»</w:t>
      </w:r>
      <w:r w:rsidR="00D74992" w:rsidRPr="00684EA2">
        <w:rPr>
          <w:rFonts w:ascii="Times New Roman" w:hAnsi="Times New Roman"/>
          <w:sz w:val="28"/>
          <w:szCs w:val="28"/>
        </w:rPr>
        <w:t xml:space="preserve"> стосується </w:t>
      </w:r>
      <w:r w:rsidR="00AA782B" w:rsidRPr="00684EA2">
        <w:rPr>
          <w:rFonts w:ascii="Times New Roman" w:hAnsi="Times New Roman"/>
          <w:sz w:val="28"/>
          <w:szCs w:val="28"/>
        </w:rPr>
        <w:t xml:space="preserve">більше </w:t>
      </w:r>
      <w:proofErr w:type="spellStart"/>
      <w:r w:rsidR="00AA782B" w:rsidRPr="00684EA2">
        <w:rPr>
          <w:rFonts w:ascii="Times New Roman" w:hAnsi="Times New Roman"/>
          <w:sz w:val="28"/>
          <w:szCs w:val="28"/>
        </w:rPr>
        <w:t>освітньо</w:t>
      </w:r>
      <w:proofErr w:type="spellEnd"/>
      <w:r w:rsidR="00AA782B" w:rsidRPr="00684EA2">
        <w:rPr>
          <w:rFonts w:ascii="Times New Roman" w:hAnsi="Times New Roman"/>
          <w:sz w:val="28"/>
          <w:szCs w:val="28"/>
        </w:rPr>
        <w:t>-наукової діяльності, ні</w:t>
      </w:r>
      <w:r w:rsidR="001B2A1B" w:rsidRPr="00684EA2">
        <w:rPr>
          <w:rFonts w:ascii="Times New Roman" w:hAnsi="Times New Roman"/>
          <w:sz w:val="28"/>
          <w:szCs w:val="28"/>
        </w:rPr>
        <w:t>ж студентського самоврядування.</w:t>
      </w:r>
    </w:p>
    <w:p w:rsidR="00282472" w:rsidRPr="00B50CEC" w:rsidRDefault="00FB2423" w:rsidP="00282472">
      <w:pPr>
        <w:spacing w:after="0" w:line="240" w:lineRule="auto"/>
        <w:ind w:firstLine="709"/>
        <w:jc w:val="both"/>
        <w:rPr>
          <w:rFonts w:ascii="Times New Roman" w:hAnsi="Times New Roman"/>
          <w:sz w:val="28"/>
          <w:szCs w:val="28"/>
        </w:rPr>
      </w:pPr>
      <w:r w:rsidRPr="00684EA2">
        <w:rPr>
          <w:rFonts w:ascii="Times New Roman" w:hAnsi="Times New Roman"/>
          <w:b/>
          <w:sz w:val="28"/>
          <w:szCs w:val="28"/>
        </w:rPr>
        <w:t>5</w:t>
      </w:r>
      <w:r w:rsidR="00282472" w:rsidRPr="00684EA2">
        <w:rPr>
          <w:rFonts w:ascii="Times New Roman" w:hAnsi="Times New Roman"/>
          <w:b/>
          <w:sz w:val="28"/>
          <w:szCs w:val="28"/>
        </w:rPr>
        <w:t xml:space="preserve">. </w:t>
      </w:r>
      <w:r w:rsidR="00282472" w:rsidRPr="00684EA2">
        <w:rPr>
          <w:rFonts w:ascii="Times New Roman" w:hAnsi="Times New Roman"/>
          <w:sz w:val="28"/>
          <w:szCs w:val="28"/>
        </w:rPr>
        <w:t xml:space="preserve">Законопроектом пропонується в ч. 4 ст. 40 Закону передбачити, що «у разі зарахування для здобуття вищої освіти за наступним рівнем до цього ж закладу вищої освіти упродовж трьох місяців від дати відрахування (але не пізніше строку проведення наступних виборів до відповідного органу студентського самоврядування), повноваження такої особи поновлюються від </w:t>
      </w:r>
      <w:r w:rsidR="00282472" w:rsidRPr="00684EA2">
        <w:rPr>
          <w:rFonts w:ascii="Times New Roman" w:hAnsi="Times New Roman"/>
          <w:sz w:val="28"/>
          <w:szCs w:val="28"/>
        </w:rPr>
        <w:lastRenderedPageBreak/>
        <w:t xml:space="preserve">дати зарахування». Проте таке положення </w:t>
      </w:r>
      <w:r w:rsidR="009E2927" w:rsidRPr="00684EA2">
        <w:rPr>
          <w:rFonts w:ascii="Times New Roman" w:hAnsi="Times New Roman"/>
          <w:sz w:val="28"/>
          <w:szCs w:val="28"/>
        </w:rPr>
        <w:t>законо</w:t>
      </w:r>
      <w:r w:rsidR="00282472" w:rsidRPr="00684EA2">
        <w:rPr>
          <w:rFonts w:ascii="Times New Roman" w:hAnsi="Times New Roman"/>
          <w:sz w:val="28"/>
          <w:szCs w:val="28"/>
        </w:rPr>
        <w:t xml:space="preserve">проекту, на нашу думку, не узгоджується з </w:t>
      </w:r>
      <w:proofErr w:type="spellStart"/>
      <w:r w:rsidR="00282472" w:rsidRPr="00684EA2">
        <w:rPr>
          <w:rFonts w:ascii="Times New Roman" w:hAnsi="Times New Roman"/>
          <w:sz w:val="28"/>
          <w:szCs w:val="28"/>
        </w:rPr>
        <w:t>абз</w:t>
      </w:r>
      <w:proofErr w:type="spellEnd"/>
      <w:r w:rsidR="00282472" w:rsidRPr="00684EA2">
        <w:rPr>
          <w:rFonts w:ascii="Times New Roman" w:hAnsi="Times New Roman"/>
          <w:sz w:val="28"/>
          <w:szCs w:val="28"/>
        </w:rPr>
        <w:t xml:space="preserve">. 2 ч. 1 ст. 40 Закону, яким визначено, що усі студенти (курсанти), які навчаються у закладі вищої освіти, </w:t>
      </w:r>
      <w:r w:rsidR="00282472" w:rsidRPr="00684EA2">
        <w:rPr>
          <w:rFonts w:ascii="Times New Roman" w:hAnsi="Times New Roman"/>
          <w:i/>
          <w:sz w:val="28"/>
          <w:szCs w:val="28"/>
        </w:rPr>
        <w:t>мають</w:t>
      </w:r>
      <w:r w:rsidR="00282472" w:rsidRPr="00B50CEC">
        <w:rPr>
          <w:rFonts w:ascii="Times New Roman" w:hAnsi="Times New Roman"/>
          <w:i/>
          <w:sz w:val="28"/>
          <w:szCs w:val="28"/>
        </w:rPr>
        <w:t xml:space="preserve"> рівні права та можуть обиратися та бути обраними в робочі, дорадчі, виборні та інші органи студентського</w:t>
      </w:r>
      <w:r w:rsidR="00282472" w:rsidRPr="00B50CEC">
        <w:rPr>
          <w:rFonts w:ascii="Times New Roman" w:hAnsi="Times New Roman"/>
          <w:sz w:val="28"/>
          <w:szCs w:val="28"/>
        </w:rPr>
        <w:t xml:space="preserve"> </w:t>
      </w:r>
      <w:r w:rsidR="00282472" w:rsidRPr="00B50CEC">
        <w:rPr>
          <w:rFonts w:ascii="Times New Roman" w:hAnsi="Times New Roman"/>
          <w:i/>
          <w:sz w:val="28"/>
          <w:szCs w:val="28"/>
        </w:rPr>
        <w:t xml:space="preserve">самоврядування. </w:t>
      </w:r>
    </w:p>
    <w:p w:rsidR="0067457D" w:rsidRPr="00684EA2" w:rsidRDefault="00FB2423" w:rsidP="0067457D">
      <w:pPr>
        <w:spacing w:after="0" w:line="240" w:lineRule="auto"/>
        <w:ind w:firstLine="709"/>
        <w:jc w:val="both"/>
        <w:rPr>
          <w:rFonts w:ascii="Times New Roman" w:hAnsi="Times New Roman"/>
          <w:sz w:val="28"/>
          <w:szCs w:val="28"/>
          <w:lang w:eastAsia="uk-UA"/>
        </w:rPr>
      </w:pPr>
      <w:r>
        <w:rPr>
          <w:rFonts w:ascii="Times New Roman" w:hAnsi="Times New Roman"/>
          <w:b/>
          <w:sz w:val="28"/>
          <w:szCs w:val="28"/>
          <w:lang w:eastAsia="uk-UA"/>
        </w:rPr>
        <w:t>6</w:t>
      </w:r>
      <w:r w:rsidR="00282472" w:rsidRPr="00B50CEC">
        <w:rPr>
          <w:rFonts w:ascii="Times New Roman" w:hAnsi="Times New Roman"/>
          <w:b/>
          <w:sz w:val="28"/>
          <w:szCs w:val="28"/>
          <w:lang w:eastAsia="uk-UA"/>
        </w:rPr>
        <w:t>.</w:t>
      </w:r>
      <w:r w:rsidR="0067457D" w:rsidRPr="00B50CEC">
        <w:rPr>
          <w:rFonts w:ascii="Times New Roman" w:hAnsi="Times New Roman"/>
          <w:b/>
          <w:sz w:val="28"/>
          <w:szCs w:val="28"/>
          <w:lang w:eastAsia="uk-UA"/>
        </w:rPr>
        <w:t xml:space="preserve"> </w:t>
      </w:r>
      <w:r w:rsidR="00282472" w:rsidRPr="00B50CEC">
        <w:rPr>
          <w:rFonts w:ascii="Times New Roman" w:hAnsi="Times New Roman"/>
          <w:sz w:val="28"/>
          <w:szCs w:val="28"/>
          <w:lang w:eastAsia="uk-UA"/>
        </w:rPr>
        <w:t xml:space="preserve">Відповідно до </w:t>
      </w:r>
      <w:r w:rsidR="00684EA2">
        <w:rPr>
          <w:rFonts w:ascii="Times New Roman" w:hAnsi="Times New Roman"/>
          <w:sz w:val="28"/>
          <w:szCs w:val="28"/>
          <w:lang w:eastAsia="uk-UA"/>
        </w:rPr>
        <w:t>ч. 6 ст. 40 Закону</w:t>
      </w:r>
      <w:r w:rsidR="0067457D" w:rsidRPr="00B50CEC">
        <w:rPr>
          <w:rFonts w:ascii="Times New Roman" w:hAnsi="Times New Roman"/>
          <w:sz w:val="28"/>
          <w:szCs w:val="28"/>
          <w:lang w:eastAsia="uk-UA"/>
        </w:rPr>
        <w:t xml:space="preserve"> «за погодженням з відповідним органом студентського самоврядування приймаються рішення про: 1) відрахування студентів (курсантів) з закладу вищої освіти та їх поновлення на навчання (крім випадків, передбачених пунктами 1 – 3 частини 1 статті 46 цього Закону); </w:t>
      </w:r>
      <w:r w:rsidR="00684EA2">
        <w:rPr>
          <w:rFonts w:ascii="Times New Roman" w:hAnsi="Times New Roman"/>
          <w:sz w:val="28"/>
          <w:szCs w:val="28"/>
          <w:lang w:eastAsia="uk-UA"/>
        </w:rPr>
        <w:br/>
      </w:r>
      <w:r w:rsidR="0067457D" w:rsidRPr="00B50CEC">
        <w:rPr>
          <w:rFonts w:ascii="Times New Roman" w:hAnsi="Times New Roman"/>
          <w:sz w:val="28"/>
          <w:szCs w:val="28"/>
          <w:lang w:eastAsia="uk-UA"/>
        </w:rPr>
        <w:t xml:space="preserve">2) переведення осіб, які навчаються у закладі вищої освіти за державним замовленням, на навчання за контрактом за рахунок коштів фізичних (юридичних) осіб; 3) переведення осіб, які навчаються у закладі вищої освіти за рахунок коштів фізичних (юридичних) осіб, на навчання за державним замовленням; 4) призначення заступників керівників закладу вищої освіти, факультету (навчально-наукового інституту), які безпосередньо відповідають за освітній процес та роботу зі студентами, керівника студмістечка, керівників гуртожитків; 5) поселення осіб, які навчаються у закладі вищої освіти, у гуртожиток і виселення їх із гуртожитку; 6) затвердження правил внутрішнього розпорядку закладу вищої освіти в частині, що стосується осіб, які навчаються; </w:t>
      </w:r>
      <w:r w:rsidR="0067457D" w:rsidRPr="00684EA2">
        <w:rPr>
          <w:rFonts w:ascii="Times New Roman" w:hAnsi="Times New Roman"/>
          <w:sz w:val="28"/>
          <w:szCs w:val="28"/>
          <w:lang w:eastAsia="uk-UA"/>
        </w:rPr>
        <w:t>7) затвердження положення про організацію освітнього процесу; 8) діяльність студентських містечок та гуртожитків для проживання осіб, які навчаються у закладі вищої освіти».</w:t>
      </w:r>
    </w:p>
    <w:p w:rsidR="00282472" w:rsidRPr="00684EA2" w:rsidRDefault="00B67A95" w:rsidP="00282472">
      <w:pPr>
        <w:spacing w:after="0" w:line="240" w:lineRule="auto"/>
        <w:ind w:firstLine="709"/>
        <w:jc w:val="both"/>
        <w:rPr>
          <w:rFonts w:ascii="Times New Roman" w:hAnsi="Times New Roman"/>
          <w:sz w:val="28"/>
          <w:szCs w:val="28"/>
          <w:lang w:eastAsia="uk-UA"/>
        </w:rPr>
      </w:pPr>
      <w:r w:rsidRPr="00684EA2">
        <w:rPr>
          <w:rFonts w:ascii="Times New Roman" w:hAnsi="Times New Roman"/>
          <w:sz w:val="28"/>
          <w:szCs w:val="28"/>
          <w:lang w:eastAsia="uk-UA"/>
        </w:rPr>
        <w:t>Законоп</w:t>
      </w:r>
      <w:r w:rsidR="0067457D" w:rsidRPr="00684EA2">
        <w:rPr>
          <w:rFonts w:ascii="Times New Roman" w:hAnsi="Times New Roman"/>
          <w:sz w:val="28"/>
          <w:szCs w:val="28"/>
          <w:lang w:eastAsia="uk-UA"/>
        </w:rPr>
        <w:t xml:space="preserve">роектом пропонується встановити, що «рішення з питань, передбачених цією частиною, може бути ухвалене без погодження, якщо </w:t>
      </w:r>
      <w:r w:rsidR="0067457D" w:rsidRPr="00684EA2">
        <w:rPr>
          <w:rFonts w:ascii="Times New Roman" w:hAnsi="Times New Roman"/>
          <w:i/>
          <w:sz w:val="28"/>
          <w:szCs w:val="28"/>
          <w:lang w:eastAsia="uk-UA"/>
        </w:rPr>
        <w:t>протягом одного місяця</w:t>
      </w:r>
      <w:r w:rsidR="0067457D" w:rsidRPr="00684EA2">
        <w:rPr>
          <w:rFonts w:ascii="Times New Roman" w:hAnsi="Times New Roman"/>
          <w:sz w:val="28"/>
          <w:szCs w:val="28"/>
          <w:lang w:eastAsia="uk-UA"/>
        </w:rPr>
        <w:t xml:space="preserve"> після надходження відповідного подання орган студентського самоврядування не висловив своєї позиції»</w:t>
      </w:r>
      <w:r w:rsidR="005128C3" w:rsidRPr="00684EA2">
        <w:rPr>
          <w:rFonts w:ascii="Times New Roman" w:hAnsi="Times New Roman"/>
          <w:sz w:val="28"/>
          <w:szCs w:val="28"/>
          <w:lang w:eastAsia="uk-UA"/>
        </w:rPr>
        <w:t xml:space="preserve"> (зміни до ч. 6 ст. 40 Закону).</w:t>
      </w:r>
      <w:r w:rsidR="0067457D" w:rsidRPr="00684EA2">
        <w:rPr>
          <w:rFonts w:ascii="Times New Roman" w:hAnsi="Times New Roman"/>
          <w:sz w:val="28"/>
          <w:szCs w:val="28"/>
          <w:lang w:eastAsia="uk-UA"/>
        </w:rPr>
        <w:t xml:space="preserve"> </w:t>
      </w:r>
      <w:r w:rsidR="00282472" w:rsidRPr="00684EA2">
        <w:rPr>
          <w:rFonts w:ascii="Times New Roman" w:hAnsi="Times New Roman"/>
          <w:sz w:val="28"/>
          <w:szCs w:val="28"/>
          <w:lang w:eastAsia="uk-UA"/>
        </w:rPr>
        <w:t>На нашу думку,</w:t>
      </w:r>
      <w:r w:rsidR="00282472" w:rsidRPr="00B50CEC">
        <w:rPr>
          <w:rFonts w:ascii="Times New Roman" w:hAnsi="Times New Roman"/>
          <w:sz w:val="28"/>
          <w:szCs w:val="28"/>
          <w:lang w:eastAsia="uk-UA"/>
        </w:rPr>
        <w:t xml:space="preserve"> з огляду на перелік питань, що потребують погодження органом </w:t>
      </w:r>
      <w:r w:rsidR="00282472" w:rsidRPr="00684EA2">
        <w:rPr>
          <w:rFonts w:ascii="Times New Roman" w:hAnsi="Times New Roman"/>
          <w:sz w:val="28"/>
          <w:szCs w:val="28"/>
          <w:lang w:eastAsia="uk-UA"/>
        </w:rPr>
        <w:t xml:space="preserve">студентського самоврядування, з метою уникнення зловживань виглядає за доцільне зменшити запропонований місячний термін на погодження.   </w:t>
      </w:r>
    </w:p>
    <w:p w:rsidR="006731D1" w:rsidRPr="00684EA2" w:rsidRDefault="00FB2423" w:rsidP="00A36D7E">
      <w:pPr>
        <w:spacing w:after="0" w:line="240" w:lineRule="auto"/>
        <w:ind w:firstLine="709"/>
        <w:jc w:val="both"/>
        <w:rPr>
          <w:rFonts w:ascii="Times New Roman" w:hAnsi="Times New Roman"/>
          <w:b/>
          <w:sz w:val="28"/>
          <w:szCs w:val="28"/>
        </w:rPr>
      </w:pPr>
      <w:r w:rsidRPr="00684EA2">
        <w:rPr>
          <w:rFonts w:ascii="Times New Roman" w:hAnsi="Times New Roman"/>
          <w:b/>
          <w:sz w:val="28"/>
          <w:szCs w:val="28"/>
          <w:lang w:eastAsia="uk-UA"/>
        </w:rPr>
        <w:t>7</w:t>
      </w:r>
      <w:r w:rsidR="009579D7" w:rsidRPr="00684EA2">
        <w:rPr>
          <w:rFonts w:ascii="Times New Roman" w:hAnsi="Times New Roman"/>
          <w:b/>
          <w:sz w:val="28"/>
          <w:szCs w:val="28"/>
          <w:lang w:eastAsia="uk-UA"/>
        </w:rPr>
        <w:t xml:space="preserve">. </w:t>
      </w:r>
      <w:r w:rsidR="00B12ED0" w:rsidRPr="00684EA2">
        <w:rPr>
          <w:rFonts w:ascii="Times New Roman" w:hAnsi="Times New Roman"/>
          <w:sz w:val="28"/>
          <w:szCs w:val="28"/>
        </w:rPr>
        <w:t xml:space="preserve">Зміст </w:t>
      </w:r>
      <w:r w:rsidR="00CC5F1B" w:rsidRPr="00684EA2">
        <w:rPr>
          <w:rFonts w:ascii="Times New Roman" w:hAnsi="Times New Roman"/>
          <w:sz w:val="28"/>
          <w:szCs w:val="28"/>
        </w:rPr>
        <w:t>законо</w:t>
      </w:r>
      <w:r w:rsidR="00B12ED0" w:rsidRPr="00684EA2">
        <w:rPr>
          <w:rFonts w:ascii="Times New Roman" w:hAnsi="Times New Roman"/>
          <w:sz w:val="28"/>
          <w:szCs w:val="28"/>
        </w:rPr>
        <w:t>проекту</w:t>
      </w:r>
      <w:r w:rsidR="006731D1" w:rsidRPr="00684EA2">
        <w:rPr>
          <w:rFonts w:ascii="Times New Roman" w:hAnsi="Times New Roman"/>
          <w:sz w:val="28"/>
          <w:szCs w:val="28"/>
        </w:rPr>
        <w:t xml:space="preserve"> не</w:t>
      </w:r>
      <w:r w:rsidR="005377A1" w:rsidRPr="00684EA2">
        <w:rPr>
          <w:rFonts w:ascii="Times New Roman" w:hAnsi="Times New Roman"/>
          <w:sz w:val="28"/>
          <w:szCs w:val="28"/>
        </w:rPr>
        <w:t xml:space="preserve"> </w:t>
      </w:r>
      <w:r w:rsidR="006731D1" w:rsidRPr="00684EA2">
        <w:rPr>
          <w:rFonts w:ascii="Times New Roman" w:hAnsi="Times New Roman"/>
          <w:sz w:val="28"/>
          <w:szCs w:val="28"/>
        </w:rPr>
        <w:t xml:space="preserve">повною мірою відповідає </w:t>
      </w:r>
      <w:r w:rsidR="005377A1" w:rsidRPr="00684EA2">
        <w:rPr>
          <w:rFonts w:ascii="Times New Roman" w:hAnsi="Times New Roman"/>
          <w:sz w:val="28"/>
          <w:szCs w:val="28"/>
        </w:rPr>
        <w:t xml:space="preserve">його </w:t>
      </w:r>
      <w:r w:rsidR="00684EA2" w:rsidRPr="00684EA2">
        <w:rPr>
          <w:rFonts w:ascii="Times New Roman" w:hAnsi="Times New Roman"/>
          <w:sz w:val="28"/>
          <w:szCs w:val="28"/>
        </w:rPr>
        <w:t xml:space="preserve">уточнюючій </w:t>
      </w:r>
      <w:r w:rsidR="00684EA2" w:rsidRPr="00684EA2">
        <w:rPr>
          <w:rFonts w:ascii="Times New Roman" w:hAnsi="Times New Roman"/>
          <w:sz w:val="28"/>
          <w:szCs w:val="28"/>
        </w:rPr>
        <w:br/>
        <w:t>назві</w:t>
      </w:r>
      <w:r w:rsidR="006731D1" w:rsidRPr="00684EA2">
        <w:rPr>
          <w:rFonts w:ascii="Times New Roman" w:hAnsi="Times New Roman"/>
          <w:sz w:val="28"/>
          <w:szCs w:val="28"/>
        </w:rPr>
        <w:t xml:space="preserve"> </w:t>
      </w:r>
      <w:r w:rsidR="005377A1" w:rsidRPr="00684EA2">
        <w:rPr>
          <w:rFonts w:ascii="Times New Roman" w:hAnsi="Times New Roman"/>
          <w:sz w:val="28"/>
          <w:szCs w:val="28"/>
        </w:rPr>
        <w:t xml:space="preserve">– </w:t>
      </w:r>
      <w:r w:rsidR="006731D1" w:rsidRPr="00684EA2">
        <w:rPr>
          <w:rFonts w:ascii="Times New Roman" w:hAnsi="Times New Roman"/>
          <w:sz w:val="28"/>
          <w:szCs w:val="28"/>
        </w:rPr>
        <w:t xml:space="preserve">«щодо </w:t>
      </w:r>
      <w:r w:rsidR="00B12ED0" w:rsidRPr="00684EA2">
        <w:rPr>
          <w:rFonts w:ascii="Times New Roman" w:hAnsi="Times New Roman"/>
          <w:sz w:val="28"/>
          <w:szCs w:val="28"/>
        </w:rPr>
        <w:t>розширення прав органів студентського самоврядування та забезпечення прав здобувачів вищої освіти</w:t>
      </w:r>
      <w:r w:rsidR="006731D1" w:rsidRPr="00684EA2">
        <w:rPr>
          <w:rFonts w:ascii="Times New Roman" w:hAnsi="Times New Roman"/>
          <w:sz w:val="28"/>
          <w:szCs w:val="28"/>
        </w:rPr>
        <w:t>».</w:t>
      </w:r>
      <w:r w:rsidR="00565F81" w:rsidRPr="00684EA2">
        <w:rPr>
          <w:rFonts w:ascii="Times New Roman" w:hAnsi="Times New Roman"/>
          <w:sz w:val="28"/>
          <w:szCs w:val="28"/>
        </w:rPr>
        <w:t xml:space="preserve"> Адже частина положень </w:t>
      </w:r>
      <w:r w:rsidR="00CC5F1B" w:rsidRPr="00684EA2">
        <w:rPr>
          <w:rFonts w:ascii="Times New Roman" w:hAnsi="Times New Roman"/>
          <w:sz w:val="28"/>
          <w:szCs w:val="28"/>
        </w:rPr>
        <w:t>законо</w:t>
      </w:r>
      <w:r w:rsidR="00565F81" w:rsidRPr="00684EA2">
        <w:rPr>
          <w:rFonts w:ascii="Times New Roman" w:hAnsi="Times New Roman"/>
          <w:sz w:val="28"/>
          <w:szCs w:val="28"/>
        </w:rPr>
        <w:t xml:space="preserve">проекту </w:t>
      </w:r>
      <w:r w:rsidR="007922F1" w:rsidRPr="00684EA2">
        <w:rPr>
          <w:rFonts w:ascii="Times New Roman" w:hAnsi="Times New Roman"/>
          <w:sz w:val="28"/>
          <w:szCs w:val="28"/>
        </w:rPr>
        <w:t>стосується</w:t>
      </w:r>
      <w:r w:rsidR="00684EA2" w:rsidRPr="00684EA2">
        <w:rPr>
          <w:rFonts w:ascii="Times New Roman" w:hAnsi="Times New Roman"/>
          <w:sz w:val="28"/>
          <w:szCs w:val="28"/>
        </w:rPr>
        <w:t xml:space="preserve"> </w:t>
      </w:r>
      <w:r w:rsidR="00D23764" w:rsidRPr="00684EA2">
        <w:rPr>
          <w:rFonts w:ascii="Times New Roman" w:hAnsi="Times New Roman"/>
          <w:sz w:val="28"/>
          <w:szCs w:val="28"/>
        </w:rPr>
        <w:t xml:space="preserve">також </w:t>
      </w:r>
      <w:r w:rsidR="007922F1" w:rsidRPr="00684EA2">
        <w:rPr>
          <w:rFonts w:ascii="Times New Roman" w:hAnsi="Times New Roman"/>
          <w:sz w:val="28"/>
          <w:szCs w:val="28"/>
        </w:rPr>
        <w:t xml:space="preserve">питань </w:t>
      </w:r>
      <w:r w:rsidR="00565F81" w:rsidRPr="00684EA2">
        <w:rPr>
          <w:rFonts w:ascii="Times New Roman" w:hAnsi="Times New Roman"/>
          <w:sz w:val="28"/>
          <w:szCs w:val="28"/>
        </w:rPr>
        <w:t>поряд</w:t>
      </w:r>
      <w:r w:rsidR="007922F1" w:rsidRPr="00684EA2">
        <w:rPr>
          <w:rFonts w:ascii="Times New Roman" w:hAnsi="Times New Roman"/>
          <w:sz w:val="28"/>
          <w:szCs w:val="28"/>
        </w:rPr>
        <w:t>ку</w:t>
      </w:r>
      <w:r w:rsidR="00565F81" w:rsidRPr="00684EA2">
        <w:rPr>
          <w:rFonts w:ascii="Times New Roman" w:hAnsi="Times New Roman"/>
          <w:sz w:val="28"/>
          <w:szCs w:val="28"/>
        </w:rPr>
        <w:t xml:space="preserve"> формування вченої ради,</w:t>
      </w:r>
      <w:r w:rsidR="00684EA2">
        <w:rPr>
          <w:rFonts w:ascii="Times New Roman" w:hAnsi="Times New Roman"/>
          <w:sz w:val="28"/>
          <w:szCs w:val="28"/>
        </w:rPr>
        <w:br/>
      </w:r>
      <w:r w:rsidR="00565F81" w:rsidRPr="00684EA2">
        <w:rPr>
          <w:rFonts w:ascii="Times New Roman" w:hAnsi="Times New Roman"/>
          <w:sz w:val="28"/>
          <w:szCs w:val="28"/>
        </w:rPr>
        <w:t xml:space="preserve"> її складу</w:t>
      </w:r>
      <w:r w:rsidR="00684EA2" w:rsidRPr="00684EA2">
        <w:rPr>
          <w:rFonts w:ascii="Times New Roman" w:hAnsi="Times New Roman"/>
          <w:sz w:val="28"/>
          <w:szCs w:val="28"/>
        </w:rPr>
        <w:t xml:space="preserve"> </w:t>
      </w:r>
      <w:r w:rsidR="00565F81" w:rsidRPr="00684EA2">
        <w:rPr>
          <w:rFonts w:ascii="Times New Roman" w:hAnsi="Times New Roman"/>
          <w:sz w:val="28"/>
          <w:szCs w:val="28"/>
        </w:rPr>
        <w:t xml:space="preserve">(ст. 36 </w:t>
      </w:r>
      <w:r w:rsidR="00CC5F1B" w:rsidRPr="00684EA2">
        <w:rPr>
          <w:rFonts w:ascii="Times New Roman" w:hAnsi="Times New Roman"/>
          <w:sz w:val="28"/>
          <w:szCs w:val="28"/>
        </w:rPr>
        <w:t>законо</w:t>
      </w:r>
      <w:r w:rsidR="00565F81" w:rsidRPr="00684EA2">
        <w:rPr>
          <w:rFonts w:ascii="Times New Roman" w:hAnsi="Times New Roman"/>
          <w:sz w:val="28"/>
          <w:szCs w:val="28"/>
        </w:rPr>
        <w:t>проекту), формування органів громадського самоврядування закладів вищої освіти (ст. 39</w:t>
      </w:r>
      <w:r w:rsidR="00CC5F1B" w:rsidRPr="00684EA2">
        <w:rPr>
          <w:rFonts w:ascii="Times New Roman" w:hAnsi="Times New Roman"/>
          <w:sz w:val="28"/>
          <w:szCs w:val="28"/>
        </w:rPr>
        <w:t xml:space="preserve"> законопроекту</w:t>
      </w:r>
      <w:r w:rsidR="00565F81" w:rsidRPr="00684EA2">
        <w:rPr>
          <w:rFonts w:ascii="Times New Roman" w:hAnsi="Times New Roman"/>
          <w:sz w:val="28"/>
          <w:szCs w:val="28"/>
        </w:rPr>
        <w:t>).</w:t>
      </w:r>
    </w:p>
    <w:p w:rsidR="00294ED2" w:rsidRPr="00684EA2" w:rsidRDefault="00FB2423" w:rsidP="00924F0A">
      <w:pPr>
        <w:tabs>
          <w:tab w:val="left" w:pos="0"/>
        </w:tabs>
        <w:suppressAutoHyphens/>
        <w:spacing w:after="0" w:line="240" w:lineRule="auto"/>
        <w:ind w:firstLine="680"/>
        <w:jc w:val="both"/>
        <w:rPr>
          <w:rFonts w:ascii="Times New Roman" w:eastAsia="Calibri" w:hAnsi="Times New Roman"/>
          <w:sz w:val="28"/>
          <w:szCs w:val="28"/>
        </w:rPr>
      </w:pPr>
      <w:r w:rsidRPr="00684EA2">
        <w:rPr>
          <w:rFonts w:ascii="Times New Roman" w:eastAsia="Calibri" w:hAnsi="Times New Roman"/>
          <w:b/>
          <w:bCs/>
          <w:sz w:val="28"/>
          <w:szCs w:val="28"/>
        </w:rPr>
        <w:t>8</w:t>
      </w:r>
      <w:r w:rsidR="00924F0A" w:rsidRPr="00684EA2">
        <w:rPr>
          <w:rFonts w:ascii="Times New Roman" w:eastAsia="Calibri" w:hAnsi="Times New Roman"/>
          <w:b/>
          <w:bCs/>
          <w:sz w:val="28"/>
          <w:szCs w:val="28"/>
        </w:rPr>
        <w:t>.</w:t>
      </w:r>
      <w:r w:rsidR="00924F0A" w:rsidRPr="00684EA2">
        <w:rPr>
          <w:rFonts w:ascii="Times New Roman" w:eastAsia="Calibri" w:hAnsi="Times New Roman"/>
          <w:sz w:val="28"/>
          <w:szCs w:val="28"/>
        </w:rPr>
        <w:t xml:space="preserve"> </w:t>
      </w:r>
      <w:r w:rsidR="00960384" w:rsidRPr="00684EA2">
        <w:rPr>
          <w:rFonts w:ascii="Times New Roman" w:eastAsia="Calibri" w:hAnsi="Times New Roman"/>
          <w:sz w:val="28"/>
          <w:szCs w:val="28"/>
        </w:rPr>
        <w:t>До з</w:t>
      </w:r>
      <w:r w:rsidR="00294ED2" w:rsidRPr="00684EA2">
        <w:rPr>
          <w:rFonts w:ascii="Times New Roman" w:eastAsia="Calibri" w:hAnsi="Times New Roman"/>
          <w:sz w:val="28"/>
          <w:szCs w:val="28"/>
        </w:rPr>
        <w:t>аконопроект</w:t>
      </w:r>
      <w:r w:rsidR="005128C3" w:rsidRPr="00684EA2">
        <w:rPr>
          <w:rFonts w:ascii="Times New Roman" w:eastAsia="Calibri" w:hAnsi="Times New Roman"/>
          <w:sz w:val="28"/>
          <w:szCs w:val="28"/>
        </w:rPr>
        <w:t>у</w:t>
      </w:r>
      <w:r w:rsidR="00294ED2" w:rsidRPr="00684EA2">
        <w:rPr>
          <w:rFonts w:ascii="Times New Roman" w:eastAsia="Calibri" w:hAnsi="Times New Roman"/>
          <w:sz w:val="28"/>
          <w:szCs w:val="28"/>
        </w:rPr>
        <w:t xml:space="preserve"> є </w:t>
      </w:r>
      <w:r w:rsidR="00960384" w:rsidRPr="00684EA2">
        <w:rPr>
          <w:rFonts w:ascii="Times New Roman" w:eastAsia="Calibri" w:hAnsi="Times New Roman"/>
          <w:sz w:val="28"/>
          <w:szCs w:val="28"/>
        </w:rPr>
        <w:t xml:space="preserve">зауваження </w:t>
      </w:r>
      <w:r w:rsidR="00294ED2" w:rsidRPr="00684EA2">
        <w:rPr>
          <w:rFonts w:ascii="Times New Roman" w:eastAsia="Calibri" w:hAnsi="Times New Roman"/>
          <w:sz w:val="28"/>
          <w:szCs w:val="28"/>
        </w:rPr>
        <w:t xml:space="preserve">техніко-юридичного </w:t>
      </w:r>
      <w:r w:rsidR="00960384" w:rsidRPr="00684EA2">
        <w:rPr>
          <w:rFonts w:ascii="Times New Roman" w:eastAsia="Calibri" w:hAnsi="Times New Roman"/>
          <w:sz w:val="28"/>
          <w:szCs w:val="28"/>
        </w:rPr>
        <w:t>характеру</w:t>
      </w:r>
      <w:r w:rsidR="00294ED2" w:rsidRPr="00684EA2">
        <w:rPr>
          <w:rFonts w:ascii="Times New Roman" w:eastAsia="Calibri" w:hAnsi="Times New Roman"/>
          <w:sz w:val="28"/>
          <w:szCs w:val="28"/>
        </w:rPr>
        <w:t xml:space="preserve">. </w:t>
      </w:r>
    </w:p>
    <w:p w:rsidR="00924F0A" w:rsidRPr="00684EA2" w:rsidRDefault="00FB2423" w:rsidP="00924F0A">
      <w:pPr>
        <w:tabs>
          <w:tab w:val="left" w:pos="0"/>
        </w:tabs>
        <w:suppressAutoHyphens/>
        <w:spacing w:after="0" w:line="240" w:lineRule="auto"/>
        <w:ind w:firstLine="680"/>
        <w:jc w:val="both"/>
        <w:rPr>
          <w:rFonts w:ascii="Times New Roman" w:eastAsia="Calibri" w:hAnsi="Times New Roman"/>
          <w:sz w:val="28"/>
          <w:szCs w:val="28"/>
        </w:rPr>
      </w:pPr>
      <w:r w:rsidRPr="00684EA2">
        <w:rPr>
          <w:rFonts w:ascii="Times New Roman" w:eastAsia="Calibri" w:hAnsi="Times New Roman"/>
          <w:sz w:val="28"/>
          <w:szCs w:val="28"/>
        </w:rPr>
        <w:t>8</w:t>
      </w:r>
      <w:r w:rsidR="00294ED2" w:rsidRPr="00684EA2">
        <w:rPr>
          <w:rFonts w:ascii="Times New Roman" w:eastAsia="Calibri" w:hAnsi="Times New Roman"/>
          <w:sz w:val="28"/>
          <w:szCs w:val="28"/>
        </w:rPr>
        <w:t xml:space="preserve">.1. </w:t>
      </w:r>
      <w:r w:rsidR="00924F0A" w:rsidRPr="00684EA2">
        <w:rPr>
          <w:rFonts w:ascii="Times New Roman" w:eastAsia="Calibri" w:hAnsi="Times New Roman"/>
          <w:sz w:val="28"/>
          <w:szCs w:val="28"/>
        </w:rPr>
        <w:t>Звертаємо увагу на розбіжності між текстом законопроекту і змістом порівняльної таблиці до нього (ч. 1 ст. 40 Закону</w:t>
      </w:r>
      <w:r w:rsidR="00432C8E" w:rsidRPr="00684EA2">
        <w:rPr>
          <w:rFonts w:ascii="Times New Roman" w:eastAsia="Calibri" w:hAnsi="Times New Roman"/>
          <w:sz w:val="28"/>
          <w:szCs w:val="28"/>
        </w:rPr>
        <w:t xml:space="preserve"> у редакції законопроекту</w:t>
      </w:r>
      <w:r w:rsidR="00924F0A" w:rsidRPr="00684EA2">
        <w:rPr>
          <w:rFonts w:ascii="Times New Roman" w:eastAsia="Calibri" w:hAnsi="Times New Roman"/>
          <w:sz w:val="28"/>
          <w:szCs w:val="28"/>
        </w:rPr>
        <w:t>). Тим самим порушуються вимоги ч. 6 ст. 91 Регламенту Верховної Ради України про те, що порівняльна таблиця до законопроекту про внесення змін до законів повинна містити «редакцію відповідних положень (статей, частин, пунктів</w:t>
      </w:r>
      <w:r w:rsidR="00924F0A" w:rsidRPr="00B50CEC">
        <w:rPr>
          <w:rFonts w:ascii="Times New Roman" w:eastAsia="Calibri" w:hAnsi="Times New Roman"/>
          <w:sz w:val="28"/>
          <w:szCs w:val="28"/>
        </w:rPr>
        <w:t xml:space="preserve">, абзаців тощо) чинного закону та нову його редакцію з урахуванням </w:t>
      </w:r>
      <w:r w:rsidR="00924F0A" w:rsidRPr="00684EA2">
        <w:rPr>
          <w:rFonts w:ascii="Times New Roman" w:eastAsia="Calibri" w:hAnsi="Times New Roman"/>
          <w:sz w:val="28"/>
          <w:szCs w:val="28"/>
        </w:rPr>
        <w:t>запропонованих змін».</w:t>
      </w:r>
    </w:p>
    <w:p w:rsidR="00E0554E" w:rsidRPr="00964698" w:rsidRDefault="00FB2423" w:rsidP="00924F0A">
      <w:pPr>
        <w:tabs>
          <w:tab w:val="left" w:pos="0"/>
        </w:tabs>
        <w:suppressAutoHyphens/>
        <w:spacing w:after="0" w:line="240" w:lineRule="auto"/>
        <w:ind w:firstLine="680"/>
        <w:jc w:val="both"/>
        <w:rPr>
          <w:rFonts w:ascii="Times New Roman" w:eastAsia="Calibri" w:hAnsi="Times New Roman"/>
          <w:sz w:val="28"/>
          <w:szCs w:val="28"/>
        </w:rPr>
      </w:pPr>
      <w:r w:rsidRPr="00684EA2">
        <w:rPr>
          <w:rFonts w:ascii="Times New Roman" w:eastAsia="Calibri" w:hAnsi="Times New Roman"/>
          <w:sz w:val="28"/>
          <w:szCs w:val="28"/>
        </w:rPr>
        <w:t>8</w:t>
      </w:r>
      <w:r w:rsidR="00294ED2" w:rsidRPr="00684EA2">
        <w:rPr>
          <w:rFonts w:ascii="Times New Roman" w:eastAsia="Calibri" w:hAnsi="Times New Roman"/>
          <w:sz w:val="28"/>
          <w:szCs w:val="28"/>
        </w:rPr>
        <w:t xml:space="preserve">.2. </w:t>
      </w:r>
      <w:r w:rsidR="00964698" w:rsidRPr="00684EA2">
        <w:rPr>
          <w:rFonts w:ascii="Times New Roman" w:eastAsia="Calibri" w:hAnsi="Times New Roman"/>
          <w:sz w:val="28"/>
          <w:szCs w:val="28"/>
        </w:rPr>
        <w:t>У розділі І законопроекту відсутн</w:t>
      </w:r>
      <w:r w:rsidR="00F9367F" w:rsidRPr="00684EA2">
        <w:rPr>
          <w:rFonts w:ascii="Times New Roman" w:eastAsia="Calibri" w:hAnsi="Times New Roman"/>
          <w:sz w:val="28"/>
          <w:szCs w:val="28"/>
        </w:rPr>
        <w:t xml:space="preserve">ій поділ на </w:t>
      </w:r>
      <w:r w:rsidR="00964698" w:rsidRPr="00684EA2">
        <w:rPr>
          <w:rFonts w:ascii="Times New Roman" w:eastAsia="Calibri" w:hAnsi="Times New Roman"/>
          <w:sz w:val="28"/>
          <w:szCs w:val="28"/>
        </w:rPr>
        <w:t>пункт</w:t>
      </w:r>
      <w:r w:rsidR="00F9367F" w:rsidRPr="00684EA2">
        <w:rPr>
          <w:rFonts w:ascii="Times New Roman" w:eastAsia="Calibri" w:hAnsi="Times New Roman"/>
          <w:sz w:val="28"/>
          <w:szCs w:val="28"/>
        </w:rPr>
        <w:t>и</w:t>
      </w:r>
      <w:r w:rsidR="0005194C" w:rsidRPr="00684EA2">
        <w:rPr>
          <w:rFonts w:ascii="Times New Roman" w:eastAsia="Calibri" w:hAnsi="Times New Roman"/>
          <w:sz w:val="28"/>
          <w:szCs w:val="28"/>
        </w:rPr>
        <w:t xml:space="preserve"> та підпункт</w:t>
      </w:r>
      <w:r w:rsidR="00F9367F" w:rsidRPr="00684EA2">
        <w:rPr>
          <w:rFonts w:ascii="Times New Roman" w:eastAsia="Calibri" w:hAnsi="Times New Roman"/>
          <w:sz w:val="28"/>
          <w:szCs w:val="28"/>
        </w:rPr>
        <w:t>и</w:t>
      </w:r>
      <w:r w:rsidR="00964698" w:rsidRPr="00684EA2">
        <w:rPr>
          <w:rFonts w:ascii="Times New Roman" w:eastAsia="Calibri" w:hAnsi="Times New Roman"/>
          <w:sz w:val="28"/>
          <w:szCs w:val="28"/>
        </w:rPr>
        <w:t xml:space="preserve">. З цього приводу зауважимо, що </w:t>
      </w:r>
      <w:r w:rsidR="00964698" w:rsidRPr="00684EA2">
        <w:rPr>
          <w:rFonts w:ascii="Times New Roman" w:hAnsi="Times New Roman"/>
          <w:sz w:val="28"/>
          <w:szCs w:val="28"/>
        </w:rPr>
        <w:t>в</w:t>
      </w:r>
      <w:r w:rsidR="00964698" w:rsidRPr="00684EA2">
        <w:rPr>
          <w:rFonts w:ascii="Times New Roman" w:hAnsi="Times New Roman"/>
          <w:bCs/>
          <w:sz w:val="28"/>
          <w:szCs w:val="28"/>
          <w:lang w:bidi="uk-UA"/>
        </w:rPr>
        <w:t xml:space="preserve">ідповідно до Правил оформлення проектів </w:t>
      </w:r>
      <w:r w:rsidR="00964698" w:rsidRPr="00684EA2">
        <w:rPr>
          <w:rFonts w:ascii="Times New Roman" w:hAnsi="Times New Roman"/>
          <w:bCs/>
          <w:sz w:val="28"/>
          <w:szCs w:val="28"/>
          <w:lang w:bidi="uk-UA"/>
        </w:rPr>
        <w:lastRenderedPageBreak/>
        <w:t>законів та основних вимог законодавчої техніки (Методичні рекомендації)</w:t>
      </w:r>
      <w:r w:rsidR="00964698" w:rsidRPr="00684EA2">
        <w:rPr>
          <w:rFonts w:ascii="Times New Roman" w:hAnsi="Times New Roman"/>
          <w:bCs/>
          <w:sz w:val="28"/>
          <w:szCs w:val="28"/>
          <w:vertAlign w:val="superscript"/>
          <w:lang w:bidi="uk-UA"/>
        </w:rPr>
        <w:footnoteReference w:id="1"/>
      </w:r>
      <w:r w:rsidR="00964698" w:rsidRPr="00684EA2">
        <w:rPr>
          <w:rFonts w:ascii="Times New Roman" w:hAnsi="Times New Roman"/>
          <w:bCs/>
          <w:sz w:val="28"/>
          <w:szCs w:val="28"/>
          <w:lang w:bidi="uk-UA"/>
        </w:rPr>
        <w:t xml:space="preserve"> «з</w:t>
      </w:r>
      <w:r w:rsidR="00E0554E" w:rsidRPr="00684EA2">
        <w:rPr>
          <w:rFonts w:ascii="Times New Roman" w:hAnsi="Times New Roman"/>
          <w:sz w:val="28"/>
          <w:szCs w:val="28"/>
        </w:rPr>
        <w:t>аконопроекти про внесення змін до законодавчих актів</w:t>
      </w:r>
      <w:r w:rsidR="00964698" w:rsidRPr="00684EA2">
        <w:rPr>
          <w:rFonts w:ascii="Times New Roman" w:hAnsi="Times New Roman"/>
          <w:sz w:val="28"/>
          <w:szCs w:val="28"/>
        </w:rPr>
        <w:t xml:space="preserve"> … </w:t>
      </w:r>
      <w:r w:rsidR="00E0554E" w:rsidRPr="00684EA2">
        <w:rPr>
          <w:rFonts w:ascii="Times New Roman" w:hAnsi="Times New Roman"/>
          <w:sz w:val="28"/>
          <w:szCs w:val="28"/>
        </w:rPr>
        <w:t xml:space="preserve">мають специфічну структуру: </w:t>
      </w:r>
      <w:r w:rsidR="00E0554E" w:rsidRPr="00684EA2">
        <w:rPr>
          <w:rStyle w:val="highlight"/>
          <w:rFonts w:ascii="Times New Roman" w:hAnsi="Times New Roman"/>
          <w:sz w:val="28"/>
          <w:szCs w:val="28"/>
        </w:rPr>
        <w:t>розділ</w:t>
      </w:r>
      <w:r w:rsidR="00E0554E" w:rsidRPr="00684EA2">
        <w:rPr>
          <w:rFonts w:ascii="Times New Roman" w:hAnsi="Times New Roman"/>
          <w:sz w:val="28"/>
          <w:szCs w:val="28"/>
        </w:rPr>
        <w:t>и, пункти, підпункти та абзаци</w:t>
      </w:r>
      <w:r w:rsidR="00964698" w:rsidRPr="00684EA2">
        <w:rPr>
          <w:rFonts w:ascii="Times New Roman" w:hAnsi="Times New Roman"/>
          <w:sz w:val="28"/>
          <w:szCs w:val="28"/>
        </w:rPr>
        <w:t>»</w:t>
      </w:r>
      <w:r w:rsidR="00E0554E" w:rsidRPr="00684EA2">
        <w:rPr>
          <w:rFonts w:ascii="Times New Roman" w:hAnsi="Times New Roman"/>
          <w:sz w:val="28"/>
          <w:szCs w:val="28"/>
        </w:rPr>
        <w:t>.</w:t>
      </w:r>
      <w:r w:rsidR="00964698">
        <w:rPr>
          <w:rFonts w:ascii="Times New Roman" w:hAnsi="Times New Roman"/>
          <w:sz w:val="28"/>
          <w:szCs w:val="28"/>
        </w:rPr>
        <w:t xml:space="preserve"> </w:t>
      </w:r>
    </w:p>
    <w:p w:rsidR="00964698" w:rsidRDefault="00964698" w:rsidP="00A36D7E">
      <w:pPr>
        <w:pStyle w:val="a6"/>
        <w:spacing w:before="0"/>
        <w:ind w:firstLine="708"/>
        <w:jc w:val="both"/>
        <w:rPr>
          <w:rFonts w:ascii="Times New Roman" w:hAnsi="Times New Roman"/>
          <w:sz w:val="28"/>
          <w:szCs w:val="28"/>
        </w:rPr>
      </w:pPr>
    </w:p>
    <w:p w:rsidR="00964698" w:rsidRDefault="00964698" w:rsidP="00A36D7E">
      <w:pPr>
        <w:pStyle w:val="a6"/>
        <w:spacing w:before="0"/>
        <w:ind w:firstLine="708"/>
        <w:jc w:val="both"/>
        <w:rPr>
          <w:rFonts w:ascii="Times New Roman" w:hAnsi="Times New Roman"/>
          <w:sz w:val="28"/>
          <w:szCs w:val="28"/>
        </w:rPr>
      </w:pPr>
    </w:p>
    <w:p w:rsidR="00A36D7E" w:rsidRPr="00B50CEC" w:rsidRDefault="00A36D7E" w:rsidP="00A36D7E">
      <w:pPr>
        <w:pStyle w:val="a6"/>
        <w:spacing w:before="0"/>
        <w:ind w:firstLine="708"/>
        <w:jc w:val="both"/>
        <w:rPr>
          <w:rFonts w:ascii="Times New Roman" w:hAnsi="Times New Roman"/>
          <w:sz w:val="28"/>
          <w:szCs w:val="28"/>
        </w:rPr>
      </w:pPr>
      <w:r w:rsidRPr="00B50CEC">
        <w:rPr>
          <w:rFonts w:ascii="Times New Roman" w:hAnsi="Times New Roman"/>
          <w:sz w:val="28"/>
          <w:szCs w:val="28"/>
        </w:rPr>
        <w:t>Перший заступник керівника</w:t>
      </w:r>
    </w:p>
    <w:p w:rsidR="00A36D7E" w:rsidRPr="00B50CEC" w:rsidRDefault="00A36D7E" w:rsidP="00A36D7E">
      <w:pPr>
        <w:spacing w:after="0" w:line="240" w:lineRule="auto"/>
        <w:ind w:firstLine="709"/>
        <w:rPr>
          <w:rFonts w:ascii="Times New Roman" w:hAnsi="Times New Roman"/>
          <w:sz w:val="28"/>
          <w:szCs w:val="28"/>
        </w:rPr>
      </w:pPr>
      <w:r w:rsidRPr="00B50CEC">
        <w:rPr>
          <w:rFonts w:ascii="Times New Roman" w:hAnsi="Times New Roman"/>
          <w:sz w:val="28"/>
          <w:szCs w:val="28"/>
        </w:rPr>
        <w:t>Головного управління                                                            С. Гудзинський</w:t>
      </w:r>
    </w:p>
    <w:p w:rsidR="00A36D7E" w:rsidRPr="00684EA2" w:rsidRDefault="00A36D7E" w:rsidP="00A36D7E">
      <w:pPr>
        <w:spacing w:after="0" w:line="240" w:lineRule="auto"/>
        <w:ind w:firstLine="709"/>
        <w:jc w:val="both"/>
        <w:rPr>
          <w:rFonts w:ascii="Times New Roman" w:hAnsi="Times New Roman"/>
          <w:sz w:val="28"/>
          <w:szCs w:val="28"/>
        </w:rPr>
      </w:pPr>
    </w:p>
    <w:p w:rsidR="00C12D25" w:rsidRPr="00684EA2" w:rsidRDefault="00C12D25" w:rsidP="00A36D7E">
      <w:pPr>
        <w:spacing w:after="0" w:line="240" w:lineRule="auto"/>
        <w:ind w:firstLine="709"/>
        <w:jc w:val="both"/>
        <w:rPr>
          <w:rFonts w:ascii="Times New Roman" w:hAnsi="Times New Roman"/>
          <w:sz w:val="28"/>
          <w:szCs w:val="28"/>
        </w:rPr>
      </w:pPr>
    </w:p>
    <w:p w:rsidR="005204CF" w:rsidRPr="00B50CEC" w:rsidRDefault="00690870" w:rsidP="00A36D7E">
      <w:pPr>
        <w:spacing w:after="0" w:line="240" w:lineRule="auto"/>
        <w:ind w:firstLine="709"/>
        <w:jc w:val="both"/>
        <w:rPr>
          <w:rFonts w:ascii="Times New Roman" w:hAnsi="Times New Roman"/>
        </w:rPr>
      </w:pPr>
      <w:proofErr w:type="spellStart"/>
      <w:r w:rsidRPr="00B50CEC">
        <w:rPr>
          <w:rFonts w:ascii="Times New Roman" w:hAnsi="Times New Roman"/>
          <w:sz w:val="20"/>
          <w:szCs w:val="20"/>
        </w:rPr>
        <w:t>Вик</w:t>
      </w:r>
      <w:proofErr w:type="spellEnd"/>
      <w:r w:rsidRPr="00B50CEC">
        <w:rPr>
          <w:rFonts w:ascii="Times New Roman" w:hAnsi="Times New Roman"/>
          <w:sz w:val="20"/>
          <w:szCs w:val="20"/>
        </w:rPr>
        <w:t xml:space="preserve">.: М. Лубська </w:t>
      </w:r>
    </w:p>
    <w:p w:rsidR="00A36D7E" w:rsidRPr="00B50CEC" w:rsidRDefault="00A36D7E">
      <w:pPr>
        <w:spacing w:after="0" w:line="240" w:lineRule="auto"/>
        <w:ind w:firstLine="709"/>
        <w:rPr>
          <w:rFonts w:ascii="Times New Roman" w:hAnsi="Times New Roman"/>
        </w:rPr>
      </w:pPr>
    </w:p>
    <w:sectPr w:rsidR="00A36D7E" w:rsidRPr="00B50CEC" w:rsidSect="00166435">
      <w:headerReference w:type="even" r:id="rId7"/>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0FD" w:rsidRDefault="007450FD" w:rsidP="004106BB">
      <w:pPr>
        <w:spacing w:after="0" w:line="240" w:lineRule="auto"/>
      </w:pPr>
      <w:r>
        <w:separator/>
      </w:r>
    </w:p>
  </w:endnote>
  <w:endnote w:type="continuationSeparator" w:id="0">
    <w:p w:rsidR="007450FD" w:rsidRDefault="007450FD" w:rsidP="00410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Yu Gothic"/>
    <w:panose1 w:val="00000000000000000000"/>
    <w:charset w:val="80"/>
    <w:family w:val="swiss"/>
    <w:notTrueType/>
    <w:pitch w:val="default"/>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0FD" w:rsidRDefault="007450FD" w:rsidP="004106BB">
      <w:pPr>
        <w:spacing w:after="0" w:line="240" w:lineRule="auto"/>
      </w:pPr>
      <w:r>
        <w:separator/>
      </w:r>
    </w:p>
  </w:footnote>
  <w:footnote w:type="continuationSeparator" w:id="0">
    <w:p w:rsidR="007450FD" w:rsidRDefault="007450FD" w:rsidP="004106BB">
      <w:pPr>
        <w:spacing w:after="0" w:line="240" w:lineRule="auto"/>
      </w:pPr>
      <w:r>
        <w:continuationSeparator/>
      </w:r>
    </w:p>
  </w:footnote>
  <w:footnote w:id="1">
    <w:p w:rsidR="00964698" w:rsidRPr="00BC3925" w:rsidRDefault="00964698" w:rsidP="001442A7">
      <w:pPr>
        <w:pStyle w:val="ad"/>
        <w:ind w:right="-284" w:firstLine="709"/>
        <w:jc w:val="both"/>
        <w:rPr>
          <w:rFonts w:ascii="Times New Roman" w:hAnsi="Times New Roman" w:cs="Times New Roman"/>
          <w:lang w:val="pl-PL"/>
        </w:rPr>
      </w:pPr>
      <w:r w:rsidRPr="001442A7">
        <w:rPr>
          <w:rStyle w:val="af"/>
          <w:rFonts w:ascii="Times New Roman" w:hAnsi="Times New Roman" w:cs="Times New Roman"/>
        </w:rPr>
        <w:footnoteRef/>
      </w:r>
      <w:r w:rsidRPr="001442A7">
        <w:rPr>
          <w:rFonts w:ascii="Times New Roman" w:hAnsi="Times New Roman" w:cs="Times New Roman"/>
          <w:lang w:val="uk-UA"/>
        </w:rPr>
        <w:t xml:space="preserve"> Правила оформлення проектів законів та основних вимог законодавчої техніки (Методичні рекомендації). К., 2014. С. 27. </w:t>
      </w:r>
      <w:r w:rsidRPr="001442A7">
        <w:rPr>
          <w:rFonts w:ascii="Times New Roman" w:hAnsi="Times New Roman" w:cs="Times New Roman"/>
          <w:lang w:val="pl-PL"/>
        </w:rPr>
        <w:t xml:space="preserve">URL: </w:t>
      </w:r>
      <w:hyperlink r:id="rId1" w:history="1">
        <w:r w:rsidRPr="001442A7">
          <w:rPr>
            <w:rStyle w:val="af0"/>
            <w:rFonts w:ascii="Times New Roman" w:hAnsi="Times New Roman"/>
            <w:color w:val="auto"/>
            <w:u w:val="none"/>
            <w:lang w:val="pl-PL"/>
          </w:rPr>
          <w:t>http://static.rada.gov.ua/site/bills/info/zak_rules.pdf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2E1B" w:rsidRDefault="00F560EF" w:rsidP="00166435">
    <w:pPr>
      <w:pStyle w:val="a3"/>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D62E1B" w:rsidRDefault="007450FD" w:rsidP="00166435">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2958149"/>
      <w:docPartObj>
        <w:docPartGallery w:val="Page Numbers (Top of Page)"/>
        <w:docPartUnique/>
      </w:docPartObj>
    </w:sdtPr>
    <w:sdtEndPr>
      <w:rPr>
        <w:rFonts w:ascii="Times New Roman" w:hAnsi="Times New Roman"/>
        <w:sz w:val="24"/>
      </w:rPr>
    </w:sdtEndPr>
    <w:sdtContent>
      <w:p w:rsidR="00D62E1B" w:rsidRPr="00BB58A5" w:rsidRDefault="00F560EF" w:rsidP="00BB58A5">
        <w:pPr>
          <w:pStyle w:val="a3"/>
          <w:jc w:val="center"/>
          <w:rPr>
            <w:rFonts w:ascii="Times New Roman" w:hAnsi="Times New Roman"/>
            <w:sz w:val="24"/>
          </w:rPr>
        </w:pPr>
        <w:r w:rsidRPr="006C4B68">
          <w:rPr>
            <w:rFonts w:ascii="Times New Roman" w:hAnsi="Times New Roman"/>
            <w:sz w:val="24"/>
          </w:rPr>
          <w:fldChar w:fldCharType="begin"/>
        </w:r>
        <w:r w:rsidRPr="006C4B68">
          <w:rPr>
            <w:rFonts w:ascii="Times New Roman" w:hAnsi="Times New Roman"/>
            <w:sz w:val="24"/>
          </w:rPr>
          <w:instrText>PAGE   \* MERGEFORMAT</w:instrText>
        </w:r>
        <w:r w:rsidRPr="006C4B68">
          <w:rPr>
            <w:rFonts w:ascii="Times New Roman" w:hAnsi="Times New Roman"/>
            <w:sz w:val="24"/>
          </w:rPr>
          <w:fldChar w:fldCharType="separate"/>
        </w:r>
        <w:r w:rsidR="00E11DB6">
          <w:rPr>
            <w:rFonts w:ascii="Times New Roman" w:hAnsi="Times New Roman"/>
            <w:noProof/>
            <w:sz w:val="24"/>
          </w:rPr>
          <w:t>4</w:t>
        </w:r>
        <w:r w:rsidRPr="006C4B68">
          <w:rPr>
            <w:rFonts w:ascii="Times New Roman" w:hAnsi="Times New Roman"/>
            <w:sz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2E1B" w:rsidRPr="00BB58A5" w:rsidRDefault="00F560EF" w:rsidP="00166435">
    <w:pPr>
      <w:pStyle w:val="a3"/>
      <w:tabs>
        <w:tab w:val="clear" w:pos="9355"/>
        <w:tab w:val="right" w:pos="10179"/>
      </w:tabs>
      <w:ind w:right="-2"/>
      <w:jc w:val="right"/>
      <w:rPr>
        <w:rFonts w:ascii="Times New Roman" w:hAnsi="Times New Roman"/>
        <w:sz w:val="20"/>
        <w:szCs w:val="20"/>
      </w:rPr>
    </w:pPr>
    <w:r>
      <w:rPr>
        <w:rFonts w:ascii="Times New Roman" w:hAnsi="Times New Roman"/>
        <w:sz w:val="20"/>
        <w:szCs w:val="20"/>
      </w:rPr>
      <w:t>До реєстр. № 6313</w:t>
    </w:r>
    <w:r w:rsidR="004106BB">
      <w:rPr>
        <w:rFonts w:ascii="Times New Roman" w:hAnsi="Times New Roman"/>
        <w:sz w:val="20"/>
        <w:szCs w:val="20"/>
      </w:rPr>
      <w:t>-1</w:t>
    </w:r>
    <w:r>
      <w:rPr>
        <w:rFonts w:ascii="Times New Roman" w:hAnsi="Times New Roman"/>
        <w:sz w:val="20"/>
        <w:szCs w:val="20"/>
      </w:rPr>
      <w:t xml:space="preserve"> від </w:t>
    </w:r>
    <w:r w:rsidR="004106BB">
      <w:rPr>
        <w:rFonts w:ascii="Times New Roman" w:hAnsi="Times New Roman"/>
        <w:sz w:val="20"/>
        <w:szCs w:val="20"/>
      </w:rPr>
      <w:t>0</w:t>
    </w:r>
    <w:r w:rsidR="005E5057" w:rsidRPr="005E5057">
      <w:rPr>
        <w:rFonts w:ascii="Times New Roman" w:hAnsi="Times New Roman"/>
        <w:sz w:val="20"/>
        <w:szCs w:val="20"/>
        <w:lang w:val="ru-RU"/>
      </w:rPr>
      <w:t>3</w:t>
    </w:r>
    <w:r w:rsidRPr="00BB58A5">
      <w:rPr>
        <w:rFonts w:ascii="Times New Roman" w:hAnsi="Times New Roman"/>
        <w:sz w:val="20"/>
        <w:szCs w:val="20"/>
      </w:rPr>
      <w:t>.1</w:t>
    </w:r>
    <w:r w:rsidR="004106BB">
      <w:rPr>
        <w:rFonts w:ascii="Times New Roman" w:hAnsi="Times New Roman"/>
        <w:sz w:val="20"/>
        <w:szCs w:val="20"/>
      </w:rPr>
      <w:t>2</w:t>
    </w:r>
    <w:r w:rsidRPr="00BB58A5">
      <w:rPr>
        <w:rFonts w:ascii="Times New Roman" w:hAnsi="Times New Roman"/>
        <w:sz w:val="20"/>
        <w:szCs w:val="20"/>
      </w:rPr>
      <w:t>.2021</w:t>
    </w:r>
  </w:p>
  <w:p w:rsidR="00D62E1B" w:rsidRPr="00BB58A5" w:rsidRDefault="00F560EF" w:rsidP="00166435">
    <w:pPr>
      <w:pStyle w:val="a3"/>
      <w:ind w:right="-2"/>
      <w:jc w:val="right"/>
      <w:rPr>
        <w:rFonts w:ascii="Times New Roman" w:hAnsi="Times New Roman"/>
        <w:sz w:val="20"/>
        <w:szCs w:val="20"/>
      </w:rPr>
    </w:pPr>
    <w:r>
      <w:rPr>
        <w:rFonts w:ascii="Times New Roman" w:hAnsi="Times New Roman"/>
        <w:sz w:val="20"/>
        <w:szCs w:val="20"/>
      </w:rPr>
      <w:t>Н</w:t>
    </w:r>
    <w:r w:rsidRPr="00BB58A5">
      <w:rPr>
        <w:rFonts w:ascii="Times New Roman" w:hAnsi="Times New Roman"/>
        <w:sz w:val="20"/>
        <w:szCs w:val="20"/>
      </w:rPr>
      <w:t>ародні депутати України</w:t>
    </w:r>
  </w:p>
  <w:p w:rsidR="00D62E1B" w:rsidRPr="00D550D8" w:rsidRDefault="004106BB" w:rsidP="00166435">
    <w:pPr>
      <w:pStyle w:val="a3"/>
      <w:ind w:right="-2"/>
      <w:jc w:val="right"/>
      <w:rPr>
        <w:rFonts w:ascii="Times New Roman" w:hAnsi="Times New Roman"/>
        <w:sz w:val="20"/>
        <w:szCs w:val="20"/>
      </w:rPr>
    </w:pPr>
    <w:r>
      <w:rPr>
        <w:rFonts w:ascii="Times New Roman" w:hAnsi="Times New Roman"/>
        <w:sz w:val="20"/>
        <w:szCs w:val="20"/>
      </w:rPr>
      <w:t>Ю</w:t>
    </w:r>
    <w:r w:rsidR="00F560EF" w:rsidRPr="00BB58A5">
      <w:rPr>
        <w:rFonts w:ascii="Times New Roman" w:hAnsi="Times New Roman"/>
        <w:sz w:val="20"/>
        <w:szCs w:val="20"/>
      </w:rPr>
      <w:t xml:space="preserve">. </w:t>
    </w:r>
    <w:r>
      <w:rPr>
        <w:rFonts w:ascii="Times New Roman" w:hAnsi="Times New Roman"/>
        <w:sz w:val="20"/>
        <w:szCs w:val="20"/>
      </w:rPr>
      <w:t>Гришина</w:t>
    </w:r>
    <w:r w:rsidR="00F560EF" w:rsidRPr="00BB58A5">
      <w:rPr>
        <w:rFonts w:ascii="Times New Roman" w:hAnsi="Times New Roman"/>
        <w:sz w:val="20"/>
        <w:szCs w:val="20"/>
      </w:rPr>
      <w:t xml:space="preserve"> 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870"/>
    <w:rsid w:val="000027EC"/>
    <w:rsid w:val="0005194C"/>
    <w:rsid w:val="00055AAF"/>
    <w:rsid w:val="00067392"/>
    <w:rsid w:val="00071959"/>
    <w:rsid w:val="000B4811"/>
    <w:rsid w:val="000C2F34"/>
    <w:rsid w:val="00117C5B"/>
    <w:rsid w:val="00125907"/>
    <w:rsid w:val="00126395"/>
    <w:rsid w:val="001442A7"/>
    <w:rsid w:val="00163516"/>
    <w:rsid w:val="001674B7"/>
    <w:rsid w:val="00170B8C"/>
    <w:rsid w:val="00181C2B"/>
    <w:rsid w:val="001862EE"/>
    <w:rsid w:val="001972E6"/>
    <w:rsid w:val="001A25FD"/>
    <w:rsid w:val="001A4D46"/>
    <w:rsid w:val="001B0797"/>
    <w:rsid w:val="001B2A1B"/>
    <w:rsid w:val="001C2E1F"/>
    <w:rsid w:val="001E0D15"/>
    <w:rsid w:val="00215264"/>
    <w:rsid w:val="002249F1"/>
    <w:rsid w:val="0023592D"/>
    <w:rsid w:val="00243B85"/>
    <w:rsid w:val="00273425"/>
    <w:rsid w:val="00282472"/>
    <w:rsid w:val="00287241"/>
    <w:rsid w:val="00294ED2"/>
    <w:rsid w:val="002A221E"/>
    <w:rsid w:val="002B302F"/>
    <w:rsid w:val="002C66AC"/>
    <w:rsid w:val="002E0B33"/>
    <w:rsid w:val="003558AF"/>
    <w:rsid w:val="0036308D"/>
    <w:rsid w:val="003B28BF"/>
    <w:rsid w:val="003D6A7E"/>
    <w:rsid w:val="003F05DD"/>
    <w:rsid w:val="003F59EC"/>
    <w:rsid w:val="003F605A"/>
    <w:rsid w:val="004106BB"/>
    <w:rsid w:val="00432C8E"/>
    <w:rsid w:val="00435CB3"/>
    <w:rsid w:val="00460038"/>
    <w:rsid w:val="00464184"/>
    <w:rsid w:val="00464C10"/>
    <w:rsid w:val="00490E66"/>
    <w:rsid w:val="004927B6"/>
    <w:rsid w:val="00496F9C"/>
    <w:rsid w:val="004D7578"/>
    <w:rsid w:val="004F71D6"/>
    <w:rsid w:val="005128C3"/>
    <w:rsid w:val="005204CF"/>
    <w:rsid w:val="005377A1"/>
    <w:rsid w:val="00561719"/>
    <w:rsid w:val="00565F81"/>
    <w:rsid w:val="00592DDF"/>
    <w:rsid w:val="005D089F"/>
    <w:rsid w:val="005D2F2A"/>
    <w:rsid w:val="005E5057"/>
    <w:rsid w:val="00604762"/>
    <w:rsid w:val="00607C62"/>
    <w:rsid w:val="006731A3"/>
    <w:rsid w:val="006731D1"/>
    <w:rsid w:val="0067457D"/>
    <w:rsid w:val="00684EA2"/>
    <w:rsid w:val="00690870"/>
    <w:rsid w:val="006B0722"/>
    <w:rsid w:val="006B0FF5"/>
    <w:rsid w:val="006C0B1D"/>
    <w:rsid w:val="007450FD"/>
    <w:rsid w:val="007632F8"/>
    <w:rsid w:val="00763C5D"/>
    <w:rsid w:val="00787F92"/>
    <w:rsid w:val="007922F1"/>
    <w:rsid w:val="007B3FB0"/>
    <w:rsid w:val="007B4A43"/>
    <w:rsid w:val="007F3E77"/>
    <w:rsid w:val="00820EAF"/>
    <w:rsid w:val="00837497"/>
    <w:rsid w:val="00841054"/>
    <w:rsid w:val="008515D5"/>
    <w:rsid w:val="00867DC5"/>
    <w:rsid w:val="0087212C"/>
    <w:rsid w:val="008949DA"/>
    <w:rsid w:val="008B74DB"/>
    <w:rsid w:val="008C5427"/>
    <w:rsid w:val="008D14BA"/>
    <w:rsid w:val="008F3046"/>
    <w:rsid w:val="00924F0A"/>
    <w:rsid w:val="009579D7"/>
    <w:rsid w:val="00960384"/>
    <w:rsid w:val="00964698"/>
    <w:rsid w:val="009649AD"/>
    <w:rsid w:val="009778F8"/>
    <w:rsid w:val="0098642D"/>
    <w:rsid w:val="009945D9"/>
    <w:rsid w:val="009D3ADC"/>
    <w:rsid w:val="009D5058"/>
    <w:rsid w:val="009E17DF"/>
    <w:rsid w:val="009E2927"/>
    <w:rsid w:val="00A00823"/>
    <w:rsid w:val="00A10490"/>
    <w:rsid w:val="00A11F12"/>
    <w:rsid w:val="00A36D7E"/>
    <w:rsid w:val="00A436CA"/>
    <w:rsid w:val="00A47C33"/>
    <w:rsid w:val="00A5445A"/>
    <w:rsid w:val="00A71FDA"/>
    <w:rsid w:val="00A76FA3"/>
    <w:rsid w:val="00A80239"/>
    <w:rsid w:val="00A81339"/>
    <w:rsid w:val="00A87778"/>
    <w:rsid w:val="00A95EBA"/>
    <w:rsid w:val="00AA782B"/>
    <w:rsid w:val="00AB3898"/>
    <w:rsid w:val="00B01898"/>
    <w:rsid w:val="00B12276"/>
    <w:rsid w:val="00B12ED0"/>
    <w:rsid w:val="00B12F9D"/>
    <w:rsid w:val="00B24E64"/>
    <w:rsid w:val="00B50CEC"/>
    <w:rsid w:val="00B67A95"/>
    <w:rsid w:val="00B750D6"/>
    <w:rsid w:val="00BC037D"/>
    <w:rsid w:val="00C03172"/>
    <w:rsid w:val="00C0520F"/>
    <w:rsid w:val="00C12D25"/>
    <w:rsid w:val="00C176F2"/>
    <w:rsid w:val="00C2782E"/>
    <w:rsid w:val="00C527D0"/>
    <w:rsid w:val="00C60E4B"/>
    <w:rsid w:val="00CA26BD"/>
    <w:rsid w:val="00CB1233"/>
    <w:rsid w:val="00CC5F1B"/>
    <w:rsid w:val="00CE4E43"/>
    <w:rsid w:val="00D23764"/>
    <w:rsid w:val="00D372DF"/>
    <w:rsid w:val="00D74992"/>
    <w:rsid w:val="00D93F19"/>
    <w:rsid w:val="00DA187F"/>
    <w:rsid w:val="00DB1E2A"/>
    <w:rsid w:val="00DD74F3"/>
    <w:rsid w:val="00DF5F11"/>
    <w:rsid w:val="00E0554E"/>
    <w:rsid w:val="00E11DB6"/>
    <w:rsid w:val="00E45563"/>
    <w:rsid w:val="00E50EF1"/>
    <w:rsid w:val="00E63661"/>
    <w:rsid w:val="00E94E85"/>
    <w:rsid w:val="00EC31BB"/>
    <w:rsid w:val="00EE1A13"/>
    <w:rsid w:val="00F02014"/>
    <w:rsid w:val="00F43096"/>
    <w:rsid w:val="00F560EF"/>
    <w:rsid w:val="00F57CB1"/>
    <w:rsid w:val="00F9367F"/>
    <w:rsid w:val="00FA051C"/>
    <w:rsid w:val="00FA2F6F"/>
    <w:rsid w:val="00FB2423"/>
    <w:rsid w:val="00FB2AB8"/>
    <w:rsid w:val="00FF56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94A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line="259"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0870"/>
    <w:pPr>
      <w:spacing w:after="160"/>
      <w:ind w:firstLine="0"/>
      <w:jc w:val="left"/>
    </w:pPr>
    <w:rPr>
      <w:rFonts w:ascii="Calibri" w:eastAsia="Times New Roman" w:hAnsi="Calibr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90870"/>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690870"/>
    <w:rPr>
      <w:rFonts w:ascii="Calibri" w:eastAsia="Times New Roman" w:hAnsi="Calibri" w:cs="Times New Roman"/>
      <w:sz w:val="22"/>
    </w:rPr>
  </w:style>
  <w:style w:type="paragraph" w:styleId="a5">
    <w:name w:val="List Paragraph"/>
    <w:basedOn w:val="a"/>
    <w:uiPriority w:val="99"/>
    <w:qFormat/>
    <w:rsid w:val="00690870"/>
    <w:pPr>
      <w:spacing w:after="200" w:line="276" w:lineRule="auto"/>
      <w:ind w:left="720"/>
      <w:contextualSpacing/>
    </w:pPr>
  </w:style>
  <w:style w:type="paragraph" w:customStyle="1" w:styleId="a6">
    <w:name w:val="Нормальний текст"/>
    <w:basedOn w:val="a"/>
    <w:link w:val="a7"/>
    <w:uiPriority w:val="99"/>
    <w:rsid w:val="00690870"/>
    <w:pPr>
      <w:autoSpaceDE w:val="0"/>
      <w:autoSpaceDN w:val="0"/>
      <w:spacing w:before="120" w:after="0" w:line="240" w:lineRule="auto"/>
      <w:ind w:firstLine="567"/>
    </w:pPr>
    <w:rPr>
      <w:rFonts w:ascii="Antiqua" w:hAnsi="Antiqua"/>
      <w:sz w:val="26"/>
      <w:szCs w:val="20"/>
      <w:lang w:eastAsia="ru-RU"/>
    </w:rPr>
  </w:style>
  <w:style w:type="character" w:customStyle="1" w:styleId="a7">
    <w:name w:val="Нормальний текст Знак"/>
    <w:link w:val="a6"/>
    <w:uiPriority w:val="99"/>
    <w:locked/>
    <w:rsid w:val="00690870"/>
    <w:rPr>
      <w:rFonts w:ascii="Antiqua" w:eastAsia="Times New Roman" w:hAnsi="Antiqua" w:cs="Times New Roman"/>
      <w:sz w:val="26"/>
      <w:szCs w:val="20"/>
      <w:lang w:eastAsia="ru-RU"/>
    </w:rPr>
  </w:style>
  <w:style w:type="character" w:styleId="a8">
    <w:name w:val="page number"/>
    <w:basedOn w:val="a0"/>
    <w:uiPriority w:val="99"/>
    <w:rsid w:val="00690870"/>
    <w:rPr>
      <w:rFonts w:cs="Times New Roman"/>
    </w:rPr>
  </w:style>
  <w:style w:type="paragraph" w:styleId="a9">
    <w:name w:val="footer"/>
    <w:basedOn w:val="a"/>
    <w:link w:val="aa"/>
    <w:uiPriority w:val="99"/>
    <w:unhideWhenUsed/>
    <w:rsid w:val="004106BB"/>
    <w:pPr>
      <w:tabs>
        <w:tab w:val="center" w:pos="4819"/>
        <w:tab w:val="right" w:pos="9639"/>
      </w:tabs>
      <w:spacing w:after="0" w:line="240" w:lineRule="auto"/>
    </w:pPr>
  </w:style>
  <w:style w:type="character" w:customStyle="1" w:styleId="aa">
    <w:name w:val="Нижній колонтитул Знак"/>
    <w:basedOn w:val="a0"/>
    <w:link w:val="a9"/>
    <w:uiPriority w:val="99"/>
    <w:rsid w:val="004106BB"/>
    <w:rPr>
      <w:rFonts w:ascii="Calibri" w:eastAsia="Times New Roman" w:hAnsi="Calibri" w:cs="Times New Roman"/>
      <w:sz w:val="22"/>
    </w:rPr>
  </w:style>
  <w:style w:type="character" w:customStyle="1" w:styleId="rvts0">
    <w:name w:val="rvts0"/>
    <w:basedOn w:val="a0"/>
    <w:rsid w:val="00F57CB1"/>
  </w:style>
  <w:style w:type="paragraph" w:styleId="ab">
    <w:name w:val="Balloon Text"/>
    <w:basedOn w:val="a"/>
    <w:link w:val="ac"/>
    <w:uiPriority w:val="99"/>
    <w:semiHidden/>
    <w:unhideWhenUsed/>
    <w:rsid w:val="00B50CEC"/>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B50CEC"/>
    <w:rPr>
      <w:rFonts w:ascii="Segoe UI" w:eastAsia="Times New Roman" w:hAnsi="Segoe UI" w:cs="Segoe UI"/>
      <w:sz w:val="18"/>
      <w:szCs w:val="18"/>
    </w:rPr>
  </w:style>
  <w:style w:type="character" w:customStyle="1" w:styleId="highlight">
    <w:name w:val="highlight"/>
    <w:basedOn w:val="a0"/>
    <w:rsid w:val="00E0554E"/>
  </w:style>
  <w:style w:type="paragraph" w:styleId="ad">
    <w:name w:val="footnote text"/>
    <w:basedOn w:val="a"/>
    <w:link w:val="ae"/>
    <w:uiPriority w:val="99"/>
    <w:semiHidden/>
    <w:unhideWhenUsed/>
    <w:rsid w:val="00E0554E"/>
    <w:pPr>
      <w:spacing w:after="0" w:line="240" w:lineRule="auto"/>
    </w:pPr>
    <w:rPr>
      <w:rFonts w:asciiTheme="minorHAnsi" w:eastAsiaTheme="minorHAnsi" w:hAnsiTheme="minorHAnsi" w:cstheme="minorBidi"/>
      <w:sz w:val="20"/>
      <w:szCs w:val="20"/>
      <w:lang w:val="ru-RU"/>
    </w:rPr>
  </w:style>
  <w:style w:type="character" w:customStyle="1" w:styleId="ae">
    <w:name w:val="Текст виноски Знак"/>
    <w:basedOn w:val="a0"/>
    <w:link w:val="ad"/>
    <w:uiPriority w:val="99"/>
    <w:semiHidden/>
    <w:rsid w:val="00E0554E"/>
    <w:rPr>
      <w:rFonts w:asciiTheme="minorHAnsi" w:hAnsiTheme="minorHAnsi"/>
      <w:sz w:val="20"/>
      <w:szCs w:val="20"/>
      <w:lang w:val="ru-RU"/>
    </w:rPr>
  </w:style>
  <w:style w:type="character" w:styleId="af">
    <w:name w:val="footnote reference"/>
    <w:basedOn w:val="a0"/>
    <w:uiPriority w:val="99"/>
    <w:unhideWhenUsed/>
    <w:rsid w:val="00E0554E"/>
    <w:rPr>
      <w:vertAlign w:val="superscript"/>
    </w:rPr>
  </w:style>
  <w:style w:type="character" w:styleId="af0">
    <w:name w:val="Hyperlink"/>
    <w:basedOn w:val="a0"/>
    <w:uiPriority w:val="99"/>
    <w:unhideWhenUsed/>
    <w:rsid w:val="00E055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359385">
      <w:bodyDiv w:val="1"/>
      <w:marLeft w:val="0"/>
      <w:marRight w:val="0"/>
      <w:marTop w:val="0"/>
      <w:marBottom w:val="0"/>
      <w:divBdr>
        <w:top w:val="none" w:sz="0" w:space="0" w:color="auto"/>
        <w:left w:val="none" w:sz="0" w:space="0" w:color="auto"/>
        <w:bottom w:val="none" w:sz="0" w:space="0" w:color="auto"/>
        <w:right w:val="none" w:sz="0" w:space="0" w:color="auto"/>
      </w:divBdr>
    </w:div>
    <w:div w:id="1121605489">
      <w:bodyDiv w:val="1"/>
      <w:marLeft w:val="0"/>
      <w:marRight w:val="0"/>
      <w:marTop w:val="0"/>
      <w:marBottom w:val="0"/>
      <w:divBdr>
        <w:top w:val="none" w:sz="0" w:space="0" w:color="auto"/>
        <w:left w:val="none" w:sz="0" w:space="0" w:color="auto"/>
        <w:bottom w:val="none" w:sz="0" w:space="0" w:color="auto"/>
        <w:right w:val="none" w:sz="0" w:space="0" w:color="auto"/>
      </w:divBdr>
    </w:div>
    <w:div w:id="1482388369">
      <w:bodyDiv w:val="1"/>
      <w:marLeft w:val="0"/>
      <w:marRight w:val="0"/>
      <w:marTop w:val="0"/>
      <w:marBottom w:val="0"/>
      <w:divBdr>
        <w:top w:val="none" w:sz="0" w:space="0" w:color="auto"/>
        <w:left w:val="none" w:sz="0" w:space="0" w:color="auto"/>
        <w:bottom w:val="none" w:sz="0" w:space="0" w:color="auto"/>
        <w:right w:val="none" w:sz="0" w:space="0" w:color="auto"/>
      </w:divBdr>
    </w:div>
    <w:div w:id="196589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tatic.rada.gov.ua/site/bills/info/zak_rules.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2A979-9B57-4BD2-92A0-CAA8CCF2D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5492</Words>
  <Characters>3131</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2021-12-23T09:15:00Z</dcterms:created>
  <dcterms:modified xsi:type="dcterms:W3CDTF">2021-12-23T09:16:00Z</dcterms:modified>
</cp:coreProperties>
</file>