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EFD" w:rsidRDefault="00C162D4">
      <w:pPr>
        <w:spacing w:line="240" w:lineRule="auto"/>
        <w:jc w:val="center"/>
        <w:rPr>
          <w:rFonts w:ascii="Times New Roman" w:eastAsia="Times New Roman" w:hAnsi="Times New Roman" w:cs="Times New Roman"/>
          <w:b/>
          <w:sz w:val="24"/>
          <w:szCs w:val="24"/>
        </w:rPr>
      </w:pPr>
      <w:bookmarkStart w:id="0" w:name="_gjdgxs" w:colFirst="0" w:colLast="0"/>
      <w:bookmarkStart w:id="1" w:name="_GoBack"/>
      <w:bookmarkEnd w:id="0"/>
      <w:bookmarkEnd w:id="1"/>
      <w:r>
        <w:rPr>
          <w:rFonts w:ascii="Times New Roman" w:eastAsia="Times New Roman" w:hAnsi="Times New Roman" w:cs="Times New Roman"/>
          <w:b/>
          <w:sz w:val="24"/>
          <w:szCs w:val="24"/>
        </w:rPr>
        <w:t>ПОРІВНЯЛЬНА ТАБЛИЦЯ</w:t>
      </w:r>
    </w:p>
    <w:p w:rsidR="00A80EFD" w:rsidRDefault="00C162D4">
      <w:pPr>
        <w:spacing w:line="240" w:lineRule="auto"/>
        <w:ind w:firstLine="56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Закону України «Про внесення змін до деяких законодавчих актів України щодо приведення їх у відповідність до Конституції для протидії </w:t>
      </w:r>
      <w:r>
        <w:rPr>
          <w:rFonts w:ascii="Times New Roman" w:eastAsia="Times New Roman" w:hAnsi="Times New Roman" w:cs="Times New Roman"/>
          <w:b/>
          <w:color w:val="00000A"/>
          <w:sz w:val="24"/>
          <w:szCs w:val="24"/>
        </w:rPr>
        <w:t>прямій чи непрямій дискримінації та нетерпимості щодо окремих осіб та їх груп</w:t>
      </w:r>
      <w:r>
        <w:rPr>
          <w:rFonts w:ascii="Times New Roman" w:eastAsia="Times New Roman" w:hAnsi="Times New Roman" w:cs="Times New Roman"/>
          <w:b/>
          <w:sz w:val="24"/>
          <w:szCs w:val="24"/>
        </w:rPr>
        <w:t>»</w:t>
      </w:r>
    </w:p>
    <w:p w:rsidR="00A80EFD" w:rsidRDefault="00A80EFD">
      <w:pPr>
        <w:spacing w:line="240" w:lineRule="auto"/>
        <w:rPr>
          <w:rFonts w:ascii="Times New Roman" w:eastAsia="Times New Roman" w:hAnsi="Times New Roman" w:cs="Times New Roman"/>
          <w:sz w:val="24"/>
          <w:szCs w:val="24"/>
        </w:rPr>
      </w:pPr>
    </w:p>
    <w:tbl>
      <w:tblPr>
        <w:tblStyle w:val="a5"/>
        <w:tblW w:w="10200" w:type="dxa"/>
        <w:tblInd w:w="-2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85"/>
        <w:gridCol w:w="5115"/>
      </w:tblGrid>
      <w:tr w:rsidR="00A80EFD">
        <w:tc>
          <w:tcPr>
            <w:tcW w:w="5085" w:type="dxa"/>
            <w:tcMar>
              <w:top w:w="0" w:type="dxa"/>
              <w:left w:w="103" w:type="dxa"/>
              <w:bottom w:w="0" w:type="dxa"/>
              <w:right w:w="108" w:type="dxa"/>
            </w:tcMar>
            <w:vAlign w:val="center"/>
          </w:tcPr>
          <w:p w:rsidR="00A80EFD" w:rsidRDefault="00A80EFD">
            <w:pPr>
              <w:spacing w:line="240" w:lineRule="auto"/>
              <w:jc w:val="center"/>
              <w:rPr>
                <w:rFonts w:ascii="Times New Roman" w:eastAsia="Times New Roman" w:hAnsi="Times New Roman" w:cs="Times New Roman"/>
                <w:b/>
                <w:sz w:val="24"/>
                <w:szCs w:val="24"/>
              </w:rPr>
            </w:pPr>
          </w:p>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положення (норми) чинного акту</w:t>
            </w:r>
          </w:p>
          <w:p w:rsidR="00A80EFD" w:rsidRDefault="00A80EFD">
            <w:pPr>
              <w:spacing w:line="240" w:lineRule="auto"/>
              <w:jc w:val="center"/>
              <w:rPr>
                <w:rFonts w:ascii="Times New Roman" w:eastAsia="Times New Roman" w:hAnsi="Times New Roman" w:cs="Times New Roman"/>
                <w:b/>
                <w:sz w:val="24"/>
                <w:szCs w:val="24"/>
              </w:rPr>
            </w:pPr>
          </w:p>
        </w:tc>
        <w:tc>
          <w:tcPr>
            <w:tcW w:w="5115" w:type="dxa"/>
            <w:tcMar>
              <w:top w:w="0" w:type="dxa"/>
              <w:left w:w="103" w:type="dxa"/>
              <w:bottom w:w="0" w:type="dxa"/>
              <w:right w:w="108" w:type="dxa"/>
            </w:tcMar>
            <w:vAlign w:val="cente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відповідного положення (норми) проекту акту</w:t>
            </w:r>
          </w:p>
        </w:tc>
      </w:tr>
      <w:tr w:rsidR="00A80EFD">
        <w:trPr>
          <w:trHeight w:val="280"/>
        </w:trPr>
        <w:tc>
          <w:tcPr>
            <w:tcW w:w="10200" w:type="dxa"/>
            <w:gridSpan w:val="2"/>
            <w:tcMar>
              <w:top w:w="0" w:type="dxa"/>
              <w:left w:w="103" w:type="dxa"/>
              <w:bottom w:w="0" w:type="dxa"/>
              <w:right w:w="108" w:type="dxa"/>
            </w:tcMar>
            <w:vAlign w:val="cente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Закон України «Про друковані засоби масової інформації (пресу) в Україні»</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3. Неприпустимість зловживання свободою діяльності друкованих засобів масової інформації</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3. Неприпустимість зловживання свободою діяльності друкованих засобів масової інформації</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Забороняється використання друкованих засобів масової інформаці</w:t>
            </w:r>
            <w:r>
              <w:rPr>
                <w:rFonts w:ascii="Times New Roman" w:eastAsia="Times New Roman" w:hAnsi="Times New Roman" w:cs="Times New Roman"/>
                <w:color w:val="333333"/>
                <w:sz w:val="24"/>
                <w:szCs w:val="24"/>
              </w:rPr>
              <w:t>ї для:</w:t>
            </w: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закликів до захоплення влади, насильницької зміни конституційного ладу або територіальної цілісності України;</w:t>
            </w: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пропаганди війни, насильства та жорстокості;</w:t>
            </w: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розпалювання расової, національної, релігійної ворожнечі;</w:t>
            </w: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відсутня;</w:t>
            </w: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розповсюдження порнографії, а також з метою вчинення терористичних актів та інших кримінально караних діянь;</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Забороняється використання друкованих засобів масової інформації для:</w:t>
            </w: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закликів до захоплення влади, насильницької зміни конституційного ладу</w:t>
            </w:r>
            <w:r>
              <w:rPr>
                <w:rFonts w:ascii="Times New Roman" w:eastAsia="Times New Roman" w:hAnsi="Times New Roman" w:cs="Times New Roman"/>
                <w:color w:val="333333"/>
                <w:sz w:val="24"/>
                <w:szCs w:val="24"/>
              </w:rPr>
              <w:t xml:space="preserve"> або територіальної цілісності України;</w:t>
            </w: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пропаганди війни, насильства та жорстокості;</w:t>
            </w: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розпалювання расової, національної, релігійної ворожнечі;</w:t>
            </w:r>
          </w:p>
          <w:p w:rsidR="00A80EFD" w:rsidRDefault="00A80EFD">
            <w:pPr>
              <w:shd w:val="clear" w:color="auto" w:fill="FFFFFF"/>
              <w:spacing w:line="240" w:lineRule="auto"/>
              <w:jc w:val="both"/>
              <w:rPr>
                <w:rFonts w:ascii="Times New Roman" w:eastAsia="Times New Roman" w:hAnsi="Times New Roman" w:cs="Times New Roman"/>
                <w:color w:val="333333"/>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підбурювання до дискримінації чи утисків щодо окремих осіб та їх груп на основі раси, кольору шкіри, політичних,</w:t>
            </w:r>
            <w:r>
              <w:rPr>
                <w:rFonts w:ascii="Times New Roman" w:eastAsia="Times New Roman" w:hAnsi="Times New Roman" w:cs="Times New Roman"/>
                <w:b/>
                <w:sz w:val="24"/>
                <w:szCs w:val="24"/>
              </w:rPr>
              <w:t xml:space="preserve">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інших ознак;</w:t>
            </w:r>
          </w:p>
          <w:p w:rsidR="00A80EFD" w:rsidRDefault="00A80EFD">
            <w:pPr>
              <w:shd w:val="clear" w:color="auto" w:fill="FFFFFF"/>
              <w:spacing w:line="240" w:lineRule="auto"/>
              <w:ind w:firstLine="460"/>
              <w:jc w:val="both"/>
              <w:rPr>
                <w:rFonts w:ascii="Times New Roman" w:eastAsia="Times New Roman" w:hAnsi="Times New Roman" w:cs="Times New Roman"/>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розповсюдження порнографії, а також з метою вчинення терористичних актів та інших кримінально караних діянь;</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Закон України «Про телебачення і радіомовлення»</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6. Неприпустимість зловживання свободою діяльності телерадіоорганізацій</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6. Неприпустимість зловживання свободою діяльності телерадіоорганізацій</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hd w:val="clear" w:color="auto" w:fill="FFFFFF"/>
              <w:spacing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Не допускається використання телерадіоорганізацій для:</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необґрунтованого показу насильства;</w:t>
            </w:r>
          </w:p>
          <w:p w:rsidR="00A80EFD" w:rsidRDefault="00A80EFD">
            <w:pPr>
              <w:shd w:val="clear" w:color="auto" w:fill="FFFFFF"/>
              <w:spacing w:line="240" w:lineRule="auto"/>
              <w:jc w:val="both"/>
              <w:rPr>
                <w:rFonts w:ascii="Times New Roman" w:eastAsia="Times New Roman" w:hAnsi="Times New Roman" w:cs="Times New Roman"/>
                <w:sz w:val="24"/>
                <w:szCs w:val="24"/>
              </w:rPr>
            </w:pPr>
          </w:p>
          <w:p w:rsidR="00A80EFD" w:rsidRDefault="00C162D4">
            <w:pPr>
              <w:shd w:val="clear" w:color="auto" w:fill="FFFFFF"/>
              <w:spacing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пропаганди винятковості, зверхності або неповноцінності осіб за ознаками їх релігійних переконань, ідеології, належності </w:t>
            </w:r>
            <w:r>
              <w:rPr>
                <w:rFonts w:ascii="Times New Roman" w:eastAsia="Times New Roman" w:hAnsi="Times New Roman" w:cs="Times New Roman"/>
                <w:b/>
                <w:color w:val="333333"/>
                <w:sz w:val="24"/>
                <w:szCs w:val="24"/>
              </w:rPr>
              <w:lastRenderedPageBreak/>
              <w:t>до тієї чи іншої нації або раси, фізичного або майнового стану, соціального походження;</w:t>
            </w:r>
          </w:p>
          <w:p w:rsidR="00A80EFD" w:rsidRDefault="00A80EFD">
            <w:pPr>
              <w:shd w:val="clear" w:color="auto" w:fill="FFFFFF"/>
              <w:spacing w:line="240" w:lineRule="auto"/>
              <w:jc w:val="both"/>
              <w:rPr>
                <w:rFonts w:ascii="Times New Roman" w:eastAsia="Times New Roman" w:hAnsi="Times New Roman" w:cs="Times New Roman"/>
                <w:b/>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b/>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b/>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b/>
                <w:color w:val="333333"/>
                <w:sz w:val="24"/>
                <w:szCs w:val="24"/>
              </w:rPr>
            </w:pPr>
          </w:p>
          <w:p w:rsidR="00A80EFD" w:rsidRDefault="00A80EFD">
            <w:pPr>
              <w:shd w:val="clear" w:color="auto" w:fill="FFFFFF"/>
              <w:spacing w:line="240" w:lineRule="auto"/>
              <w:jc w:val="both"/>
              <w:rPr>
                <w:rFonts w:ascii="Times New Roman" w:eastAsia="Times New Roman" w:hAnsi="Times New Roman" w:cs="Times New Roman"/>
                <w:b/>
                <w:color w:val="333333"/>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трансляції програм та передач, у яких телеглядачам та/або радіослухачам надаються послуги з ворожіння та гадання, а також платні послуги у сфері народної та/або нетрадиційної медицини;</w:t>
            </w: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&lt;...&gt;</w:t>
            </w:r>
          </w:p>
          <w:p w:rsidR="00A80EFD" w:rsidRDefault="00C162D4">
            <w:pPr>
              <w:shd w:val="clear" w:color="auto" w:fill="FFFFFF"/>
              <w:spacing w:line="240" w:lineRule="auto"/>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Не допускається використання телерадіоорганізацій для:</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w:t>
            </w:r>
            <w:r>
              <w:rPr>
                <w:rFonts w:ascii="Times New Roman" w:eastAsia="Times New Roman" w:hAnsi="Times New Roman" w:cs="Times New Roman"/>
                <w:sz w:val="24"/>
                <w:szCs w:val="24"/>
              </w:rPr>
              <w:t>...&gt;</w:t>
            </w:r>
          </w:p>
          <w:p w:rsidR="00A80EFD" w:rsidRDefault="00C162D4">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необґрунтованого показу насильства;</w:t>
            </w:r>
          </w:p>
          <w:p w:rsidR="00A80EFD" w:rsidRDefault="00A80EFD">
            <w:pPr>
              <w:shd w:val="clear" w:color="auto" w:fill="FFFFFF"/>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підбурювання до дискримінації чи утисків щодо окремих осіб та їх груп на основі раси, кольору шкіри, політичних, релігійних та інших переконань, статевої приналежності, </w:t>
            </w:r>
            <w:r>
              <w:rPr>
                <w:rFonts w:ascii="Times New Roman" w:eastAsia="Times New Roman" w:hAnsi="Times New Roman" w:cs="Times New Roman"/>
                <w:b/>
                <w:sz w:val="24"/>
                <w:szCs w:val="24"/>
              </w:rPr>
              <w:lastRenderedPageBreak/>
              <w:t xml:space="preserve">віку, інвалідності, етнічного та соціального </w:t>
            </w:r>
            <w:r>
              <w:rPr>
                <w:rFonts w:ascii="Times New Roman" w:eastAsia="Times New Roman" w:hAnsi="Times New Roman" w:cs="Times New Roman"/>
                <w:b/>
                <w:sz w:val="24"/>
                <w:szCs w:val="24"/>
              </w:rPr>
              <w:t>походження, громадянства, сімейного і майнового стану, сексуальної орієнтації, гендерної ідентичності, місця проживання, мови, або інших ознак;</w:t>
            </w:r>
          </w:p>
          <w:p w:rsidR="00A80EFD" w:rsidRDefault="00A80EFD">
            <w:pPr>
              <w:spacing w:line="240" w:lineRule="auto"/>
              <w:jc w:val="both"/>
              <w:rPr>
                <w:rFonts w:ascii="Times New Roman" w:eastAsia="Times New Roman" w:hAnsi="Times New Roman" w:cs="Times New Roman"/>
                <w:b/>
                <w:sz w:val="24"/>
                <w:szCs w:val="24"/>
              </w:rPr>
            </w:pPr>
          </w:p>
          <w:p w:rsidR="00A80EFD" w:rsidRDefault="00C162D4">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трансляції програм та передач, у яких телеглядачам та/або радіослухачам надаються послуги з ворожіння та гадання, а також платні послуги у сфері народної та/або нетрадиційної медицини;</w:t>
            </w: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Законі України «Про кінематографію»</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15. Права та умови розповсюдження і демонстрування фільму</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15. Права та умови розповсюдження і демонстрування фільму</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Центральний орган виконавчої влади, що реалізує державну політику у сфері кінематографії, відмовляє у видачі державного посві</w:t>
            </w:r>
            <w:r>
              <w:rPr>
                <w:rFonts w:ascii="Times New Roman" w:eastAsia="Times New Roman" w:hAnsi="Times New Roman" w:cs="Times New Roman"/>
                <w:sz w:val="24"/>
                <w:szCs w:val="24"/>
              </w:rPr>
              <w:t xml:space="preserve">дчення на право розповсюдження і демонстрування фільмів за наявності принаймні однієї з таких підстав: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приниження </w:t>
            </w:r>
            <w:r>
              <w:rPr>
                <w:rFonts w:ascii="Times New Roman" w:eastAsia="Times New Roman" w:hAnsi="Times New Roman" w:cs="Times New Roman"/>
                <w:sz w:val="24"/>
                <w:szCs w:val="24"/>
              </w:rPr>
              <w:t xml:space="preserve">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w:t>
            </w:r>
            <w:r>
              <w:rPr>
                <w:rFonts w:ascii="Times New Roman" w:eastAsia="Times New Roman" w:hAnsi="Times New Roman" w:cs="Times New Roman"/>
                <w:sz w:val="24"/>
                <w:szCs w:val="24"/>
              </w:rPr>
              <w:t xml:space="preserve">підтверджується висновком експертної комісії з питань розповсюдження і демонстрування фільмів;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w:t>
            </w:r>
            <w:r>
              <w:rPr>
                <w:rFonts w:ascii="Times New Roman" w:eastAsia="Times New Roman" w:hAnsi="Times New Roman" w:cs="Times New Roman"/>
                <w:sz w:val="24"/>
                <w:szCs w:val="24"/>
              </w:rPr>
              <w:t xml:space="preserve">я і демонстрування фільмів за наявності принаймні однієї з таких підстав: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наявності у фільмі матеріалів (висловлювань, дій тощо), які пропагують війну, насильство, жорстокість</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highlight w:val="white"/>
              </w:rPr>
              <w:t>комуністичний  та/або націонал-соціалістичний (нацистський) тоталітарні режими</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фашизм і неофашизм, спрямовані на ліквідацію незалежності України, розпалювання міжетнічної, расової, релігійної ворожнечі; </w:t>
            </w:r>
            <w:r>
              <w:rPr>
                <w:rFonts w:ascii="Times New Roman" w:eastAsia="Times New Roman" w:hAnsi="Times New Roman" w:cs="Times New Roman"/>
                <w:b/>
                <w:sz w:val="24"/>
                <w:szCs w:val="24"/>
              </w:rPr>
              <w:t>які підбурюють до дискримінації чи утисків щодо окре</w:t>
            </w:r>
            <w:r>
              <w:rPr>
                <w:rFonts w:ascii="Times New Roman" w:eastAsia="Times New Roman" w:hAnsi="Times New Roman" w:cs="Times New Roman"/>
                <w:b/>
                <w:sz w:val="24"/>
                <w:szCs w:val="24"/>
              </w:rPr>
              <w:t>мих осіб та їх груп на основі 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w:t>
            </w:r>
            <w:r>
              <w:rPr>
                <w:rFonts w:ascii="Times New Roman" w:eastAsia="Times New Roman" w:hAnsi="Times New Roman" w:cs="Times New Roman"/>
                <w:b/>
                <w:sz w:val="24"/>
                <w:szCs w:val="24"/>
              </w:rPr>
              <w:t>нтичності, місця проживання, мови, або інших ознак;</w:t>
            </w:r>
            <w:r>
              <w:rPr>
                <w:rFonts w:ascii="Times New Roman" w:eastAsia="Times New Roman" w:hAnsi="Times New Roman" w:cs="Times New Roman"/>
                <w:sz w:val="24"/>
                <w:szCs w:val="24"/>
              </w:rPr>
              <w:t xml:space="preserve"> приниження нації, приниження 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w:t>
            </w:r>
            <w:r>
              <w:rPr>
                <w:rFonts w:ascii="Times New Roman" w:eastAsia="Times New Roman" w:hAnsi="Times New Roman" w:cs="Times New Roman"/>
                <w:sz w:val="24"/>
                <w:szCs w:val="24"/>
              </w:rPr>
              <w:t xml:space="preserve">оманію,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 видавничу справу»</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28. Обмеження права у видавничій справі</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28. Обмеження права у видавничій справі</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 видавничій справі забороняється: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випускати у світ, виготовляти чи розповсюджувати продукцію, яка містить інформацію, віднесену до недобросовісної реклами, рекламу з використанням шаржування державних</w:t>
            </w:r>
            <w:r>
              <w:rPr>
                <w:rFonts w:ascii="Times New Roman" w:eastAsia="Times New Roman" w:hAnsi="Times New Roman" w:cs="Times New Roman"/>
                <w:sz w:val="24"/>
                <w:szCs w:val="24"/>
              </w:rPr>
              <w:t xml:space="preserve"> символів України (Державного Герба, Державного Прапора, Державного Гімну) у будь-якому вигляді;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випускати у світ, виготовляти чи розповсюджувати видавничу продукцію, що містить інформацію, дані, відомості, поширення та/або розповсюдження яких заборонено законодавством;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 видавничій справі забороняється:</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випускати у світ, виготовляти чи р</w:t>
            </w:r>
            <w:r>
              <w:rPr>
                <w:rFonts w:ascii="Times New Roman" w:eastAsia="Times New Roman" w:hAnsi="Times New Roman" w:cs="Times New Roman"/>
                <w:sz w:val="24"/>
                <w:szCs w:val="24"/>
              </w:rPr>
              <w:t xml:space="preserve">озповсюджувати продукцію, яка містить інформацію, віднесену до недобросовісної реклами, рекламу з використанням шаржування державних символів України (Державного Герба, Державного Прапора, Державного Гімну) у будь-якому вигляді; </w:t>
            </w:r>
          </w:p>
          <w:p w:rsidR="00A80EFD" w:rsidRDefault="00A80EFD">
            <w:pPr>
              <w:spacing w:line="240" w:lineRule="auto"/>
              <w:rPr>
                <w:rFonts w:ascii="Times New Roman" w:eastAsia="Times New Roman" w:hAnsi="Times New Roman" w:cs="Times New Roman"/>
                <w:b/>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випускати у світ, виготов</w:t>
            </w:r>
            <w:r>
              <w:rPr>
                <w:rFonts w:ascii="Times New Roman" w:eastAsia="Times New Roman" w:hAnsi="Times New Roman" w:cs="Times New Roman"/>
                <w:b/>
                <w:sz w:val="24"/>
                <w:szCs w:val="24"/>
              </w:rPr>
              <w:t>ляти чи розповсюджувати видавничу продукцію, що підбурює до дискримінації чи утисків щодо окремих осіб та їх груп на основі раси, кольору шкіри, політичних, релігійних та інших переконань, статевої приналежності, віку, інвалідності, етнічного та соціальног</w:t>
            </w:r>
            <w:r>
              <w:rPr>
                <w:rFonts w:ascii="Times New Roman" w:eastAsia="Times New Roman" w:hAnsi="Times New Roman" w:cs="Times New Roman"/>
                <w:b/>
                <w:sz w:val="24"/>
                <w:szCs w:val="24"/>
              </w:rPr>
              <w:t>о походження, громадянства, сімейного і майнового стану, сексуальної орієнтації, гендерної ідентичності, місця проживання, мови, або інших ознак;</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випускати у світ, виготовляти чи розповсюджувати видавничу продукцію, що містить інформацію, дані, відомості,</w:t>
            </w:r>
            <w:r>
              <w:rPr>
                <w:rFonts w:ascii="Times New Roman" w:eastAsia="Times New Roman" w:hAnsi="Times New Roman" w:cs="Times New Roman"/>
                <w:sz w:val="24"/>
                <w:szCs w:val="24"/>
              </w:rPr>
              <w:t xml:space="preserve"> поширення та/або розповсюдження яких заборонено законодавством; </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 освіту»</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Основні терміни та їх визначення</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Основні терміни та їх визначення</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2</w:t>
            </w:r>
            <w:r>
              <w:rPr>
                <w:rFonts w:ascii="Times New Roman" w:eastAsia="Times New Roman" w:hAnsi="Times New Roman" w:cs="Times New Roman"/>
                <w:color w:val="333333"/>
                <w:sz w:val="2"/>
                <w:szCs w:val="2"/>
                <w:highlight w:val="white"/>
                <w:vertAlign w:val="superscript"/>
              </w:rPr>
              <w:t>-</w:t>
            </w:r>
            <w:r>
              <w:rPr>
                <w:rFonts w:ascii="Times New Roman" w:eastAsia="Times New Roman" w:hAnsi="Times New Roman" w:cs="Times New Roman"/>
                <w:color w:val="333333"/>
                <w:sz w:val="26"/>
                <w:szCs w:val="26"/>
                <w:highlight w:val="white"/>
                <w:vertAlign w:val="superscript"/>
              </w:rPr>
              <w:t>1</w:t>
            </w:r>
            <w:r>
              <w:rPr>
                <w:rFonts w:ascii="Times New Roman" w:eastAsia="Times New Roman" w:hAnsi="Times New Roman" w:cs="Times New Roman"/>
                <w:color w:val="333333"/>
                <w:sz w:val="24"/>
                <w:szCs w:val="24"/>
                <w:highlight w:val="white"/>
              </w:rPr>
              <w:t xml:space="preserve">) безпечне освітнє середовище - сукупність умов у закладі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протипожежних та/або будівельних норм і </w:t>
            </w:r>
            <w:r>
              <w:rPr>
                <w:rFonts w:ascii="Times New Roman" w:eastAsia="Times New Roman" w:hAnsi="Times New Roman" w:cs="Times New Roman"/>
                <w:color w:val="333333"/>
                <w:sz w:val="24"/>
                <w:szCs w:val="24"/>
                <w:highlight w:val="white"/>
              </w:rPr>
              <w:t xml:space="preserve">правил, законодавства щодо </w:t>
            </w:r>
            <w:proofErr w:type="spellStart"/>
            <w:r>
              <w:rPr>
                <w:rFonts w:ascii="Times New Roman" w:eastAsia="Times New Roman" w:hAnsi="Times New Roman" w:cs="Times New Roman"/>
                <w:color w:val="333333"/>
                <w:sz w:val="24"/>
                <w:szCs w:val="24"/>
                <w:highlight w:val="white"/>
              </w:rPr>
              <w:t>кібербезпеки</w:t>
            </w:r>
            <w:proofErr w:type="spellEnd"/>
            <w:r>
              <w:rPr>
                <w:rFonts w:ascii="Times New Roman" w:eastAsia="Times New Roman" w:hAnsi="Times New Roman" w:cs="Times New Roman"/>
                <w:color w:val="333333"/>
                <w:sz w:val="24"/>
                <w:szCs w:val="24"/>
                <w:highlight w:val="white"/>
              </w:rPr>
              <w:t xml:space="preserve">, захисту персональних даних, безпечності та якості харчових продуктів та/або надання неякісних послуг з харчування, шляхом фізичного та/або психологічного насильства, експлуатації, </w:t>
            </w:r>
            <w:r>
              <w:rPr>
                <w:rFonts w:ascii="Times New Roman" w:eastAsia="Times New Roman" w:hAnsi="Times New Roman" w:cs="Times New Roman"/>
                <w:b/>
                <w:color w:val="333333"/>
                <w:sz w:val="24"/>
                <w:szCs w:val="24"/>
                <w:highlight w:val="white"/>
              </w:rPr>
              <w:t>дискримінації за будь-якою ознакою,</w:t>
            </w:r>
            <w:r>
              <w:rPr>
                <w:rFonts w:ascii="Times New Roman" w:eastAsia="Times New Roman" w:hAnsi="Times New Roman" w:cs="Times New Roman"/>
                <w:b/>
                <w:color w:val="333333"/>
                <w:sz w:val="24"/>
                <w:szCs w:val="24"/>
                <w:highlight w:val="white"/>
              </w:rPr>
              <w:t xml:space="preserve"> </w:t>
            </w:r>
            <w:r>
              <w:rPr>
                <w:rFonts w:ascii="Times New Roman" w:eastAsia="Times New Roman" w:hAnsi="Times New Roman" w:cs="Times New Roman"/>
                <w:color w:val="333333"/>
                <w:sz w:val="24"/>
                <w:szCs w:val="24"/>
                <w:highlight w:val="white"/>
              </w:rPr>
              <w:t xml:space="preserve">приниження честі, гідності, ділової репутації </w:t>
            </w:r>
            <w:r>
              <w:rPr>
                <w:rFonts w:ascii="Times New Roman" w:eastAsia="Times New Roman" w:hAnsi="Times New Roman" w:cs="Times New Roman"/>
                <w:color w:val="333333"/>
                <w:sz w:val="24"/>
                <w:szCs w:val="24"/>
                <w:highlight w:val="white"/>
              </w:rPr>
              <w:lastRenderedPageBreak/>
              <w:t xml:space="preserve">(зокрема шляхом </w:t>
            </w:r>
            <w:proofErr w:type="spellStart"/>
            <w:r>
              <w:rPr>
                <w:rFonts w:ascii="Times New Roman" w:eastAsia="Times New Roman" w:hAnsi="Times New Roman" w:cs="Times New Roman"/>
                <w:color w:val="333333"/>
                <w:sz w:val="24"/>
                <w:szCs w:val="24"/>
                <w:highlight w:val="white"/>
              </w:rPr>
              <w:t>булінгу</w:t>
            </w:r>
            <w:proofErr w:type="spellEnd"/>
            <w:r>
              <w:rPr>
                <w:rFonts w:ascii="Times New Roman" w:eastAsia="Times New Roman" w:hAnsi="Times New Roman" w:cs="Times New Roman"/>
                <w:color w:val="333333"/>
                <w:sz w:val="24"/>
                <w:szCs w:val="24"/>
                <w:highlight w:val="white"/>
              </w:rPr>
              <w:t xml:space="preserve">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на території та в приміщення</w:t>
            </w:r>
            <w:r>
              <w:rPr>
                <w:rFonts w:ascii="Times New Roman" w:eastAsia="Times New Roman" w:hAnsi="Times New Roman" w:cs="Times New Roman"/>
                <w:color w:val="333333"/>
                <w:sz w:val="24"/>
                <w:szCs w:val="24"/>
                <w:highlight w:val="white"/>
              </w:rPr>
              <w:t>х закладу освіти алкогольних напоїв, тютюнових виробів, наркотичних засобів, психотропних речовин;</w:t>
            </w:r>
          </w:p>
          <w:p w:rsidR="00A80EFD" w:rsidRDefault="00C162D4">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&lt;...&gt;</w:t>
            </w:r>
          </w:p>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333333"/>
                <w:sz w:val="24"/>
                <w:szCs w:val="24"/>
                <w:highlight w:val="white"/>
              </w:rPr>
              <w:t>2</w:t>
            </w:r>
            <w:r>
              <w:rPr>
                <w:rFonts w:ascii="Times New Roman" w:eastAsia="Times New Roman" w:hAnsi="Times New Roman" w:cs="Times New Roman"/>
                <w:color w:val="333333"/>
                <w:sz w:val="2"/>
                <w:szCs w:val="2"/>
                <w:highlight w:val="white"/>
                <w:vertAlign w:val="superscript"/>
              </w:rPr>
              <w:t>-</w:t>
            </w:r>
            <w:r>
              <w:rPr>
                <w:rFonts w:ascii="Times New Roman" w:eastAsia="Times New Roman" w:hAnsi="Times New Roman" w:cs="Times New Roman"/>
                <w:color w:val="333333"/>
                <w:sz w:val="26"/>
                <w:szCs w:val="26"/>
                <w:highlight w:val="white"/>
                <w:vertAlign w:val="superscript"/>
              </w:rPr>
              <w:t>1</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sz w:val="24"/>
                <w:szCs w:val="24"/>
                <w:highlight w:val="white"/>
              </w:rPr>
              <w:t>безпечне освітнє середовище - сукупність умов у закладі освіти, що унеможливлюють заподіяння учасникам освітнього процесу фізичної, майнової</w:t>
            </w:r>
            <w:r>
              <w:rPr>
                <w:rFonts w:ascii="Times New Roman" w:eastAsia="Times New Roman" w:hAnsi="Times New Roman" w:cs="Times New Roman"/>
                <w:sz w:val="24"/>
                <w:szCs w:val="24"/>
                <w:highlight w:val="white"/>
              </w:rPr>
              <w:t xml:space="preserve"> та/або моральної шкоди, зокрема внаслідок недотримання вимог санітарних, протипожежних та/або будівельних норм і правил, законодавства щодо </w:t>
            </w:r>
            <w:proofErr w:type="spellStart"/>
            <w:r>
              <w:rPr>
                <w:rFonts w:ascii="Times New Roman" w:eastAsia="Times New Roman" w:hAnsi="Times New Roman" w:cs="Times New Roman"/>
                <w:sz w:val="24"/>
                <w:szCs w:val="24"/>
                <w:highlight w:val="white"/>
              </w:rPr>
              <w:t>кібербезпеки</w:t>
            </w:r>
            <w:proofErr w:type="spellEnd"/>
            <w:r>
              <w:rPr>
                <w:rFonts w:ascii="Times New Roman" w:eastAsia="Times New Roman" w:hAnsi="Times New Roman" w:cs="Times New Roman"/>
                <w:sz w:val="24"/>
                <w:szCs w:val="24"/>
                <w:highlight w:val="white"/>
              </w:rPr>
              <w:t xml:space="preserve">, захисту персональних даних, безпечності та якості харчових продуктів та/або надання неякісних послуг </w:t>
            </w:r>
            <w:r>
              <w:rPr>
                <w:rFonts w:ascii="Times New Roman" w:eastAsia="Times New Roman" w:hAnsi="Times New Roman" w:cs="Times New Roman"/>
                <w:sz w:val="24"/>
                <w:szCs w:val="24"/>
                <w:highlight w:val="white"/>
              </w:rPr>
              <w:t>з харчування, шляхом фізичного та/або психологічного насильства, експлуатації,</w:t>
            </w:r>
            <w:r>
              <w:rPr>
                <w:rFonts w:ascii="Times New Roman" w:eastAsia="Times New Roman" w:hAnsi="Times New Roman" w:cs="Times New Roman"/>
                <w:b/>
                <w:sz w:val="24"/>
                <w:szCs w:val="24"/>
                <w:highlight w:val="white"/>
              </w:rPr>
              <w:t xml:space="preserve"> дискримінації за ознаками</w:t>
            </w:r>
            <w:r>
              <w:rPr>
                <w:rFonts w:ascii="Times New Roman" w:eastAsia="Times New Roman" w:hAnsi="Times New Roman" w:cs="Times New Roman"/>
                <w:b/>
                <w:sz w:val="24"/>
                <w:szCs w:val="24"/>
              </w:rPr>
              <w:t xml:space="preserve"> раси, кольору шкіри, політичних, релігійних та інших переконань, статевої приналежності, </w:t>
            </w:r>
            <w:r>
              <w:rPr>
                <w:rFonts w:ascii="Times New Roman" w:eastAsia="Times New Roman" w:hAnsi="Times New Roman" w:cs="Times New Roman"/>
                <w:b/>
                <w:sz w:val="24"/>
                <w:szCs w:val="24"/>
              </w:rPr>
              <w:lastRenderedPageBreak/>
              <w:t>віку, інвалідності, етнічного та соціального походження, грома</w:t>
            </w:r>
            <w:r>
              <w:rPr>
                <w:rFonts w:ascii="Times New Roman" w:eastAsia="Times New Roman" w:hAnsi="Times New Roman" w:cs="Times New Roman"/>
                <w:b/>
                <w:sz w:val="24"/>
                <w:szCs w:val="24"/>
              </w:rPr>
              <w:t>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w:t>
            </w:r>
            <w:r>
              <w:rPr>
                <w:rFonts w:ascii="Times New Roman" w:eastAsia="Times New Roman" w:hAnsi="Times New Roman" w:cs="Times New Roman"/>
                <w:sz w:val="24"/>
                <w:szCs w:val="24"/>
                <w:highlight w:val="white"/>
              </w:rPr>
              <w:t xml:space="preserve"> приниження честі, гідності, ділової репутації (зокрема шляхом </w:t>
            </w:r>
            <w:proofErr w:type="spellStart"/>
            <w:r>
              <w:rPr>
                <w:rFonts w:ascii="Times New Roman" w:eastAsia="Times New Roman" w:hAnsi="Times New Roman" w:cs="Times New Roman"/>
                <w:sz w:val="24"/>
                <w:szCs w:val="24"/>
                <w:highlight w:val="white"/>
              </w:rPr>
              <w:t>булінгу</w:t>
            </w:r>
            <w:proofErr w:type="spellEnd"/>
            <w:r>
              <w:rPr>
                <w:rFonts w:ascii="Times New Roman" w:eastAsia="Times New Roman" w:hAnsi="Times New Roman" w:cs="Times New Roman"/>
                <w:sz w:val="24"/>
                <w:szCs w:val="24"/>
                <w:highlight w:val="white"/>
              </w:rPr>
              <w:t xml:space="preserve">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на території та в приміщення</w:t>
            </w:r>
            <w:r>
              <w:rPr>
                <w:rFonts w:ascii="Times New Roman" w:eastAsia="Times New Roman" w:hAnsi="Times New Roman" w:cs="Times New Roman"/>
                <w:sz w:val="24"/>
                <w:szCs w:val="24"/>
                <w:highlight w:val="white"/>
              </w:rPr>
              <w:t>х закладу освіти алкогольних напоїв, тютюнових виробів, наркотичних засобів, психотропних речовин;</w:t>
            </w:r>
          </w:p>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&lt;...&gt;</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6. Засади державної політики у сфері освіти та принципи освітньої діяльності</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6. Засади державної політики у сфері освіти та принципи осв</w:t>
            </w:r>
            <w:r>
              <w:rPr>
                <w:rFonts w:ascii="Times New Roman" w:eastAsia="Times New Roman" w:hAnsi="Times New Roman" w:cs="Times New Roman"/>
                <w:sz w:val="24"/>
                <w:szCs w:val="24"/>
              </w:rPr>
              <w:t>ітньої діяльності</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Засадами державної політики у сфері освіти та принципами освітньої діяльності є: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людиноцентризм</w:t>
            </w:r>
            <w:proofErr w:type="spellEnd"/>
            <w:r>
              <w:rPr>
                <w:rFonts w:ascii="Times New Roman" w:eastAsia="Times New Roman" w:hAnsi="Times New Roman" w:cs="Times New Roman"/>
                <w:sz w:val="24"/>
                <w:szCs w:val="24"/>
              </w:rPr>
              <w:t>;</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верховенство права;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забезпечення якості освіти та якості освітньої діяльності;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забезпечення рівного доступу до освіти без дискримінації за будь-якими ознаками, у тому числі за ознакою інвалідності; </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розвиток інклюзивного освітнього середовища, у тому числі у закладах освіти, найбільш доступних і наближених до місця проживання </w:t>
            </w:r>
            <w:r>
              <w:rPr>
                <w:rFonts w:ascii="Times New Roman" w:eastAsia="Times New Roman" w:hAnsi="Times New Roman" w:cs="Times New Roman"/>
                <w:sz w:val="24"/>
                <w:szCs w:val="24"/>
              </w:rPr>
              <w:t>осіб з особливими освітніми потребами;</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формування усвідомленої потреби в дотриманні Конституції та законів України, нетерпимості до їх порушення;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формування поваги до прав і свобод людини, нетерпимості до приниження її честі та гідності, фізичного </w:t>
            </w:r>
            <w:r>
              <w:rPr>
                <w:rFonts w:ascii="Times New Roman" w:eastAsia="Times New Roman" w:hAnsi="Times New Roman" w:cs="Times New Roman"/>
                <w:b/>
                <w:sz w:val="24"/>
                <w:szCs w:val="24"/>
              </w:rPr>
              <w:t xml:space="preserve">або </w:t>
            </w:r>
            <w:r>
              <w:rPr>
                <w:rFonts w:ascii="Times New Roman" w:eastAsia="Times New Roman" w:hAnsi="Times New Roman" w:cs="Times New Roman"/>
                <w:b/>
                <w:sz w:val="24"/>
                <w:szCs w:val="24"/>
              </w:rPr>
              <w:lastRenderedPageBreak/>
              <w:t xml:space="preserve">психологічного насильства, а також до дискримінації за будь-якими ознаками; </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формування громадянської культури та культури демократії;</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Засадами державної політики у сфері освіти та принципами освітньої діяльності є:</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людиноцентризм</w:t>
            </w:r>
            <w:proofErr w:type="spellEnd"/>
            <w:r>
              <w:rPr>
                <w:rFonts w:ascii="Times New Roman" w:eastAsia="Times New Roman" w:hAnsi="Times New Roman" w:cs="Times New Roman"/>
                <w:sz w:val="24"/>
                <w:szCs w:val="24"/>
              </w:rPr>
              <w:t xml:space="preserve">;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верховенство права;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забезпечення якості освіти та якості освітньої діяльності;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w:t>
            </w:r>
            <w:r>
              <w:rPr>
                <w:rFonts w:ascii="Times New Roman" w:eastAsia="Times New Roman" w:hAnsi="Times New Roman" w:cs="Times New Roman"/>
                <w:b/>
                <w:sz w:val="24"/>
                <w:szCs w:val="24"/>
                <w:highlight w:val="white"/>
              </w:rPr>
              <w:t>абезпечення рівного доступу до освіти без дискримінації за ознаками</w:t>
            </w:r>
            <w:r>
              <w:rPr>
                <w:rFonts w:ascii="Times New Roman" w:eastAsia="Times New Roman" w:hAnsi="Times New Roman" w:cs="Times New Roman"/>
                <w:b/>
                <w:sz w:val="24"/>
                <w:szCs w:val="24"/>
              </w:rPr>
              <w:t xml:space="preserve"> раси, кольору шкіри, політичних, релігійних та інших переконань, статевої приналежності, віку, інвалідно</w:t>
            </w:r>
            <w:r>
              <w:rPr>
                <w:rFonts w:ascii="Times New Roman" w:eastAsia="Times New Roman" w:hAnsi="Times New Roman" w:cs="Times New Roman"/>
                <w:b/>
                <w:sz w:val="24"/>
                <w:szCs w:val="24"/>
              </w:rPr>
              <w:t xml:space="preserve">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розвиток інклюзивного освітнього середовища, у тому числі у закладах освіти,</w:t>
            </w:r>
            <w:r>
              <w:rPr>
                <w:rFonts w:ascii="Times New Roman" w:eastAsia="Times New Roman" w:hAnsi="Times New Roman" w:cs="Times New Roman"/>
                <w:sz w:val="24"/>
                <w:szCs w:val="24"/>
              </w:rPr>
              <w:t xml:space="preserve"> найбільш доступних і наближених до місця проживання осіб з особливими освітніми потребами;</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формування усвідомленої потреби в дотриманні Конституції та законів України, нетерпимості до їх порушення;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формування поваги до прав і свобод людини, нетерпимості до приниження її честі та гідності, фізичного або психологічного насильства, а також до дискримінації за </w:t>
            </w:r>
            <w:r>
              <w:rPr>
                <w:rFonts w:ascii="Times New Roman" w:eastAsia="Times New Roman" w:hAnsi="Times New Roman" w:cs="Times New Roman"/>
                <w:b/>
                <w:sz w:val="24"/>
                <w:szCs w:val="24"/>
                <w:highlight w:val="white"/>
              </w:rPr>
              <w:lastRenderedPageBreak/>
              <w:t>ознаками</w:t>
            </w:r>
            <w:r>
              <w:rPr>
                <w:rFonts w:ascii="Times New Roman" w:eastAsia="Times New Roman" w:hAnsi="Times New Roman" w:cs="Times New Roman"/>
                <w:b/>
                <w:sz w:val="24"/>
                <w:szCs w:val="24"/>
              </w:rPr>
              <w:t xml:space="preserve"> раси, кольору шкіри, політичних, релігійних та інших переконань, статевої приналежност</w:t>
            </w:r>
            <w:r>
              <w:rPr>
                <w:rFonts w:ascii="Times New Roman" w:eastAsia="Times New Roman" w:hAnsi="Times New Roman" w:cs="Times New Roman"/>
                <w:b/>
                <w:sz w:val="24"/>
                <w:szCs w:val="24"/>
              </w:rPr>
              <w:t>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формування громадянської культури та культури демократії;</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w:t>
            </w:r>
            <w:r>
              <w:rPr>
                <w:rFonts w:ascii="Times New Roman" w:eastAsia="Times New Roman" w:hAnsi="Times New Roman" w:cs="Times New Roman"/>
                <w:sz w:val="24"/>
                <w:szCs w:val="24"/>
              </w:rPr>
              <w:t>...&gt;</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25. Права і обов’язки засновника закладу освіти</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25. Права і обов’язки засновника закладу освіти</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Засновник закладу освіти або уповноважений ним орган (особа):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забезпечує створення у закладі освіти інклюзивного освітнього середовища, універсального дизайну та розумного пристосування;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здійснює контроль за недопущенням привілеїв чи обмежень (дискримінації) за ознаками раси, кольору шкіри, політичних, релігійних т</w:t>
            </w:r>
            <w:r>
              <w:rPr>
                <w:rFonts w:ascii="Times New Roman" w:eastAsia="Times New Roman" w:hAnsi="Times New Roman" w:cs="Times New Roman"/>
                <w:b/>
                <w:sz w:val="24"/>
                <w:szCs w:val="24"/>
              </w:rPr>
              <w:t xml:space="preserve">а інших переконань, статі, віку, інвалідності, етнічного та соціального походження, сімейного та майнового стану, місця проживання, за </w:t>
            </w:r>
            <w:proofErr w:type="spellStart"/>
            <w:r>
              <w:rPr>
                <w:rFonts w:ascii="Times New Roman" w:eastAsia="Times New Roman" w:hAnsi="Times New Roman" w:cs="Times New Roman"/>
                <w:b/>
                <w:sz w:val="24"/>
                <w:szCs w:val="24"/>
              </w:rPr>
              <w:t>мовними</w:t>
            </w:r>
            <w:proofErr w:type="spellEnd"/>
            <w:r>
              <w:rPr>
                <w:rFonts w:ascii="Times New Roman" w:eastAsia="Times New Roman" w:hAnsi="Times New Roman" w:cs="Times New Roman"/>
                <w:b/>
                <w:sz w:val="24"/>
                <w:szCs w:val="24"/>
              </w:rPr>
              <w:t xml:space="preserve"> або іншими ознаками;</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здійснює контроль за виконанням плану заходів, спрямованих на запобігання та протидію </w:t>
            </w:r>
            <w:proofErr w:type="spellStart"/>
            <w:r>
              <w:rPr>
                <w:rFonts w:ascii="Times New Roman" w:eastAsia="Times New Roman" w:hAnsi="Times New Roman" w:cs="Times New Roman"/>
                <w:sz w:val="24"/>
                <w:szCs w:val="24"/>
              </w:rPr>
              <w:t>бул</w:t>
            </w:r>
            <w:r>
              <w:rPr>
                <w:rFonts w:ascii="Times New Roman" w:eastAsia="Times New Roman" w:hAnsi="Times New Roman" w:cs="Times New Roman"/>
                <w:sz w:val="24"/>
                <w:szCs w:val="24"/>
              </w:rPr>
              <w:t>інгу</w:t>
            </w:r>
            <w:proofErr w:type="spellEnd"/>
            <w:r>
              <w:rPr>
                <w:rFonts w:ascii="Times New Roman" w:eastAsia="Times New Roman" w:hAnsi="Times New Roman" w:cs="Times New Roman"/>
                <w:sz w:val="24"/>
                <w:szCs w:val="24"/>
              </w:rPr>
              <w:t xml:space="preserve"> (цькуванню) в закладі освіти;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Засновник закладу освіти або уповноважений ним орган (особа):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забезпечує створення у закладі освіти інклюзивного освітнього середовища, універсального дизайну та розумного пристосування; </w:t>
            </w:r>
          </w:p>
          <w:p w:rsidR="00A80EFD" w:rsidRDefault="00A80EFD">
            <w:pPr>
              <w:spacing w:line="240" w:lineRule="auto"/>
              <w:jc w:val="both"/>
              <w:rPr>
                <w:rFonts w:ascii="Times New Roman" w:eastAsia="Times New Roman" w:hAnsi="Times New Roman" w:cs="Times New Roman"/>
                <w:b/>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здійснює контроль за недопущенням привілеїв чи обмежень (дискримінації) за ознаками </w:t>
            </w:r>
            <w:r>
              <w:rPr>
                <w:rFonts w:ascii="Times New Roman" w:eastAsia="Times New Roman" w:hAnsi="Times New Roman" w:cs="Times New Roman"/>
                <w:b/>
                <w:sz w:val="24"/>
                <w:szCs w:val="24"/>
              </w:rPr>
              <w:t xml:space="preserve">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w:t>
            </w:r>
            <w:r>
              <w:rPr>
                <w:rFonts w:ascii="Times New Roman" w:eastAsia="Times New Roman" w:hAnsi="Times New Roman" w:cs="Times New Roman"/>
                <w:b/>
                <w:sz w:val="24"/>
                <w:szCs w:val="24"/>
              </w:rPr>
              <w:t>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здійснює контроль за виконанням плану заходів, спрямованих на запобігання та протидію </w:t>
            </w:r>
            <w:proofErr w:type="spellStart"/>
            <w:r>
              <w:rPr>
                <w:rFonts w:ascii="Times New Roman" w:eastAsia="Times New Roman" w:hAnsi="Times New Roman" w:cs="Times New Roman"/>
                <w:sz w:val="24"/>
                <w:szCs w:val="24"/>
              </w:rPr>
              <w:t>булінгу</w:t>
            </w:r>
            <w:proofErr w:type="spellEnd"/>
            <w:r>
              <w:rPr>
                <w:rFonts w:ascii="Times New Roman" w:eastAsia="Times New Roman" w:hAnsi="Times New Roman" w:cs="Times New Roman"/>
                <w:sz w:val="24"/>
                <w:szCs w:val="24"/>
              </w:rPr>
              <w:t xml:space="preserve"> (цькуванню) в закладі освіти; </w:t>
            </w: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&lt;...&gt;</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53. П</w:t>
            </w:r>
            <w:r>
              <w:rPr>
                <w:rFonts w:ascii="Times New Roman" w:eastAsia="Times New Roman" w:hAnsi="Times New Roman" w:cs="Times New Roman"/>
                <w:sz w:val="24"/>
                <w:szCs w:val="24"/>
              </w:rPr>
              <w:t>рава та обов’язки здобувачів освіти</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53. Права та обов’язки здобувачів освіти</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Здобувачі освіти мають право на: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повагу людської гідності;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захист під час освітнього процесу від приниження честі та гідності, будь-яких форм насильства та екс</w:t>
            </w:r>
            <w:r>
              <w:rPr>
                <w:rFonts w:ascii="Times New Roman" w:eastAsia="Times New Roman" w:hAnsi="Times New Roman" w:cs="Times New Roman"/>
                <w:b/>
                <w:sz w:val="24"/>
                <w:szCs w:val="24"/>
              </w:rPr>
              <w:t xml:space="preserve">плуатації, </w:t>
            </w:r>
            <w:proofErr w:type="spellStart"/>
            <w:r>
              <w:rPr>
                <w:rFonts w:ascii="Times New Roman" w:eastAsia="Times New Roman" w:hAnsi="Times New Roman" w:cs="Times New Roman"/>
                <w:b/>
                <w:sz w:val="24"/>
                <w:szCs w:val="24"/>
              </w:rPr>
              <w:t>булінгу</w:t>
            </w:r>
            <w:proofErr w:type="spellEnd"/>
            <w:r>
              <w:rPr>
                <w:rFonts w:ascii="Times New Roman" w:eastAsia="Times New Roman" w:hAnsi="Times New Roman" w:cs="Times New Roman"/>
                <w:b/>
                <w:sz w:val="24"/>
                <w:szCs w:val="24"/>
              </w:rPr>
              <w:t xml:space="preserve"> (цькування), дискримінації за будь-якою ознакою, пропаганди та агітації, що завдають шкоди здоров’ю здобувача освіти; </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отримання соціальних та психолого-педагогічних послуг як особа, яка постраждала від </w:t>
            </w:r>
            <w:proofErr w:type="spellStart"/>
            <w:r>
              <w:rPr>
                <w:rFonts w:ascii="Times New Roman" w:eastAsia="Times New Roman" w:hAnsi="Times New Roman" w:cs="Times New Roman"/>
                <w:sz w:val="24"/>
                <w:szCs w:val="24"/>
              </w:rPr>
              <w:t>булінгу</w:t>
            </w:r>
            <w:proofErr w:type="spellEnd"/>
            <w:r>
              <w:rPr>
                <w:rFonts w:ascii="Times New Roman" w:eastAsia="Times New Roman" w:hAnsi="Times New Roman" w:cs="Times New Roman"/>
                <w:sz w:val="24"/>
                <w:szCs w:val="24"/>
              </w:rPr>
              <w:t xml:space="preserve"> (цькування), стала його свідком або вчинила </w:t>
            </w:r>
            <w:proofErr w:type="spellStart"/>
            <w:r>
              <w:rPr>
                <w:rFonts w:ascii="Times New Roman" w:eastAsia="Times New Roman" w:hAnsi="Times New Roman" w:cs="Times New Roman"/>
                <w:sz w:val="24"/>
                <w:szCs w:val="24"/>
              </w:rPr>
              <w:t>булінг</w:t>
            </w:r>
            <w:proofErr w:type="spellEnd"/>
            <w:r>
              <w:rPr>
                <w:rFonts w:ascii="Times New Roman" w:eastAsia="Times New Roman" w:hAnsi="Times New Roman" w:cs="Times New Roman"/>
                <w:sz w:val="24"/>
                <w:szCs w:val="24"/>
              </w:rPr>
              <w:t xml:space="preserve"> (цькування);</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Здобувачі освіти мають право на: </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повагу людської гідності; </w:t>
            </w:r>
          </w:p>
          <w:p w:rsidR="00A80EFD" w:rsidRDefault="00A80EFD">
            <w:pPr>
              <w:spacing w:line="240" w:lineRule="auto"/>
              <w:jc w:val="both"/>
              <w:rPr>
                <w:rFonts w:ascii="Times New Roman" w:eastAsia="Times New Roman" w:hAnsi="Times New Roman" w:cs="Times New Roman"/>
                <w:b/>
                <w:sz w:val="24"/>
                <w:szCs w:val="24"/>
                <w:highlight w:val="white"/>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захист під час освітнього процесу від приниження честі та гідності, будь-яких форм насильства та експлуатації, </w:t>
            </w:r>
            <w:proofErr w:type="spellStart"/>
            <w:r>
              <w:rPr>
                <w:rFonts w:ascii="Times New Roman" w:eastAsia="Times New Roman" w:hAnsi="Times New Roman" w:cs="Times New Roman"/>
                <w:b/>
                <w:sz w:val="24"/>
                <w:szCs w:val="24"/>
                <w:highlight w:val="white"/>
              </w:rPr>
              <w:t>булінгу</w:t>
            </w:r>
            <w:proofErr w:type="spellEnd"/>
            <w:r>
              <w:rPr>
                <w:rFonts w:ascii="Times New Roman" w:eastAsia="Times New Roman" w:hAnsi="Times New Roman" w:cs="Times New Roman"/>
                <w:b/>
                <w:sz w:val="24"/>
                <w:szCs w:val="24"/>
                <w:highlight w:val="white"/>
              </w:rPr>
              <w:t xml:space="preserve"> (цькування), дискримінації за ознаками </w:t>
            </w:r>
            <w:r>
              <w:rPr>
                <w:rFonts w:ascii="Times New Roman" w:eastAsia="Times New Roman" w:hAnsi="Times New Roman" w:cs="Times New Roman"/>
                <w:b/>
                <w:sz w:val="24"/>
                <w:szCs w:val="24"/>
              </w:rPr>
              <w:t>раси, кольору шкіри, політичних, релігійних та інших переконань, статевої приналежності, віку, інв</w:t>
            </w:r>
            <w:r>
              <w:rPr>
                <w:rFonts w:ascii="Times New Roman" w:eastAsia="Times New Roman" w:hAnsi="Times New Roman" w:cs="Times New Roman"/>
                <w:b/>
                <w:sz w:val="24"/>
                <w:szCs w:val="24"/>
              </w:rPr>
              <w:t xml:space="preserve">алідності, етнічного </w:t>
            </w:r>
            <w:r>
              <w:rPr>
                <w:rFonts w:ascii="Times New Roman" w:eastAsia="Times New Roman" w:hAnsi="Times New Roman" w:cs="Times New Roman"/>
                <w:b/>
                <w:sz w:val="24"/>
                <w:szCs w:val="24"/>
              </w:rPr>
              <w:lastRenderedPageBreak/>
              <w:t>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пропаганди та агітації, що завдають шкоди здоров’ю здобувача освіти;</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w:t>
            </w:r>
            <w:r>
              <w:rPr>
                <w:rFonts w:ascii="Times New Roman" w:eastAsia="Times New Roman" w:hAnsi="Times New Roman" w:cs="Times New Roman"/>
                <w:sz w:val="24"/>
                <w:szCs w:val="24"/>
              </w:rPr>
              <w:t xml:space="preserve">римання соціальних та психолого-педагогічних послуг як особа, яка постраждала від </w:t>
            </w:r>
            <w:proofErr w:type="spellStart"/>
            <w:r>
              <w:rPr>
                <w:rFonts w:ascii="Times New Roman" w:eastAsia="Times New Roman" w:hAnsi="Times New Roman" w:cs="Times New Roman"/>
                <w:sz w:val="24"/>
                <w:szCs w:val="24"/>
              </w:rPr>
              <w:t>булінгу</w:t>
            </w:r>
            <w:proofErr w:type="spellEnd"/>
            <w:r>
              <w:rPr>
                <w:rFonts w:ascii="Times New Roman" w:eastAsia="Times New Roman" w:hAnsi="Times New Roman" w:cs="Times New Roman"/>
                <w:sz w:val="24"/>
                <w:szCs w:val="24"/>
              </w:rPr>
              <w:t xml:space="preserve"> (цькування), стала його свідком або вчинила </w:t>
            </w:r>
            <w:proofErr w:type="spellStart"/>
            <w:r>
              <w:rPr>
                <w:rFonts w:ascii="Times New Roman" w:eastAsia="Times New Roman" w:hAnsi="Times New Roman" w:cs="Times New Roman"/>
                <w:sz w:val="24"/>
                <w:szCs w:val="24"/>
              </w:rPr>
              <w:t>булінг</w:t>
            </w:r>
            <w:proofErr w:type="spellEnd"/>
            <w:r>
              <w:rPr>
                <w:rFonts w:ascii="Times New Roman" w:eastAsia="Times New Roman" w:hAnsi="Times New Roman" w:cs="Times New Roman"/>
                <w:sz w:val="24"/>
                <w:szCs w:val="24"/>
              </w:rPr>
              <w:t xml:space="preserve"> (цькування);</w:t>
            </w: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&lt;...&gt;</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54. Права та обов’язки педагогічних, науково-педагогічних і наукових працівників, інших осіб, які залучаються до освітнього процесу</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Стаття 54. Права та обов’язки педагогічних, науково-педагогічних і наукових працівників, інших осіб, які залучаються </w:t>
            </w:r>
            <w:r>
              <w:rPr>
                <w:rFonts w:ascii="Times New Roman" w:eastAsia="Times New Roman" w:hAnsi="Times New Roman" w:cs="Times New Roman"/>
                <w:sz w:val="24"/>
                <w:szCs w:val="24"/>
              </w:rPr>
              <w:t>до освітнього процесу</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Педагогічні, науково-педагогічні та наукові працівники мають право на:</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участь у роботі колегіальних органів управління закладу освіти; </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захист під час освітнього процесу від будь-яких форм насильства та експлуатації, у тому</w:t>
            </w:r>
            <w:r>
              <w:rPr>
                <w:rFonts w:ascii="Times New Roman" w:eastAsia="Times New Roman" w:hAnsi="Times New Roman" w:cs="Times New Roman"/>
                <w:b/>
                <w:sz w:val="24"/>
                <w:szCs w:val="24"/>
              </w:rPr>
              <w:t xml:space="preserve"> числі </w:t>
            </w:r>
            <w:proofErr w:type="spellStart"/>
            <w:r>
              <w:rPr>
                <w:rFonts w:ascii="Times New Roman" w:eastAsia="Times New Roman" w:hAnsi="Times New Roman" w:cs="Times New Roman"/>
                <w:b/>
                <w:sz w:val="24"/>
                <w:szCs w:val="24"/>
              </w:rPr>
              <w:t>булінгу</w:t>
            </w:r>
            <w:proofErr w:type="spellEnd"/>
            <w:r>
              <w:rPr>
                <w:rFonts w:ascii="Times New Roman" w:eastAsia="Times New Roman" w:hAnsi="Times New Roman" w:cs="Times New Roman"/>
                <w:b/>
                <w:sz w:val="24"/>
                <w:szCs w:val="24"/>
              </w:rPr>
              <w:t xml:space="preserve"> (цькування), дискримінації за будь-якою ознакою, від пропаганди та агітації, що завдають шкоди здоров’ю.</w:t>
            </w: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Педагогічні, науково-педагогічні та наукові працівники зобов’язані:</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захищати здобувачів освіти під час освітнього процесу від будь-яких форм фізичного та психологічного насильства, п</w:t>
            </w:r>
            <w:r>
              <w:rPr>
                <w:rFonts w:ascii="Times New Roman" w:eastAsia="Times New Roman" w:hAnsi="Times New Roman" w:cs="Times New Roman"/>
                <w:b/>
                <w:sz w:val="24"/>
                <w:szCs w:val="24"/>
              </w:rPr>
              <w:t xml:space="preserve">риниження честі та гідності, дискримінації за будь-якою ознакою, пропаганди та агітації, що завдають шкоди здоров’ю </w:t>
            </w:r>
            <w:r>
              <w:rPr>
                <w:rFonts w:ascii="Times New Roman" w:eastAsia="Times New Roman" w:hAnsi="Times New Roman" w:cs="Times New Roman"/>
                <w:b/>
                <w:sz w:val="24"/>
                <w:szCs w:val="24"/>
              </w:rPr>
              <w:lastRenderedPageBreak/>
              <w:t>здобувача освіти, запобігати вживанню ними та іншими особами на території закладів освіти алкогольних напоїв, наркотичних засобів, іншим шкі</w:t>
            </w:r>
            <w:r>
              <w:rPr>
                <w:rFonts w:ascii="Times New Roman" w:eastAsia="Times New Roman" w:hAnsi="Times New Roman" w:cs="Times New Roman"/>
                <w:b/>
                <w:sz w:val="24"/>
                <w:szCs w:val="24"/>
              </w:rPr>
              <w:t xml:space="preserve">дливим звичкам; </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додержуватися установчих документів та правил внутрішнього розпорядку закладу освіти, виконувати свої посадові обов’язки;</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 Педагогічні, науково-педагогічні та наукові працівники мають право на:</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участь у роботі колегіал</w:t>
            </w:r>
            <w:r>
              <w:rPr>
                <w:rFonts w:ascii="Times New Roman" w:eastAsia="Times New Roman" w:hAnsi="Times New Roman" w:cs="Times New Roman"/>
                <w:sz w:val="24"/>
                <w:szCs w:val="24"/>
              </w:rPr>
              <w:t xml:space="preserve">ьних органів управління закладу освіти; </w:t>
            </w:r>
          </w:p>
          <w:p w:rsidR="00A80EFD" w:rsidRDefault="00A80EFD">
            <w:pPr>
              <w:spacing w:line="240" w:lineRule="auto"/>
              <w:jc w:val="both"/>
              <w:rPr>
                <w:rFonts w:ascii="Times New Roman" w:eastAsia="Times New Roman" w:hAnsi="Times New Roman" w:cs="Times New Roman"/>
                <w:sz w:val="24"/>
                <w:szCs w:val="24"/>
              </w:rPr>
            </w:pPr>
          </w:p>
          <w:p w:rsidR="00A80EFD" w:rsidRDefault="00C162D4">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захист під час освітнього процесу від будь-яких форм насильства та експлуатації, у тому числі </w:t>
            </w:r>
            <w:proofErr w:type="spellStart"/>
            <w:r>
              <w:rPr>
                <w:rFonts w:ascii="Times New Roman" w:eastAsia="Times New Roman" w:hAnsi="Times New Roman" w:cs="Times New Roman"/>
                <w:b/>
                <w:sz w:val="24"/>
                <w:szCs w:val="24"/>
                <w:highlight w:val="white"/>
              </w:rPr>
              <w:t>булінгу</w:t>
            </w:r>
            <w:proofErr w:type="spellEnd"/>
            <w:r>
              <w:rPr>
                <w:rFonts w:ascii="Times New Roman" w:eastAsia="Times New Roman" w:hAnsi="Times New Roman" w:cs="Times New Roman"/>
                <w:b/>
                <w:sz w:val="24"/>
                <w:szCs w:val="24"/>
                <w:highlight w:val="white"/>
              </w:rPr>
              <w:t xml:space="preserve"> (цькування), дискримінації за ознаками </w:t>
            </w:r>
            <w:r>
              <w:rPr>
                <w:rFonts w:ascii="Times New Roman" w:eastAsia="Times New Roman" w:hAnsi="Times New Roman" w:cs="Times New Roman"/>
                <w:b/>
                <w:sz w:val="24"/>
                <w:szCs w:val="24"/>
              </w:rPr>
              <w:t>раси, кольору шкіри, політичних, релігійних та інших переконання, статево</w:t>
            </w:r>
            <w:r>
              <w:rPr>
                <w:rFonts w:ascii="Times New Roman" w:eastAsia="Times New Roman" w:hAnsi="Times New Roman" w:cs="Times New Roman"/>
                <w:b/>
                <w:sz w:val="24"/>
                <w:szCs w:val="24"/>
              </w:rPr>
              <w:t>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від пропаганди та агітації, що завдають шкоди здоров’ю.</w:t>
            </w:r>
          </w:p>
          <w:p w:rsidR="00A80EFD" w:rsidRDefault="00A80EFD">
            <w:pPr>
              <w:spacing w:line="240" w:lineRule="auto"/>
              <w:jc w:val="both"/>
              <w:rPr>
                <w:rFonts w:ascii="Times New Roman" w:eastAsia="Times New Roman" w:hAnsi="Times New Roman" w:cs="Times New Roman"/>
                <w:sz w:val="24"/>
                <w:szCs w:val="24"/>
                <w:highlight w:val="white"/>
              </w:rPr>
            </w:pPr>
          </w:p>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 Педагогічні, науково-педагогічні та наукові працівники зобов’язані:</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формувати у здобувачів освіти прагнення до взаєморозуміння, миру, злагоди між усіма народами, етнічними, національними, </w:t>
            </w:r>
            <w:r>
              <w:rPr>
                <w:rFonts w:ascii="Times New Roman" w:eastAsia="Times New Roman" w:hAnsi="Times New Roman" w:cs="Times New Roman"/>
                <w:sz w:val="24"/>
                <w:szCs w:val="24"/>
              </w:rPr>
              <w:t>релігійними групами;</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ознаками </w:t>
            </w:r>
            <w:r>
              <w:rPr>
                <w:rFonts w:ascii="Times New Roman" w:eastAsia="Times New Roman" w:hAnsi="Times New Roman" w:cs="Times New Roman"/>
                <w:b/>
                <w:sz w:val="24"/>
                <w:szCs w:val="24"/>
              </w:rPr>
              <w:t xml:space="preserve">раси, кольору шкіри, політичних, релігійних та інших </w:t>
            </w:r>
            <w:r>
              <w:rPr>
                <w:rFonts w:ascii="Times New Roman" w:eastAsia="Times New Roman" w:hAnsi="Times New Roman" w:cs="Times New Roman"/>
                <w:b/>
                <w:sz w:val="24"/>
                <w:szCs w:val="24"/>
              </w:rPr>
              <w:lastRenderedPageBreak/>
              <w:t xml:space="preserve">переконань, </w:t>
            </w:r>
            <w:r>
              <w:rPr>
                <w:rFonts w:ascii="Times New Roman" w:eastAsia="Times New Roman" w:hAnsi="Times New Roman" w:cs="Times New Roman"/>
                <w:b/>
                <w:sz w:val="24"/>
                <w:szCs w:val="24"/>
              </w:rPr>
              <w:t>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пропаганди та агітації, що завдають шко</w:t>
            </w:r>
            <w:r>
              <w:rPr>
                <w:rFonts w:ascii="Times New Roman" w:eastAsia="Times New Roman" w:hAnsi="Times New Roman" w:cs="Times New Roman"/>
                <w:b/>
                <w:sz w:val="24"/>
                <w:szCs w:val="24"/>
                <w:highlight w:val="white"/>
              </w:rPr>
              <w:t>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додержуватися установчих документів та правил внутрішнього розпорядку закладу освіти, виконувати свої посадові обов’язки;</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 охорону дитинства»</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3. Основні принципи охорони дитинства</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3. Основні принципи охорони дитинства</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Всі діти на території України, незалежно від раси, кольору шкіри, статі, мови, релігії, політичних або інших переконань, національного, етнічного або соціального походження, майнового стану, стану здоров’я та народження дітей і їх батьків (чи осіб, які їх </w:t>
            </w:r>
            <w:r>
              <w:rPr>
                <w:rFonts w:ascii="Times New Roman" w:eastAsia="Times New Roman" w:hAnsi="Times New Roman" w:cs="Times New Roman"/>
                <w:b/>
                <w:color w:val="333333"/>
                <w:sz w:val="24"/>
                <w:szCs w:val="24"/>
                <w:highlight w:val="white"/>
              </w:rPr>
              <w:t>замінюють) або будь-яких інших обставин, мають рівні права і свободи, визначені цим Законом та іншими нормативно-правовими актами.</w:t>
            </w:r>
          </w:p>
          <w:p w:rsidR="00A80EFD" w:rsidRDefault="00C162D4">
            <w:pPr>
              <w:spacing w:line="24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sz w:val="24"/>
                <w:szCs w:val="24"/>
              </w:rPr>
              <w:t>&lt;...&gt;</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Всі діти на території України, незалежно від раси, кольору шкіри, віку, інвалідності, статевої приналежності, мови, сексуальної орієнтації, гендерної ідентичності, релігійних, політичних або інших переконань, національного, етнічного або соціального походж</w:t>
            </w:r>
            <w:r>
              <w:rPr>
                <w:rFonts w:ascii="Times New Roman" w:eastAsia="Times New Roman" w:hAnsi="Times New Roman" w:cs="Times New Roman"/>
                <w:b/>
                <w:sz w:val="24"/>
                <w:szCs w:val="24"/>
                <w:highlight w:val="white"/>
              </w:rPr>
              <w:t>ення, громадянства, місця проживання, сімейного і майнового стану, стану здоров’я та народження дітей і їх батьків (чи осіб, які їх замінюють) або будь-яких інших обставин, мають рівні права і свободи, визначені цим Законом та іншими нормативно-правовими а</w:t>
            </w:r>
            <w:r>
              <w:rPr>
                <w:rFonts w:ascii="Times New Roman" w:eastAsia="Times New Roman" w:hAnsi="Times New Roman" w:cs="Times New Roman"/>
                <w:b/>
                <w:sz w:val="24"/>
                <w:szCs w:val="24"/>
                <w:highlight w:val="white"/>
              </w:rPr>
              <w:t>ктами.</w:t>
            </w:r>
          </w:p>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&lt;...&gt;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 засади запобігання та протидії дискримінації в Україні»</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Визначення термінів</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Визначення термінів</w:t>
            </w:r>
          </w:p>
        </w:tc>
      </w:tr>
      <w:tr w:rsidR="00A80EFD">
        <w:trPr>
          <w:trHeight w:val="7375"/>
        </w:trPr>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lastRenderedPageBreak/>
              <w:t>&lt;...&gt;</w:t>
            </w:r>
          </w:p>
          <w:p w:rsidR="00A80EFD" w:rsidRDefault="00C162D4">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3) непряма дискримінація - ситуація, за якої внаслідок реалізації чи застосування формально нейтральних правових норм, критеріїв оцінки, правил, вимог чи практики для особи та/або групи осіб </w:t>
            </w:r>
            <w:r>
              <w:rPr>
                <w:rFonts w:ascii="Times New Roman" w:eastAsia="Times New Roman" w:hAnsi="Times New Roman" w:cs="Times New Roman"/>
                <w:b/>
                <w:color w:val="333333"/>
                <w:sz w:val="24"/>
                <w:szCs w:val="24"/>
                <w:highlight w:val="white"/>
              </w:rPr>
              <w:t>за їх певними ознаками</w:t>
            </w:r>
            <w:r>
              <w:rPr>
                <w:rFonts w:ascii="Times New Roman" w:eastAsia="Times New Roman" w:hAnsi="Times New Roman" w:cs="Times New Roman"/>
                <w:color w:val="333333"/>
                <w:sz w:val="24"/>
                <w:szCs w:val="24"/>
                <w:highlight w:val="white"/>
              </w:rPr>
              <w:t xml:space="preserve"> виникають менш сприятливі умови або станов</w:t>
            </w:r>
            <w:r>
              <w:rPr>
                <w:rFonts w:ascii="Times New Roman" w:eastAsia="Times New Roman" w:hAnsi="Times New Roman" w:cs="Times New Roman"/>
                <w:color w:val="333333"/>
                <w:sz w:val="24"/>
                <w:szCs w:val="24"/>
                <w:highlight w:val="white"/>
              </w:rPr>
              <w:t>ище порівняно з іншими особами та/або групами осіб, крім випадків, коли їх реалізація чи застосування має правомірну, об’єктивно обґрунтовану мету, способи досягнення якої є належними та необхідними;</w:t>
            </w: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пряма дискримінація - ситуація, за якої з особою та/або групою осіб </w:t>
            </w:r>
            <w:r>
              <w:rPr>
                <w:rFonts w:ascii="Times New Roman" w:eastAsia="Times New Roman" w:hAnsi="Times New Roman" w:cs="Times New Roman"/>
                <w:b/>
                <w:sz w:val="24"/>
                <w:szCs w:val="24"/>
              </w:rPr>
              <w:t xml:space="preserve">за їх певними ознаками </w:t>
            </w:r>
            <w:r>
              <w:rPr>
                <w:rFonts w:ascii="Times New Roman" w:eastAsia="Times New Roman" w:hAnsi="Times New Roman" w:cs="Times New Roman"/>
                <w:sz w:val="24"/>
                <w:szCs w:val="24"/>
              </w:rPr>
              <w:t>поводяться менш прихильно, ніж з іншою особою та/або групою осіб в аналогічній ситуації, крім випадків, коли таке поводження має правомірну, об’єктивно обґрунтова</w:t>
            </w:r>
            <w:r>
              <w:rPr>
                <w:rFonts w:ascii="Times New Roman" w:eastAsia="Times New Roman" w:hAnsi="Times New Roman" w:cs="Times New Roman"/>
                <w:sz w:val="24"/>
                <w:szCs w:val="24"/>
              </w:rPr>
              <w:t>ну мету, способи досягнення якої є належними та необхідними;</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3) непряма дискримінація – </w:t>
            </w:r>
            <w:r>
              <w:rPr>
                <w:rFonts w:ascii="Times New Roman" w:eastAsia="Times New Roman" w:hAnsi="Times New Roman" w:cs="Times New Roman"/>
                <w:sz w:val="24"/>
                <w:szCs w:val="24"/>
                <w:highlight w:val="white"/>
              </w:rPr>
              <w:t xml:space="preserve">ситуація, за якої внаслідок реалізації чи застосування формально нейтральних правових норм, критеріїв оцінки, правил, вимог чи практики для особи та/або групи осіб </w:t>
            </w:r>
            <w:r>
              <w:rPr>
                <w:rFonts w:ascii="Times New Roman" w:eastAsia="Times New Roman" w:hAnsi="Times New Roman" w:cs="Times New Roman"/>
                <w:b/>
                <w:sz w:val="24"/>
                <w:szCs w:val="24"/>
                <w:highlight w:val="white"/>
              </w:rPr>
              <w:t xml:space="preserve">за їх ознаками </w:t>
            </w:r>
            <w:r>
              <w:rPr>
                <w:rFonts w:ascii="Times New Roman" w:eastAsia="Times New Roman" w:hAnsi="Times New Roman" w:cs="Times New Roman"/>
                <w:b/>
                <w:sz w:val="24"/>
                <w:szCs w:val="24"/>
              </w:rPr>
              <w:t>раси, кольору шкіри, політичних, релігійних та інших переконань, статевої при</w:t>
            </w:r>
            <w:r>
              <w:rPr>
                <w:rFonts w:ascii="Times New Roman" w:eastAsia="Times New Roman" w:hAnsi="Times New Roman" w:cs="Times New Roman"/>
                <w:b/>
                <w:sz w:val="24"/>
                <w:szCs w:val="24"/>
              </w:rPr>
              <w:t>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виникають менш сприятливі умови або становище порівн</w:t>
            </w:r>
            <w:r>
              <w:rPr>
                <w:rFonts w:ascii="Times New Roman" w:eastAsia="Times New Roman" w:hAnsi="Times New Roman" w:cs="Times New Roman"/>
                <w:sz w:val="24"/>
                <w:szCs w:val="24"/>
                <w:highlight w:val="white"/>
              </w:rPr>
              <w:t>яно з іншими особами та/або групами осіб, крім випадків, коли їх реалізація чи застосування має правомірну, об’єктивно обґрунтовану мету, способи досягнення якої є належними та необхідними;</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пряма дискримінація – </w:t>
            </w:r>
            <w:r>
              <w:rPr>
                <w:rFonts w:ascii="Times New Roman" w:eastAsia="Times New Roman" w:hAnsi="Times New Roman" w:cs="Times New Roman"/>
                <w:sz w:val="24"/>
                <w:szCs w:val="24"/>
                <w:highlight w:val="white"/>
              </w:rPr>
              <w:t>ситуація, за якої особа та/або груп</w:t>
            </w:r>
            <w:r>
              <w:rPr>
                <w:rFonts w:ascii="Times New Roman" w:eastAsia="Times New Roman" w:hAnsi="Times New Roman" w:cs="Times New Roman"/>
                <w:sz w:val="24"/>
                <w:szCs w:val="24"/>
                <w:highlight w:val="white"/>
              </w:rPr>
              <w:t xml:space="preserve">а осіб </w:t>
            </w:r>
            <w:r>
              <w:rPr>
                <w:rFonts w:ascii="Times New Roman" w:eastAsia="Times New Roman" w:hAnsi="Times New Roman" w:cs="Times New Roman"/>
                <w:b/>
                <w:sz w:val="24"/>
                <w:szCs w:val="24"/>
                <w:highlight w:val="white"/>
              </w:rPr>
              <w:t xml:space="preserve">за їх ознаками </w:t>
            </w:r>
            <w:r>
              <w:rPr>
                <w:rFonts w:ascii="Times New Roman" w:eastAsia="Times New Roman" w:hAnsi="Times New Roman" w:cs="Times New Roman"/>
                <w:b/>
                <w:sz w:val="24"/>
                <w:szCs w:val="24"/>
              </w:rPr>
              <w:t>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w:t>
            </w:r>
            <w:r>
              <w:rPr>
                <w:rFonts w:ascii="Times New Roman" w:eastAsia="Times New Roman" w:hAnsi="Times New Roman" w:cs="Times New Roman"/>
                <w:b/>
                <w:sz w:val="24"/>
                <w:szCs w:val="24"/>
              </w:rPr>
              <w:t>і, місця проживання, мови, або іншими ознаками</w:t>
            </w:r>
            <w:r>
              <w:rPr>
                <w:rFonts w:ascii="Times New Roman" w:eastAsia="Times New Roman" w:hAnsi="Times New Roman" w:cs="Times New Roman"/>
                <w:b/>
                <w:sz w:val="24"/>
                <w:szCs w:val="24"/>
                <w:highlight w:val="white"/>
              </w:rPr>
              <w:t>, які були, є та можуть бути дійсними або припущеними (далі - певні ознаки),</w:t>
            </w:r>
            <w:r>
              <w:rPr>
                <w:rFonts w:ascii="Times New Roman" w:eastAsia="Times New Roman" w:hAnsi="Times New Roman" w:cs="Times New Roman"/>
                <w:sz w:val="24"/>
                <w:szCs w:val="24"/>
                <w:highlight w:val="white"/>
              </w:rPr>
              <w:t xml:space="preserve"> зазнає обмеження у визнанні, реалізації або користуванні правами і свободами в будь-якій формі, встановленій  Законом України, крім в</w:t>
            </w:r>
            <w:r>
              <w:rPr>
                <w:rFonts w:ascii="Times New Roman" w:eastAsia="Times New Roman" w:hAnsi="Times New Roman" w:cs="Times New Roman"/>
                <w:sz w:val="24"/>
                <w:szCs w:val="24"/>
                <w:highlight w:val="white"/>
              </w:rPr>
              <w:t>ипадків, коли таке обмеження має правомірну, об’єктивно обґрунтовану мету, способи досягнення якої є належними та необхідними;</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нетерпимість – відкрите, упереджене, негативне ставлення стосовно осіб за такими ознаками, як раса, колір шкіри, політ</w:t>
            </w:r>
            <w:r>
              <w:rPr>
                <w:rFonts w:ascii="Times New Roman" w:eastAsia="Times New Roman" w:hAnsi="Times New Roman" w:cs="Times New Roman"/>
                <w:sz w:val="24"/>
                <w:szCs w:val="24"/>
              </w:rPr>
              <w:t>ичні, релігійні та інші переконань, статева приналежність, вік, інвалідність, етнічне та соціальне походження, громадянство, сімейний і майновий стан, сексуальна орієнтація, гендерна ідентичність, місце проживання, мова, або іншими ознаками</w:t>
            </w:r>
            <w:r>
              <w:rPr>
                <w:rFonts w:ascii="Times New Roman" w:eastAsia="Times New Roman" w:hAnsi="Times New Roman" w:cs="Times New Roman"/>
                <w:sz w:val="24"/>
                <w:szCs w:val="24"/>
                <w:highlight w:val="white"/>
              </w:rPr>
              <w:t>;</w:t>
            </w:r>
          </w:p>
        </w:tc>
      </w:tr>
      <w:tr w:rsidR="00A80EFD">
        <w:trPr>
          <w:trHeight w:val="280"/>
        </w:trPr>
        <w:tc>
          <w:tcPr>
            <w:tcW w:w="10200" w:type="dxa"/>
            <w:gridSpan w:val="2"/>
            <w:tcBorders>
              <w:bottom w:val="single" w:sz="4" w:space="0" w:color="000000"/>
            </w:tcBorders>
            <w:tcMar>
              <w:top w:w="0" w:type="dxa"/>
              <w:left w:w="103" w:type="dxa"/>
              <w:bottom w:w="0" w:type="dxa"/>
              <w:right w:w="108" w:type="dxa"/>
            </w:tcMar>
          </w:tcPr>
          <w:p w:rsidR="00A80EFD" w:rsidRDefault="00C162D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«Про захист суспільної моралі»</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1. Визначення термінів</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1. Визначення термінів</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sz w:val="24"/>
                <w:szCs w:val="24"/>
              </w:rPr>
              <w:t>&lt;...&gt;</w:t>
            </w:r>
          </w:p>
          <w:p w:rsidR="00A80EFD" w:rsidRDefault="00C162D4">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333333"/>
                <w:sz w:val="24"/>
                <w:szCs w:val="24"/>
                <w:highlight w:val="white"/>
              </w:rPr>
              <w:t xml:space="preserve">суспільна мораль - система етичних норм, правил поведінки, що склалися у </w:t>
            </w:r>
            <w:r>
              <w:rPr>
                <w:rFonts w:ascii="Times New Roman" w:eastAsia="Times New Roman" w:hAnsi="Times New Roman" w:cs="Times New Roman"/>
                <w:b/>
                <w:color w:val="333333"/>
                <w:sz w:val="24"/>
                <w:szCs w:val="24"/>
                <w:highlight w:val="white"/>
              </w:rPr>
              <w:lastRenderedPageBreak/>
              <w:t>суспільстві на основі традиційних духовних і культурних цінностей, уявлень про добро, честь, гідність, громадський обов'язок, совість, справедливість.</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&lt;...&gt;</w:t>
            </w: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суспільна мораль - система етичних норм, правил поведінки, що сформована у </w:t>
            </w:r>
            <w:r>
              <w:rPr>
                <w:rFonts w:ascii="Times New Roman" w:eastAsia="Times New Roman" w:hAnsi="Times New Roman" w:cs="Times New Roman"/>
                <w:b/>
                <w:sz w:val="24"/>
                <w:szCs w:val="24"/>
              </w:rPr>
              <w:lastRenderedPageBreak/>
              <w:t xml:space="preserve">суспільстві на основі європейських цінностей, уявлень про добро, честь, гідність, громадський обов'язок, совість, справедливість, толерантність, </w:t>
            </w:r>
            <w:proofErr w:type="spellStart"/>
            <w:r>
              <w:rPr>
                <w:rFonts w:ascii="Times New Roman" w:eastAsia="Times New Roman" w:hAnsi="Times New Roman" w:cs="Times New Roman"/>
                <w:b/>
                <w:sz w:val="24"/>
                <w:szCs w:val="24"/>
              </w:rPr>
              <w:t>недискримінаційність</w:t>
            </w:r>
            <w:proofErr w:type="spellEnd"/>
            <w:r>
              <w:rPr>
                <w:rFonts w:ascii="Times New Roman" w:eastAsia="Times New Roman" w:hAnsi="Times New Roman" w:cs="Times New Roman"/>
                <w:b/>
                <w:sz w:val="24"/>
                <w:szCs w:val="24"/>
              </w:rPr>
              <w:t>.</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lastRenderedPageBreak/>
              <w:t>Стаття 2. Заг</w:t>
            </w:r>
            <w:r>
              <w:rPr>
                <w:rFonts w:ascii="Times New Roman" w:eastAsia="Times New Roman" w:hAnsi="Times New Roman" w:cs="Times New Roman"/>
                <w:color w:val="333333"/>
                <w:sz w:val="24"/>
                <w:szCs w:val="24"/>
                <w:highlight w:val="white"/>
              </w:rPr>
              <w:t>альні положення</w:t>
            </w:r>
          </w:p>
        </w:tc>
        <w:tc>
          <w:tcPr>
            <w:tcW w:w="5115" w:type="dxa"/>
            <w:tcBorders>
              <w:bottom w:val="single" w:sz="4" w:space="0" w:color="000000"/>
            </w:tcBorders>
            <w:tcMar>
              <w:top w:w="0" w:type="dxa"/>
              <w:left w:w="103" w:type="dxa"/>
              <w:bottom w:w="0" w:type="dxa"/>
              <w:right w:w="108" w:type="dxa"/>
            </w:tcMar>
          </w:tcPr>
          <w:p w:rsidR="00A80EFD" w:rsidRDefault="00C162D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Стаття 2. Загальні положення</w:t>
            </w:r>
          </w:p>
        </w:tc>
      </w:tr>
      <w:tr w:rsidR="00A80EFD">
        <w:tc>
          <w:tcPr>
            <w:tcW w:w="5085" w:type="dxa"/>
            <w:tcBorders>
              <w:bottom w:val="single" w:sz="4" w:space="0" w:color="000000"/>
            </w:tcBorders>
            <w:tcMar>
              <w:top w:w="0" w:type="dxa"/>
              <w:left w:w="103" w:type="dxa"/>
              <w:bottom w:w="0" w:type="dxa"/>
              <w:right w:w="108" w:type="dxa"/>
            </w:tcMar>
          </w:tcPr>
          <w:p w:rsidR="00A80EFD" w:rsidRDefault="00C162D4">
            <w:pPr>
              <w:shd w:val="clear" w:color="auto" w:fill="FFFFFF"/>
              <w:spacing w:after="160"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sz w:val="24"/>
                <w:szCs w:val="24"/>
              </w:rPr>
              <w:t>&lt;...&gt;</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Забороняються виробництво та розповсюдження продукції, яка:</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 війну, національну та релігійну ворожнечу, зміну шляхом насильства конституційного ладу або територіальної цілісності України;</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w:t>
            </w:r>
            <w:r>
              <w:rPr>
                <w:rFonts w:ascii="Times New Roman" w:eastAsia="Times New Roman" w:hAnsi="Times New Roman" w:cs="Times New Roman"/>
                <w:color w:val="333333"/>
                <w:sz w:val="24"/>
                <w:szCs w:val="24"/>
              </w:rPr>
              <w:t xml:space="preserve"> фашизм та неофашизм;</w:t>
            </w:r>
          </w:p>
          <w:p w:rsidR="00A80EFD" w:rsidRDefault="00A80EFD">
            <w:pPr>
              <w:shd w:val="clear" w:color="auto" w:fill="FFFFFF"/>
              <w:spacing w:after="160"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принижує або ображає націю чи особистість за національною ознакою;</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 бузувірство, блюзнірство, неповагу до національних і релігійних святинь;</w:t>
            </w:r>
          </w:p>
          <w:p w:rsidR="00A80EFD" w:rsidRDefault="00A80EFD">
            <w:pPr>
              <w:shd w:val="clear" w:color="auto" w:fill="FFFFFF"/>
              <w:spacing w:after="160" w:line="240" w:lineRule="auto"/>
              <w:jc w:val="both"/>
              <w:rPr>
                <w:rFonts w:ascii="Times New Roman" w:eastAsia="Times New Roman" w:hAnsi="Times New Roman" w:cs="Times New Roman"/>
                <w:color w:val="333333"/>
                <w:sz w:val="24"/>
                <w:szCs w:val="24"/>
              </w:rPr>
            </w:pP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принижує особистість, є проявом знущання з приводу фізичних вад (каліцтва), з душевнохворих, літніх людей;</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 невігластво, неповагу до батьків;</w:t>
            </w:r>
          </w:p>
          <w:p w:rsidR="00A80EFD" w:rsidRDefault="00C162D4">
            <w:pPr>
              <w:shd w:val="clear" w:color="auto" w:fill="FFFFFF"/>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пропагує наркоманію, токсикоманію, алкоголізм, тютюнопаління та інші шкідливі звички.</w:t>
            </w:r>
          </w:p>
        </w:tc>
        <w:tc>
          <w:tcPr>
            <w:tcW w:w="5115" w:type="dxa"/>
            <w:tcBorders>
              <w:bottom w:val="single" w:sz="4" w:space="0" w:color="000000"/>
            </w:tcBorders>
            <w:tcMar>
              <w:top w:w="0" w:type="dxa"/>
              <w:left w:w="103" w:type="dxa"/>
              <w:bottom w:w="0" w:type="dxa"/>
              <w:right w:w="108" w:type="dxa"/>
            </w:tcMar>
          </w:tcPr>
          <w:p w:rsidR="00A80EFD" w:rsidRDefault="00C162D4">
            <w:pPr>
              <w:shd w:val="clear" w:color="auto" w:fill="FFFFFF"/>
              <w:spacing w:after="160"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sz w:val="24"/>
                <w:szCs w:val="24"/>
              </w:rPr>
              <w:t>&lt;...&gt;</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Забороняються </w:t>
            </w:r>
            <w:r>
              <w:rPr>
                <w:rFonts w:ascii="Times New Roman" w:eastAsia="Times New Roman" w:hAnsi="Times New Roman" w:cs="Times New Roman"/>
                <w:color w:val="333333"/>
                <w:sz w:val="24"/>
                <w:szCs w:val="24"/>
              </w:rPr>
              <w:t>виробництво та розповсюдження продукції, яка:</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 війну, національну та релігійну ворожнечу, зміну шляхом насильства конституційного ладу або територіальної цілісності України;</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пропагує </w:t>
            </w:r>
            <w:r>
              <w:rPr>
                <w:rFonts w:ascii="Times New Roman" w:eastAsia="Times New Roman" w:hAnsi="Times New Roman" w:cs="Times New Roman"/>
                <w:b/>
                <w:sz w:val="24"/>
                <w:szCs w:val="24"/>
              </w:rPr>
              <w:t>комуністичний та/або націонал-соціалістичний (нацистський) тоталі</w:t>
            </w:r>
            <w:r>
              <w:rPr>
                <w:rFonts w:ascii="Times New Roman" w:eastAsia="Times New Roman" w:hAnsi="Times New Roman" w:cs="Times New Roman"/>
                <w:b/>
                <w:sz w:val="24"/>
                <w:szCs w:val="24"/>
              </w:rPr>
              <w:t>тарні режими,</w:t>
            </w:r>
            <w:r>
              <w:rPr>
                <w:rFonts w:ascii="Times New Roman" w:eastAsia="Times New Roman" w:hAnsi="Times New Roman" w:cs="Times New Roman"/>
                <w:color w:val="333333"/>
                <w:sz w:val="24"/>
                <w:szCs w:val="24"/>
              </w:rPr>
              <w:t xml:space="preserve"> фашизм та неофашизм;</w:t>
            </w:r>
          </w:p>
          <w:p w:rsidR="00A80EFD" w:rsidRDefault="00C162D4">
            <w:pPr>
              <w:shd w:val="clear" w:color="auto" w:fill="FFFFFF"/>
              <w:spacing w:after="16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принижує або ображає націю чи особистість за національною ознакою;</w:t>
            </w:r>
          </w:p>
          <w:p w:rsidR="00A80EFD" w:rsidRDefault="00C162D4">
            <w:pPr>
              <w:shd w:val="clear" w:color="auto" w:fill="FFFFFF"/>
              <w:spacing w:after="160"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sz w:val="24"/>
                <w:szCs w:val="24"/>
              </w:rPr>
              <w:t>містить підбурювання до прямої чи непрямої дискримінації та нетерпимості щодо окремих осіб та їх груп;</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принижує особистість, є проявом знущання з приводу </w:t>
            </w:r>
            <w:r>
              <w:rPr>
                <w:rFonts w:ascii="Times New Roman" w:eastAsia="Times New Roman" w:hAnsi="Times New Roman" w:cs="Times New Roman"/>
                <w:color w:val="333333"/>
                <w:sz w:val="24"/>
                <w:szCs w:val="24"/>
              </w:rPr>
              <w:t>фізичних вад (каліцтва), з душевнохворих, літніх людей;</w:t>
            </w:r>
          </w:p>
          <w:p w:rsidR="00A80EFD" w:rsidRDefault="00C162D4">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пропагує невігластво, неповагу до батьків;</w:t>
            </w:r>
          </w:p>
          <w:p w:rsidR="00A80EFD" w:rsidRDefault="00C162D4">
            <w:pPr>
              <w:shd w:val="clear" w:color="auto" w:fill="FFFFFF"/>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пропагує наркоманію, токсикоманію, алкоголізм, тютюнопаління та інші шкідливі звички.</w:t>
            </w:r>
          </w:p>
        </w:tc>
      </w:tr>
    </w:tbl>
    <w:p w:rsidR="00A80EFD" w:rsidRDefault="00A80EFD">
      <w:pPr>
        <w:spacing w:line="240" w:lineRule="auto"/>
        <w:rPr>
          <w:rFonts w:ascii="Times New Roman" w:eastAsia="Times New Roman" w:hAnsi="Times New Roman" w:cs="Times New Roman"/>
          <w:sz w:val="24"/>
          <w:szCs w:val="24"/>
        </w:rPr>
      </w:pPr>
    </w:p>
    <w:p w:rsidR="00A80EFD" w:rsidRDefault="00C162D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p w:rsidR="00A80EFD" w:rsidRDefault="00C162D4">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Народна депутатка України</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roofErr w:type="spellStart"/>
      <w:r>
        <w:rPr>
          <w:rFonts w:ascii="Times New Roman" w:eastAsia="Times New Roman" w:hAnsi="Times New Roman" w:cs="Times New Roman"/>
          <w:b/>
          <w:sz w:val="24"/>
          <w:szCs w:val="24"/>
        </w:rPr>
        <w:t>Совсун</w:t>
      </w:r>
      <w:proofErr w:type="spellEnd"/>
      <w:r>
        <w:rPr>
          <w:rFonts w:ascii="Times New Roman" w:eastAsia="Times New Roman" w:hAnsi="Times New Roman" w:cs="Times New Roman"/>
          <w:b/>
          <w:sz w:val="24"/>
          <w:szCs w:val="24"/>
        </w:rPr>
        <w:t xml:space="preserve"> І.Р. (</w:t>
      </w:r>
      <w:proofErr w:type="spellStart"/>
      <w:r>
        <w:rPr>
          <w:rFonts w:ascii="Times New Roman" w:eastAsia="Times New Roman" w:hAnsi="Times New Roman" w:cs="Times New Roman"/>
          <w:b/>
          <w:sz w:val="24"/>
          <w:szCs w:val="24"/>
        </w:rPr>
        <w:t>посв</w:t>
      </w:r>
      <w:proofErr w:type="spellEnd"/>
      <w:r>
        <w:rPr>
          <w:rFonts w:ascii="Times New Roman" w:eastAsia="Times New Roman" w:hAnsi="Times New Roman" w:cs="Times New Roman"/>
          <w:b/>
          <w:sz w:val="24"/>
          <w:szCs w:val="24"/>
        </w:rPr>
        <w:t>. 223)</w:t>
      </w:r>
    </w:p>
    <w:p w:rsidR="00A80EFD" w:rsidRDefault="00A80EFD">
      <w:pPr>
        <w:spacing w:line="240" w:lineRule="auto"/>
        <w:rPr>
          <w:rFonts w:ascii="Times New Roman" w:eastAsia="Times New Roman" w:hAnsi="Times New Roman" w:cs="Times New Roman"/>
          <w:sz w:val="24"/>
          <w:szCs w:val="24"/>
        </w:rPr>
      </w:pPr>
    </w:p>
    <w:p w:rsidR="00A80EFD" w:rsidRDefault="00A80EFD">
      <w:pPr>
        <w:spacing w:line="240" w:lineRule="auto"/>
        <w:rPr>
          <w:rFonts w:ascii="Times New Roman" w:eastAsia="Times New Roman" w:hAnsi="Times New Roman" w:cs="Times New Roman"/>
          <w:b/>
          <w:sz w:val="24"/>
          <w:szCs w:val="24"/>
        </w:rPr>
      </w:pPr>
    </w:p>
    <w:p w:rsidR="00A80EFD" w:rsidRDefault="00A80EFD">
      <w:pPr>
        <w:spacing w:line="240" w:lineRule="auto"/>
        <w:rPr>
          <w:rFonts w:ascii="Times New Roman" w:eastAsia="Times New Roman" w:hAnsi="Times New Roman" w:cs="Times New Roman"/>
          <w:sz w:val="24"/>
          <w:szCs w:val="24"/>
        </w:rPr>
      </w:pPr>
    </w:p>
    <w:sectPr w:rsidR="00A80EF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FD"/>
    <w:rsid w:val="00A80EFD"/>
    <w:rsid w:val="00C162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CE7C4-E8B5-44CB-92BD-D2185C01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998D84-F83D-4B28-B814-01500B3214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A180AF-BBA3-43F5-B2B9-DFCA2B0502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BE93E3-59E7-4B0F-BAC6-2919DFF75E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14701</Words>
  <Characters>8380</Characters>
  <Application>Microsoft Office Word</Application>
  <DocSecurity>0</DocSecurity>
  <Lines>69</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2021-12-06T13:08:00Z</dcterms:created>
  <dcterms:modified xsi:type="dcterms:W3CDTF">2021-12-06T13:08:00Z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