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EC57CB" w:rsidRPr="00EC57CB" w:rsidRDefault="00EC57CB" w:rsidP="00EC57CB">
      <w:pPr>
        <w:pStyle w:val="a6"/>
        <w:rPr>
          <w:rFonts w:ascii="Times New Roman" w:hAnsi="Times New Roman"/>
          <w:b w:val="0"/>
          <w:sz w:val="28"/>
          <w:szCs w:val="28"/>
        </w:rPr>
      </w:pPr>
      <w:r w:rsidRPr="00EC57CB">
        <w:rPr>
          <w:rFonts w:ascii="Times New Roman" w:hAnsi="Times New Roman"/>
          <w:b w:val="0"/>
          <w:sz w:val="28"/>
          <w:szCs w:val="28"/>
        </w:rPr>
        <w:t xml:space="preserve">Про внесення змін до </w:t>
      </w:r>
      <w:r w:rsidR="007E6ADC">
        <w:rPr>
          <w:rFonts w:ascii="Times New Roman" w:hAnsi="Times New Roman"/>
          <w:b w:val="0"/>
          <w:sz w:val="28"/>
          <w:szCs w:val="28"/>
        </w:rPr>
        <w:t xml:space="preserve">пункту 3 розділу Х </w:t>
      </w:r>
      <w:r w:rsidR="008B7CF7">
        <w:rPr>
          <w:rFonts w:ascii="Times New Roman" w:hAnsi="Times New Roman"/>
          <w:b w:val="0"/>
          <w:sz w:val="28"/>
          <w:szCs w:val="28"/>
        </w:rPr>
        <w:t xml:space="preserve">“Прикінцеві та перехідні положення” </w:t>
      </w:r>
      <w:r w:rsidR="00853AFB">
        <w:rPr>
          <w:rFonts w:ascii="Times New Roman" w:hAnsi="Times New Roman"/>
          <w:b w:val="0"/>
          <w:sz w:val="28"/>
          <w:szCs w:val="28"/>
        </w:rPr>
        <w:t>Закону України</w:t>
      </w:r>
      <w:r w:rsidR="007E6ADC">
        <w:rPr>
          <w:rFonts w:ascii="Times New Roman" w:hAnsi="Times New Roman"/>
          <w:b w:val="0"/>
          <w:sz w:val="28"/>
          <w:szCs w:val="28"/>
        </w:rPr>
        <w:t xml:space="preserve"> </w:t>
      </w:r>
      <w:r w:rsidR="003709BB">
        <w:rPr>
          <w:rFonts w:ascii="Times New Roman" w:hAnsi="Times New Roman"/>
          <w:b w:val="0"/>
          <w:sz w:val="28"/>
          <w:szCs w:val="28"/>
        </w:rPr>
        <w:t>“</w:t>
      </w:r>
      <w:r w:rsidRPr="00EC57CB">
        <w:rPr>
          <w:rFonts w:ascii="Times New Roman" w:hAnsi="Times New Roman"/>
          <w:b w:val="0"/>
          <w:sz w:val="28"/>
          <w:szCs w:val="28"/>
        </w:rPr>
        <w:t>Про публічні закупівлі</w:t>
      </w:r>
      <w:r>
        <w:rPr>
          <w:rFonts w:ascii="Times New Roman" w:hAnsi="Times New Roman"/>
          <w:b w:val="0"/>
          <w:sz w:val="28"/>
          <w:szCs w:val="28"/>
        </w:rPr>
        <w:t>”</w:t>
      </w:r>
      <w:r w:rsidRPr="00EC57CB">
        <w:rPr>
          <w:rFonts w:ascii="Times New Roman" w:hAnsi="Times New Roman"/>
          <w:b w:val="0"/>
          <w:sz w:val="28"/>
          <w:szCs w:val="28"/>
        </w:rPr>
        <w:t xml:space="preserve"> щодо закупівлі лікарських засобів, медичних виробів та допоміжних засобів до них особою, уповноваженою на здійснення закупівель у сфері охорони здоров’я, та із залученням спеціалізованих організацій, </w:t>
      </w:r>
      <w:r w:rsidR="00853AFB">
        <w:rPr>
          <w:rFonts w:ascii="Times New Roman" w:hAnsi="Times New Roman"/>
          <w:b w:val="0"/>
          <w:sz w:val="28"/>
          <w:szCs w:val="28"/>
        </w:rPr>
        <w:br/>
      </w:r>
      <w:r w:rsidRPr="00EC57CB">
        <w:rPr>
          <w:rFonts w:ascii="Times New Roman" w:hAnsi="Times New Roman"/>
          <w:b w:val="0"/>
          <w:sz w:val="28"/>
          <w:szCs w:val="28"/>
        </w:rPr>
        <w:t>які здійснюють закупівлі</w:t>
      </w:r>
      <w:r>
        <w:rPr>
          <w:rFonts w:ascii="Times New Roman" w:hAnsi="Times New Roman"/>
          <w:b w:val="0"/>
          <w:sz w:val="28"/>
          <w:szCs w:val="28"/>
        </w:rPr>
        <w:br/>
      </w:r>
      <w:r w:rsidRPr="00EC57CB">
        <w:rPr>
          <w:rFonts w:ascii="Times New Roman" w:hAnsi="Times New Roman"/>
          <w:b w:val="0"/>
          <w:sz w:val="28"/>
          <w:szCs w:val="28"/>
        </w:rPr>
        <w:t>_________________________________________________</w:t>
      </w:r>
    </w:p>
    <w:p w:rsidR="00EC57CB" w:rsidRDefault="00EC57CB" w:rsidP="00EC57CB">
      <w:pPr>
        <w:pStyle w:val="a3"/>
        <w:rPr>
          <w:rFonts w:ascii="Times New Roman" w:hAnsi="Times New Roman"/>
          <w:sz w:val="28"/>
          <w:szCs w:val="28"/>
        </w:rPr>
      </w:pPr>
      <w:r>
        <w:rPr>
          <w:rFonts w:ascii="Times New Roman" w:hAnsi="Times New Roman"/>
          <w:sz w:val="28"/>
          <w:szCs w:val="28"/>
        </w:rPr>
        <w:t xml:space="preserve">Верховна Рада України </w:t>
      </w:r>
      <w:r w:rsidRPr="00EC57CB">
        <w:rPr>
          <w:rFonts w:ascii="Times New Roman" w:hAnsi="Times New Roman"/>
          <w:sz w:val="28"/>
          <w:szCs w:val="28"/>
        </w:rPr>
        <w:t>п</w:t>
      </w:r>
      <w:r>
        <w:rPr>
          <w:rFonts w:ascii="Times New Roman" w:hAnsi="Times New Roman"/>
          <w:sz w:val="28"/>
          <w:szCs w:val="28"/>
        </w:rPr>
        <w:t xml:space="preserve"> </w:t>
      </w:r>
      <w:r w:rsidRPr="00EC57CB">
        <w:rPr>
          <w:rFonts w:ascii="Times New Roman" w:hAnsi="Times New Roman"/>
          <w:sz w:val="28"/>
          <w:szCs w:val="28"/>
        </w:rPr>
        <w:t>о</w:t>
      </w:r>
      <w:r>
        <w:rPr>
          <w:rFonts w:ascii="Times New Roman" w:hAnsi="Times New Roman"/>
          <w:sz w:val="28"/>
          <w:szCs w:val="28"/>
        </w:rPr>
        <w:t xml:space="preserve"> </w:t>
      </w:r>
      <w:r w:rsidRPr="00EC57CB">
        <w:rPr>
          <w:rFonts w:ascii="Times New Roman" w:hAnsi="Times New Roman"/>
          <w:sz w:val="28"/>
          <w:szCs w:val="28"/>
        </w:rPr>
        <w:t>с</w:t>
      </w:r>
      <w:r>
        <w:rPr>
          <w:rFonts w:ascii="Times New Roman" w:hAnsi="Times New Roman"/>
          <w:sz w:val="28"/>
          <w:szCs w:val="28"/>
        </w:rPr>
        <w:t xml:space="preserve"> </w:t>
      </w:r>
      <w:r w:rsidRPr="00EC57CB">
        <w:rPr>
          <w:rFonts w:ascii="Times New Roman" w:hAnsi="Times New Roman"/>
          <w:sz w:val="28"/>
          <w:szCs w:val="28"/>
        </w:rPr>
        <w:t>т</w:t>
      </w:r>
      <w:r>
        <w:rPr>
          <w:rFonts w:ascii="Times New Roman" w:hAnsi="Times New Roman"/>
          <w:sz w:val="28"/>
          <w:szCs w:val="28"/>
        </w:rPr>
        <w:t xml:space="preserve"> </w:t>
      </w:r>
      <w:r w:rsidRPr="00EC57CB">
        <w:rPr>
          <w:rFonts w:ascii="Times New Roman" w:hAnsi="Times New Roman"/>
          <w:sz w:val="28"/>
          <w:szCs w:val="28"/>
        </w:rPr>
        <w:t>а</w:t>
      </w:r>
      <w:r>
        <w:rPr>
          <w:rFonts w:ascii="Times New Roman" w:hAnsi="Times New Roman"/>
          <w:sz w:val="28"/>
          <w:szCs w:val="28"/>
        </w:rPr>
        <w:t xml:space="preserve"> </w:t>
      </w:r>
      <w:r w:rsidRPr="00EC57CB">
        <w:rPr>
          <w:rFonts w:ascii="Times New Roman" w:hAnsi="Times New Roman"/>
          <w:sz w:val="28"/>
          <w:szCs w:val="28"/>
        </w:rPr>
        <w:t>н</w:t>
      </w:r>
      <w:r>
        <w:rPr>
          <w:rFonts w:ascii="Times New Roman" w:hAnsi="Times New Roman"/>
          <w:sz w:val="28"/>
          <w:szCs w:val="28"/>
        </w:rPr>
        <w:t xml:space="preserve"> </w:t>
      </w:r>
      <w:r w:rsidRPr="00EC57CB">
        <w:rPr>
          <w:rFonts w:ascii="Times New Roman" w:hAnsi="Times New Roman"/>
          <w:sz w:val="28"/>
          <w:szCs w:val="28"/>
        </w:rPr>
        <w:t>о</w:t>
      </w:r>
      <w:r>
        <w:rPr>
          <w:rFonts w:ascii="Times New Roman" w:hAnsi="Times New Roman"/>
          <w:sz w:val="28"/>
          <w:szCs w:val="28"/>
        </w:rPr>
        <w:t xml:space="preserve"> </w:t>
      </w:r>
      <w:r w:rsidRPr="00EC57CB">
        <w:rPr>
          <w:rFonts w:ascii="Times New Roman" w:hAnsi="Times New Roman"/>
          <w:sz w:val="28"/>
          <w:szCs w:val="28"/>
        </w:rPr>
        <w:t>в</w:t>
      </w:r>
      <w:r>
        <w:rPr>
          <w:rFonts w:ascii="Times New Roman" w:hAnsi="Times New Roman"/>
          <w:sz w:val="28"/>
          <w:szCs w:val="28"/>
        </w:rPr>
        <w:t xml:space="preserve"> </w:t>
      </w:r>
      <w:r w:rsidRPr="00EC57CB">
        <w:rPr>
          <w:rFonts w:ascii="Times New Roman" w:hAnsi="Times New Roman"/>
          <w:sz w:val="28"/>
          <w:szCs w:val="28"/>
        </w:rPr>
        <w:t>л</w:t>
      </w:r>
      <w:r>
        <w:rPr>
          <w:rFonts w:ascii="Times New Roman" w:hAnsi="Times New Roman"/>
          <w:sz w:val="28"/>
          <w:szCs w:val="28"/>
        </w:rPr>
        <w:t xml:space="preserve"> </w:t>
      </w:r>
      <w:r w:rsidRPr="00EC57CB">
        <w:rPr>
          <w:rFonts w:ascii="Times New Roman" w:hAnsi="Times New Roman"/>
          <w:sz w:val="28"/>
          <w:szCs w:val="28"/>
        </w:rPr>
        <w:t>я</w:t>
      </w:r>
      <w:r>
        <w:rPr>
          <w:rFonts w:ascii="Times New Roman" w:hAnsi="Times New Roman"/>
          <w:sz w:val="28"/>
          <w:szCs w:val="28"/>
        </w:rPr>
        <w:t xml:space="preserve"> </w:t>
      </w:r>
      <w:r w:rsidRPr="00EC57CB">
        <w:rPr>
          <w:rFonts w:ascii="Times New Roman" w:hAnsi="Times New Roman"/>
          <w:sz w:val="28"/>
          <w:szCs w:val="28"/>
        </w:rPr>
        <w:t>є</w:t>
      </w:r>
      <w:r>
        <w:rPr>
          <w:rFonts w:ascii="Times New Roman" w:hAnsi="Times New Roman"/>
          <w:sz w:val="28"/>
          <w:szCs w:val="28"/>
        </w:rPr>
        <w:t>:</w:t>
      </w:r>
    </w:p>
    <w:p w:rsidR="00EC57CB" w:rsidRDefault="00EC57CB" w:rsidP="00EC57CB">
      <w:pPr>
        <w:pStyle w:val="a3"/>
        <w:rPr>
          <w:rFonts w:ascii="Times New Roman" w:hAnsi="Times New Roman"/>
          <w:sz w:val="28"/>
          <w:szCs w:val="28"/>
        </w:rPr>
      </w:pPr>
      <w:r>
        <w:rPr>
          <w:rFonts w:ascii="Times New Roman" w:hAnsi="Times New Roman"/>
          <w:sz w:val="28"/>
          <w:szCs w:val="28"/>
        </w:rPr>
        <w:t xml:space="preserve">І. У пункті 3 розділу X “Прикінцеві та перехідні положення” Закону України “Про публічні закупівлі” (Відомості Верховної Ради України, 2019 р., № 44, ст. 289) цифри </w:t>
      </w:r>
      <w:r w:rsidR="00231594">
        <w:rPr>
          <w:rFonts w:ascii="Times New Roman" w:hAnsi="Times New Roman"/>
          <w:sz w:val="28"/>
          <w:szCs w:val="28"/>
        </w:rPr>
        <w:t>і</w:t>
      </w:r>
      <w:r>
        <w:rPr>
          <w:rFonts w:ascii="Times New Roman" w:hAnsi="Times New Roman"/>
          <w:sz w:val="28"/>
          <w:szCs w:val="28"/>
        </w:rPr>
        <w:t xml:space="preserve"> слова “31 березня 2022 року” замінити цифрами </w:t>
      </w:r>
      <w:r w:rsidR="00231594">
        <w:rPr>
          <w:rFonts w:ascii="Times New Roman" w:hAnsi="Times New Roman"/>
          <w:sz w:val="28"/>
          <w:szCs w:val="28"/>
        </w:rPr>
        <w:t>і</w:t>
      </w:r>
      <w:r>
        <w:rPr>
          <w:rFonts w:ascii="Times New Roman" w:hAnsi="Times New Roman"/>
          <w:sz w:val="28"/>
          <w:szCs w:val="28"/>
        </w:rPr>
        <w:t xml:space="preserve"> словами “30 квітня 2023 року”.</w:t>
      </w:r>
    </w:p>
    <w:p w:rsidR="00EC57CB" w:rsidRDefault="00EC57CB" w:rsidP="00EC57CB">
      <w:pPr>
        <w:pStyle w:val="a3"/>
        <w:rPr>
          <w:rFonts w:ascii="Times New Roman" w:hAnsi="Times New Roman"/>
          <w:sz w:val="28"/>
          <w:szCs w:val="28"/>
        </w:rPr>
      </w:pPr>
      <w:r>
        <w:rPr>
          <w:rFonts w:ascii="Times New Roman" w:hAnsi="Times New Roman"/>
          <w:sz w:val="28"/>
          <w:szCs w:val="28"/>
        </w:rPr>
        <w:t>II. Прикінцеві та перехідні положення</w:t>
      </w:r>
    </w:p>
    <w:p w:rsidR="00EC57CB" w:rsidRDefault="00EC57CB" w:rsidP="00EC57CB">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EC57CB" w:rsidRDefault="00EC57CB" w:rsidP="00EC57CB">
      <w:pPr>
        <w:pStyle w:val="a3"/>
        <w:rPr>
          <w:rFonts w:ascii="Times New Roman" w:hAnsi="Times New Roman"/>
          <w:sz w:val="28"/>
          <w:szCs w:val="28"/>
        </w:rPr>
      </w:pPr>
      <w:r>
        <w:rPr>
          <w:rFonts w:ascii="Times New Roman" w:hAnsi="Times New Roman"/>
          <w:sz w:val="28"/>
          <w:szCs w:val="28"/>
        </w:rPr>
        <w:t>2. Внести зміни до таких законів України:</w:t>
      </w:r>
    </w:p>
    <w:p w:rsidR="00EC57CB" w:rsidRDefault="00EC57CB" w:rsidP="00EC57CB">
      <w:pPr>
        <w:pStyle w:val="a3"/>
        <w:rPr>
          <w:rFonts w:ascii="Times New Roman" w:hAnsi="Times New Roman"/>
          <w:sz w:val="28"/>
          <w:szCs w:val="28"/>
        </w:rPr>
      </w:pPr>
      <w:r>
        <w:rPr>
          <w:rFonts w:ascii="Times New Roman" w:hAnsi="Times New Roman"/>
          <w:sz w:val="28"/>
          <w:szCs w:val="28"/>
        </w:rPr>
        <w:t xml:space="preserve">1) у пункті 1 розділу II “Прикінцеві положення” Закону України “Про внесення змін до деяких законів України щодо забезпечення своєчасного доступу пацієнтів до необхідних лікарських засобів та медичних виробів шляхом здійснення державних закупівель із залученням спеціалізованих організацій, які здійснюють закупівлі” (Відомості Верховної Ради України, 2015 р., № 24, ст. 164; </w:t>
      </w:r>
      <w:r w:rsidR="00374B8E">
        <w:rPr>
          <w:rFonts w:ascii="Times New Roman" w:hAnsi="Times New Roman"/>
          <w:sz w:val="28"/>
          <w:szCs w:val="28"/>
        </w:rPr>
        <w:t>2</w:t>
      </w:r>
      <w:r>
        <w:rPr>
          <w:rFonts w:ascii="Times New Roman" w:hAnsi="Times New Roman"/>
          <w:sz w:val="28"/>
          <w:szCs w:val="28"/>
        </w:rPr>
        <w:t>019 р., № 44, ст. 289; 2020 р., № 16, ст. 101) цифри “2022” замінити цифрами “2023”;</w:t>
      </w:r>
    </w:p>
    <w:p w:rsidR="00EC57CB" w:rsidRDefault="00EC57CB" w:rsidP="00EC57CB">
      <w:pPr>
        <w:pStyle w:val="a3"/>
        <w:rPr>
          <w:rFonts w:ascii="Times New Roman" w:hAnsi="Times New Roman"/>
          <w:sz w:val="28"/>
          <w:szCs w:val="28"/>
        </w:rPr>
      </w:pPr>
      <w:r>
        <w:rPr>
          <w:rFonts w:ascii="Times New Roman" w:hAnsi="Times New Roman"/>
          <w:sz w:val="28"/>
          <w:szCs w:val="28"/>
        </w:rPr>
        <w:t xml:space="preserve">2) у частині сьомій статті 33 Закону України “Про забезпечення функціонування української мови як державної” (Відомості Верховної Ради України, 2019 р., № 21, ст. 81; 2020 р., № 16, ст. 101) цифри </w:t>
      </w:r>
      <w:r w:rsidR="00231594">
        <w:rPr>
          <w:rFonts w:ascii="Times New Roman" w:hAnsi="Times New Roman"/>
          <w:sz w:val="28"/>
          <w:szCs w:val="28"/>
        </w:rPr>
        <w:t>і</w:t>
      </w:r>
      <w:r>
        <w:rPr>
          <w:rFonts w:ascii="Times New Roman" w:hAnsi="Times New Roman"/>
          <w:sz w:val="28"/>
          <w:szCs w:val="28"/>
        </w:rPr>
        <w:t xml:space="preserve"> слова “31 березня 2022 року” замінити цифрами </w:t>
      </w:r>
      <w:r w:rsidR="00231594">
        <w:rPr>
          <w:rFonts w:ascii="Times New Roman" w:hAnsi="Times New Roman"/>
          <w:sz w:val="28"/>
          <w:szCs w:val="28"/>
        </w:rPr>
        <w:t>і</w:t>
      </w:r>
      <w:r>
        <w:rPr>
          <w:rFonts w:ascii="Times New Roman" w:hAnsi="Times New Roman"/>
          <w:sz w:val="28"/>
          <w:szCs w:val="28"/>
        </w:rPr>
        <w:t xml:space="preserve"> словами “30 квітня 2023 року”;</w:t>
      </w:r>
    </w:p>
    <w:p w:rsidR="00EC57CB" w:rsidRDefault="00EC57CB" w:rsidP="00EC57CB">
      <w:pPr>
        <w:pStyle w:val="a3"/>
        <w:rPr>
          <w:rFonts w:ascii="Times New Roman" w:hAnsi="Times New Roman"/>
          <w:sz w:val="28"/>
          <w:szCs w:val="28"/>
        </w:rPr>
      </w:pPr>
      <w:r>
        <w:rPr>
          <w:rFonts w:ascii="Times New Roman" w:hAnsi="Times New Roman"/>
          <w:sz w:val="28"/>
          <w:szCs w:val="28"/>
        </w:rPr>
        <w:lastRenderedPageBreak/>
        <w:t xml:space="preserve">3) в абзацах другому </w:t>
      </w:r>
      <w:r w:rsidR="00847AAC">
        <w:rPr>
          <w:rFonts w:ascii="Times New Roman" w:hAnsi="Times New Roman"/>
          <w:sz w:val="28"/>
          <w:szCs w:val="28"/>
        </w:rPr>
        <w:t>і</w:t>
      </w:r>
      <w:r>
        <w:rPr>
          <w:rFonts w:ascii="Times New Roman" w:hAnsi="Times New Roman"/>
          <w:sz w:val="28"/>
          <w:szCs w:val="28"/>
        </w:rPr>
        <w:t xml:space="preserve"> третьому пункту 2 розділу II “Прикінцеві та перехідні положення” Закону України “Про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закупівель у сфері охорони здоров’я” (Відомості Верховної Ради України, 2020 р., № 16, </w:t>
      </w:r>
      <w:r>
        <w:rPr>
          <w:rFonts w:ascii="Times New Roman" w:hAnsi="Times New Roman"/>
          <w:sz w:val="28"/>
          <w:szCs w:val="28"/>
        </w:rPr>
        <w:br/>
        <w:t xml:space="preserve">ст. 101) цифри </w:t>
      </w:r>
      <w:r w:rsidR="00847AAC">
        <w:rPr>
          <w:rFonts w:ascii="Times New Roman" w:hAnsi="Times New Roman"/>
          <w:sz w:val="28"/>
          <w:szCs w:val="28"/>
        </w:rPr>
        <w:t>і</w:t>
      </w:r>
      <w:r>
        <w:rPr>
          <w:rFonts w:ascii="Times New Roman" w:hAnsi="Times New Roman"/>
          <w:sz w:val="28"/>
          <w:szCs w:val="28"/>
        </w:rPr>
        <w:t xml:space="preserve"> слова “31 березня 2022 року” замінити цифрами </w:t>
      </w:r>
      <w:r w:rsidR="00847AAC">
        <w:rPr>
          <w:rFonts w:ascii="Times New Roman" w:hAnsi="Times New Roman"/>
          <w:sz w:val="28"/>
          <w:szCs w:val="28"/>
        </w:rPr>
        <w:t>і</w:t>
      </w:r>
      <w:r>
        <w:rPr>
          <w:rFonts w:ascii="Times New Roman" w:hAnsi="Times New Roman"/>
          <w:sz w:val="28"/>
          <w:szCs w:val="28"/>
        </w:rPr>
        <w:t xml:space="preserve"> словами “30 квітня 2023 року”.</w:t>
      </w:r>
    </w:p>
    <w:p w:rsidR="00EC57CB" w:rsidRDefault="00EC57CB" w:rsidP="00EC57CB">
      <w:pPr>
        <w:pStyle w:val="a3"/>
        <w:rPr>
          <w:rFonts w:ascii="Times New Roman" w:hAnsi="Times New Roman"/>
          <w:sz w:val="28"/>
          <w:szCs w:val="28"/>
        </w:rPr>
      </w:pPr>
      <w:r>
        <w:rPr>
          <w:rFonts w:ascii="Times New Roman" w:hAnsi="Times New Roman"/>
          <w:sz w:val="28"/>
          <w:szCs w:val="28"/>
        </w:rPr>
        <w:t>3. Установити, що строк дії реєстраційних посвідчень на лікарські засоби, які закуповуються особою, уповноваженою на здійснення закупівель у сфері охорони здоров’я, що діють до 31 березня 2022 року, продовжується до 30 квітня 2023 року виключно для виконання програм та здійснення централізованих заходів з охорони здоров’я із внесенням відповідної інформації до Державного реєстру лікарських засобів України шляхом видачі відповідних реєстраційних посвідчень.</w:t>
      </w:r>
    </w:p>
    <w:p w:rsidR="00EC57CB" w:rsidRDefault="00EC57CB" w:rsidP="00EC57CB">
      <w:pPr>
        <w:pStyle w:val="a3"/>
        <w:rPr>
          <w:rFonts w:ascii="Times New Roman" w:hAnsi="Times New Roman"/>
          <w:sz w:val="28"/>
          <w:szCs w:val="28"/>
        </w:rPr>
      </w:pPr>
      <w:r>
        <w:rPr>
          <w:rFonts w:ascii="Times New Roman" w:hAnsi="Times New Roman"/>
          <w:sz w:val="28"/>
          <w:szCs w:val="28"/>
        </w:rPr>
        <w:t>4. Кабінету Міністрів України у місячний строк з дня набрання чинності цим Законом:</w:t>
      </w:r>
    </w:p>
    <w:p w:rsidR="00EC57CB" w:rsidRDefault="00EC57CB" w:rsidP="00EC57CB">
      <w:pPr>
        <w:pStyle w:val="a3"/>
        <w:rPr>
          <w:rFonts w:ascii="Times New Roman" w:hAnsi="Times New Roman"/>
          <w:sz w:val="28"/>
          <w:szCs w:val="28"/>
        </w:rPr>
      </w:pPr>
      <w:r>
        <w:rPr>
          <w:rFonts w:ascii="Times New Roman" w:hAnsi="Times New Roman"/>
          <w:sz w:val="28"/>
          <w:szCs w:val="28"/>
        </w:rPr>
        <w:t xml:space="preserve">привести </w:t>
      </w:r>
      <w:r w:rsidR="00847AAC">
        <w:rPr>
          <w:rFonts w:ascii="Times New Roman" w:hAnsi="Times New Roman"/>
          <w:sz w:val="28"/>
          <w:szCs w:val="28"/>
        </w:rPr>
        <w:t>власні</w:t>
      </w:r>
      <w:r>
        <w:rPr>
          <w:rFonts w:ascii="Times New Roman" w:hAnsi="Times New Roman"/>
          <w:sz w:val="28"/>
          <w:szCs w:val="28"/>
        </w:rPr>
        <w:t xml:space="preserve"> нормативно-правові акти у відповідність із цим Законом;</w:t>
      </w:r>
    </w:p>
    <w:p w:rsidR="00EC57CB" w:rsidRDefault="00EC57CB" w:rsidP="00EC57CB">
      <w:pPr>
        <w:pStyle w:val="a3"/>
        <w:rPr>
          <w:rFonts w:ascii="Times New Roman" w:hAnsi="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562" w:rsidRDefault="00CD2562">
      <w:r>
        <w:separator/>
      </w:r>
    </w:p>
  </w:endnote>
  <w:endnote w:type="continuationSeparator" w:id="0">
    <w:p w:rsidR="00CD2562" w:rsidRDefault="00CD2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562" w:rsidRDefault="00CD2562">
      <w:r>
        <w:separator/>
      </w:r>
    </w:p>
  </w:footnote>
  <w:footnote w:type="continuationSeparator" w:id="0">
    <w:p w:rsidR="00CD2562" w:rsidRDefault="00CD2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D51B1C">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0942"/>
    <w:rsid w:val="00023331"/>
    <w:rsid w:val="00073C94"/>
    <w:rsid w:val="000C703E"/>
    <w:rsid w:val="000E33B4"/>
    <w:rsid w:val="000F76C7"/>
    <w:rsid w:val="001054BE"/>
    <w:rsid w:val="001571D9"/>
    <w:rsid w:val="002223C5"/>
    <w:rsid w:val="00222A07"/>
    <w:rsid w:val="00231594"/>
    <w:rsid w:val="002729B5"/>
    <w:rsid w:val="002B30DB"/>
    <w:rsid w:val="002B53D3"/>
    <w:rsid w:val="002D5098"/>
    <w:rsid w:val="002F1A96"/>
    <w:rsid w:val="003709BB"/>
    <w:rsid w:val="00374B8E"/>
    <w:rsid w:val="0039168C"/>
    <w:rsid w:val="003C79A6"/>
    <w:rsid w:val="003E04CE"/>
    <w:rsid w:val="003F1EDA"/>
    <w:rsid w:val="00445A63"/>
    <w:rsid w:val="00454ECB"/>
    <w:rsid w:val="00455CFC"/>
    <w:rsid w:val="004A36A6"/>
    <w:rsid w:val="00540823"/>
    <w:rsid w:val="005C3CB4"/>
    <w:rsid w:val="005F4706"/>
    <w:rsid w:val="00635060"/>
    <w:rsid w:val="006C6D58"/>
    <w:rsid w:val="007370F8"/>
    <w:rsid w:val="00757FFD"/>
    <w:rsid w:val="00764C95"/>
    <w:rsid w:val="00780723"/>
    <w:rsid w:val="007A1870"/>
    <w:rsid w:val="007B5FAB"/>
    <w:rsid w:val="007D1318"/>
    <w:rsid w:val="007E6ADC"/>
    <w:rsid w:val="008016F2"/>
    <w:rsid w:val="00847AAC"/>
    <w:rsid w:val="00853AFB"/>
    <w:rsid w:val="008B7CF7"/>
    <w:rsid w:val="008D506E"/>
    <w:rsid w:val="008E0FCE"/>
    <w:rsid w:val="00906AB0"/>
    <w:rsid w:val="00966B1F"/>
    <w:rsid w:val="009C48C6"/>
    <w:rsid w:val="00A166BE"/>
    <w:rsid w:val="00A17971"/>
    <w:rsid w:val="00A455BA"/>
    <w:rsid w:val="00A54CD2"/>
    <w:rsid w:val="00A71F88"/>
    <w:rsid w:val="00AD6988"/>
    <w:rsid w:val="00B76F4B"/>
    <w:rsid w:val="00BB56AD"/>
    <w:rsid w:val="00C3481E"/>
    <w:rsid w:val="00C362EA"/>
    <w:rsid w:val="00C50E08"/>
    <w:rsid w:val="00CB44E4"/>
    <w:rsid w:val="00CC4F0D"/>
    <w:rsid w:val="00CD2562"/>
    <w:rsid w:val="00D4191B"/>
    <w:rsid w:val="00D4769B"/>
    <w:rsid w:val="00D51B1C"/>
    <w:rsid w:val="00E21A5F"/>
    <w:rsid w:val="00E77F26"/>
    <w:rsid w:val="00EC57CB"/>
    <w:rsid w:val="00EE5343"/>
    <w:rsid w:val="00F37B32"/>
    <w:rsid w:val="00F44363"/>
    <w:rsid w:val="00F61A82"/>
    <w:rsid w:val="00FF3915"/>
    <w:rsid w:val="00FF7F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B53D3"/>
    <w:rPr>
      <w:rFonts w:ascii="Antiqua" w:hAnsi="Antiqua"/>
      <w:sz w:val="26"/>
      <w:lang w:eastAsia="ru-RU"/>
    </w:rPr>
  </w:style>
  <w:style w:type="paragraph" w:styleId="2">
    <w:name w:val="heading 2"/>
    <w:basedOn w:val="a"/>
    <w:link w:val="20"/>
    <w:uiPriority w:val="9"/>
    <w:semiHidden/>
    <w:unhideWhenUsed/>
    <w:qFormat/>
    <w:rsid w:val="00EC57CB"/>
    <w:pPr>
      <w:spacing w:before="100" w:beforeAutospacing="1" w:after="100" w:afterAutospacing="1"/>
      <w:outlineLvl w:val="1"/>
    </w:pPr>
    <w:rPr>
      <w:rFonts w:ascii="Times New Roman" w:hAnsi="Times New Roman"/>
      <w:b/>
      <w:bCs/>
      <w:sz w:val="36"/>
      <w:szCs w:val="36"/>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20">
    <w:name w:val="Заголовок 2 Знак"/>
    <w:link w:val="2"/>
    <w:uiPriority w:val="9"/>
    <w:semiHidden/>
    <w:rsid w:val="00EC57CB"/>
    <w:rPr>
      <w:b/>
      <w:bCs/>
      <w:sz w:val="36"/>
      <w:szCs w:val="3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B53D3"/>
    <w:rPr>
      <w:rFonts w:ascii="Antiqua" w:hAnsi="Antiqua"/>
      <w:sz w:val="26"/>
      <w:lang w:eastAsia="ru-RU"/>
    </w:rPr>
  </w:style>
  <w:style w:type="paragraph" w:styleId="2">
    <w:name w:val="heading 2"/>
    <w:basedOn w:val="a"/>
    <w:link w:val="20"/>
    <w:uiPriority w:val="9"/>
    <w:semiHidden/>
    <w:unhideWhenUsed/>
    <w:qFormat/>
    <w:rsid w:val="00EC57CB"/>
    <w:pPr>
      <w:spacing w:before="100" w:beforeAutospacing="1" w:after="100" w:afterAutospacing="1"/>
      <w:outlineLvl w:val="1"/>
    </w:pPr>
    <w:rPr>
      <w:rFonts w:ascii="Times New Roman" w:hAnsi="Times New Roman"/>
      <w:b/>
      <w:bCs/>
      <w:sz w:val="36"/>
      <w:szCs w:val="36"/>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20">
    <w:name w:val="Заголовок 2 Знак"/>
    <w:link w:val="2"/>
    <w:uiPriority w:val="9"/>
    <w:semiHidden/>
    <w:rsid w:val="00EC57CB"/>
    <w:rPr>
      <w:b/>
      <w:bCs/>
      <w:sz w:val="36"/>
      <w:szCs w:val="3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01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1893</Words>
  <Characters>1080</Characters>
  <Application>Microsoft Office Word</Application>
  <DocSecurity>0</DocSecurity>
  <Lines>9</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2021-12-10T10:09:00Z</dcterms:created>
  <dcterms:modified xsi:type="dcterms:W3CDTF">2021-12-10T10:09:00Z</dcterms:modified>
</cp:coreProperties>
</file>