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851" w:rsidRPr="00023395" w:rsidRDefault="004B4851" w:rsidP="004B4851">
      <w:pPr>
        <w:spacing w:after="0"/>
        <w:ind w:firstLine="0"/>
        <w:jc w:val="center"/>
        <w:rPr>
          <w:rFonts w:eastAsia="Calibri" w:cs="Times New Roman"/>
          <w:b/>
          <w:sz w:val="28"/>
          <w:szCs w:val="28"/>
          <w:lang w:val="ru-RU" w:eastAsia="ru-RU"/>
        </w:rPr>
      </w:pPr>
      <w:r w:rsidRPr="00023395">
        <w:rPr>
          <w:rFonts w:eastAsia="Calibri" w:cs="Times New Roman"/>
          <w:b/>
          <w:sz w:val="28"/>
          <w:szCs w:val="28"/>
          <w:lang w:eastAsia="ru-RU"/>
        </w:rPr>
        <w:t>ПОЯСНЮВАЛЬНА ЗАПИСКА</w:t>
      </w:r>
    </w:p>
    <w:p w:rsidR="004B4851" w:rsidRPr="00023395" w:rsidRDefault="004B4851" w:rsidP="004B4851">
      <w:pPr>
        <w:spacing w:after="0"/>
        <w:ind w:firstLine="0"/>
        <w:jc w:val="center"/>
        <w:rPr>
          <w:rFonts w:eastAsia="Calibri" w:cs="Times New Roman"/>
          <w:b/>
          <w:sz w:val="28"/>
          <w:szCs w:val="28"/>
          <w:lang w:eastAsia="ru-RU"/>
        </w:rPr>
      </w:pPr>
      <w:bookmarkStart w:id="0" w:name="_Hlk64628645"/>
      <w:r w:rsidRPr="00023395">
        <w:rPr>
          <w:rFonts w:eastAsia="Calibri" w:cs="Times New Roman"/>
          <w:b/>
          <w:sz w:val="28"/>
          <w:szCs w:val="28"/>
          <w:lang w:eastAsia="ru-RU"/>
        </w:rPr>
        <w:t xml:space="preserve">до проєкту Закону України  </w:t>
      </w:r>
    </w:p>
    <w:p w:rsidR="004B4851" w:rsidRPr="00023395" w:rsidRDefault="004B4851" w:rsidP="004B4851">
      <w:pPr>
        <w:keepNext/>
        <w:keepLines/>
        <w:spacing w:after="0"/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023395">
        <w:rPr>
          <w:rFonts w:eastAsia="Times New Roman" w:cs="Times New Roman"/>
          <w:b/>
          <w:sz w:val="28"/>
          <w:szCs w:val="28"/>
          <w:lang w:eastAsia="ru-RU"/>
        </w:rPr>
        <w:t>«</w:t>
      </w:r>
      <w:r w:rsidRPr="00023395">
        <w:rPr>
          <w:rFonts w:eastAsia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Про внесення змін до Закону України «Про дозвільну діяльність у сфері використання ядерної енергії» </w:t>
      </w:r>
    </w:p>
    <w:bookmarkEnd w:id="0"/>
    <w:p w:rsidR="004B4851" w:rsidRPr="00023395" w:rsidRDefault="004B4851" w:rsidP="004B4851">
      <w:pPr>
        <w:shd w:val="clear" w:color="auto" w:fill="FFFFFF"/>
        <w:spacing w:after="0"/>
        <w:ind w:firstLine="0"/>
        <w:jc w:val="center"/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</w:rPr>
        <w:t xml:space="preserve"> </w:t>
      </w:r>
      <w:bookmarkStart w:id="1" w:name="_GoBack"/>
      <w:bookmarkEnd w:id="1"/>
    </w:p>
    <w:p w:rsidR="004B4851" w:rsidRPr="00023395" w:rsidRDefault="004B4851" w:rsidP="004B4851">
      <w:pPr>
        <w:spacing w:after="0"/>
        <w:ind w:firstLine="0"/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> </w:t>
      </w: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sz w:val="28"/>
          <w:szCs w:val="28"/>
          <w:lang w:eastAsia="uk-UA"/>
        </w:rPr>
      </w:pPr>
      <w:r w:rsidRPr="00023395">
        <w:rPr>
          <w:rFonts w:eastAsia="Times New Roman" w:cs="Times New Roman"/>
          <w:b/>
          <w:bCs/>
          <w:sz w:val="28"/>
          <w:szCs w:val="28"/>
          <w:lang w:eastAsia="uk-UA"/>
        </w:rPr>
        <w:t>1. Мета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Врегулювання питання видачі дозвільних документів у сфері використання ядерної енергії та забезпечення радіаційної безпеки відповідно до права ЄС.</w:t>
      </w:r>
    </w:p>
    <w:p w:rsidR="004B4851" w:rsidRPr="00023395" w:rsidRDefault="004B4851" w:rsidP="004B4851">
      <w:pPr>
        <w:rPr>
          <w:rFonts w:eastAsia="Calibri" w:cs="Times New Roman"/>
          <w:b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 xml:space="preserve">  </w:t>
      </w: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b/>
          <w:bCs/>
          <w:sz w:val="28"/>
          <w:szCs w:val="28"/>
          <w:lang w:eastAsia="uk-UA"/>
        </w:rPr>
      </w:pPr>
      <w:r w:rsidRPr="00023395">
        <w:rPr>
          <w:rFonts w:eastAsia="Times New Roman" w:cs="Times New Roman"/>
          <w:b/>
          <w:bCs/>
          <w:sz w:val="28"/>
          <w:szCs w:val="28"/>
          <w:lang w:eastAsia="uk-UA"/>
        </w:rPr>
        <w:t>2. Обґрунтування необхідності прийняття акта</w:t>
      </w:r>
    </w:p>
    <w:p w:rsidR="004B4851" w:rsidRPr="00023395" w:rsidRDefault="004B4851" w:rsidP="004B4851">
      <w:pPr>
        <w:autoSpaceDE w:val="0"/>
        <w:autoSpaceDN w:val="0"/>
        <w:adjustRightInd w:val="0"/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 xml:space="preserve">Проект Закону України «Про внесення змін до </w:t>
      </w:r>
      <w:r w:rsidRPr="00023395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Закону України «Про дозвільну діяльність у сфері використання ядерної енергії»</w:t>
      </w:r>
      <w:r w:rsidRPr="00023395">
        <w:rPr>
          <w:rFonts w:eastAsia="Calibri" w:cs="Times New Roman"/>
          <w:sz w:val="28"/>
          <w:szCs w:val="28"/>
        </w:rPr>
        <w:t xml:space="preserve">  розроблений Державною інспекцією ядерного регулювання України на виконання пункту 187 Плану законопроектної роботи Верховної Ради України на 2021 рік, затвердженого постановою Верховної Ради України від 2 лютого 2021 року №</w:t>
      </w:r>
      <w:r w:rsidRPr="00023395">
        <w:rPr>
          <w:rFonts w:eastAsia="Calibri" w:cs="Times New Roman"/>
          <w:sz w:val="28"/>
          <w:szCs w:val="28"/>
          <w:lang w:val="en-US"/>
        </w:rPr>
        <w:t> </w:t>
      </w:r>
      <w:r w:rsidRPr="00023395">
        <w:rPr>
          <w:rFonts w:eastAsia="Calibri" w:cs="Times New Roman"/>
          <w:sz w:val="28"/>
          <w:szCs w:val="28"/>
        </w:rPr>
        <w:t>1165-IX.</w:t>
      </w:r>
    </w:p>
    <w:p w:rsidR="004B4851" w:rsidRPr="00023395" w:rsidRDefault="004B4851" w:rsidP="004B4851">
      <w:pPr>
        <w:autoSpaceDE w:val="0"/>
        <w:autoSpaceDN w:val="0"/>
        <w:adjustRightInd w:val="0"/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Питання співробітництва України та ЄС у сфері ядерної безпеки передбачені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а саме у</w:t>
      </w:r>
      <w:r w:rsidRPr="00023395">
        <w:rPr>
          <w:rFonts w:eastAsia="Calibri" w:cs="Times New Roman"/>
          <w:sz w:val="28"/>
          <w:szCs w:val="28"/>
        </w:rPr>
        <w:tab/>
        <w:t xml:space="preserve"> статті 342 та Додатку XXVII-В, частина «Ядерна енергетика». </w:t>
      </w:r>
    </w:p>
    <w:p w:rsidR="004B4851" w:rsidRPr="00023395" w:rsidRDefault="004B4851" w:rsidP="004B4851">
      <w:pPr>
        <w:autoSpaceDE w:val="0"/>
        <w:autoSpaceDN w:val="0"/>
        <w:adjustRightInd w:val="0"/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6 червня 2019 року Законом України за № 2739-VIII затверджено Рішення Ради асоціації між Україною та ЄС від 8/07/2019 року № 1/2019, яким Додаток XXVII до Угоди був оновлений.</w:t>
      </w:r>
    </w:p>
    <w:p w:rsidR="004B4851" w:rsidRPr="00023395" w:rsidRDefault="004B4851" w:rsidP="004B4851">
      <w:pPr>
        <w:autoSpaceDE w:val="0"/>
        <w:autoSpaceDN w:val="0"/>
        <w:adjustRightInd w:val="0"/>
        <w:rPr>
          <w:rFonts w:eastAsia="Times New Roman" w:cs="Times New Roman"/>
          <w:sz w:val="28"/>
          <w:szCs w:val="28"/>
          <w:lang w:eastAsia="uk-UA"/>
        </w:rPr>
      </w:pPr>
      <w:r w:rsidRPr="00023395">
        <w:rPr>
          <w:rFonts w:eastAsia="Calibri" w:cs="Times New Roman"/>
          <w:sz w:val="28"/>
          <w:szCs w:val="28"/>
        </w:rPr>
        <w:t>До оновленого розділу «Ядерна енергетика» Додатку XXVII-В включено, зокрема, Директиву Ради 2013/59/Євратом, яка встановлює основні стандарти безпеки для захисту від небезпеки, що виникає від іонізуючого випромінювання, та припиняє дію Директив 89/618/Євратом, 90/641/Євратом, 96/29/Євратом, 97/43/Євратом та 2003/122/Євратом (далі Директива Ради 2013/59/</w:t>
      </w:r>
      <w:r w:rsidRPr="00023395">
        <w:rPr>
          <w:rFonts w:eastAsia="Calibri" w:cs="Times New Roman"/>
          <w:sz w:val="28"/>
          <w:szCs w:val="28"/>
          <w:lang w:val="ru-RU"/>
        </w:rPr>
        <w:t xml:space="preserve"> </w:t>
      </w:r>
      <w:r w:rsidRPr="00023395">
        <w:rPr>
          <w:rFonts w:eastAsia="Calibri" w:cs="Times New Roman"/>
          <w:sz w:val="28"/>
          <w:szCs w:val="28"/>
        </w:rPr>
        <w:t>Євратом ).</w:t>
      </w:r>
      <w:r w:rsidRPr="00023395">
        <w:rPr>
          <w:rFonts w:eastAsia="Calibri" w:cs="Times New Roman"/>
          <w:sz w:val="28"/>
          <w:szCs w:val="28"/>
        </w:rPr>
        <w:tab/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  <w:lang w:eastAsia="ru-RU"/>
        </w:rPr>
      </w:pPr>
      <w:bookmarkStart w:id="2" w:name="n1707"/>
      <w:bookmarkEnd w:id="2"/>
      <w:r w:rsidRPr="00023395">
        <w:rPr>
          <w:rFonts w:eastAsia="Calibri" w:cs="Times New Roman"/>
          <w:sz w:val="28"/>
          <w:szCs w:val="28"/>
          <w:lang w:eastAsia="ru-RU"/>
        </w:rPr>
        <w:t>Про</w:t>
      </w:r>
      <w:r>
        <w:rPr>
          <w:rFonts w:eastAsia="Calibri" w:cs="Times New Roman"/>
          <w:sz w:val="28"/>
          <w:szCs w:val="28"/>
          <w:lang w:eastAsia="ru-RU"/>
        </w:rPr>
        <w:t>є</w:t>
      </w:r>
      <w:r w:rsidRPr="00023395">
        <w:rPr>
          <w:rFonts w:eastAsia="Calibri" w:cs="Times New Roman"/>
          <w:sz w:val="28"/>
          <w:szCs w:val="28"/>
          <w:lang w:eastAsia="ru-RU"/>
        </w:rPr>
        <w:t xml:space="preserve">кт Закону України «Про внесення змін до </w:t>
      </w:r>
      <w:r w:rsidRPr="00023395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Закону України «Про дозвільну діяльність у сфері використання ядерної енергії</w:t>
      </w:r>
      <w:r w:rsidRPr="00023395">
        <w:rPr>
          <w:rFonts w:eastAsia="Calibri" w:cs="Times New Roman"/>
          <w:sz w:val="28"/>
          <w:szCs w:val="28"/>
          <w:lang w:eastAsia="ru-RU"/>
        </w:rPr>
        <w:t xml:space="preserve">» розроблено з метою </w:t>
      </w:r>
      <w:r>
        <w:rPr>
          <w:rFonts w:eastAsia="Calibri" w:cs="Times New Roman"/>
          <w:sz w:val="28"/>
          <w:szCs w:val="28"/>
          <w:lang w:eastAsia="ru-RU"/>
        </w:rPr>
        <w:t>імплементації положень Директиви</w:t>
      </w:r>
      <w:r w:rsidRPr="00023395">
        <w:rPr>
          <w:rFonts w:eastAsia="Calibri" w:cs="Times New Roman"/>
          <w:sz w:val="28"/>
          <w:szCs w:val="28"/>
          <w:lang w:eastAsia="ru-RU"/>
        </w:rPr>
        <w:t xml:space="preserve"> Ради 2013/59/ Євратом, зокрема, щодо оптимізації дозвільної діяльності у сфері використання ядерної енергії. Крім того, про</w:t>
      </w:r>
      <w:r>
        <w:rPr>
          <w:rFonts w:eastAsia="Calibri" w:cs="Times New Roman"/>
          <w:sz w:val="28"/>
          <w:szCs w:val="28"/>
          <w:lang w:eastAsia="ru-RU"/>
        </w:rPr>
        <w:t>є</w:t>
      </w:r>
      <w:r w:rsidRPr="00023395">
        <w:rPr>
          <w:rFonts w:eastAsia="Calibri" w:cs="Times New Roman"/>
          <w:sz w:val="28"/>
          <w:szCs w:val="28"/>
          <w:lang w:eastAsia="ru-RU"/>
        </w:rPr>
        <w:t>кт Закону розроблено з метою удосконалення процедури видачі документів дозвільного характеру на здійснення діяльності у сфері використання ядерної енергії.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  <w:lang w:eastAsia="ru-RU"/>
        </w:rPr>
      </w:pPr>
    </w:p>
    <w:p w:rsidR="004B4851" w:rsidRPr="00023395" w:rsidRDefault="004B4851" w:rsidP="004B4851">
      <w:pPr>
        <w:rPr>
          <w:rFonts w:eastAsia="Calibri" w:cs="Times New Roman"/>
          <w:sz w:val="28"/>
          <w:szCs w:val="28"/>
          <w:lang w:eastAsia="ru-RU"/>
        </w:rPr>
      </w:pPr>
    </w:p>
    <w:p w:rsidR="004B4851" w:rsidRPr="00023395" w:rsidRDefault="004B4851" w:rsidP="004B4851">
      <w:pPr>
        <w:rPr>
          <w:rFonts w:eastAsia="Calibri" w:cs="Times New Roman"/>
          <w:sz w:val="28"/>
          <w:szCs w:val="28"/>
          <w:lang w:eastAsia="ru-RU"/>
        </w:rPr>
      </w:pP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sz w:val="28"/>
          <w:szCs w:val="28"/>
          <w:lang w:eastAsia="uk-UA"/>
        </w:rPr>
      </w:pPr>
      <w:r w:rsidRPr="00023395">
        <w:rPr>
          <w:rFonts w:eastAsia="Times New Roman" w:cs="Times New Roman"/>
          <w:b/>
          <w:bCs/>
          <w:sz w:val="28"/>
          <w:szCs w:val="28"/>
          <w:lang w:eastAsia="uk-UA"/>
        </w:rPr>
        <w:lastRenderedPageBreak/>
        <w:t>3. Основні положення проєкту акта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lang w:eastAsia="ru-RU"/>
        </w:rPr>
      </w:pPr>
      <w:bookmarkStart w:id="3" w:name="n1709"/>
      <w:bookmarkStart w:id="4" w:name="n116"/>
      <w:bookmarkEnd w:id="3"/>
      <w:bookmarkEnd w:id="4"/>
      <w:r w:rsidRPr="00023395">
        <w:rPr>
          <w:rFonts w:eastAsia="Calibri" w:cs="Times New Roman"/>
          <w:sz w:val="28"/>
          <w:szCs w:val="28"/>
          <w:lang w:eastAsia="ru-RU"/>
        </w:rPr>
        <w:t>Проектом Закону України пропонується внесення змін до Закону України «Про дозвільну діяльність у сфері використання ядерної енергії».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>Законопроектом передбачається: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 xml:space="preserve">1) запровадження процедури інформування </w:t>
      </w:r>
      <w:r>
        <w:rPr>
          <w:rFonts w:eastAsia="Calibri" w:cs="Times New Roman"/>
          <w:sz w:val="28"/>
          <w:szCs w:val="28"/>
          <w:lang w:eastAsia="ru-RU"/>
        </w:rPr>
        <w:t xml:space="preserve">суб’єкта діяльності на його  сповіщення про наміри </w:t>
      </w:r>
      <w:r w:rsidRPr="00023395">
        <w:rPr>
          <w:rFonts w:eastAsia="Calibri" w:cs="Times New Roman"/>
          <w:sz w:val="28"/>
          <w:szCs w:val="28"/>
          <w:lang w:eastAsia="ru-RU"/>
        </w:rPr>
        <w:t>щодо можливості провадження діяльності</w:t>
      </w:r>
      <w:r>
        <w:rPr>
          <w:rFonts w:eastAsia="Calibri" w:cs="Times New Roman"/>
          <w:sz w:val="28"/>
          <w:szCs w:val="28"/>
          <w:lang w:eastAsia="ru-RU"/>
        </w:rPr>
        <w:t xml:space="preserve"> з використання джерел іонізуючого випромінювання</w:t>
      </w:r>
      <w:r w:rsidRPr="00023395">
        <w:rPr>
          <w:rFonts w:eastAsia="Calibri" w:cs="Times New Roman"/>
          <w:sz w:val="28"/>
          <w:szCs w:val="28"/>
          <w:lang w:eastAsia="ru-RU"/>
        </w:rPr>
        <w:t xml:space="preserve">: без ліцензії та без державної реєстрації джерел іонізуючого випромінювання; без ліцензії, за умови здійснення державної реєстрації джерел іонізуючого випромінювання </w:t>
      </w:r>
      <w:r w:rsidRPr="00A22246">
        <w:rPr>
          <w:sz w:val="28"/>
          <w:szCs w:val="28"/>
        </w:rPr>
        <w:t>у встановленому порядку</w:t>
      </w:r>
      <w:r w:rsidRPr="00023395">
        <w:rPr>
          <w:rFonts w:eastAsia="Calibri" w:cs="Times New Roman"/>
          <w:sz w:val="28"/>
          <w:szCs w:val="28"/>
          <w:lang w:eastAsia="ru-RU"/>
        </w:rPr>
        <w:t>; після подання заяви та отримання ліцензії</w:t>
      </w:r>
      <w:r w:rsidRPr="00A22246">
        <w:rPr>
          <w:sz w:val="28"/>
          <w:szCs w:val="28"/>
        </w:rPr>
        <w:t>, за умови здійснення державної реєстрації джерел іонізуючого випромінювання у встановленому порядку</w:t>
      </w:r>
      <w:r w:rsidRPr="00023395">
        <w:rPr>
          <w:rFonts w:eastAsia="Calibri" w:cs="Times New Roman"/>
          <w:sz w:val="28"/>
          <w:szCs w:val="28"/>
          <w:lang w:eastAsia="ru-RU"/>
        </w:rPr>
        <w:t xml:space="preserve">. 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 xml:space="preserve">Зазначена норма вводиться із врахуванням статті 25 </w:t>
      </w:r>
      <w:r w:rsidRPr="00023395">
        <w:rPr>
          <w:rFonts w:eastAsia="Calibri" w:cs="Times New Roman"/>
          <w:sz w:val="28"/>
          <w:szCs w:val="28"/>
        </w:rPr>
        <w:t xml:space="preserve">Директиви Ради 2013/59/Євратом, яка встановлює основні стандарти безпеки для захисту від небезпеки, що виникає від іонізуючого випромінювання щодо повідомлення суб’єктом органу </w:t>
      </w:r>
      <w:r w:rsidRPr="00023395">
        <w:rPr>
          <w:rFonts w:eastAsia="Calibri" w:cs="Times New Roman"/>
          <w:sz w:val="28"/>
          <w:szCs w:val="28"/>
          <w:lang w:eastAsia="ru-RU"/>
        </w:rPr>
        <w:t>державного регулювання ядерної та радіаційної</w:t>
      </w:r>
      <w:r w:rsidRPr="00023395">
        <w:rPr>
          <w:rFonts w:eastAsia="Calibri" w:cs="Times New Roman"/>
          <w:sz w:val="28"/>
          <w:szCs w:val="28"/>
        </w:rPr>
        <w:t xml:space="preserve"> наміру здійснення діяльності до її початку;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 xml:space="preserve">2) удосконалення ліцензування шляхом виключення переоформлення ліцензії, як такого, що не передбачене правом ЄС та, у зв’язку з цим,  перегляду підстав для внесення змін до ліцензій у сфері використання ядерної енергії;   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>3) можливість залишення заяви про отримання ліцензії без розгляду та наводяться підстави для прийняття такого рішення. Введення такої норми оптимізує діяльність органу державного регулювання ядерної та радіаційної безпеки та заявника.</w:t>
      </w: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bCs/>
          <w:sz w:val="28"/>
          <w:szCs w:val="28"/>
        </w:rPr>
      </w:pP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b/>
          <w:bCs/>
          <w:sz w:val="28"/>
          <w:szCs w:val="28"/>
          <w:lang w:val="ru-RU" w:eastAsia="uk-UA"/>
        </w:rPr>
      </w:pPr>
      <w:r w:rsidRPr="00023395">
        <w:rPr>
          <w:rFonts w:eastAsia="Times New Roman" w:cs="Times New Roman"/>
          <w:b/>
          <w:bCs/>
          <w:sz w:val="28"/>
          <w:szCs w:val="28"/>
          <w:lang w:val="ru-RU" w:eastAsia="uk-UA"/>
        </w:rPr>
        <w:t>4. Правові аспекти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highlight w:val="yellow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>План законопроектної роботи Верховної Ради України на 2021 рік, затверджений постановою Верховної Ради України від 02.02.2021 № 1165</w:t>
      </w:r>
      <w:r w:rsidRPr="00023395">
        <w:rPr>
          <w:rFonts w:eastAsia="Calibri" w:cs="Times New Roman"/>
          <w:sz w:val="28"/>
          <w:szCs w:val="28"/>
          <w:lang w:eastAsia="ru-RU"/>
        </w:rPr>
        <w:noBreakHyphen/>
        <w:t>IX;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ратифікована із заявою Законом</w:t>
      </w:r>
      <w:r w:rsidRPr="00023395">
        <w:rPr>
          <w:rFonts w:eastAsia="Calibri" w:cs="Times New Roman"/>
          <w:sz w:val="28"/>
          <w:szCs w:val="28"/>
          <w:lang w:eastAsia="ru-RU"/>
        </w:rPr>
        <w:t xml:space="preserve"> </w:t>
      </w:r>
      <w:r w:rsidRPr="00023395">
        <w:rPr>
          <w:rFonts w:eastAsia="Calibri" w:cs="Times New Roman"/>
          <w:sz w:val="28"/>
          <w:szCs w:val="28"/>
        </w:rPr>
        <w:t>України № 1678-VII від 16.09.2014;</w:t>
      </w:r>
    </w:p>
    <w:p w:rsidR="004B4851" w:rsidRPr="00023395" w:rsidRDefault="004B4851" w:rsidP="004B4851">
      <w:pPr>
        <w:tabs>
          <w:tab w:val="left" w:pos="1260"/>
          <w:tab w:val="num" w:pos="1440"/>
        </w:tabs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>Закон України «Про дозвільну діяльність у сфері використання ядерної енергії»;</w:t>
      </w:r>
    </w:p>
    <w:p w:rsidR="004B4851" w:rsidRPr="00023395" w:rsidRDefault="004B4851" w:rsidP="004B4851">
      <w:pPr>
        <w:shd w:val="clear" w:color="auto" w:fill="FFFFFF"/>
        <w:rPr>
          <w:rFonts w:eastAsia="Calibri" w:cs="Times New Roman"/>
          <w:sz w:val="28"/>
          <w:szCs w:val="28"/>
          <w:lang w:eastAsia="ru-RU"/>
        </w:rPr>
      </w:pPr>
      <w:hyperlink r:id="rId5" w:tgtFrame="_blank" w:history="1">
        <w:r w:rsidRPr="00023395">
          <w:rPr>
            <w:rFonts w:eastAsia="Calibri" w:cs="Times New Roman"/>
            <w:sz w:val="28"/>
            <w:szCs w:val="28"/>
            <w:lang w:eastAsia="uk-UA"/>
          </w:rPr>
          <w:t>Закон України «Про використання ядерної енергії та радіаційну безпеку</w:t>
        </w:r>
      </w:hyperlink>
      <w:r w:rsidRPr="00023395">
        <w:rPr>
          <w:rFonts w:eastAsia="Calibri" w:cs="Times New Roman"/>
          <w:sz w:val="28"/>
          <w:szCs w:val="28"/>
          <w:lang w:eastAsia="uk-UA"/>
        </w:rPr>
        <w:t>»;</w:t>
      </w:r>
      <w:r w:rsidRPr="00023395">
        <w:rPr>
          <w:rFonts w:eastAsia="Calibri" w:cs="Times New Roman"/>
          <w:sz w:val="28"/>
          <w:szCs w:val="28"/>
          <w:lang w:val="ru-RU" w:eastAsia="uk-UA"/>
        </w:rPr>
        <w:t> </w:t>
      </w:r>
    </w:p>
    <w:p w:rsidR="004B4851" w:rsidRPr="00023395" w:rsidRDefault="004B4851" w:rsidP="004B4851">
      <w:pPr>
        <w:tabs>
          <w:tab w:val="left" w:pos="1260"/>
          <w:tab w:val="num" w:pos="1440"/>
        </w:tabs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>Положення про Державну інспекцію ядерного регулювання України</w:t>
      </w:r>
      <w:r w:rsidRPr="00023395">
        <w:rPr>
          <w:rFonts w:eastAsia="Calibri" w:cs="Times New Roman"/>
          <w:sz w:val="28"/>
          <w:szCs w:val="28"/>
          <w:shd w:val="clear" w:color="auto" w:fill="FFFFFF"/>
        </w:rPr>
        <w:t>, затверджене постановою Кабінету Міністрів України від 20 серпня 2014 р. № 363.</w:t>
      </w:r>
    </w:p>
    <w:p w:rsidR="004B4851" w:rsidRPr="00023395" w:rsidRDefault="004B4851" w:rsidP="004B4851">
      <w:pPr>
        <w:rPr>
          <w:rFonts w:eastAsia="Calibri" w:cs="Times New Roman"/>
          <w:b/>
          <w:sz w:val="28"/>
          <w:szCs w:val="28"/>
        </w:rPr>
      </w:pP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sz w:val="28"/>
          <w:szCs w:val="28"/>
          <w:lang w:eastAsia="uk-UA"/>
        </w:rPr>
      </w:pPr>
      <w:r w:rsidRPr="00023395">
        <w:rPr>
          <w:rFonts w:eastAsia="Times New Roman" w:cs="Times New Roman"/>
          <w:b/>
          <w:bCs/>
          <w:sz w:val="28"/>
          <w:szCs w:val="28"/>
          <w:lang w:eastAsia="uk-UA"/>
        </w:rPr>
        <w:lastRenderedPageBreak/>
        <w:t>5. Фінансово-економічне обґрунтування</w:t>
      </w:r>
    </w:p>
    <w:p w:rsidR="004B4851" w:rsidRPr="00023395" w:rsidRDefault="004B4851" w:rsidP="004B4851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sz w:val="28"/>
          <w:szCs w:val="28"/>
          <w:lang w:eastAsia="ru-RU"/>
        </w:rPr>
      </w:pPr>
      <w:r w:rsidRPr="00023395">
        <w:rPr>
          <w:rFonts w:eastAsia="Times New Roman" w:cs="Times New Roman"/>
          <w:sz w:val="28"/>
          <w:szCs w:val="28"/>
          <w:lang w:eastAsia="ru-RU"/>
        </w:rPr>
        <w:t xml:space="preserve">Реалізація проєкту Закону України не потребує додаткових фінансових витрат з державного чи місцевого бюджетів України. </w:t>
      </w:r>
    </w:p>
    <w:p w:rsidR="004B4851" w:rsidRPr="00023395" w:rsidRDefault="004B4851" w:rsidP="004B4851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sz w:val="28"/>
          <w:szCs w:val="28"/>
          <w:lang w:eastAsia="ru-RU"/>
        </w:rPr>
      </w:pPr>
      <w:r w:rsidRPr="00023395">
        <w:rPr>
          <w:rFonts w:eastAsia="Times New Roman" w:cs="Times New Roman"/>
          <w:sz w:val="28"/>
          <w:szCs w:val="28"/>
          <w:lang w:eastAsia="ru-RU"/>
        </w:rPr>
        <w:t>Проєктом також пропонується в статті 1 Закону України «Про дозвільну діяльність у сфері використання ядерної енергії» змінити назву Державного регістру джерел іонізуючого випромінювання, у зв’язку з прийняттям Кабінетом Міністрів України постанови від 18 листопада 2020 р. № 1141 «Деякі питання створення єдиної державної системи контролю та обліку індивідуальних доз опромінення», згідно з якою назву зазначеного Регістру змінено на «Державний регістр джерел іонізуючого випромінювання, індивідуальних доз опромінення». Зміни до статті 1 Закону України «Про дозвільну діяльність у сфері використання ядерної енергії», якими змінюється назва Регістру, не передбачають створення єдиної державної системи контролю та обліку індивідуальних доз опромінення та не потребують додаткових фінансових витрат з державного чи місцевого бюджетів України. Джерела фінансування забезпечення зазначеної діяльності надавались при прийнятті вищезазначеного акта Уряду.</w:t>
      </w:r>
      <w:bookmarkStart w:id="5" w:name="n2020"/>
      <w:bookmarkEnd w:id="5"/>
    </w:p>
    <w:p w:rsidR="004B4851" w:rsidRPr="00023395" w:rsidRDefault="004B4851" w:rsidP="004B4851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sz w:val="28"/>
          <w:szCs w:val="28"/>
          <w:lang w:eastAsia="ru-RU"/>
        </w:rPr>
      </w:pPr>
    </w:p>
    <w:p w:rsidR="004B4851" w:rsidRPr="00023395" w:rsidRDefault="004B4851" w:rsidP="004B4851">
      <w:pPr>
        <w:tabs>
          <w:tab w:val="num" w:pos="1440"/>
        </w:tabs>
        <w:rPr>
          <w:rFonts w:eastAsia="Calibri" w:cs="Times New Roman"/>
          <w:b/>
          <w:sz w:val="28"/>
          <w:szCs w:val="28"/>
          <w:lang w:eastAsia="ru-RU"/>
        </w:rPr>
      </w:pPr>
      <w:r w:rsidRPr="00023395">
        <w:rPr>
          <w:rFonts w:eastAsia="Calibri" w:cs="Times New Roman"/>
          <w:b/>
          <w:sz w:val="28"/>
          <w:szCs w:val="28"/>
          <w:lang w:eastAsia="ru-RU"/>
        </w:rPr>
        <w:t xml:space="preserve">6. Позиція заінтересованих сторін </w:t>
      </w:r>
    </w:p>
    <w:p w:rsidR="004B4851" w:rsidRPr="00023395" w:rsidRDefault="004B4851" w:rsidP="004B4851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 xml:space="preserve">Проєкт Закону України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 функціонування і застосування української мови як державної. 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Проєкт Закону України не стосується сфери наукової та науково-технічної діяльності та не потребує розгляду Науковим комітетом Національної ради України з питань розвитку науки і технологій.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</w:rPr>
      </w:pP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b/>
          <w:bCs/>
          <w:sz w:val="28"/>
          <w:szCs w:val="28"/>
          <w:lang w:eastAsia="uk-UA"/>
        </w:rPr>
      </w:pPr>
      <w:r w:rsidRPr="00023395">
        <w:rPr>
          <w:rFonts w:eastAsia="Times New Roman" w:cs="Times New Roman"/>
          <w:b/>
          <w:bCs/>
          <w:sz w:val="28"/>
          <w:szCs w:val="28"/>
          <w:lang w:eastAsia="uk-UA"/>
        </w:rPr>
        <w:t>7. Оцінка відповідності</w:t>
      </w:r>
    </w:p>
    <w:p w:rsidR="004B4851" w:rsidRPr="00023395" w:rsidRDefault="004B4851" w:rsidP="004B4851">
      <w:pPr>
        <w:tabs>
          <w:tab w:val="left" w:pos="540"/>
          <w:tab w:val="left" w:pos="916"/>
          <w:tab w:val="num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sz w:val="28"/>
          <w:szCs w:val="28"/>
          <w:lang w:eastAsia="uk-UA"/>
        </w:rPr>
      </w:pPr>
      <w:r w:rsidRPr="00023395">
        <w:rPr>
          <w:rFonts w:eastAsia="Calibri" w:cs="Times New Roman"/>
          <w:sz w:val="28"/>
          <w:szCs w:val="28"/>
          <w:lang w:eastAsia="ru-RU"/>
        </w:rPr>
        <w:t xml:space="preserve">Проєкт Закону України розроблено з урахуванням положень Директиви Ради 2013/59/Євратом, імплементація якої передбачена розділом «Ядерна енергетика» Додатку XXVII-В до </w:t>
      </w:r>
      <w:hyperlink r:id="rId6" w:tgtFrame="_blank" w:history="1">
        <w:r w:rsidRPr="00023395">
          <w:rPr>
            <w:rFonts w:eastAsia="Calibri" w:cs="Times New Roman"/>
            <w:sz w:val="28"/>
            <w:szCs w:val="28"/>
          </w:rPr>
          <w:t>Угоди про асоціацію</w:t>
        </w:r>
      </w:hyperlink>
      <w:r w:rsidRPr="00023395">
        <w:rPr>
          <w:rFonts w:eastAsia="Calibri" w:cs="Times New Roman"/>
          <w:sz w:val="28"/>
          <w:szCs w:val="28"/>
        </w:rPr>
        <w:t xml:space="preserve">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 xml:space="preserve">У проєкті Закону України відсутні положення, що стосуються прав та свобод, гарантованих </w:t>
      </w:r>
      <w:hyperlink r:id="rId7" w:tgtFrame="_blank" w:history="1">
        <w:r w:rsidRPr="00023395">
          <w:rPr>
            <w:rFonts w:eastAsia="Calibri" w:cs="Times New Roman"/>
            <w:sz w:val="28"/>
            <w:szCs w:val="28"/>
          </w:rPr>
          <w:t>Конвенцією про захист прав людини і основоположних свобод</w:t>
        </w:r>
      </w:hyperlink>
      <w:r w:rsidRPr="00023395">
        <w:rPr>
          <w:rFonts w:eastAsia="Calibri" w:cs="Times New Roman"/>
          <w:sz w:val="28"/>
          <w:szCs w:val="28"/>
        </w:rPr>
        <w:t xml:space="preserve">, впливають на забезпечення рівних прав та можливостей жінок і чоловіків. Проєкт Закону України не встановлює правил та процедур, що можуть містити ризики вчинення корупційних правопорушень та правопорушень, пов'язаних з корупцією та створювати підстави для дискримінації.  </w:t>
      </w:r>
    </w:p>
    <w:p w:rsidR="004B4851" w:rsidRPr="00023395" w:rsidRDefault="004B4851" w:rsidP="004B4851">
      <w:pPr>
        <w:rPr>
          <w:rFonts w:eastAsia="Calibri" w:cs="Times New Roman"/>
          <w:strike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lastRenderedPageBreak/>
        <w:t xml:space="preserve">Правові підстави для проведення громадської антикорупційної, громадської антидискримінаційної та </w:t>
      </w:r>
      <w:r w:rsidRPr="00023395">
        <w:rPr>
          <w:rFonts w:eastAsia="Times New Roman" w:cs="Times New Roman"/>
          <w:sz w:val="28"/>
          <w:szCs w:val="28"/>
          <w:lang w:eastAsia="uk-UA"/>
        </w:rPr>
        <w:t xml:space="preserve">громадської гендерно-правової експертиз </w:t>
      </w:r>
      <w:r w:rsidRPr="00023395">
        <w:rPr>
          <w:rFonts w:eastAsia="Calibri" w:cs="Times New Roman"/>
          <w:sz w:val="28"/>
          <w:szCs w:val="28"/>
        </w:rPr>
        <w:t>відсутні</w:t>
      </w:r>
      <w:r w:rsidRPr="00023395">
        <w:rPr>
          <w:rFonts w:eastAsia="Calibri" w:cs="Times New Roman"/>
          <w:sz w:val="28"/>
          <w:szCs w:val="28"/>
          <w:lang w:eastAsia="ru-RU"/>
        </w:rPr>
        <w:t xml:space="preserve">. </w:t>
      </w:r>
    </w:p>
    <w:p w:rsidR="004B4851" w:rsidRPr="00023395" w:rsidRDefault="004B4851" w:rsidP="004B4851">
      <w:pPr>
        <w:spacing w:after="0" w:line="259" w:lineRule="auto"/>
        <w:ind w:firstLine="533"/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 xml:space="preserve">Листом Держатомрегулювання </w:t>
      </w:r>
      <w:r w:rsidRPr="00023395">
        <w:rPr>
          <w:rFonts w:eastAsia="Calibri" w:cs="Times New Roman"/>
          <w:sz w:val="28"/>
          <w:szCs w:val="28"/>
          <w:lang w:val="ru-RU"/>
        </w:rPr>
        <w:t>від 14.07.2021</w:t>
      </w:r>
      <w:r w:rsidRPr="00023395">
        <w:rPr>
          <w:rFonts w:eastAsia="Calibri" w:cs="Times New Roman"/>
          <w:sz w:val="28"/>
          <w:szCs w:val="28"/>
        </w:rPr>
        <w:t xml:space="preserve"> № </w:t>
      </w:r>
      <w:r w:rsidRPr="00023395">
        <w:rPr>
          <w:rFonts w:eastAsia="Calibri" w:cs="Times New Roman"/>
          <w:sz w:val="28"/>
          <w:szCs w:val="28"/>
          <w:lang w:val="ru-RU"/>
        </w:rPr>
        <w:t xml:space="preserve">09-04/10735 </w:t>
      </w:r>
      <w:r w:rsidRPr="00023395">
        <w:rPr>
          <w:rFonts w:eastAsia="Calibri" w:cs="Times New Roman"/>
          <w:sz w:val="28"/>
          <w:szCs w:val="28"/>
        </w:rPr>
        <w:t xml:space="preserve"> законопроєкт було направлено до Національного агентства з питань запобігання корупції для визначення необхідності проведення антикорупційної експертизи (вхідний НАЗК від 14.07.2021 №</w:t>
      </w:r>
      <w:r>
        <w:rPr>
          <w:rFonts w:eastAsia="Calibri" w:cs="Times New Roman"/>
          <w:sz w:val="28"/>
          <w:szCs w:val="28"/>
        </w:rPr>
        <w:t xml:space="preserve"> </w:t>
      </w:r>
      <w:r w:rsidRPr="00023395">
        <w:rPr>
          <w:rFonts w:eastAsia="Calibri" w:cs="Times New Roman"/>
          <w:sz w:val="28"/>
          <w:szCs w:val="28"/>
        </w:rPr>
        <w:t>03/56825-21). Висновок Національним агентством з питань запобігання корупції не надавався.</w:t>
      </w: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strike/>
          <w:sz w:val="28"/>
          <w:szCs w:val="28"/>
          <w:lang w:eastAsia="uk-UA"/>
        </w:rPr>
      </w:pPr>
    </w:p>
    <w:p w:rsidR="004B4851" w:rsidRPr="00023395" w:rsidRDefault="004B4851" w:rsidP="004B4851">
      <w:pPr>
        <w:shd w:val="clear" w:color="auto" w:fill="FFFFFF"/>
        <w:rPr>
          <w:rFonts w:eastAsia="Times New Roman" w:cs="Times New Roman"/>
          <w:b/>
          <w:bCs/>
          <w:sz w:val="28"/>
          <w:szCs w:val="28"/>
          <w:lang w:eastAsia="uk-UA"/>
        </w:rPr>
      </w:pPr>
      <w:bookmarkStart w:id="6" w:name="n3508"/>
      <w:bookmarkEnd w:id="6"/>
      <w:r w:rsidRPr="00023395">
        <w:rPr>
          <w:rFonts w:eastAsia="Times New Roman" w:cs="Times New Roman"/>
          <w:sz w:val="28"/>
          <w:szCs w:val="28"/>
          <w:lang w:eastAsia="uk-UA"/>
        </w:rPr>
        <w:t xml:space="preserve"> </w:t>
      </w:r>
      <w:r w:rsidRPr="00023395">
        <w:rPr>
          <w:rFonts w:eastAsia="Times New Roman" w:cs="Times New Roman"/>
          <w:b/>
          <w:bCs/>
          <w:sz w:val="28"/>
          <w:szCs w:val="28"/>
          <w:lang w:eastAsia="uk-UA"/>
        </w:rPr>
        <w:t>8. Прогноз результатів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  <w:lang w:eastAsia="ru-RU"/>
        </w:rPr>
      </w:pPr>
      <w:r w:rsidRPr="00023395">
        <w:rPr>
          <w:rFonts w:eastAsia="Calibri" w:cs="Times New Roman"/>
          <w:sz w:val="28"/>
          <w:szCs w:val="28"/>
          <w:lang w:eastAsia="ru-RU"/>
        </w:rPr>
        <w:t>Реалізація положень проєкту Закону України дозволить удосконалити процедури видачі документів дозвільного характеру на здійснення діяльності у сфері використання ядерної енергії з урахуванням положень документів права ЄС та набутого досвіду провадження дозвільної діяльності.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Реалізація проєкту Закону України не матиме впливу на ринкове середовище, забезпечення захисту прав та інтересів суб'єктів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Реалізація проєкту Закону України спрямована на підвищення рівня захисту людини від впливу іонізуючого випромінювання.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</w:rPr>
      </w:pPr>
      <w:r w:rsidRPr="00023395">
        <w:rPr>
          <w:rFonts w:eastAsia="Calibri" w:cs="Times New Roman"/>
          <w:sz w:val="28"/>
          <w:szCs w:val="28"/>
        </w:rPr>
        <w:t>Реалізація проєкту акта не матиме впливу на інші сфери суспільних відносин.</w:t>
      </w:r>
    </w:p>
    <w:p w:rsidR="004B4851" w:rsidRPr="00023395" w:rsidRDefault="004B4851" w:rsidP="004B4851">
      <w:pPr>
        <w:rPr>
          <w:rFonts w:eastAsia="Calibri" w:cs="Times New Roman"/>
          <w:sz w:val="28"/>
          <w:szCs w:val="28"/>
          <w:lang w:val="ru-RU"/>
        </w:rPr>
      </w:pPr>
      <w:r w:rsidRPr="00023395">
        <w:rPr>
          <w:rFonts w:eastAsia="Calibri" w:cs="Times New Roman"/>
          <w:sz w:val="28"/>
          <w:szCs w:val="28"/>
        </w:rPr>
        <w:tab/>
      </w:r>
    </w:p>
    <w:p w:rsidR="004B4851" w:rsidRPr="00023395" w:rsidRDefault="004B4851" w:rsidP="004B4851">
      <w:pPr>
        <w:widowControl w:val="0"/>
        <w:spacing w:after="0"/>
        <w:ind w:firstLine="0"/>
        <w:rPr>
          <w:rFonts w:eastAsia="Calibri" w:cs="Times New Roman"/>
          <w:b/>
          <w:sz w:val="28"/>
          <w:szCs w:val="28"/>
        </w:rPr>
      </w:pPr>
      <w:bookmarkStart w:id="7" w:name="n1717"/>
      <w:bookmarkEnd w:id="7"/>
      <w:r w:rsidRPr="00023395">
        <w:rPr>
          <w:rFonts w:eastAsia="Calibri" w:cs="Times New Roman"/>
          <w:b/>
          <w:sz w:val="28"/>
          <w:szCs w:val="28"/>
        </w:rPr>
        <w:t xml:space="preserve">Голова Державної інспекції </w:t>
      </w:r>
    </w:p>
    <w:p w:rsidR="004B4851" w:rsidRPr="00023395" w:rsidRDefault="004B4851" w:rsidP="004B4851">
      <w:pPr>
        <w:widowControl w:val="0"/>
        <w:tabs>
          <w:tab w:val="right" w:pos="9214"/>
        </w:tabs>
        <w:spacing w:after="0"/>
        <w:ind w:right="-1" w:firstLine="0"/>
        <w:rPr>
          <w:rFonts w:eastAsia="Calibri" w:cs="Times New Roman"/>
          <w:b/>
          <w:sz w:val="28"/>
          <w:szCs w:val="28"/>
        </w:rPr>
      </w:pPr>
      <w:r w:rsidRPr="00023395">
        <w:rPr>
          <w:rFonts w:eastAsia="Calibri" w:cs="Times New Roman"/>
          <w:b/>
          <w:sz w:val="28"/>
          <w:szCs w:val="28"/>
        </w:rPr>
        <w:t>ядерного регулювання України –</w:t>
      </w:r>
    </w:p>
    <w:p w:rsidR="004B4851" w:rsidRPr="00023395" w:rsidRDefault="004B4851" w:rsidP="004B4851">
      <w:pPr>
        <w:widowControl w:val="0"/>
        <w:tabs>
          <w:tab w:val="right" w:pos="9214"/>
        </w:tabs>
        <w:spacing w:after="0"/>
        <w:ind w:right="-1" w:firstLine="0"/>
        <w:rPr>
          <w:rFonts w:eastAsia="Calibri" w:cs="Times New Roman"/>
          <w:b/>
          <w:sz w:val="28"/>
          <w:szCs w:val="28"/>
        </w:rPr>
      </w:pPr>
      <w:r w:rsidRPr="00023395">
        <w:rPr>
          <w:rFonts w:eastAsia="Calibri" w:cs="Times New Roman"/>
          <w:b/>
          <w:sz w:val="28"/>
          <w:szCs w:val="28"/>
        </w:rPr>
        <w:t xml:space="preserve">Головний державний інспектор </w:t>
      </w:r>
    </w:p>
    <w:p w:rsidR="004B4851" w:rsidRPr="00023395" w:rsidRDefault="004B4851" w:rsidP="004B4851">
      <w:pPr>
        <w:widowControl w:val="0"/>
        <w:tabs>
          <w:tab w:val="right" w:pos="9214"/>
        </w:tabs>
        <w:spacing w:after="0"/>
        <w:ind w:right="-1" w:firstLine="0"/>
        <w:rPr>
          <w:rFonts w:eastAsia="Calibri" w:cs="Times New Roman"/>
          <w:b/>
          <w:sz w:val="28"/>
          <w:szCs w:val="28"/>
        </w:rPr>
      </w:pPr>
      <w:r w:rsidRPr="00023395">
        <w:rPr>
          <w:rFonts w:eastAsia="Calibri" w:cs="Times New Roman"/>
          <w:b/>
          <w:sz w:val="28"/>
          <w:szCs w:val="28"/>
        </w:rPr>
        <w:t xml:space="preserve">з ядерної та радіаційної безпеки України         </w:t>
      </w:r>
      <w:r w:rsidRPr="00023395">
        <w:rPr>
          <w:rFonts w:eastAsia="Calibri" w:cs="Times New Roman"/>
          <w:b/>
          <w:sz w:val="28"/>
          <w:szCs w:val="28"/>
        </w:rPr>
        <w:tab/>
        <w:t xml:space="preserve">            Григорій</w:t>
      </w:r>
      <w:r w:rsidRPr="00023395">
        <w:rPr>
          <w:rFonts w:eastAsia="Calibri" w:cs="Times New Roman"/>
          <w:b/>
          <w:sz w:val="28"/>
          <w:szCs w:val="28"/>
          <w:lang w:val="ru-RU"/>
        </w:rPr>
        <w:t> </w:t>
      </w:r>
      <w:r w:rsidRPr="00023395">
        <w:rPr>
          <w:rFonts w:eastAsia="Calibri" w:cs="Times New Roman"/>
          <w:b/>
          <w:sz w:val="28"/>
          <w:szCs w:val="28"/>
        </w:rPr>
        <w:t>ПЛАЧКОВ</w:t>
      </w:r>
    </w:p>
    <w:p w:rsidR="004B4851" w:rsidRPr="00023395" w:rsidRDefault="004B4851" w:rsidP="004B4851">
      <w:pPr>
        <w:widowControl w:val="0"/>
        <w:tabs>
          <w:tab w:val="right" w:pos="9214"/>
        </w:tabs>
        <w:spacing w:after="160" w:line="259" w:lineRule="auto"/>
        <w:ind w:right="-1" w:firstLine="0"/>
        <w:rPr>
          <w:rFonts w:eastAsia="Calibri" w:cs="Times New Roman"/>
          <w:sz w:val="28"/>
          <w:szCs w:val="28"/>
          <w:lang w:val="ru-RU"/>
        </w:rPr>
      </w:pPr>
      <w:r w:rsidRPr="00023395">
        <w:rPr>
          <w:rFonts w:eastAsia="Calibri" w:cs="Times New Roman"/>
          <w:sz w:val="28"/>
          <w:szCs w:val="28"/>
          <w:lang w:val="ru-RU"/>
        </w:rPr>
        <w:t xml:space="preserve"> </w:t>
      </w:r>
    </w:p>
    <w:p w:rsidR="004B4851" w:rsidRPr="00023395" w:rsidRDefault="004B4851" w:rsidP="004B4851">
      <w:pPr>
        <w:widowControl w:val="0"/>
        <w:tabs>
          <w:tab w:val="right" w:pos="9214"/>
        </w:tabs>
        <w:spacing w:after="160" w:line="259" w:lineRule="auto"/>
        <w:ind w:right="-1" w:firstLine="0"/>
        <w:rPr>
          <w:rFonts w:eastAsia="Calibri" w:cs="Times New Roman"/>
          <w:sz w:val="28"/>
          <w:szCs w:val="28"/>
          <w:lang w:val="ru-RU" w:eastAsia="ru-RU"/>
        </w:rPr>
      </w:pPr>
      <w:r w:rsidRPr="00023395">
        <w:rPr>
          <w:rFonts w:eastAsia="Calibri" w:cs="Times New Roman"/>
          <w:sz w:val="28"/>
          <w:szCs w:val="28"/>
          <w:lang w:val="ru-RU"/>
        </w:rPr>
        <w:t>«____» ___________20</w:t>
      </w:r>
      <w:r w:rsidRPr="00023395">
        <w:rPr>
          <w:rFonts w:eastAsia="Calibri" w:cs="Times New Roman"/>
          <w:sz w:val="28"/>
          <w:szCs w:val="28"/>
        </w:rPr>
        <w:t>21</w:t>
      </w:r>
      <w:r w:rsidRPr="00023395">
        <w:rPr>
          <w:rFonts w:eastAsia="Calibri" w:cs="Times New Roman"/>
          <w:sz w:val="28"/>
          <w:szCs w:val="28"/>
          <w:lang w:val="ru-RU"/>
        </w:rPr>
        <w:t xml:space="preserve"> року</w:t>
      </w:r>
    </w:p>
    <w:p w:rsidR="004B4851" w:rsidRPr="00023395" w:rsidRDefault="004B4851" w:rsidP="004B4851">
      <w:pPr>
        <w:spacing w:after="0"/>
        <w:ind w:firstLine="0"/>
        <w:rPr>
          <w:rFonts w:eastAsia="Calibri" w:cs="Times New Roman"/>
          <w:sz w:val="28"/>
          <w:szCs w:val="28"/>
          <w:lang w:val="ru-RU"/>
        </w:rPr>
      </w:pPr>
    </w:p>
    <w:p w:rsidR="004B4851" w:rsidRPr="00023395" w:rsidRDefault="004B4851" w:rsidP="004B4851"/>
    <w:p w:rsidR="00E30632" w:rsidRDefault="00E30632"/>
    <w:sectPr w:rsidR="00E30632" w:rsidSect="00C44119">
      <w:headerReference w:type="default" r:id="rId8"/>
      <w:pgSz w:w="11906" w:h="16838"/>
      <w:pgMar w:top="851" w:right="707" w:bottom="851" w:left="1701" w:header="426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119" w:rsidRPr="00E60785" w:rsidRDefault="004B4851" w:rsidP="00C44119">
    <w:pPr>
      <w:pStyle w:val="a3"/>
      <w:jc w:val="center"/>
      <w:rPr>
        <w:sz w:val="24"/>
      </w:rPr>
    </w:pPr>
    <w:r w:rsidRPr="00E60785">
      <w:rPr>
        <w:noProof/>
        <w:sz w:val="24"/>
      </w:rPr>
      <w:fldChar w:fldCharType="begin"/>
    </w:r>
    <w:r w:rsidRPr="00E60785">
      <w:rPr>
        <w:noProof/>
        <w:sz w:val="24"/>
      </w:rPr>
      <w:instrText>PAGE   \* MERGEFORMAT</w:instrText>
    </w:r>
    <w:r w:rsidRPr="00E60785">
      <w:rPr>
        <w:noProof/>
        <w:sz w:val="24"/>
      </w:rPr>
      <w:fldChar w:fldCharType="separate"/>
    </w:r>
    <w:r>
      <w:rPr>
        <w:noProof/>
        <w:sz w:val="24"/>
      </w:rPr>
      <w:t>2</w:t>
    </w:r>
    <w:r w:rsidRPr="00E60785">
      <w:rPr>
        <w:noProof/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51"/>
    <w:rsid w:val="004B4851"/>
    <w:rsid w:val="005A5C63"/>
    <w:rsid w:val="009960D8"/>
    <w:rsid w:val="00AC68AD"/>
    <w:rsid w:val="00E3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851"/>
    <w:pPr>
      <w:spacing w:after="120" w:line="240" w:lineRule="auto"/>
      <w:ind w:firstLine="567"/>
      <w:jc w:val="both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4851"/>
    <w:pPr>
      <w:tabs>
        <w:tab w:val="center" w:pos="4677"/>
        <w:tab w:val="right" w:pos="9355"/>
      </w:tabs>
      <w:spacing w:after="0"/>
      <w:ind w:firstLine="0"/>
    </w:pPr>
    <w:rPr>
      <w:rFonts w:eastAsia="Calibri" w:cs="Times New Roman"/>
      <w:szCs w:val="26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4B4851"/>
    <w:rPr>
      <w:rFonts w:ascii="Times New Roman" w:eastAsia="Calibri" w:hAnsi="Times New Roman" w:cs="Times New Roman"/>
      <w:sz w:val="26"/>
      <w:szCs w:val="2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851"/>
    <w:pPr>
      <w:spacing w:after="120" w:line="240" w:lineRule="auto"/>
      <w:ind w:firstLine="567"/>
      <w:jc w:val="both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4851"/>
    <w:pPr>
      <w:tabs>
        <w:tab w:val="center" w:pos="4677"/>
        <w:tab w:val="right" w:pos="9355"/>
      </w:tabs>
      <w:spacing w:after="0"/>
      <w:ind w:firstLine="0"/>
    </w:pPr>
    <w:rPr>
      <w:rFonts w:eastAsia="Calibri" w:cs="Times New Roman"/>
      <w:szCs w:val="26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4B4851"/>
    <w:rPr>
      <w:rFonts w:ascii="Times New Roman" w:eastAsia="Calibri" w:hAnsi="Times New Roman" w:cs="Times New Roman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95_00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on.rada.gov.ua/laws/show/984_011" TargetMode="External"/><Relationship Id="rId5" Type="http://schemas.openxmlformats.org/officeDocument/2006/relationships/hyperlink" Target="https://zakon.rada.gov.ua/laws/show/39/95-%D0%B2%D1%8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5381</Words>
  <Characters>3068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2021-12-10T14:44:00Z</dcterms:created>
  <dcterms:modified xsi:type="dcterms:W3CDTF">2021-12-10T14:45:00Z</dcterms:modified>
</cp:coreProperties>
</file>