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B46" w:rsidRPr="00E92407" w:rsidRDefault="00F024E5" w:rsidP="00E92407">
      <w:pPr>
        <w:spacing w:after="0" w:line="240" w:lineRule="auto"/>
        <w:jc w:val="center"/>
        <w:outlineLvl w:val="2"/>
        <w:rPr>
          <w:rFonts w:ascii="Times New Roman" w:eastAsia="Times New Roman" w:hAnsi="Times New Roman"/>
          <w:b/>
          <w:bCs/>
          <w:sz w:val="28"/>
          <w:szCs w:val="28"/>
          <w:lang w:eastAsia="uk-UA"/>
        </w:rPr>
      </w:pPr>
      <w:bookmarkStart w:id="0" w:name="_GoBack"/>
      <w:bookmarkEnd w:id="0"/>
      <w:r w:rsidRPr="00E92407">
        <w:rPr>
          <w:rFonts w:ascii="Times New Roman" w:eastAsia="Times New Roman" w:hAnsi="Times New Roman"/>
          <w:b/>
          <w:bCs/>
          <w:sz w:val="28"/>
          <w:szCs w:val="28"/>
          <w:lang w:eastAsia="uk-UA"/>
        </w:rPr>
        <w:t>ПОРІВНЯЛЬНА ТАБЛИЦЯ</w:t>
      </w:r>
    </w:p>
    <w:p w:rsidR="00E74D94" w:rsidRDefault="00F024E5" w:rsidP="00E92407">
      <w:pPr>
        <w:pStyle w:val="3"/>
        <w:shd w:val="clear" w:color="auto" w:fill="FFFFFF"/>
        <w:spacing w:before="0" w:beforeAutospacing="0" w:after="0" w:afterAutospacing="0"/>
        <w:jc w:val="center"/>
        <w:textAlignment w:val="baseline"/>
        <w:rPr>
          <w:sz w:val="28"/>
          <w:szCs w:val="28"/>
          <w:lang w:val="uk-UA"/>
        </w:rPr>
      </w:pPr>
      <w:r w:rsidRPr="00E92407">
        <w:rPr>
          <w:sz w:val="28"/>
          <w:szCs w:val="28"/>
          <w:lang w:val="uk-UA" w:eastAsia="uk-UA"/>
        </w:rPr>
        <w:t xml:space="preserve">до проекту Закону України </w:t>
      </w:r>
      <w:r w:rsidR="006914CE" w:rsidRPr="00E92407">
        <w:rPr>
          <w:sz w:val="28"/>
          <w:szCs w:val="28"/>
          <w:lang w:val="uk-UA" w:eastAsia="uk-UA"/>
        </w:rPr>
        <w:t xml:space="preserve">"Про внесення змін до </w:t>
      </w:r>
      <w:r w:rsidR="004D1636" w:rsidRPr="00E92407">
        <w:rPr>
          <w:sz w:val="28"/>
          <w:szCs w:val="28"/>
          <w:lang w:val="uk-UA" w:eastAsia="uk-UA"/>
        </w:rPr>
        <w:t>деяких законів</w:t>
      </w:r>
      <w:r w:rsidR="006914CE" w:rsidRPr="00E92407">
        <w:rPr>
          <w:sz w:val="28"/>
          <w:szCs w:val="28"/>
          <w:lang w:val="uk-UA" w:eastAsia="uk-UA"/>
        </w:rPr>
        <w:t xml:space="preserve"> України </w:t>
      </w:r>
      <w:r w:rsidR="00835D72" w:rsidRPr="00E92407">
        <w:rPr>
          <w:sz w:val="28"/>
          <w:szCs w:val="28"/>
          <w:lang w:val="uk-UA"/>
        </w:rPr>
        <w:t xml:space="preserve">щодо заборони припинення </w:t>
      </w:r>
    </w:p>
    <w:p w:rsidR="00E74D94" w:rsidRDefault="00835D72" w:rsidP="00E92407">
      <w:pPr>
        <w:pStyle w:val="3"/>
        <w:shd w:val="clear" w:color="auto" w:fill="FFFFFF"/>
        <w:spacing w:before="0" w:beforeAutospacing="0" w:after="0" w:afterAutospacing="0"/>
        <w:jc w:val="center"/>
        <w:textAlignment w:val="baseline"/>
        <w:rPr>
          <w:sz w:val="28"/>
          <w:szCs w:val="28"/>
          <w:lang w:val="uk-UA"/>
        </w:rPr>
      </w:pPr>
      <w:r w:rsidRPr="00E92407">
        <w:rPr>
          <w:sz w:val="28"/>
          <w:szCs w:val="28"/>
          <w:lang w:val="uk-UA"/>
        </w:rPr>
        <w:t xml:space="preserve">надання </w:t>
      </w:r>
      <w:r w:rsidR="00B44797" w:rsidRPr="00E92407">
        <w:rPr>
          <w:sz w:val="28"/>
          <w:szCs w:val="28"/>
          <w:lang w:val="uk-UA"/>
        </w:rPr>
        <w:t xml:space="preserve">житлово-комунальних послуг </w:t>
      </w:r>
      <w:r w:rsidR="00E74D94">
        <w:rPr>
          <w:sz w:val="28"/>
          <w:szCs w:val="28"/>
          <w:lang w:val="uk-UA"/>
        </w:rPr>
        <w:t>населенню</w:t>
      </w:r>
      <w:r w:rsidR="00B44797" w:rsidRPr="00E92407">
        <w:rPr>
          <w:sz w:val="28"/>
          <w:szCs w:val="28"/>
          <w:lang w:val="uk-UA"/>
        </w:rPr>
        <w:t>,</w:t>
      </w:r>
      <w:r w:rsidR="00B44797" w:rsidRPr="00E92407">
        <w:rPr>
          <w:b w:val="0"/>
          <w:bCs w:val="0"/>
          <w:sz w:val="28"/>
          <w:szCs w:val="28"/>
          <w:lang w:val="uk-UA"/>
        </w:rPr>
        <w:t xml:space="preserve"> </w:t>
      </w:r>
      <w:r w:rsidR="00B44797" w:rsidRPr="00E92407">
        <w:rPr>
          <w:sz w:val="28"/>
          <w:szCs w:val="28"/>
          <w:lang w:val="uk-UA"/>
        </w:rPr>
        <w:t xml:space="preserve">скасування пені та встановлення мораторію </w:t>
      </w:r>
    </w:p>
    <w:p w:rsidR="008140D9" w:rsidRPr="00E92407" w:rsidRDefault="00B44797" w:rsidP="00E92407">
      <w:pPr>
        <w:pStyle w:val="3"/>
        <w:shd w:val="clear" w:color="auto" w:fill="FFFFFF"/>
        <w:spacing w:before="0" w:beforeAutospacing="0" w:after="0" w:afterAutospacing="0"/>
        <w:jc w:val="center"/>
        <w:textAlignment w:val="baseline"/>
        <w:rPr>
          <w:b w:val="0"/>
          <w:sz w:val="28"/>
          <w:szCs w:val="28"/>
          <w:lang w:val="uk-UA" w:eastAsia="uk-UA"/>
        </w:rPr>
      </w:pPr>
      <w:r w:rsidRPr="00E92407">
        <w:rPr>
          <w:sz w:val="28"/>
          <w:szCs w:val="28"/>
          <w:lang w:val="uk-UA"/>
        </w:rPr>
        <w:t>на підвищення цін і тарифів на житлово-комунальні послуги</w:t>
      </w:r>
      <w:r w:rsidR="006914CE" w:rsidRPr="00E92407">
        <w:rPr>
          <w:sz w:val="28"/>
          <w:szCs w:val="28"/>
          <w:lang w:val="uk-UA" w:eastAsia="uk-UA"/>
        </w:rPr>
        <w:t>"</w:t>
      </w:r>
    </w:p>
    <w:p w:rsidR="00835D72" w:rsidRPr="00E92407" w:rsidRDefault="00835D72" w:rsidP="00E92407">
      <w:pPr>
        <w:spacing w:after="0" w:line="240" w:lineRule="auto"/>
        <w:jc w:val="cente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3"/>
        <w:gridCol w:w="7563"/>
      </w:tblGrid>
      <w:tr w:rsidR="00E92407" w:rsidRPr="00E92407" w:rsidTr="002610EE">
        <w:tc>
          <w:tcPr>
            <w:tcW w:w="15126" w:type="dxa"/>
            <w:gridSpan w:val="2"/>
            <w:shd w:val="clear" w:color="auto" w:fill="auto"/>
          </w:tcPr>
          <w:p w:rsidR="00385F87" w:rsidRPr="00E92407" w:rsidRDefault="00385F87" w:rsidP="00E92407">
            <w:pPr>
              <w:shd w:val="clear" w:color="auto" w:fill="FFFFFF"/>
              <w:spacing w:after="0" w:line="240" w:lineRule="auto"/>
              <w:ind w:firstLine="544"/>
              <w:jc w:val="center"/>
              <w:outlineLvl w:val="1"/>
              <w:rPr>
                <w:rFonts w:ascii="Times New Roman" w:eastAsia="Times New Roman" w:hAnsi="Times New Roman"/>
                <w:b/>
                <w:sz w:val="28"/>
                <w:szCs w:val="28"/>
                <w:lang w:eastAsia="uk-UA"/>
              </w:rPr>
            </w:pPr>
          </w:p>
          <w:p w:rsidR="00385F87" w:rsidRPr="00E92407" w:rsidRDefault="00385F87" w:rsidP="00E92407">
            <w:pPr>
              <w:shd w:val="clear" w:color="auto" w:fill="FFFFFF"/>
              <w:spacing w:after="0" w:line="240" w:lineRule="auto"/>
              <w:ind w:firstLine="544"/>
              <w:jc w:val="center"/>
              <w:outlineLvl w:val="1"/>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Закон України "Про житлово-комунальні послуги"</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p>
        </w:tc>
      </w:tr>
      <w:tr w:rsidR="00E92407" w:rsidRPr="00E92407" w:rsidTr="00385F87">
        <w:tc>
          <w:tcPr>
            <w:tcW w:w="7563" w:type="dxa"/>
            <w:shd w:val="clear" w:color="auto" w:fill="auto"/>
          </w:tcPr>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Стаття 7. Права і обов'язки споживачів</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2. Індивідуальний споживач зобов'язаний:</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1) укладати договори про надання житлово-комунальних послуг у порядку і випадках, визначених законом;</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385F87" w:rsidRPr="00E92407" w:rsidRDefault="00385F87" w:rsidP="00E92407">
            <w:pPr>
              <w:spacing w:after="0" w:line="240" w:lineRule="auto"/>
              <w:ind w:firstLine="544"/>
              <w:jc w:val="both"/>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10) у разі несвоєчасного здійснення платежів за житлово-комунальні послуги сплачувати пеню в розмірах, установлених законом або договорами про надання житлово-комунальних послуг;</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11) інформувати управителя, виконавців комунальних послуг про зміну власника житла (іншого об'єкта нерухомого майна) та про фактичну кількість осіб, які постійно проживають у житлі споживача, у випадках та порядку, передбачених договором;</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385F87" w:rsidRPr="00E92407" w:rsidRDefault="00385F87" w:rsidP="00E92407">
            <w:pPr>
              <w:pStyle w:val="rvps2"/>
              <w:shd w:val="clear" w:color="auto" w:fill="FFFFFF"/>
              <w:spacing w:before="0" w:beforeAutospacing="0" w:after="0" w:afterAutospacing="0"/>
              <w:ind w:firstLine="544"/>
              <w:jc w:val="both"/>
              <w:rPr>
                <w:sz w:val="28"/>
                <w:szCs w:val="28"/>
              </w:rPr>
            </w:pPr>
            <w:r w:rsidRPr="00E92407">
              <w:rPr>
                <w:sz w:val="28"/>
                <w:szCs w:val="28"/>
              </w:rPr>
              <w:t>4. Колективний споживач зобов’язаний:</w:t>
            </w:r>
          </w:p>
          <w:p w:rsidR="00385F87" w:rsidRPr="00E92407" w:rsidRDefault="00385F87" w:rsidP="00E92407">
            <w:pPr>
              <w:pStyle w:val="rvps2"/>
              <w:shd w:val="clear" w:color="auto" w:fill="FFFFFF"/>
              <w:spacing w:before="0" w:beforeAutospacing="0" w:after="0" w:afterAutospacing="0"/>
              <w:ind w:firstLine="544"/>
              <w:jc w:val="both"/>
              <w:rPr>
                <w:sz w:val="28"/>
                <w:szCs w:val="28"/>
              </w:rPr>
            </w:pPr>
            <w:bookmarkStart w:id="1" w:name="n118"/>
            <w:bookmarkEnd w:id="1"/>
            <w:r w:rsidRPr="00E92407">
              <w:rPr>
                <w:sz w:val="28"/>
                <w:szCs w:val="28"/>
              </w:rPr>
              <w:t xml:space="preserve">1) допускати до об’єктів нерухомого майна, що належать колективному споживачу, а також у місця загального користування і допоміжні приміщення багатоквартирних будинків (для об’єднання співвласників багатоквартирного </w:t>
            </w:r>
            <w:r w:rsidRPr="00E92407">
              <w:rPr>
                <w:sz w:val="28"/>
                <w:szCs w:val="28"/>
              </w:rPr>
              <w:lastRenderedPageBreak/>
              <w:t>будинку) виконавців комунальних послуг або їхніх представників у порядку, визначеному законом і договорами про надання відповідних житлово-комунальних послуг,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засобів вимірювальної техніки;</w:t>
            </w:r>
          </w:p>
          <w:p w:rsidR="00385F87" w:rsidRPr="00E92407" w:rsidRDefault="00385F87" w:rsidP="00E92407">
            <w:pPr>
              <w:pStyle w:val="rvps2"/>
              <w:shd w:val="clear" w:color="auto" w:fill="FFFFFF"/>
              <w:spacing w:before="0" w:beforeAutospacing="0" w:after="0" w:afterAutospacing="0"/>
              <w:ind w:firstLine="544"/>
              <w:jc w:val="both"/>
              <w:rPr>
                <w:b/>
                <w:sz w:val="28"/>
                <w:szCs w:val="28"/>
              </w:rPr>
            </w:pPr>
            <w:bookmarkStart w:id="2" w:name="n119"/>
            <w:bookmarkEnd w:id="2"/>
            <w:r w:rsidRPr="00E92407">
              <w:rPr>
                <w:b/>
                <w:sz w:val="28"/>
                <w:szCs w:val="28"/>
              </w:rPr>
              <w:t>2)  у разі несвоєчасного здійснення платежів за житлово-комунальні послуги сплачувати пеню в розмірах, установлених законом або договорами про надання житлово-комунальних послуг для споживачів, яких об’єднує такий колективний споживач;</w:t>
            </w:r>
          </w:p>
          <w:p w:rsidR="00385F87" w:rsidRPr="00E92407" w:rsidRDefault="00385F87" w:rsidP="00E92407">
            <w:pPr>
              <w:spacing w:after="0" w:line="240" w:lineRule="auto"/>
              <w:ind w:firstLine="544"/>
              <w:jc w:val="both"/>
              <w:rPr>
                <w:rFonts w:ascii="Times New Roman" w:hAnsi="Times New Roman"/>
                <w:sz w:val="28"/>
                <w:szCs w:val="28"/>
              </w:rPr>
            </w:pPr>
            <w:r w:rsidRPr="00E92407">
              <w:rPr>
                <w:rFonts w:ascii="Times New Roman" w:eastAsia="Times New Roman" w:hAnsi="Times New Roman"/>
                <w:sz w:val="28"/>
                <w:szCs w:val="28"/>
                <w:lang w:eastAsia="uk-UA"/>
              </w:rPr>
              <w:t>…</w:t>
            </w:r>
          </w:p>
        </w:tc>
        <w:tc>
          <w:tcPr>
            <w:tcW w:w="7563" w:type="dxa"/>
            <w:shd w:val="clear" w:color="auto" w:fill="auto"/>
          </w:tcPr>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lastRenderedPageBreak/>
              <w:t>Стаття 7. Права і обов'язки споживачів</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2. Індивідуальний споживач зобов'язаний:</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1) укладати договори про надання житлово-комунальних послуг у порядку і випадках, визначених законом;</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385F87" w:rsidRPr="00E92407" w:rsidRDefault="00385F87" w:rsidP="00E92407">
            <w:pPr>
              <w:spacing w:after="0" w:line="240" w:lineRule="auto"/>
              <w:ind w:firstLine="544"/>
              <w:jc w:val="both"/>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Виключено.</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11) інформувати управителя, виконавців комунальних послуг про зміну власника житла (іншого об'єкта нерухомого майна) та про фактичну кількість осіб, які постійно проживають у житлі споживача, у випадках та порядку, передбачених договором;</w:t>
            </w:r>
          </w:p>
          <w:p w:rsidR="00385F87" w:rsidRPr="00E92407" w:rsidRDefault="00385F87" w:rsidP="00E92407">
            <w:pPr>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385F87" w:rsidRPr="00E92407" w:rsidRDefault="00385F87"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4. Колективний споживач зобов’язаний:</w:t>
            </w:r>
          </w:p>
          <w:p w:rsidR="00385F87" w:rsidRPr="00E92407" w:rsidRDefault="00385F87" w:rsidP="00E92407">
            <w:pPr>
              <w:pStyle w:val="rvps2"/>
              <w:shd w:val="clear" w:color="auto" w:fill="FFFFFF"/>
              <w:spacing w:before="0" w:beforeAutospacing="0" w:after="0" w:afterAutospacing="0"/>
              <w:ind w:firstLine="544"/>
              <w:jc w:val="both"/>
              <w:rPr>
                <w:sz w:val="28"/>
                <w:szCs w:val="28"/>
              </w:rPr>
            </w:pPr>
            <w:r w:rsidRPr="00E92407">
              <w:rPr>
                <w:sz w:val="28"/>
                <w:szCs w:val="28"/>
              </w:rPr>
              <w:t xml:space="preserve">1) допускати до об’єктів нерухомого майна, що належать колективному споживачу, а також у місця загального користування і допоміжні приміщення багатоквартирних будинків (для об’єднання співвласників багатоквартирного </w:t>
            </w:r>
            <w:r w:rsidRPr="00E92407">
              <w:rPr>
                <w:sz w:val="28"/>
                <w:szCs w:val="28"/>
              </w:rPr>
              <w:lastRenderedPageBreak/>
              <w:t>будинку) виконавців комунальних послуг або їхніх представників у порядку, визначеному законом і договорами про надання відповідних житлово-комунальних послуг,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засобів вимірювальної техніки;</w:t>
            </w:r>
          </w:p>
          <w:p w:rsidR="00385F87" w:rsidRPr="00E92407" w:rsidRDefault="00385F87" w:rsidP="00E92407">
            <w:pPr>
              <w:spacing w:after="0" w:line="240" w:lineRule="auto"/>
              <w:ind w:firstLine="544"/>
              <w:jc w:val="both"/>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Виключено.</w:t>
            </w:r>
          </w:p>
          <w:p w:rsidR="00385F87" w:rsidRPr="00E92407" w:rsidRDefault="00385F87" w:rsidP="00E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4"/>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 xml:space="preserve"> </w:t>
            </w:r>
          </w:p>
          <w:p w:rsidR="00385F87" w:rsidRPr="00E92407" w:rsidRDefault="00385F87" w:rsidP="00E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4"/>
              <w:jc w:val="both"/>
              <w:rPr>
                <w:rFonts w:ascii="Times New Roman" w:eastAsia="Times New Roman" w:hAnsi="Times New Roman"/>
                <w:sz w:val="28"/>
                <w:szCs w:val="28"/>
                <w:lang w:eastAsia="uk-UA"/>
              </w:rPr>
            </w:pPr>
          </w:p>
          <w:p w:rsidR="00385F87" w:rsidRPr="00E92407" w:rsidRDefault="00385F87" w:rsidP="00E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4"/>
              <w:jc w:val="both"/>
              <w:rPr>
                <w:rFonts w:ascii="Times New Roman" w:eastAsia="Times New Roman" w:hAnsi="Times New Roman"/>
                <w:sz w:val="28"/>
                <w:szCs w:val="28"/>
                <w:lang w:eastAsia="uk-UA"/>
              </w:rPr>
            </w:pPr>
          </w:p>
          <w:p w:rsidR="00385F87" w:rsidRPr="00E92407" w:rsidRDefault="00385F87" w:rsidP="00E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4"/>
              <w:jc w:val="both"/>
              <w:rPr>
                <w:rFonts w:ascii="Times New Roman" w:eastAsia="Times New Roman" w:hAnsi="Times New Roman"/>
                <w:sz w:val="28"/>
                <w:szCs w:val="28"/>
                <w:lang w:eastAsia="ru-RU"/>
              </w:rPr>
            </w:pPr>
            <w:r w:rsidRPr="00E92407">
              <w:rPr>
                <w:rFonts w:ascii="Times New Roman" w:eastAsia="Times New Roman" w:hAnsi="Times New Roman"/>
                <w:sz w:val="28"/>
                <w:szCs w:val="28"/>
                <w:lang w:eastAsia="uk-UA"/>
              </w:rPr>
              <w:t>…</w:t>
            </w:r>
          </w:p>
        </w:tc>
      </w:tr>
      <w:tr w:rsidR="00E92407" w:rsidRPr="00E92407" w:rsidTr="00385F87">
        <w:tc>
          <w:tcPr>
            <w:tcW w:w="7563" w:type="dxa"/>
            <w:shd w:val="clear" w:color="auto" w:fill="auto"/>
          </w:tcPr>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lastRenderedPageBreak/>
              <w:t>Стаття 26. Відповідальність за неналежне виконання договору</w:t>
            </w:r>
          </w:p>
          <w:p w:rsidR="00385F87" w:rsidRPr="00E92407" w:rsidRDefault="00385F87" w:rsidP="00E92407">
            <w:pPr>
              <w:spacing w:after="0" w:line="240" w:lineRule="auto"/>
              <w:ind w:firstLine="567"/>
              <w:jc w:val="both"/>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1. У разі несвоєчасного здійснення платежів за житлово-комунальні послуги споживач зобов'язаний сплатити пеню в розмірі, встановленому в договорі, але не вище 0,01 відсотка суми боргу за кожен день прострочення. Загальний розмір сплаченої пені не може перевищувати 100 відсотків загальної суми боргу.</w:t>
            </w:r>
          </w:p>
          <w:p w:rsidR="00385F87" w:rsidRPr="00E92407" w:rsidRDefault="00385F87" w:rsidP="00E92407">
            <w:pPr>
              <w:spacing w:after="0" w:line="240" w:lineRule="auto"/>
              <w:ind w:firstLine="567"/>
              <w:jc w:val="both"/>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Нарахування пені починається з першого робочого дня, наступного за останнім днем граничного строку внесення плати за житлово-комунальні послуги.</w:t>
            </w:r>
          </w:p>
          <w:p w:rsidR="00385F87" w:rsidRPr="00E92407" w:rsidRDefault="00385F87" w:rsidP="00E92407">
            <w:pPr>
              <w:spacing w:after="0" w:line="240" w:lineRule="auto"/>
              <w:ind w:firstLine="567"/>
              <w:jc w:val="both"/>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Пеня не нараховується за умови наявності заборгованості держави за надані населенню пільги та житлові субсидії та/або наявності у споживача заборгованості з оплати праці, підтвердженої належним чином.</w:t>
            </w: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lastRenderedPageBreak/>
              <w:t>2. Виконавець комунальної послуги або управитель багатоквартирного будинку зобов'язаний самостійно здійснити перерахунок вартості комунальної послуги або послуги з управління багатоквартирним будинком за весь період їх ненадання, надання не в повному обсязі або невідповідної якості, а також сплатити споживачу неустойку (штраф, пеню) у порядку та розмірі, визначених законодавством або договором.</w:t>
            </w: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6C7349" w:rsidRPr="00E92407" w:rsidRDefault="006C7349" w:rsidP="00E92407">
            <w:pPr>
              <w:pStyle w:val="rvps2"/>
              <w:shd w:val="clear" w:color="auto" w:fill="FFFFFF"/>
              <w:spacing w:before="0" w:beforeAutospacing="0" w:after="0" w:afterAutospacing="0"/>
              <w:ind w:firstLine="450"/>
              <w:jc w:val="both"/>
              <w:rPr>
                <w:sz w:val="28"/>
                <w:szCs w:val="28"/>
              </w:rPr>
            </w:pPr>
            <w:r w:rsidRPr="00E92407">
              <w:rPr>
                <w:sz w:val="28"/>
                <w:szCs w:val="28"/>
              </w:rPr>
              <w:t>4. Виконавець комунальної послуги (крім послуг з постачання та розподілу електричної енергії та природного газу) має право обмежити (припинити) надання відповідної комунальної послуги її споживачу незалежно від обраної моделі організації договірних відносин у разі непогашення в повному обсязі заборгованості за спожиті комунальні послуги протягом 30 днів з дня отримання споживачем попередження від виконавця. Таке попередження надсилається споживачу не раніше наступного робочого дня після спливу граничного строку оплати комунальної послуги, визначеного законодавством та/або договором про надання відповідної комунальної послуги.</w:t>
            </w:r>
          </w:p>
          <w:p w:rsidR="006C7349" w:rsidRPr="00E92407" w:rsidRDefault="006C7349" w:rsidP="00E92407">
            <w:pPr>
              <w:pStyle w:val="rvps2"/>
              <w:shd w:val="clear" w:color="auto" w:fill="FFFFFF"/>
              <w:spacing w:before="0" w:beforeAutospacing="0" w:after="0" w:afterAutospacing="0"/>
              <w:ind w:firstLine="450"/>
              <w:jc w:val="both"/>
              <w:rPr>
                <w:sz w:val="28"/>
                <w:szCs w:val="28"/>
              </w:rPr>
            </w:pPr>
            <w:r w:rsidRPr="00E92407">
              <w:rPr>
                <w:sz w:val="28"/>
                <w:szCs w:val="28"/>
              </w:rPr>
              <w:t xml:space="preserve">… </w:t>
            </w:r>
          </w:p>
          <w:p w:rsidR="006C7349" w:rsidRPr="00E92407" w:rsidRDefault="006C7349" w:rsidP="00E92407">
            <w:pPr>
              <w:pStyle w:val="rvps2"/>
              <w:shd w:val="clear" w:color="auto" w:fill="FFFFFF"/>
              <w:spacing w:before="0" w:beforeAutospacing="0" w:after="0" w:afterAutospacing="0"/>
              <w:ind w:firstLine="450"/>
              <w:jc w:val="both"/>
              <w:rPr>
                <w:sz w:val="28"/>
                <w:szCs w:val="28"/>
                <w:shd w:val="clear" w:color="auto" w:fill="FFFFFF"/>
              </w:rPr>
            </w:pPr>
            <w:r w:rsidRPr="00E92407">
              <w:rPr>
                <w:sz w:val="28"/>
                <w:szCs w:val="28"/>
              </w:rPr>
              <w:t>Обмеження (припинення) надання комунальних послуг з постачання та розподілу електричної енергії та природного газу здійснюється відпо</w:t>
            </w:r>
            <w:r w:rsidRPr="00E92407">
              <w:rPr>
                <w:sz w:val="28"/>
                <w:szCs w:val="28"/>
                <w:shd w:val="clear" w:color="auto" w:fill="FFFFFF"/>
              </w:rPr>
              <w:t>відно до законів, що регулюють сфери електричної енергії та природного газу.</w:t>
            </w:r>
          </w:p>
          <w:p w:rsidR="006C7349" w:rsidRPr="00E92407" w:rsidRDefault="006C7349" w:rsidP="00E92407">
            <w:pPr>
              <w:spacing w:after="0" w:line="240" w:lineRule="auto"/>
              <w:ind w:firstLine="567"/>
              <w:jc w:val="both"/>
              <w:rPr>
                <w:rFonts w:ascii="Times New Roman" w:eastAsia="Times New Roman" w:hAnsi="Times New Roman"/>
                <w:sz w:val="28"/>
                <w:szCs w:val="28"/>
                <w:lang w:eastAsia="uk-UA"/>
              </w:rPr>
            </w:pPr>
          </w:p>
        </w:tc>
        <w:tc>
          <w:tcPr>
            <w:tcW w:w="7563" w:type="dxa"/>
            <w:shd w:val="clear" w:color="auto" w:fill="auto"/>
          </w:tcPr>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lastRenderedPageBreak/>
              <w:t>Стаття 26. Відповідальність за неналежне виконання договору</w:t>
            </w:r>
          </w:p>
          <w:p w:rsidR="00385F87" w:rsidRPr="00E92407" w:rsidRDefault="00385F87" w:rsidP="00E92407">
            <w:pPr>
              <w:spacing w:after="0" w:line="240" w:lineRule="auto"/>
              <w:ind w:firstLine="567"/>
              <w:jc w:val="both"/>
              <w:rPr>
                <w:rFonts w:ascii="Times New Roman" w:hAnsi="Times New Roman"/>
                <w:b/>
                <w:sz w:val="28"/>
                <w:szCs w:val="28"/>
              </w:rPr>
            </w:pPr>
            <w:r w:rsidRPr="00E92407">
              <w:rPr>
                <w:rFonts w:ascii="Times New Roman" w:hAnsi="Times New Roman"/>
                <w:b/>
                <w:sz w:val="28"/>
                <w:szCs w:val="28"/>
              </w:rPr>
              <w:t>1. У разі несвоєчасного здійснення споживачем платежів за житлово-комунальні послуги на суму боргу не нараховується неустойка (штраф, пеня), а також не сплачуються будь-які інші платежі понад суму заборгованості.</w:t>
            </w: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 xml:space="preserve"> </w:t>
            </w: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p>
          <w:p w:rsidR="00385F87" w:rsidRDefault="00385F87" w:rsidP="00E92407">
            <w:pPr>
              <w:spacing w:after="0" w:line="240" w:lineRule="auto"/>
              <w:ind w:firstLine="567"/>
              <w:jc w:val="both"/>
              <w:rPr>
                <w:rFonts w:ascii="Times New Roman" w:eastAsia="Times New Roman" w:hAnsi="Times New Roman"/>
                <w:sz w:val="28"/>
                <w:szCs w:val="28"/>
                <w:lang w:eastAsia="uk-UA"/>
              </w:rPr>
            </w:pPr>
          </w:p>
          <w:p w:rsidR="00E92407" w:rsidRPr="00E92407" w:rsidRDefault="00E92407" w:rsidP="00E92407">
            <w:pPr>
              <w:spacing w:after="0" w:line="240" w:lineRule="auto"/>
              <w:ind w:firstLine="567"/>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lastRenderedPageBreak/>
              <w:t>2. Виконавець комунальної послуги або управитель багатоквартирного будинку зобов'язаний самостійно здійснити перерахунок вартості комунальної послуги або послуги з управління багатоквартирним будинком за весь період їх ненадання, надання не в повному обсязі або невідповідної якості, а також сплатити споживачу неустойку (штраф, пеню) у порядку та розмірі, визначених законодавством або договором.</w:t>
            </w:r>
          </w:p>
          <w:p w:rsidR="00385F87" w:rsidRPr="00E92407" w:rsidRDefault="00385F87" w:rsidP="00E92407">
            <w:pPr>
              <w:shd w:val="clear" w:color="auto" w:fill="FFFFFF"/>
              <w:spacing w:after="0" w:line="240" w:lineRule="auto"/>
              <w:ind w:firstLine="567"/>
              <w:jc w:val="both"/>
              <w:outlineLvl w:val="2"/>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6C7349" w:rsidRPr="00E92407" w:rsidRDefault="006C7349" w:rsidP="00E92407">
            <w:pPr>
              <w:pStyle w:val="rvps2"/>
              <w:shd w:val="clear" w:color="auto" w:fill="FFFFFF"/>
              <w:spacing w:before="0" w:beforeAutospacing="0" w:after="0" w:afterAutospacing="0"/>
              <w:ind w:firstLine="450"/>
              <w:jc w:val="both"/>
              <w:rPr>
                <w:sz w:val="28"/>
                <w:szCs w:val="28"/>
              </w:rPr>
            </w:pPr>
            <w:r w:rsidRPr="00E92407">
              <w:rPr>
                <w:sz w:val="28"/>
                <w:szCs w:val="28"/>
              </w:rPr>
              <w:t>4. Виконавець комунальної послуги (крім послуг з постачання та розподілу електричної енергії та природного газу) має право обмежити (припинити) надання відповідної комунальної послуги її споживачу незалежно від обраної моделі організації договірних відносин у разі непогашення в повному обсязі заборгованості за спожиті комунальні послуги протягом 30 днів з дня отримання споживачем попередження від виконавця. Таке попередження надсилається споживачу не раніше наступного робочого дня після спливу граничного строку оплати комунальної послуги, визначеного законодавством та/або договором про надання відповідної комунальної послуги.</w:t>
            </w:r>
          </w:p>
          <w:p w:rsidR="006C7349" w:rsidRPr="00E92407" w:rsidRDefault="006C7349" w:rsidP="00E92407">
            <w:pPr>
              <w:pStyle w:val="rvps2"/>
              <w:shd w:val="clear" w:color="auto" w:fill="FFFFFF"/>
              <w:spacing w:before="0" w:beforeAutospacing="0" w:after="0" w:afterAutospacing="0"/>
              <w:ind w:firstLine="450"/>
              <w:jc w:val="both"/>
              <w:rPr>
                <w:sz w:val="28"/>
                <w:szCs w:val="28"/>
              </w:rPr>
            </w:pPr>
            <w:r w:rsidRPr="00E92407">
              <w:rPr>
                <w:sz w:val="28"/>
                <w:szCs w:val="28"/>
              </w:rPr>
              <w:t xml:space="preserve">… </w:t>
            </w:r>
          </w:p>
          <w:p w:rsidR="006C7349" w:rsidRPr="00E92407" w:rsidRDefault="006C7349" w:rsidP="00E92407">
            <w:pPr>
              <w:pStyle w:val="rvps2"/>
              <w:shd w:val="clear" w:color="auto" w:fill="FFFFFF"/>
              <w:spacing w:before="0" w:beforeAutospacing="0" w:after="0" w:afterAutospacing="0"/>
              <w:ind w:firstLine="450"/>
              <w:jc w:val="both"/>
              <w:rPr>
                <w:sz w:val="28"/>
                <w:szCs w:val="28"/>
                <w:shd w:val="clear" w:color="auto" w:fill="FFFFFF"/>
              </w:rPr>
            </w:pPr>
            <w:r w:rsidRPr="00E92407">
              <w:rPr>
                <w:sz w:val="28"/>
                <w:szCs w:val="28"/>
              </w:rPr>
              <w:t>Обмеження (припинення) надання комунальних послуг з постачання та розподілу електричної енергії та природного газу здійснюється відпо</w:t>
            </w:r>
            <w:r w:rsidRPr="00E92407">
              <w:rPr>
                <w:sz w:val="28"/>
                <w:szCs w:val="28"/>
                <w:shd w:val="clear" w:color="auto" w:fill="FFFFFF"/>
              </w:rPr>
              <w:t>відно до законів, що регулюють сфери електричної енергії та природного газу.</w:t>
            </w:r>
          </w:p>
          <w:p w:rsidR="00C8661D" w:rsidRPr="00E92407" w:rsidRDefault="009848DA" w:rsidP="00B66D9F">
            <w:pPr>
              <w:shd w:val="clear" w:color="auto" w:fill="FFFFFF"/>
              <w:spacing w:after="0" w:line="240" w:lineRule="auto"/>
              <w:ind w:firstLine="567"/>
              <w:jc w:val="both"/>
              <w:outlineLvl w:val="2"/>
              <w:rPr>
                <w:rFonts w:ascii="Times New Roman" w:eastAsia="Times New Roman" w:hAnsi="Times New Roman"/>
                <w:b/>
                <w:sz w:val="28"/>
                <w:szCs w:val="28"/>
                <w:lang w:eastAsia="uk-UA"/>
              </w:rPr>
            </w:pPr>
            <w:r w:rsidRPr="009848DA">
              <w:rPr>
                <w:rFonts w:ascii="Times New Roman" w:hAnsi="Times New Roman"/>
                <w:b/>
                <w:sz w:val="28"/>
                <w:szCs w:val="28"/>
              </w:rPr>
              <w:t xml:space="preserve">5. </w:t>
            </w:r>
            <w:r w:rsidRPr="009848DA">
              <w:rPr>
                <w:rStyle w:val="hps"/>
                <w:rFonts w:ascii="Times New Roman" w:hAnsi="Times New Roman"/>
                <w:b/>
                <w:sz w:val="28"/>
                <w:szCs w:val="28"/>
              </w:rPr>
              <w:t xml:space="preserve">Забороняється </w:t>
            </w:r>
            <w:r w:rsidRPr="009848DA">
              <w:rPr>
                <w:rFonts w:ascii="Times New Roman" w:hAnsi="Times New Roman"/>
                <w:b/>
                <w:sz w:val="28"/>
                <w:szCs w:val="28"/>
              </w:rPr>
              <w:t xml:space="preserve">припинення/зупинення надання житлово-комунальних послуг, зокрема у разі їх неоплати або оплати не в повному обсязі, споживачам – фізичним </w:t>
            </w:r>
            <w:r w:rsidRPr="009848DA">
              <w:rPr>
                <w:rFonts w:ascii="Times New Roman" w:hAnsi="Times New Roman"/>
                <w:b/>
                <w:sz w:val="28"/>
                <w:szCs w:val="28"/>
              </w:rPr>
              <w:lastRenderedPageBreak/>
              <w:t>особам</w:t>
            </w:r>
            <w:r w:rsidRPr="009848DA">
              <w:rPr>
                <w:rStyle w:val="hps"/>
                <w:rFonts w:ascii="Times New Roman" w:hAnsi="Times New Roman"/>
                <w:b/>
                <w:sz w:val="28"/>
                <w:szCs w:val="28"/>
              </w:rPr>
              <w:t xml:space="preserve">, які відносяться до соціально незахищених та малозабезпечених верств населення: </w:t>
            </w:r>
            <w:r w:rsidRPr="009848DA">
              <w:rPr>
                <w:rFonts w:ascii="Times New Roman" w:hAnsi="Times New Roman"/>
                <w:b/>
                <w:sz w:val="28"/>
                <w:szCs w:val="28"/>
              </w:rPr>
              <w:t xml:space="preserve">малозабезпеченим сім’ям, багатодітним сім’ям, прийомним сім’ям, одиноким матерям, особам з інвалідністю, пенсіонерам, </w:t>
            </w:r>
            <w:r w:rsidR="0011218E" w:rsidRPr="0011218E">
              <w:rPr>
                <w:rFonts w:ascii="Times New Roman" w:hAnsi="Times New Roman"/>
                <w:b/>
                <w:sz w:val="28"/>
                <w:szCs w:val="28"/>
              </w:rPr>
              <w:t>особам, які не мають права на пенсію та отримують державну соціальну допомогу,</w:t>
            </w:r>
            <w:r w:rsidR="0011218E" w:rsidRPr="00AE294C">
              <w:rPr>
                <w:rFonts w:ascii="Times New Roman" w:hAnsi="Times New Roman"/>
                <w:sz w:val="28"/>
                <w:szCs w:val="28"/>
              </w:rPr>
              <w:t xml:space="preserve"> </w:t>
            </w:r>
            <w:r w:rsidRPr="009848DA">
              <w:rPr>
                <w:rFonts w:ascii="Times New Roman" w:hAnsi="Times New Roman"/>
                <w:b/>
                <w:sz w:val="28"/>
                <w:szCs w:val="28"/>
                <w:shd w:val="clear" w:color="auto" w:fill="FFFFFF"/>
              </w:rPr>
              <w:t>постраждалим від Чорнобильської катастрофи, непрацюючим фізичним особам, які надають соціальні послуги.</w:t>
            </w:r>
          </w:p>
        </w:tc>
      </w:tr>
      <w:tr w:rsidR="00E92407" w:rsidRPr="00E92407" w:rsidTr="00385F87">
        <w:tc>
          <w:tcPr>
            <w:tcW w:w="7563" w:type="dxa"/>
            <w:shd w:val="clear" w:color="auto" w:fill="auto"/>
          </w:tcPr>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lastRenderedPageBreak/>
              <w:t>Розділ VI "Прикінцеві та перехідні положення"</w:t>
            </w: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C8661D" w:rsidRPr="00E92407" w:rsidRDefault="00C8661D" w:rsidP="00E92407">
            <w:pPr>
              <w:spacing w:after="0" w:line="240" w:lineRule="auto"/>
              <w:ind w:firstLine="567"/>
              <w:jc w:val="both"/>
              <w:rPr>
                <w:rFonts w:ascii="Times New Roman" w:eastAsia="Times New Roman" w:hAnsi="Times New Roman"/>
                <w:sz w:val="28"/>
                <w:szCs w:val="28"/>
                <w:lang w:eastAsia="uk-UA"/>
              </w:rPr>
            </w:pPr>
          </w:p>
          <w:p w:rsidR="00385F87" w:rsidRPr="00E92407" w:rsidRDefault="00385F87" w:rsidP="00E92407">
            <w:pPr>
              <w:spacing w:after="0" w:line="240" w:lineRule="auto"/>
              <w:ind w:firstLine="567"/>
              <w:jc w:val="both"/>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Пункт відсутній.</w:t>
            </w:r>
          </w:p>
        </w:tc>
        <w:tc>
          <w:tcPr>
            <w:tcW w:w="7563" w:type="dxa"/>
            <w:shd w:val="clear" w:color="auto" w:fill="auto"/>
          </w:tcPr>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Розділ VI "Прикінцеві та перехідні положення"</w:t>
            </w: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r w:rsidRPr="00E92407">
              <w:rPr>
                <w:rFonts w:ascii="Times New Roman" w:eastAsia="Times New Roman" w:hAnsi="Times New Roman"/>
                <w:sz w:val="28"/>
                <w:szCs w:val="28"/>
                <w:lang w:eastAsia="uk-UA"/>
              </w:rPr>
              <w:t>…</w:t>
            </w:r>
          </w:p>
          <w:p w:rsidR="00385F87" w:rsidRPr="00E92407" w:rsidRDefault="00385F87" w:rsidP="00E92407">
            <w:pPr>
              <w:spacing w:after="0" w:line="240" w:lineRule="auto"/>
              <w:ind w:firstLine="567"/>
              <w:jc w:val="both"/>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7</w:t>
            </w:r>
            <w:r w:rsidRPr="00E92407">
              <w:rPr>
                <w:rFonts w:ascii="Times New Roman" w:eastAsia="Times New Roman" w:hAnsi="Times New Roman"/>
                <w:b/>
                <w:sz w:val="28"/>
                <w:szCs w:val="28"/>
                <w:vertAlign w:val="superscript"/>
                <w:lang w:eastAsia="uk-UA"/>
              </w:rPr>
              <w:t>1</w:t>
            </w:r>
            <w:r w:rsidRPr="00E92407">
              <w:rPr>
                <w:rFonts w:ascii="Times New Roman" w:eastAsia="Times New Roman" w:hAnsi="Times New Roman"/>
                <w:b/>
                <w:sz w:val="28"/>
                <w:szCs w:val="28"/>
                <w:lang w:eastAsia="uk-UA"/>
              </w:rPr>
              <w:t>. Встановити мораторій на підвищення цін і тарифів на житлово-комунальні послуги для населення, визначені цим Законом.</w:t>
            </w:r>
          </w:p>
          <w:p w:rsidR="00385F87" w:rsidRPr="00E92407" w:rsidRDefault="00385F87" w:rsidP="00E92407">
            <w:pPr>
              <w:spacing w:after="0" w:line="240" w:lineRule="auto"/>
              <w:ind w:firstLine="567"/>
              <w:jc w:val="both"/>
              <w:rPr>
                <w:rFonts w:ascii="Times New Roman" w:eastAsia="Times New Roman" w:hAnsi="Times New Roman"/>
                <w:b/>
                <w:sz w:val="28"/>
                <w:szCs w:val="28"/>
                <w:lang w:eastAsia="uk-UA"/>
              </w:rPr>
            </w:pPr>
            <w:r w:rsidRPr="00E92407">
              <w:rPr>
                <w:rFonts w:ascii="Times New Roman" w:eastAsia="Times New Roman" w:hAnsi="Times New Roman"/>
                <w:b/>
                <w:sz w:val="28"/>
                <w:szCs w:val="28"/>
                <w:lang w:eastAsia="uk-UA"/>
              </w:rPr>
              <w:t>Скасування мораторію на підвищення цін і тарифів на житлово-комунальні послуги для населення здійснюється шляхом прийняття Верховною Радою України окремого рішення з цього питання.</w:t>
            </w:r>
          </w:p>
          <w:p w:rsidR="00385F87" w:rsidRPr="00E92407" w:rsidRDefault="00385F87" w:rsidP="00E92407">
            <w:pPr>
              <w:spacing w:after="0" w:line="240" w:lineRule="auto"/>
              <w:ind w:firstLine="567"/>
              <w:jc w:val="both"/>
              <w:rPr>
                <w:rFonts w:ascii="Times New Roman" w:eastAsia="Times New Roman" w:hAnsi="Times New Roman"/>
                <w:sz w:val="28"/>
                <w:szCs w:val="28"/>
                <w:lang w:eastAsia="uk-UA"/>
              </w:rPr>
            </w:pPr>
          </w:p>
        </w:tc>
      </w:tr>
      <w:tr w:rsidR="00E92407" w:rsidRPr="00E92407" w:rsidTr="003A65CD">
        <w:tc>
          <w:tcPr>
            <w:tcW w:w="15126" w:type="dxa"/>
            <w:gridSpan w:val="2"/>
            <w:shd w:val="clear" w:color="auto" w:fill="auto"/>
          </w:tcPr>
          <w:p w:rsidR="003B3BA9" w:rsidRPr="00E92407" w:rsidRDefault="003B3BA9" w:rsidP="00E92407">
            <w:pPr>
              <w:spacing w:after="0" w:line="240" w:lineRule="auto"/>
              <w:ind w:firstLine="567"/>
              <w:jc w:val="center"/>
              <w:rPr>
                <w:rStyle w:val="rvts23"/>
                <w:rFonts w:ascii="Times New Roman" w:hAnsi="Times New Roman"/>
                <w:b/>
                <w:bCs/>
                <w:sz w:val="28"/>
                <w:szCs w:val="28"/>
              </w:rPr>
            </w:pPr>
          </w:p>
          <w:p w:rsidR="003B3BA9" w:rsidRPr="00E92407" w:rsidRDefault="003B3BA9" w:rsidP="00E92407">
            <w:pPr>
              <w:spacing w:after="0" w:line="240" w:lineRule="auto"/>
              <w:ind w:firstLine="567"/>
              <w:jc w:val="center"/>
              <w:rPr>
                <w:rStyle w:val="rvts23"/>
                <w:rFonts w:ascii="Times New Roman" w:hAnsi="Times New Roman"/>
                <w:b/>
                <w:bCs/>
                <w:sz w:val="28"/>
                <w:szCs w:val="28"/>
              </w:rPr>
            </w:pPr>
            <w:r w:rsidRPr="00E92407">
              <w:rPr>
                <w:rStyle w:val="rvts23"/>
                <w:rFonts w:ascii="Times New Roman" w:hAnsi="Times New Roman"/>
                <w:b/>
                <w:bCs/>
                <w:sz w:val="28"/>
                <w:szCs w:val="28"/>
              </w:rPr>
              <w:t>Закон України "Про ринок електричної енергії"</w:t>
            </w:r>
          </w:p>
          <w:p w:rsidR="003B3BA9" w:rsidRPr="00E92407" w:rsidRDefault="003B3BA9" w:rsidP="00E92407">
            <w:pPr>
              <w:spacing w:after="0" w:line="240" w:lineRule="auto"/>
              <w:ind w:firstLine="567"/>
              <w:jc w:val="center"/>
              <w:rPr>
                <w:rFonts w:ascii="Times New Roman" w:eastAsia="Times New Roman" w:hAnsi="Times New Roman"/>
                <w:sz w:val="28"/>
                <w:szCs w:val="28"/>
                <w:lang w:eastAsia="uk-UA"/>
              </w:rPr>
            </w:pPr>
          </w:p>
        </w:tc>
      </w:tr>
      <w:tr w:rsidR="00E92407" w:rsidRPr="00E92407" w:rsidTr="00385F87">
        <w:tc>
          <w:tcPr>
            <w:tcW w:w="7563" w:type="dxa"/>
            <w:shd w:val="clear" w:color="auto" w:fill="auto"/>
          </w:tcPr>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rStyle w:val="rvts9"/>
                <w:b/>
                <w:bCs/>
                <w:sz w:val="28"/>
                <w:szCs w:val="28"/>
              </w:rPr>
              <w:t>Стаття 60.</w:t>
            </w:r>
            <w:r w:rsidRPr="00E92407">
              <w:rPr>
                <w:sz w:val="28"/>
                <w:szCs w:val="28"/>
              </w:rPr>
              <w:t> Захист прав споживачів</w:t>
            </w:r>
          </w:p>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sz w:val="28"/>
                <w:szCs w:val="28"/>
              </w:rPr>
              <w:t xml:space="preserve">… </w:t>
            </w:r>
          </w:p>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sz w:val="28"/>
                <w:szCs w:val="28"/>
              </w:rPr>
              <w:t>4. Відключення захищених споживачів здійснюється з дотриманням вимог порядку забезпечення постачання електричної енергії захищеним споживачам, затвердженого Кабінетом Міністрів України, який визначає:</w:t>
            </w:r>
          </w:p>
          <w:p w:rsidR="003B3BA9" w:rsidRPr="00E92407" w:rsidRDefault="003B3BA9" w:rsidP="00E92407">
            <w:pPr>
              <w:pStyle w:val="rvps2"/>
              <w:shd w:val="clear" w:color="auto" w:fill="FFFFFF"/>
              <w:spacing w:before="0" w:beforeAutospacing="0" w:after="0" w:afterAutospacing="0"/>
              <w:ind w:firstLine="450"/>
              <w:jc w:val="both"/>
              <w:rPr>
                <w:sz w:val="28"/>
                <w:szCs w:val="28"/>
              </w:rPr>
            </w:pPr>
            <w:bookmarkStart w:id="3" w:name="n1215"/>
            <w:bookmarkEnd w:id="3"/>
            <w:r w:rsidRPr="00E92407">
              <w:rPr>
                <w:sz w:val="28"/>
                <w:szCs w:val="28"/>
              </w:rPr>
              <w:t>1) порядок складення переліку захищених споживачів;</w:t>
            </w:r>
          </w:p>
          <w:p w:rsidR="003B3BA9" w:rsidRPr="00E92407" w:rsidRDefault="003B3BA9" w:rsidP="00E92407">
            <w:pPr>
              <w:pStyle w:val="rvps2"/>
              <w:shd w:val="clear" w:color="auto" w:fill="FFFFFF"/>
              <w:spacing w:before="0" w:beforeAutospacing="0" w:after="0" w:afterAutospacing="0"/>
              <w:ind w:firstLine="450"/>
              <w:jc w:val="both"/>
              <w:rPr>
                <w:sz w:val="28"/>
                <w:szCs w:val="28"/>
              </w:rPr>
            </w:pPr>
            <w:bookmarkStart w:id="4" w:name="n1216"/>
            <w:bookmarkEnd w:id="4"/>
            <w:r w:rsidRPr="00E92407">
              <w:rPr>
                <w:sz w:val="28"/>
                <w:szCs w:val="28"/>
              </w:rPr>
              <w:lastRenderedPageBreak/>
              <w:t>2) порядок обмеження, відключення електропостачання захищених споживачів;</w:t>
            </w:r>
          </w:p>
          <w:p w:rsidR="003B3BA9" w:rsidRPr="00E92407" w:rsidRDefault="003B3BA9" w:rsidP="00E92407">
            <w:pPr>
              <w:pStyle w:val="rvps2"/>
              <w:shd w:val="clear" w:color="auto" w:fill="FFFFFF"/>
              <w:spacing w:before="0" w:beforeAutospacing="0" w:after="0" w:afterAutospacing="0"/>
              <w:ind w:firstLine="450"/>
              <w:jc w:val="both"/>
              <w:rPr>
                <w:sz w:val="28"/>
                <w:szCs w:val="28"/>
              </w:rPr>
            </w:pPr>
            <w:bookmarkStart w:id="5" w:name="n1217"/>
            <w:bookmarkEnd w:id="5"/>
            <w:r w:rsidRPr="00E92407">
              <w:rPr>
                <w:sz w:val="28"/>
                <w:szCs w:val="28"/>
              </w:rPr>
              <w:t>3) механізми забезпечення повної поточної оплати захищеними споживачами електричної енергії шляхом забезпечення попередньої оплати прогнозованого обсягу споживання електричної енергії та/або надання фінансової гарантії оплати спожитої захищеним споживачем електричної енергії власником такого захищеного споживача або в інший спосіб, передбачений законодавством.</w:t>
            </w:r>
          </w:p>
          <w:p w:rsidR="003B3BA9" w:rsidRPr="00E92407" w:rsidRDefault="003A5B59" w:rsidP="003A5B59">
            <w:pPr>
              <w:pStyle w:val="rvps2"/>
              <w:shd w:val="clear" w:color="auto" w:fill="FFFFFF"/>
              <w:spacing w:before="0" w:beforeAutospacing="0" w:after="0" w:afterAutospacing="0"/>
              <w:ind w:firstLine="450"/>
              <w:jc w:val="center"/>
              <w:rPr>
                <w:b/>
                <w:sz w:val="28"/>
                <w:szCs w:val="28"/>
              </w:rPr>
            </w:pPr>
            <w:r>
              <w:rPr>
                <w:b/>
                <w:sz w:val="28"/>
                <w:szCs w:val="28"/>
              </w:rPr>
              <w:t>Частина відсутня</w:t>
            </w:r>
          </w:p>
        </w:tc>
        <w:tc>
          <w:tcPr>
            <w:tcW w:w="7563" w:type="dxa"/>
            <w:shd w:val="clear" w:color="auto" w:fill="auto"/>
          </w:tcPr>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rStyle w:val="rvts9"/>
                <w:b/>
                <w:bCs/>
                <w:sz w:val="28"/>
                <w:szCs w:val="28"/>
              </w:rPr>
              <w:lastRenderedPageBreak/>
              <w:t>Стаття 60.</w:t>
            </w:r>
            <w:r w:rsidRPr="00E92407">
              <w:rPr>
                <w:sz w:val="28"/>
                <w:szCs w:val="28"/>
              </w:rPr>
              <w:t> Захист прав споживачів</w:t>
            </w:r>
          </w:p>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sz w:val="28"/>
                <w:szCs w:val="28"/>
              </w:rPr>
              <w:t xml:space="preserve">… </w:t>
            </w:r>
          </w:p>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sz w:val="28"/>
                <w:szCs w:val="28"/>
              </w:rPr>
              <w:t>4. Відключення захищених споживачів здійснюється з дотриманням вимог порядку забезпечення постачання електричної енергії захищеним споживачам, затвердженого Кабінетом Міністрів України, який визначає:</w:t>
            </w:r>
          </w:p>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sz w:val="28"/>
                <w:szCs w:val="28"/>
              </w:rPr>
              <w:t>1) порядок складення переліку захищених споживачів;</w:t>
            </w:r>
          </w:p>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sz w:val="28"/>
                <w:szCs w:val="28"/>
              </w:rPr>
              <w:lastRenderedPageBreak/>
              <w:t>2) порядок обмеження, відключення електропостачання захищених споживачів;</w:t>
            </w:r>
          </w:p>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sz w:val="28"/>
                <w:szCs w:val="28"/>
              </w:rPr>
              <w:t>3) механізми забезпечення повної поточної оплати захищеними споживачами електричної енергії шляхом забезпечення попередньої оплати прогнозованого обсягу споживання електричної енергії та/або надання фінансової гарантії оплати спожитої захищеним споживачем електричної енергії власником такого захищеного споживача або в інший спосіб, передбачений законодавством.</w:t>
            </w:r>
          </w:p>
          <w:p w:rsidR="003B3BA9" w:rsidRPr="003A5B59" w:rsidRDefault="006F7613" w:rsidP="00E92407">
            <w:pPr>
              <w:pStyle w:val="rvps2"/>
              <w:shd w:val="clear" w:color="auto" w:fill="FFFFFF"/>
              <w:spacing w:before="0" w:beforeAutospacing="0" w:after="0" w:afterAutospacing="0"/>
              <w:ind w:firstLine="450"/>
              <w:jc w:val="both"/>
              <w:rPr>
                <w:b/>
                <w:sz w:val="28"/>
                <w:szCs w:val="28"/>
              </w:rPr>
            </w:pPr>
            <w:r w:rsidRPr="006F7613">
              <w:rPr>
                <w:b/>
                <w:sz w:val="28"/>
                <w:szCs w:val="28"/>
              </w:rPr>
              <w:t>5. Забороняється припиняти постачання електричної енергії</w:t>
            </w:r>
            <w:r w:rsidRPr="009848DA">
              <w:rPr>
                <w:b/>
                <w:sz w:val="28"/>
                <w:szCs w:val="28"/>
              </w:rPr>
              <w:t>, зокрема у разі</w:t>
            </w:r>
            <w:r w:rsidR="00EA4EA0">
              <w:rPr>
                <w:b/>
                <w:sz w:val="28"/>
                <w:szCs w:val="28"/>
              </w:rPr>
              <w:t xml:space="preserve"> </w:t>
            </w:r>
            <w:r w:rsidRPr="009848DA">
              <w:rPr>
                <w:b/>
                <w:sz w:val="28"/>
                <w:szCs w:val="28"/>
              </w:rPr>
              <w:t xml:space="preserve"> неоплати або оплати не в повному обсязі, споживачам – фізичним особам</w:t>
            </w:r>
            <w:r w:rsidRPr="009848DA">
              <w:rPr>
                <w:rStyle w:val="hps"/>
                <w:b/>
                <w:sz w:val="28"/>
                <w:szCs w:val="28"/>
              </w:rPr>
              <w:t xml:space="preserve">, які відносяться до соціально незахищених та малозабезпечених верств населення: </w:t>
            </w:r>
            <w:r w:rsidRPr="009848DA">
              <w:rPr>
                <w:b/>
                <w:sz w:val="28"/>
                <w:szCs w:val="28"/>
              </w:rPr>
              <w:t xml:space="preserve">малозабезпеченим сім’ям, багатодітним сім’ям, прийомним сім’ям, одиноким матерям, особам з інвалідністю, пенсіонерам, </w:t>
            </w:r>
            <w:r w:rsidR="00E26E6D" w:rsidRPr="0011218E">
              <w:rPr>
                <w:b/>
                <w:sz w:val="28"/>
                <w:szCs w:val="28"/>
              </w:rPr>
              <w:t>особам, які не мають права на пенсію та отримують державну соціальну допомогу,</w:t>
            </w:r>
            <w:r w:rsidR="00E26E6D" w:rsidRPr="00AE294C">
              <w:rPr>
                <w:sz w:val="28"/>
                <w:szCs w:val="28"/>
              </w:rPr>
              <w:t xml:space="preserve"> </w:t>
            </w:r>
            <w:r w:rsidRPr="009848DA">
              <w:rPr>
                <w:b/>
                <w:sz w:val="28"/>
                <w:szCs w:val="28"/>
                <w:shd w:val="clear" w:color="auto" w:fill="FFFFFF"/>
              </w:rPr>
              <w:t>постраждалим від Чорнобильської катастрофи, непрацюючим фізичним особам, які надають соціальні послуги.</w:t>
            </w:r>
          </w:p>
          <w:p w:rsidR="00E92407" w:rsidRPr="00E92407" w:rsidRDefault="00E92407" w:rsidP="00E92407">
            <w:pPr>
              <w:pStyle w:val="rvps2"/>
              <w:shd w:val="clear" w:color="auto" w:fill="FFFFFF"/>
              <w:spacing w:before="0" w:beforeAutospacing="0" w:after="0" w:afterAutospacing="0"/>
              <w:ind w:firstLine="450"/>
              <w:jc w:val="both"/>
              <w:rPr>
                <w:b/>
                <w:sz w:val="28"/>
                <w:szCs w:val="28"/>
              </w:rPr>
            </w:pPr>
          </w:p>
        </w:tc>
      </w:tr>
      <w:tr w:rsidR="00E92407" w:rsidRPr="00E92407" w:rsidTr="00075A19">
        <w:tc>
          <w:tcPr>
            <w:tcW w:w="15126" w:type="dxa"/>
            <w:gridSpan w:val="2"/>
            <w:shd w:val="clear" w:color="auto" w:fill="auto"/>
          </w:tcPr>
          <w:p w:rsidR="003B3BA9" w:rsidRPr="00E92407" w:rsidRDefault="003B3BA9" w:rsidP="00E92407">
            <w:pPr>
              <w:pStyle w:val="rvps2"/>
              <w:shd w:val="clear" w:color="auto" w:fill="FFFFFF"/>
              <w:spacing w:before="0" w:beforeAutospacing="0" w:after="0" w:afterAutospacing="0"/>
              <w:ind w:firstLine="450"/>
              <w:jc w:val="center"/>
              <w:rPr>
                <w:rStyle w:val="rvts23"/>
                <w:b/>
                <w:bCs/>
                <w:sz w:val="28"/>
                <w:szCs w:val="28"/>
              </w:rPr>
            </w:pPr>
          </w:p>
          <w:p w:rsidR="003B3BA9" w:rsidRPr="00E92407" w:rsidRDefault="003B3BA9" w:rsidP="00E92407">
            <w:pPr>
              <w:pStyle w:val="rvps2"/>
              <w:shd w:val="clear" w:color="auto" w:fill="FFFFFF"/>
              <w:spacing w:before="0" w:beforeAutospacing="0" w:after="0" w:afterAutospacing="0"/>
              <w:ind w:firstLine="450"/>
              <w:jc w:val="center"/>
              <w:rPr>
                <w:rStyle w:val="rvts23"/>
                <w:b/>
                <w:bCs/>
                <w:sz w:val="28"/>
                <w:szCs w:val="28"/>
              </w:rPr>
            </w:pPr>
            <w:r w:rsidRPr="00E92407">
              <w:rPr>
                <w:rStyle w:val="rvts23"/>
                <w:b/>
                <w:bCs/>
                <w:sz w:val="28"/>
                <w:szCs w:val="28"/>
              </w:rPr>
              <w:t>Закон України "Про ринок природного газу"</w:t>
            </w:r>
          </w:p>
          <w:p w:rsidR="003B3BA9" w:rsidRPr="00E92407" w:rsidRDefault="003B3BA9" w:rsidP="00E92407">
            <w:pPr>
              <w:pStyle w:val="rvps2"/>
              <w:shd w:val="clear" w:color="auto" w:fill="FFFFFF"/>
              <w:spacing w:before="0" w:beforeAutospacing="0" w:after="0" w:afterAutospacing="0"/>
              <w:ind w:firstLine="450"/>
              <w:jc w:val="center"/>
              <w:rPr>
                <w:rStyle w:val="rvts9"/>
                <w:b/>
                <w:bCs/>
                <w:sz w:val="28"/>
                <w:szCs w:val="28"/>
              </w:rPr>
            </w:pPr>
          </w:p>
        </w:tc>
      </w:tr>
      <w:tr w:rsidR="00E92407" w:rsidRPr="00E92407" w:rsidTr="00385F87">
        <w:tc>
          <w:tcPr>
            <w:tcW w:w="7563" w:type="dxa"/>
            <w:shd w:val="clear" w:color="auto" w:fill="auto"/>
          </w:tcPr>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rStyle w:val="rvts9"/>
                <w:b/>
                <w:bCs/>
                <w:sz w:val="28"/>
                <w:szCs w:val="28"/>
              </w:rPr>
              <w:t>Стаття 13.</w:t>
            </w:r>
            <w:r w:rsidRPr="00E92407">
              <w:rPr>
                <w:sz w:val="28"/>
                <w:szCs w:val="28"/>
              </w:rPr>
              <w:t> Права та обов’язки споживача</w:t>
            </w:r>
          </w:p>
          <w:p w:rsidR="003B3BA9" w:rsidRPr="00E92407" w:rsidRDefault="003B3BA9" w:rsidP="00E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uk-UA"/>
              </w:rPr>
            </w:pPr>
            <w:r w:rsidRPr="00E92407">
              <w:rPr>
                <w:rFonts w:ascii="Times New Roman" w:hAnsi="Times New Roman"/>
                <w:sz w:val="28"/>
                <w:szCs w:val="28"/>
                <w:lang w:eastAsia="uk-UA"/>
              </w:rPr>
              <w:t xml:space="preserve">… </w:t>
            </w:r>
          </w:p>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sz w:val="28"/>
                <w:szCs w:val="28"/>
              </w:rPr>
              <w:t>4. Захист прав споживачів природного газу - фізичних осіб регулюється цим Законом, Законом України "Про захист прав споживачів" та іншими нормативно-правовими актами.</w:t>
            </w:r>
          </w:p>
          <w:p w:rsidR="003B3BA9" w:rsidRPr="003A5B59" w:rsidRDefault="003A5B59" w:rsidP="003A5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8"/>
                <w:szCs w:val="28"/>
                <w:lang w:eastAsia="uk-UA"/>
              </w:rPr>
            </w:pPr>
            <w:r w:rsidRPr="003A5B59">
              <w:rPr>
                <w:rFonts w:ascii="Times New Roman" w:hAnsi="Times New Roman"/>
                <w:b/>
                <w:sz w:val="28"/>
                <w:szCs w:val="28"/>
              </w:rPr>
              <w:lastRenderedPageBreak/>
              <w:t>Частина відсутня</w:t>
            </w:r>
          </w:p>
        </w:tc>
        <w:tc>
          <w:tcPr>
            <w:tcW w:w="7563" w:type="dxa"/>
            <w:shd w:val="clear" w:color="auto" w:fill="auto"/>
          </w:tcPr>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rStyle w:val="rvts9"/>
                <w:b/>
                <w:bCs/>
                <w:sz w:val="28"/>
                <w:szCs w:val="28"/>
              </w:rPr>
              <w:lastRenderedPageBreak/>
              <w:t>Стаття 13.</w:t>
            </w:r>
            <w:r w:rsidRPr="00E92407">
              <w:rPr>
                <w:sz w:val="28"/>
                <w:szCs w:val="28"/>
              </w:rPr>
              <w:t> Права та обов’язки споживача</w:t>
            </w:r>
          </w:p>
          <w:p w:rsidR="003B3BA9" w:rsidRPr="00E92407" w:rsidRDefault="003B3BA9" w:rsidP="00E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uk-UA"/>
              </w:rPr>
            </w:pPr>
            <w:r w:rsidRPr="00E92407">
              <w:rPr>
                <w:rFonts w:ascii="Times New Roman" w:hAnsi="Times New Roman"/>
                <w:sz w:val="28"/>
                <w:szCs w:val="28"/>
                <w:lang w:eastAsia="uk-UA"/>
              </w:rPr>
              <w:t xml:space="preserve">… </w:t>
            </w:r>
          </w:p>
          <w:p w:rsidR="003B3BA9" w:rsidRPr="00E92407" w:rsidRDefault="003B3BA9" w:rsidP="00E92407">
            <w:pPr>
              <w:pStyle w:val="rvps2"/>
              <w:shd w:val="clear" w:color="auto" w:fill="FFFFFF"/>
              <w:spacing w:before="0" w:beforeAutospacing="0" w:after="0" w:afterAutospacing="0"/>
              <w:ind w:firstLine="450"/>
              <w:jc w:val="both"/>
              <w:rPr>
                <w:sz w:val="28"/>
                <w:szCs w:val="28"/>
              </w:rPr>
            </w:pPr>
            <w:r w:rsidRPr="00E92407">
              <w:rPr>
                <w:sz w:val="28"/>
                <w:szCs w:val="28"/>
              </w:rPr>
              <w:t>4. Захист прав споживачів природного газу - фізичних осіб регулюється цим Законом, Законом України "Про захист прав споживачів" та іншими нормативно-правовими актами.</w:t>
            </w:r>
          </w:p>
          <w:p w:rsidR="00BE6C50" w:rsidRPr="009848DA" w:rsidRDefault="003B3BA9" w:rsidP="00E92407">
            <w:pPr>
              <w:pStyle w:val="rvps2"/>
              <w:shd w:val="clear" w:color="auto" w:fill="FFFFFF"/>
              <w:spacing w:before="0" w:beforeAutospacing="0" w:after="0" w:afterAutospacing="0"/>
              <w:ind w:firstLine="450"/>
              <w:jc w:val="both"/>
              <w:rPr>
                <w:b/>
                <w:sz w:val="28"/>
                <w:szCs w:val="28"/>
              </w:rPr>
            </w:pPr>
            <w:r w:rsidRPr="009848DA">
              <w:rPr>
                <w:b/>
                <w:sz w:val="28"/>
                <w:szCs w:val="28"/>
              </w:rPr>
              <w:lastRenderedPageBreak/>
              <w:t xml:space="preserve">5. </w:t>
            </w:r>
            <w:r w:rsidR="00EA4EA0" w:rsidRPr="00EA4EA0">
              <w:rPr>
                <w:rStyle w:val="hps"/>
                <w:b/>
                <w:sz w:val="28"/>
                <w:szCs w:val="28"/>
              </w:rPr>
              <w:t>Забороняється припиняти (обмежувати) постачання природного газу</w:t>
            </w:r>
            <w:r w:rsidR="00526BE0" w:rsidRPr="00EA4EA0">
              <w:rPr>
                <w:b/>
                <w:sz w:val="28"/>
                <w:szCs w:val="28"/>
              </w:rPr>
              <w:t>,</w:t>
            </w:r>
            <w:r w:rsidR="003A5B59" w:rsidRPr="009848DA">
              <w:rPr>
                <w:b/>
                <w:sz w:val="28"/>
                <w:szCs w:val="28"/>
              </w:rPr>
              <w:t xml:space="preserve"> </w:t>
            </w:r>
            <w:r w:rsidR="00526BE0" w:rsidRPr="009848DA">
              <w:rPr>
                <w:b/>
                <w:sz w:val="28"/>
                <w:szCs w:val="28"/>
              </w:rPr>
              <w:t xml:space="preserve">зокрема </w:t>
            </w:r>
            <w:r w:rsidR="003A5B59" w:rsidRPr="009848DA">
              <w:rPr>
                <w:b/>
                <w:sz w:val="28"/>
                <w:szCs w:val="28"/>
              </w:rPr>
              <w:t>у разі неоплати або оплати не в повному обсязі</w:t>
            </w:r>
            <w:r w:rsidR="00526BE0" w:rsidRPr="009848DA">
              <w:rPr>
                <w:b/>
                <w:sz w:val="28"/>
                <w:szCs w:val="28"/>
              </w:rPr>
              <w:t>, споживачам природного газу – фізичним особам</w:t>
            </w:r>
            <w:r w:rsidR="00526BE0" w:rsidRPr="009848DA">
              <w:rPr>
                <w:rStyle w:val="hps"/>
                <w:b/>
                <w:sz w:val="28"/>
                <w:szCs w:val="28"/>
              </w:rPr>
              <w:t>, які відносяться до соціально незахищених та малозабезпечених верств населення</w:t>
            </w:r>
            <w:r w:rsidR="00A34771" w:rsidRPr="009848DA">
              <w:rPr>
                <w:rStyle w:val="hps"/>
                <w:b/>
                <w:sz w:val="28"/>
                <w:szCs w:val="28"/>
              </w:rPr>
              <w:t xml:space="preserve">: </w:t>
            </w:r>
            <w:r w:rsidR="00BE6C50" w:rsidRPr="009848DA">
              <w:rPr>
                <w:b/>
                <w:sz w:val="28"/>
                <w:szCs w:val="28"/>
              </w:rPr>
              <w:t>малозабезпеченим сім’ям</w:t>
            </w:r>
            <w:r w:rsidR="00A34771" w:rsidRPr="009848DA">
              <w:rPr>
                <w:b/>
                <w:sz w:val="28"/>
                <w:szCs w:val="28"/>
              </w:rPr>
              <w:t xml:space="preserve">, </w:t>
            </w:r>
            <w:r w:rsidR="00727A7B" w:rsidRPr="009848DA">
              <w:rPr>
                <w:b/>
                <w:sz w:val="28"/>
                <w:szCs w:val="28"/>
              </w:rPr>
              <w:t xml:space="preserve">багатодітним сім’ям, </w:t>
            </w:r>
            <w:r w:rsidR="00816709" w:rsidRPr="009848DA">
              <w:rPr>
                <w:b/>
                <w:sz w:val="28"/>
                <w:szCs w:val="28"/>
              </w:rPr>
              <w:t xml:space="preserve">прийомним сім’ям, одиноким матерям, </w:t>
            </w:r>
            <w:r w:rsidR="00A86173" w:rsidRPr="009848DA">
              <w:rPr>
                <w:b/>
                <w:sz w:val="28"/>
                <w:szCs w:val="28"/>
              </w:rPr>
              <w:t>особам з інвалідністю,</w:t>
            </w:r>
            <w:r w:rsidR="00816709" w:rsidRPr="009848DA">
              <w:rPr>
                <w:b/>
                <w:sz w:val="28"/>
                <w:szCs w:val="28"/>
              </w:rPr>
              <w:t xml:space="preserve"> пенсіонерам,</w:t>
            </w:r>
            <w:r w:rsidR="006F6EDF" w:rsidRPr="0011218E">
              <w:rPr>
                <w:b/>
                <w:sz w:val="28"/>
                <w:szCs w:val="28"/>
              </w:rPr>
              <w:t xml:space="preserve"> особам, які не мають права на пенсію та отримують державну соціальну допомогу,</w:t>
            </w:r>
            <w:r w:rsidR="006F6EDF" w:rsidRPr="00AE294C">
              <w:rPr>
                <w:sz w:val="28"/>
                <w:szCs w:val="28"/>
              </w:rPr>
              <w:t xml:space="preserve"> </w:t>
            </w:r>
            <w:r w:rsidR="00A34771" w:rsidRPr="009848DA">
              <w:rPr>
                <w:b/>
                <w:sz w:val="28"/>
                <w:szCs w:val="28"/>
                <w:shd w:val="clear" w:color="auto" w:fill="FFFFFF"/>
              </w:rPr>
              <w:t>постраждалим від Чорнобильської катастрофи, непрацюючим фізичним особам, які надають соціальні послуги</w:t>
            </w:r>
            <w:r w:rsidR="00816709" w:rsidRPr="009848DA">
              <w:rPr>
                <w:b/>
                <w:sz w:val="28"/>
                <w:szCs w:val="28"/>
                <w:shd w:val="clear" w:color="auto" w:fill="FFFFFF"/>
              </w:rPr>
              <w:t>.</w:t>
            </w:r>
          </w:p>
          <w:p w:rsidR="00E92407" w:rsidRPr="00E92407" w:rsidRDefault="00E92407" w:rsidP="00593317">
            <w:pPr>
              <w:pStyle w:val="rvps2"/>
              <w:shd w:val="clear" w:color="auto" w:fill="FFFFFF"/>
              <w:spacing w:before="0" w:beforeAutospacing="0" w:after="0" w:afterAutospacing="0"/>
              <w:ind w:firstLine="450"/>
              <w:jc w:val="both"/>
              <w:rPr>
                <w:b/>
                <w:sz w:val="28"/>
                <w:szCs w:val="28"/>
              </w:rPr>
            </w:pPr>
          </w:p>
        </w:tc>
      </w:tr>
      <w:tr w:rsidR="00E92407" w:rsidRPr="00E92407" w:rsidTr="00601159">
        <w:tc>
          <w:tcPr>
            <w:tcW w:w="15126" w:type="dxa"/>
            <w:gridSpan w:val="2"/>
            <w:shd w:val="clear" w:color="auto" w:fill="auto"/>
          </w:tcPr>
          <w:p w:rsidR="003B3BA9" w:rsidRPr="00E92407" w:rsidRDefault="003B3BA9" w:rsidP="00E92407">
            <w:pPr>
              <w:pStyle w:val="HTML"/>
              <w:shd w:val="clear" w:color="auto" w:fill="FFFFFF"/>
              <w:ind w:firstLine="544"/>
              <w:jc w:val="center"/>
              <w:rPr>
                <w:rFonts w:ascii="Times New Roman" w:hAnsi="Times New Roman"/>
                <w:color w:val="auto"/>
                <w:sz w:val="28"/>
                <w:szCs w:val="28"/>
              </w:rPr>
            </w:pPr>
          </w:p>
          <w:p w:rsidR="003B3BA9" w:rsidRPr="00E92407" w:rsidRDefault="003B3BA9" w:rsidP="00E92407">
            <w:pPr>
              <w:pStyle w:val="HTML"/>
              <w:shd w:val="clear" w:color="auto" w:fill="FFFFFF"/>
              <w:ind w:firstLine="544"/>
              <w:jc w:val="center"/>
              <w:rPr>
                <w:rFonts w:ascii="Times New Roman" w:hAnsi="Times New Roman"/>
                <w:b/>
                <w:color w:val="auto"/>
                <w:sz w:val="28"/>
                <w:szCs w:val="28"/>
                <w:lang w:eastAsia="uk-UA"/>
              </w:rPr>
            </w:pPr>
            <w:r w:rsidRPr="00E92407">
              <w:rPr>
                <w:rFonts w:ascii="Times New Roman" w:hAnsi="Times New Roman"/>
                <w:b/>
                <w:bCs/>
                <w:iCs/>
                <w:color w:val="auto"/>
                <w:spacing w:val="-10"/>
                <w:sz w:val="28"/>
                <w:szCs w:val="28"/>
              </w:rPr>
              <w:t>Закон України "Про внесення змін до деяких законодавчих актів України, спрямованих на запобігання виникненню і поширенню коронавірусної хвороби (COVID-19)"</w:t>
            </w:r>
          </w:p>
          <w:p w:rsidR="003B3BA9" w:rsidRPr="00E92407" w:rsidRDefault="003B3BA9" w:rsidP="00E92407">
            <w:pPr>
              <w:shd w:val="clear" w:color="auto" w:fill="FFFFFF"/>
              <w:spacing w:after="0" w:line="240" w:lineRule="auto"/>
              <w:ind w:firstLine="544"/>
              <w:jc w:val="center"/>
              <w:outlineLvl w:val="1"/>
              <w:rPr>
                <w:rFonts w:ascii="Times New Roman" w:eastAsia="Times New Roman" w:hAnsi="Times New Roman"/>
                <w:b/>
                <w:sz w:val="28"/>
                <w:szCs w:val="28"/>
                <w:lang w:eastAsia="uk-UA"/>
              </w:rPr>
            </w:pPr>
          </w:p>
        </w:tc>
      </w:tr>
      <w:tr w:rsidR="00E92407" w:rsidRPr="00E92407" w:rsidTr="00385F87">
        <w:tc>
          <w:tcPr>
            <w:tcW w:w="7563" w:type="dxa"/>
            <w:shd w:val="clear" w:color="auto" w:fill="auto"/>
          </w:tcPr>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b/>
                <w:bCs/>
                <w:iCs/>
                <w:spacing w:val="-10"/>
                <w:sz w:val="28"/>
                <w:szCs w:val="28"/>
              </w:rPr>
              <w:t>ІІ. Прикінцеві положення</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3. На період дії карантину або обмежувальних заходів, пов'язаних із поширенням коронавірусної хвороби (COVID-19), та протягом 30 днів з дня його відміни забороняється:</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1) прийняття рішення про скасування дії довідки про взяття на облік внутрішньо переміщеної особи на підставі інформації про тривалу відсутність (понад 60 днів) особи за місцем проживання, яка дає обґрунтовані підстави вважати, що внутрішньо переміщена особа повернулася до покинутого місця постійного проживання;</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 xml:space="preserve">2) зупинення публічним акціонерним товариством "Державний ощадний банк України" видаткових операцій за </w:t>
            </w:r>
            <w:r w:rsidRPr="00E92407">
              <w:rPr>
                <w:rFonts w:ascii="Times New Roman" w:hAnsi="Times New Roman"/>
                <w:sz w:val="28"/>
                <w:szCs w:val="28"/>
              </w:rPr>
              <w:lastRenderedPageBreak/>
              <w:t>поточним рахунком внутрішньо переміщеної особи за відсутності проходження фізичної ідентифікації;</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3) здійснення контролю за проведенням соціальних виплат внутрішньо переміщеним особам за місцем їх фактичного проживання/перебування;</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4) нарахування та стягнення неустойки (штрафів, пені) за несвоєчасне здійснення платежів за житлово-комунальні послуги;</w:t>
            </w:r>
          </w:p>
          <w:p w:rsidR="003B3BA9" w:rsidRPr="00E92407" w:rsidRDefault="003B3BA9" w:rsidP="00E92407">
            <w:pPr>
              <w:spacing w:after="0" w:line="240" w:lineRule="auto"/>
              <w:ind w:firstLine="544"/>
              <w:jc w:val="both"/>
              <w:rPr>
                <w:rFonts w:ascii="Times New Roman" w:hAnsi="Times New Roman"/>
                <w:b/>
                <w:bCs/>
                <w:i/>
                <w:sz w:val="28"/>
                <w:szCs w:val="28"/>
              </w:rPr>
            </w:pPr>
            <w:r w:rsidRPr="00E92407">
              <w:rPr>
                <w:rFonts w:ascii="Times New Roman" w:hAnsi="Times New Roman"/>
                <w:b/>
                <w:bCs/>
                <w:i/>
                <w:sz w:val="28"/>
                <w:szCs w:val="28"/>
              </w:rPr>
              <w:t>(підпункт 5 пункту 3 розділу II виключено згідно із Законом України від 15.07.2021 р. N 1657-IX)</w:t>
            </w:r>
          </w:p>
          <w:p w:rsidR="003B3BA9" w:rsidRPr="00E92407" w:rsidRDefault="003B3BA9" w:rsidP="00E92407">
            <w:pPr>
              <w:spacing w:after="0" w:line="240" w:lineRule="auto"/>
              <w:ind w:firstLine="544"/>
              <w:jc w:val="both"/>
              <w:rPr>
                <w:rFonts w:ascii="Times New Roman" w:hAnsi="Times New Roman"/>
                <w:sz w:val="28"/>
                <w:szCs w:val="28"/>
              </w:rPr>
            </w:pP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6) примусове виселення із житла та примусове стягнення житла (житлових будинків, частин житлових будинків, квартир, кімнат у квартирах, кімнат, житлових секцій чи блоків у гуртожитках, інших жилих приміщень), що належить на праві приватної власності громадянам України, під час примусового виконання рішень судів щодо стягнення заборгованості за житлово-комунальні послуги;</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7) примусове виселення громадян за несвоєчасну оплату житлово-комунальних послуг із жилих приміщень у будинках державного, громадського житлового фонду та житлового фонду соціального призначення.</w:t>
            </w:r>
          </w:p>
          <w:p w:rsidR="003B3BA9" w:rsidRPr="00E92407" w:rsidRDefault="003B3BA9" w:rsidP="00E92407">
            <w:pPr>
              <w:spacing w:after="0" w:line="240" w:lineRule="auto"/>
              <w:ind w:firstLine="544"/>
              <w:jc w:val="both"/>
              <w:rPr>
                <w:rFonts w:ascii="Times New Roman" w:hAnsi="Times New Roman"/>
                <w:sz w:val="28"/>
                <w:szCs w:val="28"/>
              </w:rPr>
            </w:pPr>
          </w:p>
        </w:tc>
        <w:tc>
          <w:tcPr>
            <w:tcW w:w="7563" w:type="dxa"/>
            <w:shd w:val="clear" w:color="auto" w:fill="auto"/>
          </w:tcPr>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b/>
                <w:bCs/>
                <w:iCs/>
                <w:spacing w:val="-10"/>
                <w:sz w:val="28"/>
                <w:szCs w:val="28"/>
              </w:rPr>
              <w:lastRenderedPageBreak/>
              <w:t>ІІ. Прикінцеві положення</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3. На період дії карантину або обмежувальних заходів, пов'язаних із поширенням коронавірусної хвороби (COVID-19), та протягом 30 днів з дня його відміни забороняється:</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1) прийняття рішення про скасування дії довідки про взяття на облік внутрішньо переміщеної особи на підставі інформації про тривалу відсутність (понад 60 днів) особи за місцем проживання, яка дає обґрунтовані підстави вважати, що внутрішньо переміщена особа повернулася до покинутого місця постійного проживання;</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 xml:space="preserve">2) зупинення публічним акціонерним товариством "Державний ощадний банк України" видаткових операцій за </w:t>
            </w:r>
            <w:r w:rsidRPr="00E92407">
              <w:rPr>
                <w:rFonts w:ascii="Times New Roman" w:hAnsi="Times New Roman"/>
                <w:sz w:val="28"/>
                <w:szCs w:val="28"/>
              </w:rPr>
              <w:lastRenderedPageBreak/>
              <w:t>поточним рахунком внутрішньо переміщеної особи за відсутності проходження фізичної ідентифікації;</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3) здійснення контролю за проведенням соціальних виплат внутрішньо переміщеним особам за місцем їх фактичного проживання/перебування;</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4) нарахування та стягнення неустойки (штрафів, пені) за несвоєчасне здійснення платежів за житлово-комунальні послуги;</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b/>
                <w:bCs/>
                <w:sz w:val="28"/>
                <w:szCs w:val="28"/>
              </w:rPr>
              <w:t>5)</w:t>
            </w:r>
            <w:r w:rsidRPr="00E92407">
              <w:rPr>
                <w:rFonts w:ascii="Times New Roman" w:hAnsi="Times New Roman"/>
                <w:sz w:val="28"/>
                <w:szCs w:val="28"/>
              </w:rPr>
              <w:t xml:space="preserve"> </w:t>
            </w:r>
            <w:r w:rsidRPr="00E92407">
              <w:rPr>
                <w:rFonts w:ascii="Times New Roman" w:hAnsi="Times New Roman"/>
                <w:b/>
                <w:sz w:val="28"/>
                <w:szCs w:val="28"/>
              </w:rPr>
              <w:t>припинення/зупинення надання житлово-комунальних послуг громадянам України у разі їх неоплати або оплати не в повному обсязі.</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6) примусове виселення із житла та примусове стягнення житла (житлових будинків, частин житлових будинків, квартир, кімнат у квартирах, кімнат, житлових секцій чи блоків у гуртожитках, інших жилих приміщень), що належить на праві приватної власності громадянам України, під час примусового виконання рішень судів щодо стягнення заборгованості за житлово-комунальні послуги;</w:t>
            </w:r>
          </w:p>
          <w:p w:rsidR="003B3BA9" w:rsidRPr="00E92407" w:rsidRDefault="003B3BA9" w:rsidP="00E92407">
            <w:pPr>
              <w:spacing w:after="0" w:line="240" w:lineRule="auto"/>
              <w:ind w:firstLine="544"/>
              <w:jc w:val="both"/>
              <w:rPr>
                <w:rFonts w:ascii="Times New Roman" w:hAnsi="Times New Roman"/>
                <w:sz w:val="28"/>
                <w:szCs w:val="28"/>
              </w:rPr>
            </w:pPr>
            <w:r w:rsidRPr="00E92407">
              <w:rPr>
                <w:rFonts w:ascii="Times New Roman" w:hAnsi="Times New Roman"/>
                <w:sz w:val="28"/>
                <w:szCs w:val="28"/>
              </w:rPr>
              <w:t>7) примусове виселення громадян за несвоєчасну оплату житлово-комунальних послуг із жилих приміщень у будинках державного, громадського житлового фонду та житлового фонду соціального призначення;</w:t>
            </w:r>
          </w:p>
          <w:p w:rsidR="003B3BA9" w:rsidRPr="00E92407" w:rsidRDefault="003B3BA9" w:rsidP="00E92407">
            <w:pPr>
              <w:spacing w:after="0" w:line="240" w:lineRule="auto"/>
              <w:ind w:firstLine="544"/>
              <w:jc w:val="both"/>
              <w:rPr>
                <w:rFonts w:ascii="Times New Roman" w:hAnsi="Times New Roman"/>
                <w:sz w:val="28"/>
                <w:szCs w:val="28"/>
              </w:rPr>
            </w:pPr>
          </w:p>
        </w:tc>
      </w:tr>
      <w:tr w:rsidR="00E92407" w:rsidRPr="00E92407" w:rsidTr="00385F87">
        <w:tc>
          <w:tcPr>
            <w:tcW w:w="7563" w:type="dxa"/>
            <w:shd w:val="clear" w:color="auto" w:fill="auto"/>
          </w:tcPr>
          <w:p w:rsidR="003B3BA9" w:rsidRPr="00E92407" w:rsidRDefault="003B3BA9" w:rsidP="00E92407">
            <w:pPr>
              <w:spacing w:after="0" w:line="240" w:lineRule="auto"/>
              <w:ind w:firstLine="544"/>
              <w:jc w:val="both"/>
              <w:rPr>
                <w:rFonts w:ascii="Times New Roman" w:hAnsi="Times New Roman"/>
                <w:b/>
                <w:bCs/>
                <w:sz w:val="28"/>
                <w:szCs w:val="28"/>
              </w:rPr>
            </w:pPr>
            <w:r w:rsidRPr="00E92407">
              <w:rPr>
                <w:rFonts w:ascii="Times New Roman" w:hAnsi="Times New Roman"/>
                <w:b/>
                <w:bCs/>
                <w:sz w:val="28"/>
                <w:szCs w:val="28"/>
              </w:rPr>
              <w:lastRenderedPageBreak/>
              <w:t>3</w:t>
            </w:r>
            <w:r w:rsidRPr="00E92407">
              <w:rPr>
                <w:rFonts w:ascii="Times New Roman" w:hAnsi="Times New Roman"/>
                <w:b/>
                <w:bCs/>
                <w:sz w:val="28"/>
                <w:szCs w:val="28"/>
                <w:vertAlign w:val="superscript"/>
              </w:rPr>
              <w:t>1</w:t>
            </w:r>
            <w:r w:rsidRPr="00E92407">
              <w:rPr>
                <w:rFonts w:ascii="Times New Roman" w:hAnsi="Times New Roman"/>
                <w:b/>
                <w:bCs/>
                <w:sz w:val="28"/>
                <w:szCs w:val="28"/>
              </w:rPr>
              <w:t xml:space="preserve">. На території регіонів України (областей, м. Києва, м. Севастополя), на яких установлений "червоний" рівень епідемічної небезпеки поширення коронавірусної хвороби (COVID-19), на період дії "червоного" рівня епідемічної небезпеки та протягом 30 днів з дня його скасування забороняється припинення/зупинення </w:t>
            </w:r>
            <w:r w:rsidRPr="00E92407">
              <w:rPr>
                <w:rFonts w:ascii="Times New Roman" w:hAnsi="Times New Roman"/>
                <w:b/>
                <w:bCs/>
                <w:sz w:val="28"/>
                <w:szCs w:val="28"/>
              </w:rPr>
              <w:lastRenderedPageBreak/>
              <w:t>надання житлово-комунальних послуг громадянам України у разі їх неоплати або оплати не в повному обсязі.</w:t>
            </w:r>
          </w:p>
          <w:p w:rsidR="003B3BA9" w:rsidRPr="00E92407" w:rsidRDefault="003B3BA9" w:rsidP="00E92407">
            <w:pPr>
              <w:spacing w:after="0" w:line="240" w:lineRule="auto"/>
              <w:ind w:firstLine="544"/>
              <w:jc w:val="both"/>
              <w:rPr>
                <w:rFonts w:ascii="Times New Roman" w:hAnsi="Times New Roman"/>
                <w:b/>
                <w:bCs/>
                <w:i/>
                <w:sz w:val="28"/>
                <w:szCs w:val="28"/>
              </w:rPr>
            </w:pPr>
            <w:r w:rsidRPr="00E92407">
              <w:rPr>
                <w:rFonts w:ascii="Times New Roman" w:hAnsi="Times New Roman"/>
                <w:b/>
                <w:bCs/>
                <w:i/>
                <w:sz w:val="28"/>
                <w:szCs w:val="28"/>
              </w:rPr>
              <w:t>(розділ II доповнено  пунктом 3</w:t>
            </w:r>
            <w:r w:rsidRPr="00E92407">
              <w:rPr>
                <w:rFonts w:ascii="Times New Roman" w:hAnsi="Times New Roman"/>
                <w:b/>
                <w:bCs/>
                <w:i/>
                <w:sz w:val="28"/>
                <w:szCs w:val="28"/>
                <w:vertAlign w:val="superscript"/>
              </w:rPr>
              <w:t>1</w:t>
            </w:r>
            <w:r w:rsidRPr="00E92407">
              <w:rPr>
                <w:rFonts w:ascii="Times New Roman" w:hAnsi="Times New Roman"/>
                <w:b/>
                <w:bCs/>
                <w:i/>
                <w:sz w:val="28"/>
                <w:szCs w:val="28"/>
              </w:rPr>
              <w:t xml:space="preserve"> згідно із</w:t>
            </w:r>
            <w:r w:rsidRPr="00E92407">
              <w:rPr>
                <w:rFonts w:ascii="Times New Roman" w:hAnsi="Times New Roman"/>
                <w:b/>
                <w:bCs/>
                <w:i/>
                <w:sz w:val="28"/>
                <w:szCs w:val="28"/>
              </w:rPr>
              <w:br/>
              <w:t xml:space="preserve"> Законом України від 15.07.2021 р. N 1657-IX)</w:t>
            </w:r>
          </w:p>
          <w:p w:rsidR="003B3BA9" w:rsidRPr="00E92407" w:rsidRDefault="003B3BA9" w:rsidP="00E92407">
            <w:pPr>
              <w:spacing w:after="0" w:line="240" w:lineRule="auto"/>
              <w:ind w:firstLine="544"/>
              <w:jc w:val="both"/>
              <w:rPr>
                <w:rFonts w:ascii="Times New Roman" w:hAnsi="Times New Roman"/>
                <w:sz w:val="28"/>
                <w:szCs w:val="28"/>
              </w:rPr>
            </w:pPr>
          </w:p>
        </w:tc>
        <w:tc>
          <w:tcPr>
            <w:tcW w:w="7563" w:type="dxa"/>
            <w:shd w:val="clear" w:color="auto" w:fill="auto"/>
          </w:tcPr>
          <w:p w:rsidR="003B3BA9" w:rsidRPr="00E92407" w:rsidRDefault="003B3BA9" w:rsidP="00E92407">
            <w:pPr>
              <w:spacing w:after="0" w:line="240" w:lineRule="auto"/>
              <w:ind w:firstLine="544"/>
              <w:jc w:val="center"/>
              <w:rPr>
                <w:rFonts w:ascii="Times New Roman" w:hAnsi="Times New Roman"/>
                <w:b/>
                <w:bCs/>
                <w:sz w:val="28"/>
                <w:szCs w:val="28"/>
              </w:rPr>
            </w:pPr>
            <w:r w:rsidRPr="00E92407">
              <w:rPr>
                <w:rFonts w:ascii="Times New Roman" w:hAnsi="Times New Roman"/>
                <w:b/>
                <w:bCs/>
                <w:sz w:val="28"/>
                <w:szCs w:val="28"/>
              </w:rPr>
              <w:lastRenderedPageBreak/>
              <w:t>Виключено</w:t>
            </w:r>
          </w:p>
          <w:p w:rsidR="003B3BA9" w:rsidRPr="00E92407" w:rsidRDefault="003B3BA9" w:rsidP="00E92407">
            <w:pPr>
              <w:spacing w:after="0" w:line="240" w:lineRule="auto"/>
              <w:ind w:firstLine="544"/>
              <w:jc w:val="both"/>
              <w:rPr>
                <w:rFonts w:ascii="Times New Roman" w:hAnsi="Times New Roman"/>
                <w:sz w:val="28"/>
                <w:szCs w:val="28"/>
              </w:rPr>
            </w:pPr>
          </w:p>
        </w:tc>
      </w:tr>
    </w:tbl>
    <w:p w:rsidR="00B20B46" w:rsidRDefault="00B20B46" w:rsidP="00E92407">
      <w:pPr>
        <w:spacing w:after="0" w:line="240" w:lineRule="auto"/>
        <w:rPr>
          <w:rFonts w:ascii="Times New Roman" w:eastAsia="Times New Roman" w:hAnsi="Times New Roman"/>
          <w:b/>
          <w:bCs/>
          <w:sz w:val="28"/>
          <w:szCs w:val="28"/>
          <w:lang w:eastAsia="uk-UA"/>
        </w:rPr>
      </w:pPr>
    </w:p>
    <w:p w:rsidR="00EE52CA" w:rsidRDefault="00EE52CA" w:rsidP="00E92407">
      <w:pPr>
        <w:spacing w:after="0" w:line="240" w:lineRule="auto"/>
        <w:rPr>
          <w:rFonts w:ascii="Times New Roman" w:eastAsia="Times New Roman" w:hAnsi="Times New Roman"/>
          <w:b/>
          <w:bCs/>
          <w:sz w:val="28"/>
          <w:szCs w:val="28"/>
          <w:lang w:eastAsia="uk-UA"/>
        </w:rPr>
      </w:pPr>
    </w:p>
    <w:p w:rsidR="00EE52CA" w:rsidRPr="00E92407" w:rsidRDefault="00EE52CA" w:rsidP="00E92407">
      <w:pPr>
        <w:spacing w:after="0" w:line="240" w:lineRule="auto"/>
        <w:rPr>
          <w:rFonts w:ascii="Times New Roman" w:eastAsia="Times New Roman" w:hAnsi="Times New Roman"/>
          <w:b/>
          <w:bCs/>
          <w:sz w:val="28"/>
          <w:szCs w:val="28"/>
          <w:lang w:eastAsia="uk-UA"/>
        </w:rPr>
      </w:pPr>
    </w:p>
    <w:p w:rsidR="006914CE" w:rsidRPr="00E92407" w:rsidRDefault="006914CE" w:rsidP="00E92407">
      <w:pPr>
        <w:spacing w:after="0" w:line="240" w:lineRule="auto"/>
        <w:jc w:val="center"/>
        <w:rPr>
          <w:rFonts w:ascii="Times New Roman" w:hAnsi="Times New Roman"/>
          <w:b/>
          <w:sz w:val="28"/>
          <w:szCs w:val="28"/>
        </w:rPr>
      </w:pPr>
      <w:r w:rsidRPr="00E92407">
        <w:rPr>
          <w:rFonts w:ascii="Times New Roman" w:hAnsi="Times New Roman"/>
          <w:b/>
          <w:sz w:val="28"/>
          <w:szCs w:val="28"/>
        </w:rPr>
        <w:t>Народн</w:t>
      </w:r>
      <w:r w:rsidR="00B37610" w:rsidRPr="00E92407">
        <w:rPr>
          <w:rFonts w:ascii="Times New Roman" w:hAnsi="Times New Roman"/>
          <w:b/>
          <w:sz w:val="28"/>
          <w:szCs w:val="28"/>
        </w:rPr>
        <w:t>ий</w:t>
      </w:r>
      <w:r w:rsidRPr="00E92407">
        <w:rPr>
          <w:rFonts w:ascii="Times New Roman" w:hAnsi="Times New Roman"/>
          <w:b/>
          <w:sz w:val="28"/>
          <w:szCs w:val="28"/>
        </w:rPr>
        <w:t xml:space="preserve"> депутат України                                                                             Королевська Н.Ю.</w:t>
      </w:r>
    </w:p>
    <w:sectPr w:rsidR="006914CE" w:rsidRPr="00E92407" w:rsidSect="006914CE">
      <w:headerReference w:type="even" r:id="rId9"/>
      <w:headerReference w:type="default" r:id="rId10"/>
      <w:pgSz w:w="16838" w:h="11906" w:orient="landscape"/>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9E2" w:rsidRDefault="005019E2" w:rsidP="00214C63">
      <w:pPr>
        <w:spacing w:after="0" w:line="240" w:lineRule="auto"/>
      </w:pPr>
      <w:r>
        <w:separator/>
      </w:r>
    </w:p>
  </w:endnote>
  <w:endnote w:type="continuationSeparator" w:id="0">
    <w:p w:rsidR="005019E2" w:rsidRDefault="005019E2" w:rsidP="00214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9E2" w:rsidRDefault="005019E2" w:rsidP="00214C63">
      <w:pPr>
        <w:spacing w:after="0" w:line="240" w:lineRule="auto"/>
      </w:pPr>
      <w:r>
        <w:separator/>
      </w:r>
    </w:p>
  </w:footnote>
  <w:footnote w:type="continuationSeparator" w:id="0">
    <w:p w:rsidR="005019E2" w:rsidRDefault="005019E2" w:rsidP="00214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4CE" w:rsidRDefault="006914CE" w:rsidP="009E7312">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6914CE" w:rsidRDefault="006914CE">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4CE" w:rsidRPr="006914CE" w:rsidRDefault="006914CE" w:rsidP="006914CE">
    <w:pPr>
      <w:pStyle w:val="a5"/>
      <w:framePr w:wrap="around" w:vAnchor="text" w:hAnchor="margin" w:xAlign="center" w:y="1"/>
      <w:spacing w:after="0" w:line="240" w:lineRule="auto"/>
      <w:rPr>
        <w:rStyle w:val="a9"/>
        <w:rFonts w:ascii="Times New Roman" w:hAnsi="Times New Roman"/>
        <w:sz w:val="24"/>
        <w:szCs w:val="24"/>
      </w:rPr>
    </w:pPr>
    <w:r w:rsidRPr="006914CE">
      <w:rPr>
        <w:rStyle w:val="a9"/>
        <w:rFonts w:ascii="Times New Roman" w:hAnsi="Times New Roman"/>
        <w:sz w:val="24"/>
        <w:szCs w:val="24"/>
      </w:rPr>
      <w:fldChar w:fldCharType="begin"/>
    </w:r>
    <w:r w:rsidRPr="006914CE">
      <w:rPr>
        <w:rStyle w:val="a9"/>
        <w:rFonts w:ascii="Times New Roman" w:hAnsi="Times New Roman"/>
        <w:sz w:val="24"/>
        <w:szCs w:val="24"/>
      </w:rPr>
      <w:instrText xml:space="preserve">PAGE  </w:instrText>
    </w:r>
    <w:r w:rsidRPr="006914CE">
      <w:rPr>
        <w:rStyle w:val="a9"/>
        <w:rFonts w:ascii="Times New Roman" w:hAnsi="Times New Roman"/>
        <w:sz w:val="24"/>
        <w:szCs w:val="24"/>
      </w:rPr>
      <w:fldChar w:fldCharType="separate"/>
    </w:r>
    <w:r w:rsidR="00843E3E">
      <w:rPr>
        <w:rStyle w:val="a9"/>
        <w:rFonts w:ascii="Times New Roman" w:hAnsi="Times New Roman"/>
        <w:noProof/>
        <w:sz w:val="24"/>
        <w:szCs w:val="24"/>
      </w:rPr>
      <w:t>8</w:t>
    </w:r>
    <w:r w:rsidRPr="006914CE">
      <w:rPr>
        <w:rStyle w:val="a9"/>
        <w:rFonts w:ascii="Times New Roman" w:hAnsi="Times New Roman"/>
        <w:sz w:val="24"/>
        <w:szCs w:val="24"/>
      </w:rPr>
      <w:fldChar w:fldCharType="end"/>
    </w:r>
  </w:p>
  <w:p w:rsidR="006914CE" w:rsidRDefault="006914CE">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E57"/>
    <w:rsid w:val="00043788"/>
    <w:rsid w:val="00044B72"/>
    <w:rsid w:val="00090F38"/>
    <w:rsid w:val="000A257E"/>
    <w:rsid w:val="0011218E"/>
    <w:rsid w:val="0011794B"/>
    <w:rsid w:val="0014514D"/>
    <w:rsid w:val="001628A9"/>
    <w:rsid w:val="001D6238"/>
    <w:rsid w:val="00214C63"/>
    <w:rsid w:val="0021614D"/>
    <w:rsid w:val="00222CC8"/>
    <w:rsid w:val="002868BE"/>
    <w:rsid w:val="00310E9F"/>
    <w:rsid w:val="00314028"/>
    <w:rsid w:val="00367BCC"/>
    <w:rsid w:val="00385F87"/>
    <w:rsid w:val="003A5B59"/>
    <w:rsid w:val="003B3BA9"/>
    <w:rsid w:val="003C0D30"/>
    <w:rsid w:val="00432D5D"/>
    <w:rsid w:val="00441111"/>
    <w:rsid w:val="00450F6C"/>
    <w:rsid w:val="004C4119"/>
    <w:rsid w:val="004C4CC7"/>
    <w:rsid w:val="004D1636"/>
    <w:rsid w:val="005019E2"/>
    <w:rsid w:val="00502946"/>
    <w:rsid w:val="00522640"/>
    <w:rsid w:val="00526BE0"/>
    <w:rsid w:val="00531DDF"/>
    <w:rsid w:val="00562B7E"/>
    <w:rsid w:val="00593317"/>
    <w:rsid w:val="005A7819"/>
    <w:rsid w:val="00642CA3"/>
    <w:rsid w:val="00655234"/>
    <w:rsid w:val="006914CE"/>
    <w:rsid w:val="006C7349"/>
    <w:rsid w:val="006F6EDF"/>
    <w:rsid w:val="006F7613"/>
    <w:rsid w:val="00713E57"/>
    <w:rsid w:val="00727A7B"/>
    <w:rsid w:val="00751D6D"/>
    <w:rsid w:val="00782126"/>
    <w:rsid w:val="00784791"/>
    <w:rsid w:val="00803E41"/>
    <w:rsid w:val="0081079F"/>
    <w:rsid w:val="008140D9"/>
    <w:rsid w:val="00816709"/>
    <w:rsid w:val="008322E6"/>
    <w:rsid w:val="00835D72"/>
    <w:rsid w:val="00843E3E"/>
    <w:rsid w:val="00854E58"/>
    <w:rsid w:val="00893599"/>
    <w:rsid w:val="008B6DC5"/>
    <w:rsid w:val="008F7EC6"/>
    <w:rsid w:val="009040D4"/>
    <w:rsid w:val="0098148E"/>
    <w:rsid w:val="009848DA"/>
    <w:rsid w:val="009B61FD"/>
    <w:rsid w:val="009E4FC4"/>
    <w:rsid w:val="009E7312"/>
    <w:rsid w:val="00A34771"/>
    <w:rsid w:val="00A36544"/>
    <w:rsid w:val="00A714EA"/>
    <w:rsid w:val="00A77801"/>
    <w:rsid w:val="00A86173"/>
    <w:rsid w:val="00AA171C"/>
    <w:rsid w:val="00AC606B"/>
    <w:rsid w:val="00AD2F37"/>
    <w:rsid w:val="00AD495D"/>
    <w:rsid w:val="00B20B46"/>
    <w:rsid w:val="00B32A90"/>
    <w:rsid w:val="00B37610"/>
    <w:rsid w:val="00B44797"/>
    <w:rsid w:val="00B45BCA"/>
    <w:rsid w:val="00B66D9F"/>
    <w:rsid w:val="00BE6C50"/>
    <w:rsid w:val="00C8661D"/>
    <w:rsid w:val="00D62613"/>
    <w:rsid w:val="00DD046E"/>
    <w:rsid w:val="00DE004D"/>
    <w:rsid w:val="00DE0331"/>
    <w:rsid w:val="00DE32B1"/>
    <w:rsid w:val="00E26E6D"/>
    <w:rsid w:val="00E461A4"/>
    <w:rsid w:val="00E612C4"/>
    <w:rsid w:val="00E667BB"/>
    <w:rsid w:val="00E74D94"/>
    <w:rsid w:val="00E92407"/>
    <w:rsid w:val="00EA4EA0"/>
    <w:rsid w:val="00EE52CA"/>
    <w:rsid w:val="00F024E5"/>
    <w:rsid w:val="00F2090D"/>
    <w:rsid w:val="00F67C0D"/>
    <w:rsid w:val="00F960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A2E2EC-7A54-4B2F-964A-76DC323B5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3">
    <w:name w:val="heading 3"/>
    <w:basedOn w:val="a"/>
    <w:link w:val="30"/>
    <w:uiPriority w:val="9"/>
    <w:qFormat/>
    <w:rsid w:val="00B44797"/>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024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024E5"/>
    <w:pPr>
      <w:ind w:left="720"/>
      <w:contextualSpacing/>
    </w:pPr>
  </w:style>
  <w:style w:type="paragraph" w:styleId="a5">
    <w:name w:val="header"/>
    <w:basedOn w:val="a"/>
    <w:link w:val="a6"/>
    <w:uiPriority w:val="99"/>
    <w:unhideWhenUsed/>
    <w:rsid w:val="00214C63"/>
    <w:pPr>
      <w:tabs>
        <w:tab w:val="center" w:pos="4819"/>
        <w:tab w:val="right" w:pos="9639"/>
      </w:tabs>
    </w:pPr>
  </w:style>
  <w:style w:type="character" w:customStyle="1" w:styleId="a6">
    <w:name w:val="Верхній колонтитул Знак"/>
    <w:link w:val="a5"/>
    <w:uiPriority w:val="99"/>
    <w:rsid w:val="00214C63"/>
    <w:rPr>
      <w:sz w:val="22"/>
      <w:szCs w:val="22"/>
      <w:lang w:eastAsia="en-US"/>
    </w:rPr>
  </w:style>
  <w:style w:type="paragraph" w:styleId="a7">
    <w:name w:val="footer"/>
    <w:basedOn w:val="a"/>
    <w:link w:val="a8"/>
    <w:uiPriority w:val="99"/>
    <w:unhideWhenUsed/>
    <w:rsid w:val="00214C63"/>
    <w:pPr>
      <w:tabs>
        <w:tab w:val="center" w:pos="4819"/>
        <w:tab w:val="right" w:pos="9639"/>
      </w:tabs>
    </w:pPr>
  </w:style>
  <w:style w:type="character" w:customStyle="1" w:styleId="a8">
    <w:name w:val="Нижній колонтитул Знак"/>
    <w:link w:val="a7"/>
    <w:uiPriority w:val="99"/>
    <w:rsid w:val="00214C63"/>
    <w:rPr>
      <w:sz w:val="22"/>
      <w:szCs w:val="22"/>
      <w:lang w:eastAsia="en-US"/>
    </w:rPr>
  </w:style>
  <w:style w:type="character" w:styleId="a9">
    <w:name w:val="page number"/>
    <w:basedOn w:val="a0"/>
    <w:rsid w:val="006914CE"/>
  </w:style>
  <w:style w:type="paragraph" w:customStyle="1" w:styleId="rvps2">
    <w:name w:val="rvps2"/>
    <w:basedOn w:val="a"/>
    <w:rsid w:val="004C4CC7"/>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4C4CC7"/>
  </w:style>
  <w:style w:type="character" w:styleId="aa">
    <w:name w:val="Hyperlink"/>
    <w:basedOn w:val="a0"/>
    <w:uiPriority w:val="99"/>
    <w:unhideWhenUsed/>
    <w:rsid w:val="004C4CC7"/>
    <w:rPr>
      <w:color w:val="0000FF"/>
      <w:u w:val="single"/>
    </w:rPr>
  </w:style>
  <w:style w:type="paragraph" w:styleId="HTML">
    <w:name w:val="HTML Preformatted"/>
    <w:basedOn w:val="a"/>
    <w:link w:val="HTML0"/>
    <w:qFormat/>
    <w:rsid w:val="00F209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Pr>
      <w:rFonts w:ascii="Courier New" w:eastAsia="Times New Roman" w:hAnsi="Courier New"/>
      <w:color w:val="000000"/>
      <w:sz w:val="21"/>
      <w:szCs w:val="21"/>
      <w:lang w:eastAsia="ru-RU"/>
    </w:rPr>
  </w:style>
  <w:style w:type="character" w:customStyle="1" w:styleId="HTML0">
    <w:name w:val="Стандартний HTML Знак"/>
    <w:basedOn w:val="a0"/>
    <w:link w:val="HTML"/>
    <w:rsid w:val="00F2090D"/>
    <w:rPr>
      <w:rFonts w:ascii="Courier New" w:eastAsia="Times New Roman" w:hAnsi="Courier New"/>
      <w:color w:val="000000"/>
      <w:sz w:val="21"/>
      <w:szCs w:val="21"/>
      <w:lang w:eastAsia="ru-RU"/>
    </w:rPr>
  </w:style>
  <w:style w:type="character" w:customStyle="1" w:styleId="30">
    <w:name w:val="Заголовок 3 Знак"/>
    <w:basedOn w:val="a0"/>
    <w:link w:val="3"/>
    <w:uiPriority w:val="9"/>
    <w:rsid w:val="00B44797"/>
    <w:rPr>
      <w:rFonts w:ascii="Times New Roman" w:eastAsia="Times New Roman" w:hAnsi="Times New Roman"/>
      <w:b/>
      <w:bCs/>
      <w:sz w:val="27"/>
      <w:szCs w:val="27"/>
      <w:lang w:val="ru-RU" w:eastAsia="ru-RU"/>
    </w:rPr>
  </w:style>
  <w:style w:type="character" w:customStyle="1" w:styleId="rvts23">
    <w:name w:val="rvts23"/>
    <w:rsid w:val="003B3BA9"/>
  </w:style>
  <w:style w:type="character" w:customStyle="1" w:styleId="hps">
    <w:name w:val="hps"/>
    <w:basedOn w:val="a0"/>
    <w:uiPriority w:val="99"/>
    <w:rsid w:val="003B3BA9"/>
    <w:rPr>
      <w:rFonts w:cs="Times New Roman"/>
    </w:rPr>
  </w:style>
  <w:style w:type="character" w:customStyle="1" w:styleId="rvts9">
    <w:name w:val="rvts9"/>
    <w:basedOn w:val="a0"/>
    <w:rsid w:val="003B3BA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12162">
      <w:bodyDiv w:val="1"/>
      <w:marLeft w:val="0"/>
      <w:marRight w:val="0"/>
      <w:marTop w:val="0"/>
      <w:marBottom w:val="0"/>
      <w:divBdr>
        <w:top w:val="none" w:sz="0" w:space="0" w:color="auto"/>
        <w:left w:val="none" w:sz="0" w:space="0" w:color="auto"/>
        <w:bottom w:val="none" w:sz="0" w:space="0" w:color="auto"/>
        <w:right w:val="none" w:sz="0" w:space="0" w:color="auto"/>
      </w:divBdr>
    </w:div>
    <w:div w:id="1017581609">
      <w:bodyDiv w:val="1"/>
      <w:marLeft w:val="0"/>
      <w:marRight w:val="0"/>
      <w:marTop w:val="0"/>
      <w:marBottom w:val="0"/>
      <w:divBdr>
        <w:top w:val="none" w:sz="0" w:space="0" w:color="auto"/>
        <w:left w:val="none" w:sz="0" w:space="0" w:color="auto"/>
        <w:bottom w:val="none" w:sz="0" w:space="0" w:color="auto"/>
        <w:right w:val="none" w:sz="0" w:space="0" w:color="auto"/>
      </w:divBdr>
    </w:div>
    <w:div w:id="1049719011">
      <w:bodyDiv w:val="1"/>
      <w:marLeft w:val="0"/>
      <w:marRight w:val="0"/>
      <w:marTop w:val="0"/>
      <w:marBottom w:val="0"/>
      <w:divBdr>
        <w:top w:val="none" w:sz="0" w:space="0" w:color="auto"/>
        <w:left w:val="none" w:sz="0" w:space="0" w:color="auto"/>
        <w:bottom w:val="none" w:sz="0" w:space="0" w:color="auto"/>
        <w:right w:val="none" w:sz="0" w:space="0" w:color="auto"/>
      </w:divBdr>
    </w:div>
    <w:div w:id="1082137854">
      <w:bodyDiv w:val="1"/>
      <w:marLeft w:val="0"/>
      <w:marRight w:val="0"/>
      <w:marTop w:val="0"/>
      <w:marBottom w:val="0"/>
      <w:divBdr>
        <w:top w:val="none" w:sz="0" w:space="0" w:color="auto"/>
        <w:left w:val="none" w:sz="0" w:space="0" w:color="auto"/>
        <w:bottom w:val="none" w:sz="0" w:space="0" w:color="auto"/>
        <w:right w:val="none" w:sz="0" w:space="0" w:color="auto"/>
      </w:divBdr>
    </w:div>
    <w:div w:id="109913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D29A17-2F48-483F-A5FD-52FEB7DA84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87F88-5EB6-4DA0-AB8F-63554024CBA4}">
  <ds:schemaRefs>
    <ds:schemaRef ds:uri="http://schemas.microsoft.com/sharepoint/v3/contenttype/forms"/>
  </ds:schemaRefs>
</ds:datastoreItem>
</file>

<file path=customXml/itemProps3.xml><?xml version="1.0" encoding="utf-8"?>
<ds:datastoreItem xmlns:ds="http://schemas.openxmlformats.org/officeDocument/2006/customXml" ds:itemID="{8726F32E-4390-4AAB-A513-D355895D8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9235</Words>
  <Characters>5265</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2021-12-14T12:18:00Z</dcterms:created>
  <dcterms:modified xsi:type="dcterms:W3CDTF">2021-12-14T12:18:00Z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