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46C" w:rsidRPr="00B1590A" w:rsidRDefault="008B446C" w:rsidP="008B446C">
      <w:pPr>
        <w:spacing w:after="0" w:line="240" w:lineRule="auto"/>
        <w:jc w:val="center"/>
        <w:rPr>
          <w:rFonts w:ascii="Times New Roman" w:hAnsi="Times New Roman" w:cs="Times New Roman"/>
          <w:b/>
          <w:spacing w:val="-6"/>
          <w:sz w:val="24"/>
          <w:szCs w:val="24"/>
        </w:rPr>
      </w:pPr>
      <w:bookmarkStart w:id="0" w:name="_GoBack"/>
      <w:bookmarkEnd w:id="0"/>
      <w:r w:rsidRPr="00B1590A">
        <w:rPr>
          <w:rFonts w:ascii="Times New Roman" w:hAnsi="Times New Roman" w:cs="Times New Roman"/>
          <w:b/>
          <w:spacing w:val="-6"/>
          <w:sz w:val="24"/>
          <w:szCs w:val="24"/>
        </w:rPr>
        <w:t>ПОРІВНЯЛЬНА ТАБЛИЦЯ</w:t>
      </w:r>
    </w:p>
    <w:p w:rsidR="008B446C" w:rsidRPr="00B1590A" w:rsidRDefault="008B446C" w:rsidP="008B446C">
      <w:pPr>
        <w:spacing w:after="0" w:line="240" w:lineRule="auto"/>
        <w:jc w:val="center"/>
        <w:rPr>
          <w:rFonts w:ascii="Times New Roman" w:hAnsi="Times New Roman" w:cs="Times New Roman"/>
          <w:b/>
          <w:spacing w:val="-6"/>
          <w:sz w:val="24"/>
          <w:szCs w:val="24"/>
        </w:rPr>
      </w:pPr>
      <w:r w:rsidRPr="00B1590A">
        <w:rPr>
          <w:rFonts w:ascii="Times New Roman" w:hAnsi="Times New Roman" w:cs="Times New Roman"/>
          <w:b/>
          <w:spacing w:val="-6"/>
          <w:sz w:val="24"/>
          <w:szCs w:val="24"/>
        </w:rPr>
        <w:t xml:space="preserve">до проекту Закону України „Про ратифікацію Угоди між Україною та Литовською Республікою про внесення змін і доповнень </w:t>
      </w:r>
    </w:p>
    <w:p w:rsidR="008B446C" w:rsidRDefault="008B446C" w:rsidP="008B446C">
      <w:pPr>
        <w:spacing w:after="0" w:line="240" w:lineRule="auto"/>
        <w:jc w:val="center"/>
        <w:rPr>
          <w:rFonts w:ascii="Times New Roman" w:hAnsi="Times New Roman" w:cs="Times New Roman"/>
          <w:b/>
          <w:spacing w:val="-6"/>
          <w:sz w:val="24"/>
          <w:szCs w:val="24"/>
        </w:rPr>
      </w:pPr>
      <w:r w:rsidRPr="00B1590A">
        <w:rPr>
          <w:rFonts w:ascii="Times New Roman" w:hAnsi="Times New Roman" w:cs="Times New Roman"/>
          <w:b/>
          <w:spacing w:val="-6"/>
          <w:sz w:val="24"/>
          <w:szCs w:val="24"/>
        </w:rPr>
        <w:t>до Договору між Україною та Литовською Республікою про соціальне забезпечення”</w:t>
      </w:r>
    </w:p>
    <w:p w:rsidR="008B446C" w:rsidRPr="00B1590A" w:rsidRDefault="008B446C" w:rsidP="008B446C">
      <w:pPr>
        <w:spacing w:after="0" w:line="240" w:lineRule="auto"/>
        <w:jc w:val="center"/>
        <w:rPr>
          <w:rFonts w:ascii="Times New Roman" w:hAnsi="Times New Roman" w:cs="Times New Roman"/>
          <w:b/>
          <w:spacing w:val="-6"/>
          <w:sz w:val="28"/>
          <w:szCs w:val="28"/>
        </w:rPr>
      </w:pPr>
    </w:p>
    <w:tbl>
      <w:tblPr>
        <w:tblStyle w:val="a3"/>
        <w:tblW w:w="15163" w:type="dxa"/>
        <w:tblLook w:val="04A0" w:firstRow="1" w:lastRow="0" w:firstColumn="1" w:lastColumn="0" w:noHBand="0" w:noVBand="1"/>
      </w:tblPr>
      <w:tblGrid>
        <w:gridCol w:w="7366"/>
        <w:gridCol w:w="7797"/>
      </w:tblGrid>
      <w:tr w:rsidR="008B446C" w:rsidRPr="00B1590A" w:rsidTr="008103AC">
        <w:tc>
          <w:tcPr>
            <w:tcW w:w="7366" w:type="dxa"/>
          </w:tcPr>
          <w:p w:rsidR="008B446C" w:rsidRPr="00B1590A" w:rsidRDefault="008B446C" w:rsidP="008103AC">
            <w:pPr>
              <w:spacing w:before="120" w:after="120"/>
              <w:jc w:val="center"/>
              <w:rPr>
                <w:rFonts w:ascii="Times New Roman" w:hAnsi="Times New Roman" w:cs="Times New Roman"/>
                <w:spacing w:val="-6"/>
                <w:sz w:val="28"/>
                <w:szCs w:val="28"/>
              </w:rPr>
            </w:pPr>
            <w:r w:rsidRPr="00B1590A">
              <w:rPr>
                <w:rFonts w:ascii="Times New Roman" w:eastAsia="Times New Roman" w:hAnsi="Times New Roman" w:cs="Times New Roman"/>
                <w:sz w:val="24"/>
                <w:szCs w:val="24"/>
                <w:lang w:eastAsia="uk-UA"/>
              </w:rPr>
              <w:t>Зміст положення акта законодавства</w:t>
            </w:r>
          </w:p>
        </w:tc>
        <w:tc>
          <w:tcPr>
            <w:tcW w:w="7797" w:type="dxa"/>
          </w:tcPr>
          <w:p w:rsidR="008B446C" w:rsidRPr="00B1590A" w:rsidRDefault="008B446C" w:rsidP="008103AC">
            <w:pPr>
              <w:spacing w:before="120" w:after="120"/>
              <w:jc w:val="center"/>
              <w:rPr>
                <w:rFonts w:ascii="Times New Roman" w:hAnsi="Times New Roman" w:cs="Times New Roman"/>
                <w:spacing w:val="-8"/>
                <w:sz w:val="28"/>
                <w:szCs w:val="28"/>
              </w:rPr>
            </w:pPr>
            <w:r w:rsidRPr="00B1590A">
              <w:rPr>
                <w:rFonts w:ascii="Times New Roman" w:eastAsia="Times New Roman" w:hAnsi="Times New Roman" w:cs="Times New Roman"/>
                <w:sz w:val="24"/>
                <w:szCs w:val="24"/>
                <w:lang w:eastAsia="uk-UA"/>
              </w:rPr>
              <w:t>Зміст відповідного положення проекту акта</w:t>
            </w:r>
          </w:p>
        </w:tc>
      </w:tr>
      <w:tr w:rsidR="00991FC5" w:rsidRPr="00B1590A" w:rsidTr="008103AC">
        <w:tc>
          <w:tcPr>
            <w:tcW w:w="7366" w:type="dxa"/>
          </w:tcPr>
          <w:p w:rsidR="00D74569" w:rsidRDefault="00991FC5" w:rsidP="00991FC5">
            <w:pPr>
              <w:spacing w:before="120" w:after="120"/>
              <w:jc w:val="center"/>
              <w:rPr>
                <w:rFonts w:ascii="Times New Roman" w:hAnsi="Times New Roman" w:cs="Times New Roman"/>
                <w:b/>
                <w:spacing w:val="-6"/>
                <w:sz w:val="24"/>
                <w:szCs w:val="24"/>
              </w:rPr>
            </w:pPr>
            <w:r w:rsidRPr="00991FC5">
              <w:rPr>
                <w:rFonts w:ascii="Times New Roman" w:hAnsi="Times New Roman" w:cs="Times New Roman"/>
                <w:b/>
                <w:spacing w:val="-6"/>
                <w:sz w:val="24"/>
                <w:szCs w:val="24"/>
              </w:rPr>
              <w:t xml:space="preserve">Договір між Україною та Литовською Республікою </w:t>
            </w:r>
          </w:p>
          <w:p w:rsidR="00991FC5" w:rsidRPr="00991FC5" w:rsidRDefault="00991FC5" w:rsidP="00991FC5">
            <w:pPr>
              <w:spacing w:before="120" w:after="120"/>
              <w:jc w:val="center"/>
              <w:rPr>
                <w:rFonts w:ascii="Times New Roman" w:hAnsi="Times New Roman" w:cs="Times New Roman"/>
                <w:b/>
                <w:spacing w:val="-6"/>
                <w:sz w:val="24"/>
                <w:szCs w:val="24"/>
              </w:rPr>
            </w:pPr>
            <w:r w:rsidRPr="00991FC5">
              <w:rPr>
                <w:rFonts w:ascii="Times New Roman" w:hAnsi="Times New Roman" w:cs="Times New Roman"/>
                <w:b/>
                <w:spacing w:val="-6"/>
                <w:sz w:val="24"/>
                <w:szCs w:val="24"/>
              </w:rPr>
              <w:t>про соціальне забезпечення</w:t>
            </w:r>
          </w:p>
        </w:tc>
        <w:tc>
          <w:tcPr>
            <w:tcW w:w="7797" w:type="dxa"/>
          </w:tcPr>
          <w:p w:rsidR="00D74569" w:rsidRPr="00B1590A" w:rsidRDefault="00D74569" w:rsidP="00B63E24">
            <w:pPr>
              <w:jc w:val="center"/>
              <w:rPr>
                <w:rFonts w:ascii="Times New Roman" w:eastAsia="Times New Roman" w:hAnsi="Times New Roman" w:cs="Times New Roman"/>
                <w:sz w:val="24"/>
                <w:szCs w:val="24"/>
                <w:lang w:eastAsia="uk-UA"/>
              </w:rPr>
            </w:pPr>
            <w:r>
              <w:rPr>
                <w:rFonts w:ascii="Times New Roman" w:hAnsi="Times New Roman" w:cs="Times New Roman"/>
                <w:b/>
                <w:spacing w:val="-6"/>
                <w:sz w:val="24"/>
                <w:szCs w:val="24"/>
              </w:rPr>
              <w:t>Угода</w:t>
            </w:r>
            <w:r w:rsidR="00991FC5" w:rsidRPr="00B1590A">
              <w:rPr>
                <w:rFonts w:ascii="Times New Roman" w:hAnsi="Times New Roman" w:cs="Times New Roman"/>
                <w:b/>
                <w:spacing w:val="-6"/>
                <w:sz w:val="24"/>
                <w:szCs w:val="24"/>
              </w:rPr>
              <w:t xml:space="preserve"> між Україною та Литовською Республікою про внесення змін і доповнень до Договору між Україною та Литовською Республікою про соціальне забезпечення</w:t>
            </w:r>
          </w:p>
        </w:tc>
      </w:tr>
      <w:tr w:rsidR="00991FC5" w:rsidRPr="00B1590A" w:rsidTr="008103AC">
        <w:tc>
          <w:tcPr>
            <w:tcW w:w="7366" w:type="dxa"/>
          </w:tcPr>
          <w:p w:rsidR="009B5AEC" w:rsidRDefault="009B5AEC" w:rsidP="00991FC5">
            <w:pPr>
              <w:spacing w:before="120" w:after="120"/>
              <w:jc w:val="center"/>
              <w:rPr>
                <w:rFonts w:ascii="Times New Roman" w:hAnsi="Times New Roman" w:cs="Times New Roman"/>
                <w:bCs/>
                <w:spacing w:val="-6"/>
                <w:sz w:val="24"/>
                <w:szCs w:val="24"/>
              </w:rPr>
            </w:pPr>
          </w:p>
          <w:p w:rsidR="00991FC5" w:rsidRPr="00B1590A" w:rsidRDefault="00991FC5" w:rsidP="00991FC5">
            <w:pPr>
              <w:spacing w:before="120" w:after="120"/>
              <w:jc w:val="center"/>
              <w:rPr>
                <w:rFonts w:ascii="Times New Roman" w:hAnsi="Times New Roman" w:cs="Times New Roman"/>
                <w:spacing w:val="-6"/>
                <w:sz w:val="24"/>
                <w:szCs w:val="24"/>
              </w:rPr>
            </w:pPr>
            <w:r w:rsidRPr="00B1590A">
              <w:rPr>
                <w:rFonts w:ascii="Times New Roman" w:hAnsi="Times New Roman" w:cs="Times New Roman"/>
                <w:bCs/>
                <w:spacing w:val="-6"/>
                <w:sz w:val="24"/>
                <w:szCs w:val="24"/>
              </w:rPr>
              <w:t>Стаття 1</w:t>
            </w:r>
            <w:r w:rsidRPr="00B1590A">
              <w:rPr>
                <w:rFonts w:ascii="Times New Roman" w:hAnsi="Times New Roman" w:cs="Times New Roman"/>
                <w:spacing w:val="-6"/>
                <w:sz w:val="24"/>
                <w:szCs w:val="24"/>
              </w:rPr>
              <w:t xml:space="preserve"> </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bookmarkStart w:id="1" w:name="o13"/>
            <w:bookmarkEnd w:id="1"/>
            <w:r w:rsidRPr="00B1590A">
              <w:rPr>
                <w:rFonts w:ascii="Times New Roman" w:eastAsia="Times New Roman" w:hAnsi="Times New Roman" w:cs="Times New Roman"/>
                <w:sz w:val="24"/>
                <w:szCs w:val="24"/>
                <w:lang w:eastAsia="uk-UA"/>
              </w:rPr>
              <w:t xml:space="preserve">     1. Для цілей цього Договору нижченаведені терміни означають:</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bookmarkStart w:id="2" w:name="o14"/>
            <w:bookmarkEnd w:id="2"/>
            <w:r w:rsidRPr="00B1590A">
              <w:rPr>
                <w:rFonts w:ascii="Times New Roman" w:eastAsia="Times New Roman" w:hAnsi="Times New Roman" w:cs="Times New Roman"/>
                <w:sz w:val="24"/>
                <w:szCs w:val="24"/>
                <w:lang w:eastAsia="uk-UA"/>
              </w:rPr>
              <w:t xml:space="preserve">     1) „законодавство” - закони та інші нормативно-правові  акти </w:t>
            </w:r>
            <w:r w:rsidRPr="00B1590A">
              <w:rPr>
                <w:rFonts w:ascii="Times New Roman" w:eastAsia="Times New Roman" w:hAnsi="Times New Roman" w:cs="Times New Roman"/>
                <w:sz w:val="24"/>
                <w:szCs w:val="24"/>
                <w:lang w:eastAsia="uk-UA"/>
              </w:rPr>
              <w:br/>
              <w:t xml:space="preserve">Сторін,   що  регламентують  види  соціального  забезпечення,  які </w:t>
            </w:r>
            <w:r w:rsidRPr="00B1590A">
              <w:rPr>
                <w:rFonts w:ascii="Times New Roman" w:eastAsia="Times New Roman" w:hAnsi="Times New Roman" w:cs="Times New Roman"/>
                <w:sz w:val="24"/>
                <w:szCs w:val="24"/>
                <w:lang w:eastAsia="uk-UA"/>
              </w:rPr>
              <w:br/>
              <w:t>вказані в статті 2;</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bookmarkStart w:id="3" w:name="o15"/>
            <w:bookmarkEnd w:id="3"/>
            <w:r w:rsidRPr="00B1590A">
              <w:rPr>
                <w:rFonts w:ascii="Times New Roman" w:eastAsia="Times New Roman" w:hAnsi="Times New Roman" w:cs="Times New Roman"/>
                <w:sz w:val="24"/>
                <w:szCs w:val="24"/>
                <w:lang w:eastAsia="uk-UA"/>
              </w:rPr>
              <w:t xml:space="preserve">     2) „компетентні органи управління”:</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bookmarkStart w:id="4" w:name="o16"/>
            <w:bookmarkEnd w:id="4"/>
            <w:r w:rsidRPr="00B1590A">
              <w:rPr>
                <w:rFonts w:ascii="Times New Roman" w:eastAsia="Times New Roman" w:hAnsi="Times New Roman" w:cs="Times New Roman"/>
                <w:sz w:val="24"/>
                <w:szCs w:val="24"/>
                <w:lang w:eastAsia="uk-UA"/>
              </w:rPr>
              <w:t xml:space="preserve">     в Україні - Міністерство  праці та соціальної політики </w:t>
            </w:r>
            <w:r w:rsidRPr="00B1590A">
              <w:rPr>
                <w:rFonts w:ascii="Times New Roman" w:eastAsia="Times New Roman" w:hAnsi="Times New Roman" w:cs="Times New Roman"/>
                <w:sz w:val="24"/>
                <w:szCs w:val="24"/>
                <w:lang w:eastAsia="uk-UA"/>
              </w:rPr>
              <w:br/>
              <w:t>України,</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bookmarkStart w:id="5" w:name="o17"/>
            <w:bookmarkEnd w:id="5"/>
            <w:r w:rsidRPr="00B1590A">
              <w:rPr>
                <w:rFonts w:ascii="Times New Roman" w:eastAsia="Times New Roman" w:hAnsi="Times New Roman" w:cs="Times New Roman"/>
                <w:sz w:val="24"/>
                <w:szCs w:val="24"/>
                <w:lang w:eastAsia="uk-UA"/>
              </w:rPr>
              <w:t xml:space="preserve">     у Литовській Республіці - Міністерство соціальної охорони  та </w:t>
            </w:r>
            <w:r w:rsidRPr="00B1590A">
              <w:rPr>
                <w:rFonts w:ascii="Times New Roman" w:eastAsia="Times New Roman" w:hAnsi="Times New Roman" w:cs="Times New Roman"/>
                <w:sz w:val="24"/>
                <w:szCs w:val="24"/>
                <w:lang w:eastAsia="uk-UA"/>
              </w:rPr>
              <w:br/>
              <w:t>праці Литовської Республіки;</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bookmarkStart w:id="6" w:name="o18"/>
            <w:bookmarkEnd w:id="6"/>
            <w:r w:rsidRPr="00B1590A">
              <w:rPr>
                <w:rFonts w:ascii="Times New Roman" w:eastAsia="Times New Roman" w:hAnsi="Times New Roman" w:cs="Times New Roman"/>
                <w:sz w:val="24"/>
                <w:szCs w:val="24"/>
                <w:lang w:eastAsia="uk-UA"/>
              </w:rPr>
              <w:t xml:space="preserve">     3) „компетентна установа” - орган або відомство, що </w:t>
            </w:r>
            <w:r w:rsidRPr="00B1590A">
              <w:rPr>
                <w:rFonts w:ascii="Times New Roman" w:eastAsia="Times New Roman" w:hAnsi="Times New Roman" w:cs="Times New Roman"/>
                <w:sz w:val="24"/>
                <w:szCs w:val="24"/>
                <w:lang w:eastAsia="uk-UA"/>
              </w:rPr>
              <w:br/>
              <w:t xml:space="preserve">уповноважені державою на виконання обов’язків згідно з цим </w:t>
            </w:r>
            <w:r w:rsidRPr="00B1590A">
              <w:rPr>
                <w:rFonts w:ascii="Times New Roman" w:eastAsia="Times New Roman" w:hAnsi="Times New Roman" w:cs="Times New Roman"/>
                <w:sz w:val="24"/>
                <w:szCs w:val="24"/>
                <w:lang w:eastAsia="uk-UA"/>
              </w:rPr>
              <w:br/>
              <w:t>Договором;</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4) „проживання” - фактичне легальне проживання особи, </w:t>
            </w:r>
            <w:r w:rsidRPr="00B1590A">
              <w:rPr>
                <w:rFonts w:ascii="Times New Roman" w:eastAsia="Times New Roman" w:hAnsi="Times New Roman" w:cs="Times New Roman"/>
                <w:sz w:val="24"/>
                <w:szCs w:val="24"/>
                <w:lang w:eastAsia="uk-UA"/>
              </w:rPr>
              <w:br/>
              <w:t>включаючи його постійне проживання або  проживання  відповідно  до тимчасового виду на проживання з метою отримання права на постійне проживання;</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lastRenderedPageBreak/>
              <w:t xml:space="preserve">     5) „особа, що самостійно займається трудовою діяльністю” - </w:t>
            </w:r>
            <w:r w:rsidRPr="00B1590A">
              <w:rPr>
                <w:rFonts w:ascii="Times New Roman" w:eastAsia="Times New Roman" w:hAnsi="Times New Roman" w:cs="Times New Roman"/>
                <w:sz w:val="24"/>
                <w:szCs w:val="24"/>
                <w:lang w:eastAsia="uk-UA"/>
              </w:rPr>
              <w:br/>
              <w:t xml:space="preserve">особа,  яка займається індивідуальною трудовою діяльністю з  метою </w:t>
            </w:r>
            <w:r w:rsidRPr="00B1590A">
              <w:rPr>
                <w:rFonts w:ascii="Times New Roman" w:eastAsia="Times New Roman" w:hAnsi="Times New Roman" w:cs="Times New Roman"/>
                <w:sz w:val="24"/>
                <w:szCs w:val="24"/>
                <w:lang w:eastAsia="uk-UA"/>
              </w:rPr>
              <w:br/>
              <w:t xml:space="preserve">отримання прибутку і яка відповідно до законодавства кожної із </w:t>
            </w:r>
            <w:r w:rsidRPr="00B1590A">
              <w:rPr>
                <w:rFonts w:ascii="Times New Roman" w:eastAsia="Times New Roman" w:hAnsi="Times New Roman" w:cs="Times New Roman"/>
                <w:sz w:val="24"/>
                <w:szCs w:val="24"/>
                <w:lang w:eastAsia="uk-UA"/>
              </w:rPr>
              <w:br/>
              <w:t>Сторін підлягає державному соціальному страхуванню;</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6) „страховий   (трудовий)  стаж”  -  періоди  сплати  зборів </w:t>
            </w:r>
            <w:r w:rsidRPr="00B1590A">
              <w:rPr>
                <w:rFonts w:ascii="Times New Roman" w:eastAsia="Times New Roman" w:hAnsi="Times New Roman" w:cs="Times New Roman"/>
                <w:sz w:val="24"/>
                <w:szCs w:val="24"/>
                <w:lang w:eastAsia="uk-UA"/>
              </w:rPr>
              <w:br/>
              <w:t xml:space="preserve">державного  соціального  страхування,   роботи   за   наймом   або </w:t>
            </w:r>
            <w:r w:rsidRPr="00B1590A">
              <w:rPr>
                <w:rFonts w:ascii="Times New Roman" w:eastAsia="Times New Roman" w:hAnsi="Times New Roman" w:cs="Times New Roman"/>
                <w:sz w:val="24"/>
                <w:szCs w:val="24"/>
                <w:lang w:eastAsia="uk-UA"/>
              </w:rPr>
              <w:br/>
              <w:t xml:space="preserve">самостійної  трудової  діяльності,  визначені  або  визнані такими </w:t>
            </w:r>
            <w:r w:rsidRPr="00B1590A">
              <w:rPr>
                <w:rFonts w:ascii="Times New Roman" w:eastAsia="Times New Roman" w:hAnsi="Times New Roman" w:cs="Times New Roman"/>
                <w:sz w:val="24"/>
                <w:szCs w:val="24"/>
                <w:lang w:eastAsia="uk-UA"/>
              </w:rPr>
              <w:br/>
              <w:t xml:space="preserve">законодавством,  згідно з яким вони накопичені,  а  також будь-які </w:t>
            </w:r>
            <w:r w:rsidRPr="00B1590A">
              <w:rPr>
                <w:rFonts w:ascii="Times New Roman" w:eastAsia="Times New Roman" w:hAnsi="Times New Roman" w:cs="Times New Roman"/>
                <w:sz w:val="24"/>
                <w:szCs w:val="24"/>
                <w:lang w:eastAsia="uk-UA"/>
              </w:rPr>
              <w:br/>
              <w:t xml:space="preserve">інші  періоди,  прирівнені  відповідно  до  цього законодавства до </w:t>
            </w:r>
            <w:r w:rsidRPr="00B1590A">
              <w:rPr>
                <w:rFonts w:ascii="Times New Roman" w:eastAsia="Times New Roman" w:hAnsi="Times New Roman" w:cs="Times New Roman"/>
                <w:sz w:val="24"/>
                <w:szCs w:val="24"/>
                <w:lang w:eastAsia="uk-UA"/>
              </w:rPr>
              <w:br/>
              <w:t>страхового (трудового) стажу;</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7) „пенсії” та „допомоги” - пенсії та допомоги, з урахуванням </w:t>
            </w:r>
            <w:r w:rsidRPr="00B1590A">
              <w:rPr>
                <w:rFonts w:ascii="Times New Roman" w:eastAsia="Times New Roman" w:hAnsi="Times New Roman" w:cs="Times New Roman"/>
                <w:sz w:val="24"/>
                <w:szCs w:val="24"/>
                <w:lang w:eastAsia="uk-UA"/>
              </w:rPr>
              <w:br/>
              <w:t>передбачених законодавством підвищень, надбавок та доплат;</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8) „відшкодування  шкоди”  - грошові виплати по відшкодуванню </w:t>
            </w:r>
            <w:r w:rsidRPr="00B1590A">
              <w:rPr>
                <w:rFonts w:ascii="Times New Roman" w:eastAsia="Times New Roman" w:hAnsi="Times New Roman" w:cs="Times New Roman"/>
                <w:sz w:val="24"/>
                <w:szCs w:val="24"/>
                <w:lang w:eastAsia="uk-UA"/>
              </w:rPr>
              <w:br/>
              <w:t xml:space="preserve">шкоди,  вчиненої каліцтвом,  професійним захворюванням  або  іншим </w:t>
            </w:r>
            <w:r w:rsidRPr="00B1590A">
              <w:rPr>
                <w:rFonts w:ascii="Times New Roman" w:eastAsia="Times New Roman" w:hAnsi="Times New Roman" w:cs="Times New Roman"/>
                <w:sz w:val="24"/>
                <w:szCs w:val="24"/>
                <w:lang w:eastAsia="uk-UA"/>
              </w:rPr>
              <w:br/>
              <w:t>пошкодженням  здоров’я,  пов’язаним з виконанням працівником своїх трудових обов’язків,  надаються робітникам, а в разі їхньої смерті - особам, що мають право на відшкодування шкоди;</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9) „допомоги сім’ям з дітьми” - допомоги, котрі призначаються </w:t>
            </w:r>
            <w:r w:rsidRPr="00B1590A">
              <w:rPr>
                <w:rFonts w:ascii="Times New Roman" w:eastAsia="Times New Roman" w:hAnsi="Times New Roman" w:cs="Times New Roman"/>
                <w:sz w:val="24"/>
                <w:szCs w:val="24"/>
                <w:lang w:eastAsia="uk-UA"/>
              </w:rPr>
              <w:br/>
              <w:t xml:space="preserve">відповідно до законодавства кожної із Сторін сім’ям,  що виховують </w:t>
            </w:r>
            <w:r w:rsidRPr="00B1590A">
              <w:rPr>
                <w:rFonts w:ascii="Times New Roman" w:eastAsia="Times New Roman" w:hAnsi="Times New Roman" w:cs="Times New Roman"/>
                <w:sz w:val="24"/>
                <w:szCs w:val="24"/>
                <w:lang w:eastAsia="uk-UA"/>
              </w:rPr>
              <w:br/>
              <w:t>дітей;</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10) „член  сім’ї”  -  особа,  визначена  або визнана такою на </w:t>
            </w:r>
            <w:r w:rsidRPr="00B1590A">
              <w:rPr>
                <w:rFonts w:ascii="Times New Roman" w:eastAsia="Times New Roman" w:hAnsi="Times New Roman" w:cs="Times New Roman"/>
                <w:sz w:val="24"/>
                <w:szCs w:val="24"/>
                <w:lang w:eastAsia="uk-UA"/>
              </w:rPr>
              <w:br/>
              <w:t xml:space="preserve">підставі  законодавства,  за  яким  призначаються  та  сплачуються </w:t>
            </w:r>
            <w:r w:rsidRPr="00B1590A">
              <w:rPr>
                <w:rFonts w:ascii="Times New Roman" w:eastAsia="Times New Roman" w:hAnsi="Times New Roman" w:cs="Times New Roman"/>
                <w:sz w:val="24"/>
                <w:szCs w:val="24"/>
                <w:lang w:eastAsia="uk-UA"/>
              </w:rPr>
              <w:br/>
              <w:t>пенсії та допомоги;</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11) „роботодавець” - юридична або фізична особа, визначена </w:t>
            </w:r>
            <w:r w:rsidRPr="00B1590A">
              <w:rPr>
                <w:rFonts w:ascii="Times New Roman" w:eastAsia="Times New Roman" w:hAnsi="Times New Roman" w:cs="Times New Roman"/>
                <w:sz w:val="24"/>
                <w:szCs w:val="24"/>
                <w:lang w:eastAsia="uk-UA"/>
              </w:rPr>
              <w:br/>
              <w:t>або визнана такою на підставі законодавства кожної із Сторін;</w:t>
            </w:r>
          </w:p>
          <w:p w:rsidR="00991FC5" w:rsidRPr="00B1590A" w:rsidRDefault="00991FC5" w:rsidP="00991FC5">
            <w:pPr>
              <w:jc w:val="center"/>
              <w:rPr>
                <w:rFonts w:ascii="Times New Roman" w:hAnsi="Times New Roman" w:cs="Times New Roman"/>
                <w:b/>
                <w:spacing w:val="-6"/>
                <w:sz w:val="28"/>
                <w:szCs w:val="28"/>
              </w:rPr>
            </w:pPr>
          </w:p>
          <w:p w:rsidR="00991FC5" w:rsidRPr="00B1590A" w:rsidRDefault="00991FC5" w:rsidP="00991FC5">
            <w:pPr>
              <w:rPr>
                <w:rFonts w:ascii="Times New Roman" w:hAnsi="Times New Roman" w:cs="Times New Roman"/>
                <w:b/>
                <w:spacing w:val="-6"/>
                <w:sz w:val="24"/>
                <w:szCs w:val="24"/>
              </w:rPr>
            </w:pPr>
            <w:r w:rsidRPr="00B1590A">
              <w:rPr>
                <w:rFonts w:ascii="Times New Roman" w:hAnsi="Times New Roman" w:cs="Times New Roman"/>
                <w:b/>
                <w:spacing w:val="-6"/>
                <w:sz w:val="24"/>
                <w:szCs w:val="24"/>
              </w:rPr>
              <w:t>Підпункт відсутній</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800844"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14"/>
                <w:szCs w:val="14"/>
                <w:lang w:eastAsia="uk-UA"/>
              </w:rPr>
            </w:pPr>
            <w:r w:rsidRPr="00B1590A">
              <w:rPr>
                <w:rFonts w:ascii="Times New Roman" w:eastAsia="Times New Roman" w:hAnsi="Times New Roman" w:cs="Times New Roman"/>
                <w:sz w:val="24"/>
                <w:szCs w:val="24"/>
                <w:lang w:eastAsia="uk-UA"/>
              </w:rPr>
              <w:t xml:space="preserve">    </w:t>
            </w:r>
          </w:p>
          <w:p w:rsidR="00800844" w:rsidRPr="00800844" w:rsidRDefault="00800844"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14"/>
                <w:szCs w:val="1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pacing w:val="-6"/>
                <w:sz w:val="28"/>
                <w:szCs w:val="28"/>
              </w:rPr>
            </w:pPr>
            <w:r w:rsidRPr="00B1590A">
              <w:rPr>
                <w:rFonts w:ascii="Times New Roman" w:eastAsia="Times New Roman" w:hAnsi="Times New Roman" w:cs="Times New Roman"/>
                <w:sz w:val="24"/>
                <w:szCs w:val="24"/>
                <w:lang w:eastAsia="uk-UA"/>
              </w:rPr>
              <w:t xml:space="preserve"> 2. Інші терміни і вирази, що застосовуються у цьому Договорі, </w:t>
            </w:r>
            <w:r w:rsidRPr="00B1590A">
              <w:rPr>
                <w:rFonts w:ascii="Times New Roman" w:eastAsia="Times New Roman" w:hAnsi="Times New Roman" w:cs="Times New Roman"/>
                <w:sz w:val="24"/>
                <w:szCs w:val="24"/>
                <w:lang w:eastAsia="uk-UA"/>
              </w:rPr>
              <w:br/>
              <w:t xml:space="preserve">мають  значення,  яке  надається  їм  відповідно  до законодавства </w:t>
            </w:r>
            <w:r w:rsidRPr="00B1590A">
              <w:rPr>
                <w:rFonts w:ascii="Times New Roman" w:eastAsia="Times New Roman" w:hAnsi="Times New Roman" w:cs="Times New Roman"/>
                <w:sz w:val="24"/>
                <w:szCs w:val="24"/>
                <w:lang w:eastAsia="uk-UA"/>
              </w:rPr>
              <w:br/>
              <w:t xml:space="preserve">кожної із Сторін. </w:t>
            </w:r>
          </w:p>
        </w:tc>
        <w:tc>
          <w:tcPr>
            <w:tcW w:w="7797" w:type="dxa"/>
          </w:tcPr>
          <w:p w:rsidR="009B5AEC" w:rsidRPr="009B5AEC" w:rsidRDefault="009B5AEC" w:rsidP="00991FC5">
            <w:pPr>
              <w:spacing w:before="120" w:after="120"/>
              <w:jc w:val="center"/>
              <w:rPr>
                <w:rFonts w:ascii="Times New Roman" w:hAnsi="Times New Roman" w:cs="Times New Roman"/>
                <w:b/>
                <w:bCs/>
                <w:spacing w:val="-6"/>
                <w:sz w:val="24"/>
                <w:szCs w:val="24"/>
              </w:rPr>
            </w:pPr>
            <w:r w:rsidRPr="009B5AEC">
              <w:rPr>
                <w:rFonts w:ascii="Times New Roman" w:hAnsi="Times New Roman" w:cs="Times New Roman"/>
                <w:b/>
                <w:bCs/>
                <w:spacing w:val="-6"/>
                <w:sz w:val="24"/>
                <w:szCs w:val="24"/>
              </w:rPr>
              <w:lastRenderedPageBreak/>
              <w:t xml:space="preserve">Внесення змін і доповнень до Договору </w:t>
            </w:r>
            <w:r>
              <w:rPr>
                <w:rFonts w:ascii="Times New Roman" w:hAnsi="Times New Roman" w:cs="Times New Roman"/>
                <w:b/>
                <w:bCs/>
                <w:spacing w:val="-6"/>
                <w:sz w:val="24"/>
                <w:szCs w:val="24"/>
              </w:rPr>
              <w:t xml:space="preserve"> </w:t>
            </w:r>
          </w:p>
          <w:p w:rsidR="00991FC5" w:rsidRPr="00B1590A" w:rsidRDefault="00991FC5" w:rsidP="00991FC5">
            <w:pPr>
              <w:spacing w:before="120" w:after="120"/>
              <w:jc w:val="center"/>
              <w:rPr>
                <w:rFonts w:ascii="Times New Roman" w:hAnsi="Times New Roman" w:cs="Times New Roman"/>
                <w:bCs/>
                <w:spacing w:val="-6"/>
                <w:sz w:val="24"/>
                <w:szCs w:val="24"/>
              </w:rPr>
            </w:pPr>
            <w:r w:rsidRPr="00B1590A">
              <w:rPr>
                <w:rFonts w:ascii="Times New Roman" w:hAnsi="Times New Roman" w:cs="Times New Roman"/>
                <w:bCs/>
                <w:spacing w:val="-6"/>
                <w:sz w:val="24"/>
                <w:szCs w:val="24"/>
              </w:rPr>
              <w:t>Стаття 1</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hAnsi="Times New Roman" w:cs="Times New Roman"/>
                <w:b/>
                <w:spacing w:val="-6"/>
                <w:sz w:val="28"/>
                <w:szCs w:val="28"/>
              </w:rPr>
              <w:t xml:space="preserve"> </w:t>
            </w:r>
            <w:r w:rsidRPr="00B1590A">
              <w:rPr>
                <w:rFonts w:ascii="Times New Roman" w:hAnsi="Times New Roman" w:cs="Times New Roman"/>
                <w:spacing w:val="-6"/>
                <w:sz w:val="28"/>
                <w:szCs w:val="28"/>
              </w:rPr>
              <w:t xml:space="preserve">    </w:t>
            </w:r>
            <w:r w:rsidRPr="00B1590A">
              <w:rPr>
                <w:rFonts w:ascii="Times New Roman" w:eastAsia="Times New Roman" w:hAnsi="Times New Roman" w:cs="Times New Roman"/>
                <w:sz w:val="24"/>
                <w:szCs w:val="24"/>
                <w:lang w:eastAsia="uk-UA"/>
              </w:rPr>
              <w:t>1. Для цілей цього Договору нижченаведені терміни означають:</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1) „законодавство” - закони та інші нормативно-правові  акти </w:t>
            </w:r>
            <w:r w:rsidRPr="00B1590A">
              <w:rPr>
                <w:rFonts w:ascii="Times New Roman" w:eastAsia="Times New Roman" w:hAnsi="Times New Roman" w:cs="Times New Roman"/>
                <w:sz w:val="24"/>
                <w:szCs w:val="24"/>
                <w:lang w:eastAsia="uk-UA"/>
              </w:rPr>
              <w:br/>
              <w:t xml:space="preserve">Сторін,   що  регламентують  види  соціального  забезпечення,  які </w:t>
            </w:r>
            <w:r w:rsidRPr="00B1590A">
              <w:rPr>
                <w:rFonts w:ascii="Times New Roman" w:eastAsia="Times New Roman" w:hAnsi="Times New Roman" w:cs="Times New Roman"/>
                <w:sz w:val="24"/>
                <w:szCs w:val="24"/>
                <w:lang w:eastAsia="uk-UA"/>
              </w:rPr>
              <w:br/>
              <w:t>вказані в статті 2;</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firstLine="283"/>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2) „компетентні органи управління”:</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firstLine="283"/>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firstLine="283"/>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в Україні  -  </w:t>
            </w:r>
            <w:r w:rsidRPr="00B1590A">
              <w:rPr>
                <w:rFonts w:ascii="Times New Roman" w:eastAsia="Times New Roman" w:hAnsi="Times New Roman" w:cs="Times New Roman"/>
                <w:b/>
                <w:sz w:val="24"/>
                <w:szCs w:val="24"/>
                <w:lang w:eastAsia="uk-UA"/>
              </w:rPr>
              <w:t>Міністерство  соціальної   політики України</w:t>
            </w:r>
            <w:r w:rsidRPr="00B1590A">
              <w:rPr>
                <w:rFonts w:ascii="Times New Roman" w:eastAsia="Times New Roman" w:hAnsi="Times New Roman" w:cs="Times New Roman"/>
                <w:sz w:val="24"/>
                <w:szCs w:val="24"/>
                <w:lang w:eastAsia="uk-UA"/>
              </w:rPr>
              <w:t>,</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firstLine="283"/>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firstLine="283"/>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у Литовській Республіці - </w:t>
            </w:r>
            <w:r w:rsidRPr="00B1590A">
              <w:rPr>
                <w:rFonts w:ascii="Times New Roman" w:hAnsi="Times New Roman" w:cs="Times New Roman"/>
                <w:b/>
                <w:sz w:val="24"/>
                <w:szCs w:val="24"/>
              </w:rPr>
              <w:t>Міністерство соціального захисту та праці Литовської Республіки</w:t>
            </w:r>
            <w:r w:rsidRPr="00B1590A">
              <w:rPr>
                <w:rFonts w:ascii="Times New Roman" w:eastAsia="Times New Roman" w:hAnsi="Times New Roman" w:cs="Times New Roman"/>
                <w:sz w:val="24"/>
                <w:szCs w:val="24"/>
                <w:lang w:eastAsia="uk-UA"/>
              </w:rPr>
              <w:t>;</w:t>
            </w:r>
          </w:p>
          <w:p w:rsidR="00991FC5" w:rsidRPr="00B1590A" w:rsidRDefault="00991FC5" w:rsidP="00991FC5">
            <w:pPr>
              <w:ind w:left="28" w:right="296" w:firstLine="283"/>
              <w:jc w:val="both"/>
              <w:rPr>
                <w:rFonts w:ascii="Times New Roman" w:hAnsi="Times New Roman" w:cs="Times New Roman"/>
                <w:sz w:val="24"/>
                <w:szCs w:val="24"/>
              </w:rPr>
            </w:pPr>
          </w:p>
          <w:p w:rsidR="00991FC5" w:rsidRPr="00B1590A" w:rsidRDefault="00991FC5" w:rsidP="00991FC5">
            <w:pPr>
              <w:ind w:left="28" w:firstLine="283"/>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3) „компетентна  установа”  -  орган   або   відомство, що уповноважені  державою  на  виконання  обов’язків  згідно  з  цим  Договором;</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4) „проживання” - фактичне легальне проживання особи, </w:t>
            </w:r>
            <w:r w:rsidRPr="00B1590A">
              <w:rPr>
                <w:rFonts w:ascii="Times New Roman" w:eastAsia="Times New Roman" w:hAnsi="Times New Roman" w:cs="Times New Roman"/>
                <w:sz w:val="24"/>
                <w:szCs w:val="24"/>
                <w:lang w:eastAsia="uk-UA"/>
              </w:rPr>
              <w:br/>
              <w:t xml:space="preserve">включаючи його постійне проживання або  проживання  відповідно  до </w:t>
            </w:r>
            <w:r w:rsidRPr="00B1590A">
              <w:rPr>
                <w:rFonts w:ascii="Times New Roman" w:eastAsia="Times New Roman" w:hAnsi="Times New Roman" w:cs="Times New Roman"/>
                <w:sz w:val="24"/>
                <w:szCs w:val="24"/>
                <w:lang w:eastAsia="uk-UA"/>
              </w:rPr>
              <w:br/>
              <w:t xml:space="preserve">тимчасового виду на проживання з метою отримання права на постійне </w:t>
            </w:r>
            <w:r w:rsidRPr="00B1590A">
              <w:rPr>
                <w:rFonts w:ascii="Times New Roman" w:eastAsia="Times New Roman" w:hAnsi="Times New Roman" w:cs="Times New Roman"/>
                <w:sz w:val="24"/>
                <w:szCs w:val="24"/>
                <w:lang w:eastAsia="uk-UA"/>
              </w:rPr>
              <w:br/>
              <w:t>проживання;</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B91452"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w:t>
            </w:r>
          </w:p>
          <w:p w:rsidR="00B91452" w:rsidRDefault="00B91452"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lastRenderedPageBreak/>
              <w:t xml:space="preserve">5) „особа,  що  самостійно  займається трудовою діяльністю” - </w:t>
            </w:r>
            <w:r w:rsidRPr="00B1590A">
              <w:rPr>
                <w:rFonts w:ascii="Times New Roman" w:eastAsia="Times New Roman" w:hAnsi="Times New Roman" w:cs="Times New Roman"/>
                <w:sz w:val="24"/>
                <w:szCs w:val="24"/>
                <w:lang w:eastAsia="uk-UA"/>
              </w:rPr>
              <w:br/>
              <w:t xml:space="preserve">особа,  яка займається індивідуальною трудовою діяльністю з  метою </w:t>
            </w:r>
            <w:r w:rsidRPr="00B1590A">
              <w:rPr>
                <w:rFonts w:ascii="Times New Roman" w:eastAsia="Times New Roman" w:hAnsi="Times New Roman" w:cs="Times New Roman"/>
                <w:sz w:val="24"/>
                <w:szCs w:val="24"/>
                <w:lang w:eastAsia="uk-UA"/>
              </w:rPr>
              <w:br/>
              <w:t xml:space="preserve">отримання  прибутку  і  яка  відповідно до законодавства кожної із </w:t>
            </w:r>
            <w:r w:rsidRPr="00B1590A">
              <w:rPr>
                <w:rFonts w:ascii="Times New Roman" w:eastAsia="Times New Roman" w:hAnsi="Times New Roman" w:cs="Times New Roman"/>
                <w:sz w:val="24"/>
                <w:szCs w:val="24"/>
                <w:lang w:eastAsia="uk-UA"/>
              </w:rPr>
              <w:br/>
              <w:t>Сторін підлягає державному соціальному страхуванню;</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6) „страховий (трудовий) стаж” - періоди сплати зборів </w:t>
            </w:r>
            <w:r w:rsidRPr="00B1590A">
              <w:rPr>
                <w:rFonts w:ascii="Times New Roman" w:eastAsia="Times New Roman" w:hAnsi="Times New Roman" w:cs="Times New Roman"/>
                <w:sz w:val="24"/>
                <w:szCs w:val="24"/>
                <w:lang w:eastAsia="uk-UA"/>
              </w:rPr>
              <w:br/>
              <w:t xml:space="preserve">державного соціального страхування, роботи за наймом або </w:t>
            </w:r>
            <w:r w:rsidRPr="00B1590A">
              <w:rPr>
                <w:rFonts w:ascii="Times New Roman" w:eastAsia="Times New Roman" w:hAnsi="Times New Roman" w:cs="Times New Roman"/>
                <w:sz w:val="24"/>
                <w:szCs w:val="24"/>
                <w:lang w:eastAsia="uk-UA"/>
              </w:rPr>
              <w:br/>
              <w:t xml:space="preserve">самостійної  трудової  діяльності,  визначені  або  визнані такими </w:t>
            </w:r>
            <w:r w:rsidRPr="00B1590A">
              <w:rPr>
                <w:rFonts w:ascii="Times New Roman" w:eastAsia="Times New Roman" w:hAnsi="Times New Roman" w:cs="Times New Roman"/>
                <w:sz w:val="24"/>
                <w:szCs w:val="24"/>
                <w:lang w:eastAsia="uk-UA"/>
              </w:rPr>
              <w:br/>
              <w:t xml:space="preserve">законодавством,  згідно з яким вони накопичені,  а  також будь-які </w:t>
            </w:r>
            <w:r w:rsidRPr="00B1590A">
              <w:rPr>
                <w:rFonts w:ascii="Times New Roman" w:eastAsia="Times New Roman" w:hAnsi="Times New Roman" w:cs="Times New Roman"/>
                <w:sz w:val="24"/>
                <w:szCs w:val="24"/>
                <w:lang w:eastAsia="uk-UA"/>
              </w:rPr>
              <w:br/>
              <w:t xml:space="preserve">інші  періоди,  прирівнені  відповідно до цього законодавства до </w:t>
            </w:r>
            <w:r w:rsidRPr="00B1590A">
              <w:rPr>
                <w:rFonts w:ascii="Times New Roman" w:eastAsia="Times New Roman" w:hAnsi="Times New Roman" w:cs="Times New Roman"/>
                <w:sz w:val="24"/>
                <w:szCs w:val="24"/>
                <w:lang w:eastAsia="uk-UA"/>
              </w:rPr>
              <w:br/>
              <w:t>страхового (трудового) стажу;</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7) „пенсії” та „допомоги” - пенсії та допомоги, з урахуванням </w:t>
            </w:r>
            <w:r w:rsidRPr="00B1590A">
              <w:rPr>
                <w:rFonts w:ascii="Times New Roman" w:eastAsia="Times New Roman" w:hAnsi="Times New Roman" w:cs="Times New Roman"/>
                <w:sz w:val="24"/>
                <w:szCs w:val="24"/>
                <w:lang w:eastAsia="uk-UA"/>
              </w:rPr>
              <w:br/>
              <w:t>передбачених законодавством підвищень, надбавок та доплат;</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8) „відшкодування  шкоди”  - грошові виплати по відшкодуванню </w:t>
            </w:r>
            <w:r w:rsidRPr="00B1590A">
              <w:rPr>
                <w:rFonts w:ascii="Times New Roman" w:eastAsia="Times New Roman" w:hAnsi="Times New Roman" w:cs="Times New Roman"/>
                <w:sz w:val="24"/>
                <w:szCs w:val="24"/>
                <w:lang w:eastAsia="uk-UA"/>
              </w:rPr>
              <w:br/>
              <w:t xml:space="preserve">шкоди,  вчиненої каліцтвом,  професійним захворюванням  або  іншим </w:t>
            </w:r>
            <w:r w:rsidRPr="00B1590A">
              <w:rPr>
                <w:rFonts w:ascii="Times New Roman" w:eastAsia="Times New Roman" w:hAnsi="Times New Roman" w:cs="Times New Roman"/>
                <w:sz w:val="24"/>
                <w:szCs w:val="24"/>
                <w:lang w:eastAsia="uk-UA"/>
              </w:rPr>
              <w:br/>
              <w:t xml:space="preserve">пошкодженням  здоров’я,  пов’язаним з виконанням працівником своїх </w:t>
            </w:r>
            <w:r w:rsidRPr="00B1590A">
              <w:rPr>
                <w:rFonts w:ascii="Times New Roman" w:eastAsia="Times New Roman" w:hAnsi="Times New Roman" w:cs="Times New Roman"/>
                <w:sz w:val="24"/>
                <w:szCs w:val="24"/>
                <w:lang w:eastAsia="uk-UA"/>
              </w:rPr>
              <w:br/>
              <w:t xml:space="preserve">трудових обов’язків,  надаються робітникам, а в разі їхньої смерті </w:t>
            </w:r>
            <w:r w:rsidRPr="00B1590A">
              <w:rPr>
                <w:rFonts w:ascii="Times New Roman" w:eastAsia="Times New Roman" w:hAnsi="Times New Roman" w:cs="Times New Roman"/>
                <w:sz w:val="24"/>
                <w:szCs w:val="24"/>
                <w:lang w:eastAsia="uk-UA"/>
              </w:rPr>
              <w:br/>
              <w:t>- особам, що мають право на відшкодування шкоди;</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9) „допомоги сім’ям з дітьми” - допомоги, котрі призначаються </w:t>
            </w:r>
            <w:r w:rsidRPr="00B1590A">
              <w:rPr>
                <w:rFonts w:ascii="Times New Roman" w:eastAsia="Times New Roman" w:hAnsi="Times New Roman" w:cs="Times New Roman"/>
                <w:sz w:val="24"/>
                <w:szCs w:val="24"/>
                <w:lang w:eastAsia="uk-UA"/>
              </w:rPr>
              <w:br/>
              <w:t xml:space="preserve">відповідно до законодавства кожної із Сторін сім’ям,  що виховують </w:t>
            </w:r>
            <w:r w:rsidRPr="00B1590A">
              <w:rPr>
                <w:rFonts w:ascii="Times New Roman" w:eastAsia="Times New Roman" w:hAnsi="Times New Roman" w:cs="Times New Roman"/>
                <w:sz w:val="24"/>
                <w:szCs w:val="24"/>
                <w:lang w:eastAsia="uk-UA"/>
              </w:rPr>
              <w:br/>
              <w:t>дітей;</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10) „член  сім’ї”  -  особа,  визначена  або визнана такою на </w:t>
            </w:r>
            <w:r w:rsidRPr="00B1590A">
              <w:rPr>
                <w:rFonts w:ascii="Times New Roman" w:eastAsia="Times New Roman" w:hAnsi="Times New Roman" w:cs="Times New Roman"/>
                <w:sz w:val="24"/>
                <w:szCs w:val="24"/>
                <w:lang w:eastAsia="uk-UA"/>
              </w:rPr>
              <w:br/>
              <w:t xml:space="preserve">підставі  законодавства,  за  яким  призначаються  та  сплачуються </w:t>
            </w:r>
            <w:r w:rsidRPr="00B1590A">
              <w:rPr>
                <w:rFonts w:ascii="Times New Roman" w:eastAsia="Times New Roman" w:hAnsi="Times New Roman" w:cs="Times New Roman"/>
                <w:sz w:val="24"/>
                <w:szCs w:val="24"/>
                <w:lang w:eastAsia="uk-UA"/>
              </w:rPr>
              <w:br/>
              <w:t>пенсії та допомоги;</w:t>
            </w: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4"/>
                <w:szCs w:val="24"/>
                <w:lang w:eastAsia="uk-UA"/>
              </w:rPr>
            </w:pPr>
          </w:p>
          <w:p w:rsidR="00991FC5" w:rsidRPr="00B1590A" w:rsidRDefault="00991FC5" w:rsidP="00991F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     11) „роботодавець” - юридична або фізична особа, визначена </w:t>
            </w:r>
            <w:r w:rsidRPr="00B1590A">
              <w:rPr>
                <w:rFonts w:ascii="Times New Roman" w:eastAsia="Times New Roman" w:hAnsi="Times New Roman" w:cs="Times New Roman"/>
                <w:sz w:val="24"/>
                <w:szCs w:val="24"/>
                <w:lang w:eastAsia="uk-UA"/>
              </w:rPr>
              <w:br/>
              <w:t>або визнана такою на підставі законодавства кожної із Сторін;</w:t>
            </w:r>
          </w:p>
          <w:p w:rsidR="00991FC5" w:rsidRPr="00B1590A" w:rsidRDefault="00991FC5" w:rsidP="00991FC5">
            <w:pPr>
              <w:ind w:right="296"/>
              <w:jc w:val="both"/>
              <w:rPr>
                <w:rFonts w:ascii="Times New Roman" w:eastAsia="Times New Roman" w:hAnsi="Times New Roman" w:cs="Times New Roman"/>
                <w:sz w:val="24"/>
                <w:szCs w:val="24"/>
                <w:lang w:eastAsia="uk-UA"/>
              </w:rPr>
            </w:pPr>
          </w:p>
          <w:p w:rsidR="00991FC5" w:rsidRDefault="00991FC5" w:rsidP="00991FC5">
            <w:pPr>
              <w:ind w:left="28" w:right="296" w:firstLine="279"/>
              <w:jc w:val="both"/>
              <w:rPr>
                <w:rFonts w:ascii="Times New Roman" w:hAnsi="Times New Roman" w:cs="Times New Roman"/>
                <w:b/>
                <w:sz w:val="24"/>
                <w:szCs w:val="24"/>
              </w:rPr>
            </w:pPr>
            <w:r w:rsidRPr="00B1590A">
              <w:rPr>
                <w:rFonts w:ascii="Times New Roman" w:hAnsi="Times New Roman" w:cs="Times New Roman"/>
                <w:b/>
                <w:sz w:val="24"/>
                <w:szCs w:val="24"/>
              </w:rPr>
              <w:t xml:space="preserve">12) „радянський стаж” – період роботи до 1 червня 1991 р. на території колишнього СРСР, за винятком територій України та Литовської Республіки, що зараховується до страхового </w:t>
            </w:r>
            <w:r w:rsidRPr="00B1590A">
              <w:rPr>
                <w:rFonts w:ascii="Times New Roman" w:hAnsi="Times New Roman" w:cs="Times New Roman"/>
                <w:b/>
                <w:sz w:val="24"/>
                <w:szCs w:val="24"/>
              </w:rPr>
              <w:lastRenderedPageBreak/>
              <w:t>(трудового) стажу згідно із законодавством кожної зі Сторін (при застосуванні статей 13–15 цього Договору).</w:t>
            </w:r>
          </w:p>
          <w:p w:rsidR="00991FC5" w:rsidRDefault="00991FC5" w:rsidP="00991FC5">
            <w:pPr>
              <w:widowControl w:val="0"/>
              <w:spacing w:before="120"/>
              <w:ind w:firstLine="311"/>
              <w:jc w:val="both"/>
              <w:rPr>
                <w:rFonts w:ascii="Times New Roman" w:eastAsia="Times New Roman" w:hAnsi="Times New Roman" w:cs="Times New Roman"/>
                <w:sz w:val="24"/>
                <w:szCs w:val="24"/>
                <w:lang w:eastAsia="uk-UA"/>
              </w:rPr>
            </w:pPr>
            <w:r w:rsidRPr="00B1590A">
              <w:rPr>
                <w:rFonts w:ascii="Times New Roman" w:eastAsia="Times New Roman" w:hAnsi="Times New Roman" w:cs="Times New Roman"/>
                <w:sz w:val="24"/>
                <w:szCs w:val="24"/>
                <w:lang w:eastAsia="uk-UA"/>
              </w:rPr>
              <w:t xml:space="preserve">2. Інші терміни і вирази, що застосовуються у цьому Договорі, </w:t>
            </w:r>
            <w:r w:rsidRPr="00B1590A">
              <w:rPr>
                <w:rFonts w:ascii="Times New Roman" w:eastAsia="Times New Roman" w:hAnsi="Times New Roman" w:cs="Times New Roman"/>
                <w:sz w:val="24"/>
                <w:szCs w:val="24"/>
                <w:lang w:eastAsia="uk-UA"/>
              </w:rPr>
              <w:br/>
              <w:t xml:space="preserve">мають  значення,  яке  надається  їм  відповідно  до законодавства </w:t>
            </w:r>
            <w:r w:rsidRPr="00B1590A">
              <w:rPr>
                <w:rFonts w:ascii="Times New Roman" w:eastAsia="Times New Roman" w:hAnsi="Times New Roman" w:cs="Times New Roman"/>
                <w:sz w:val="24"/>
                <w:szCs w:val="24"/>
                <w:lang w:eastAsia="uk-UA"/>
              </w:rPr>
              <w:br/>
              <w:t>кожної із Сторін.</w:t>
            </w:r>
          </w:p>
          <w:p w:rsidR="009B5AEC" w:rsidRPr="00B1590A" w:rsidRDefault="009B5AEC" w:rsidP="00991FC5">
            <w:pPr>
              <w:widowControl w:val="0"/>
              <w:spacing w:before="120"/>
              <w:ind w:firstLine="311"/>
              <w:jc w:val="both"/>
              <w:rPr>
                <w:rFonts w:ascii="Times New Roman" w:hAnsi="Times New Roman" w:cs="Times New Roman"/>
                <w:spacing w:val="-6"/>
                <w:sz w:val="28"/>
                <w:szCs w:val="28"/>
              </w:rPr>
            </w:pPr>
          </w:p>
        </w:tc>
      </w:tr>
      <w:tr w:rsidR="00991FC5" w:rsidRPr="00B1590A" w:rsidTr="008103AC">
        <w:tc>
          <w:tcPr>
            <w:tcW w:w="7366" w:type="dxa"/>
          </w:tcPr>
          <w:p w:rsidR="00991FC5" w:rsidRPr="00B1590A" w:rsidRDefault="00991FC5" w:rsidP="00991FC5">
            <w:pPr>
              <w:spacing w:before="120" w:after="120"/>
              <w:jc w:val="center"/>
              <w:rPr>
                <w:rFonts w:ascii="Times New Roman" w:hAnsi="Times New Roman" w:cs="Times New Roman"/>
                <w:spacing w:val="-6"/>
                <w:sz w:val="24"/>
                <w:szCs w:val="24"/>
              </w:rPr>
            </w:pPr>
            <w:r w:rsidRPr="00B1590A">
              <w:rPr>
                <w:rFonts w:ascii="Times New Roman" w:hAnsi="Times New Roman" w:cs="Times New Roman"/>
                <w:spacing w:val="-6"/>
                <w:sz w:val="24"/>
                <w:szCs w:val="24"/>
              </w:rPr>
              <w:lastRenderedPageBreak/>
              <w:t>Стаття 5</w:t>
            </w:r>
          </w:p>
          <w:p w:rsidR="00991FC5" w:rsidRPr="00B1590A" w:rsidRDefault="00991FC5" w:rsidP="00991FC5">
            <w:pPr>
              <w:pStyle w:val="a4"/>
              <w:ind w:left="22"/>
              <w:jc w:val="both"/>
              <w:rPr>
                <w:rFonts w:ascii="Times New Roman" w:hAnsi="Times New Roman" w:cs="Times New Roman"/>
                <w:spacing w:val="-6"/>
                <w:sz w:val="24"/>
                <w:szCs w:val="24"/>
              </w:rPr>
            </w:pPr>
            <w:r w:rsidRPr="00B1590A">
              <w:rPr>
                <w:rFonts w:ascii="Times New Roman" w:hAnsi="Times New Roman" w:cs="Times New Roman"/>
                <w:spacing w:val="-6"/>
                <w:sz w:val="24"/>
                <w:szCs w:val="24"/>
              </w:rPr>
              <w:t xml:space="preserve">     1. Право на призначення пенсій та допомог особа набуває згідно з цим Договором та відповідно до законодавства тієї Сторони, на території якої набутий страховий (трудовий) стаж, що надає право на призначення пенсії та допомоги.                                 </w:t>
            </w:r>
          </w:p>
          <w:p w:rsidR="00991FC5" w:rsidRPr="00B1590A" w:rsidRDefault="00991FC5" w:rsidP="00991FC5">
            <w:pPr>
              <w:pStyle w:val="a4"/>
              <w:ind w:left="23"/>
              <w:jc w:val="both"/>
              <w:rPr>
                <w:rFonts w:ascii="Times New Roman" w:hAnsi="Times New Roman" w:cs="Times New Roman"/>
                <w:spacing w:val="-6"/>
                <w:sz w:val="24"/>
                <w:szCs w:val="24"/>
              </w:rPr>
            </w:pPr>
            <w:r w:rsidRPr="00B1590A">
              <w:rPr>
                <w:rFonts w:ascii="Times New Roman" w:hAnsi="Times New Roman" w:cs="Times New Roman"/>
                <w:spacing w:val="-6"/>
                <w:sz w:val="24"/>
                <w:szCs w:val="24"/>
              </w:rPr>
              <w:t>…</w:t>
            </w:r>
          </w:p>
        </w:tc>
        <w:tc>
          <w:tcPr>
            <w:tcW w:w="7797" w:type="dxa"/>
          </w:tcPr>
          <w:p w:rsidR="00991FC5" w:rsidRPr="00B1590A" w:rsidRDefault="00991FC5" w:rsidP="00991FC5">
            <w:pPr>
              <w:spacing w:before="120" w:after="120"/>
              <w:ind w:hanging="23"/>
              <w:jc w:val="center"/>
              <w:rPr>
                <w:rFonts w:ascii="Times New Roman" w:hAnsi="Times New Roman" w:cs="Times New Roman"/>
                <w:spacing w:val="-6"/>
                <w:sz w:val="24"/>
                <w:szCs w:val="24"/>
              </w:rPr>
            </w:pPr>
            <w:r w:rsidRPr="00B1590A">
              <w:rPr>
                <w:rFonts w:ascii="Times New Roman" w:hAnsi="Times New Roman" w:cs="Times New Roman"/>
                <w:spacing w:val="-6"/>
                <w:sz w:val="24"/>
                <w:szCs w:val="24"/>
              </w:rPr>
              <w:t>Стаття 5</w:t>
            </w:r>
          </w:p>
          <w:p w:rsidR="00991FC5" w:rsidRPr="00B1590A" w:rsidRDefault="00991FC5" w:rsidP="00991FC5">
            <w:pPr>
              <w:ind w:right="296" w:firstLine="311"/>
              <w:jc w:val="both"/>
              <w:rPr>
                <w:rFonts w:ascii="Times New Roman" w:hAnsi="Times New Roman" w:cs="Times New Roman"/>
                <w:b/>
                <w:spacing w:val="-6"/>
                <w:sz w:val="24"/>
                <w:szCs w:val="24"/>
              </w:rPr>
            </w:pPr>
            <w:r w:rsidRPr="00B1590A">
              <w:rPr>
                <w:rFonts w:ascii="Times New Roman" w:hAnsi="Times New Roman" w:cs="Times New Roman"/>
                <w:b/>
                <w:sz w:val="24"/>
                <w:szCs w:val="24"/>
              </w:rPr>
              <w:t>1. Якщо цим Договором не передбачено інше, право на призначення пенсії або допомоги особа набуває згідно з цим Договором і законодавством тієї Сторони, відповідно до якого накопичено  страховий (трудовий) стаж, що дає право на призначення пенсії та допомоги.</w:t>
            </w:r>
            <w:r w:rsidRPr="00B1590A">
              <w:rPr>
                <w:rFonts w:ascii="Times New Roman" w:hAnsi="Times New Roman" w:cs="Times New Roman"/>
                <w:spacing w:val="-6"/>
                <w:sz w:val="24"/>
                <w:szCs w:val="24"/>
              </w:rPr>
              <w:t xml:space="preserve">  </w:t>
            </w:r>
          </w:p>
          <w:p w:rsidR="00991FC5" w:rsidRPr="00B1590A" w:rsidRDefault="00991FC5" w:rsidP="00991FC5">
            <w:pPr>
              <w:tabs>
                <w:tab w:val="left" w:pos="406"/>
              </w:tabs>
              <w:ind w:hanging="24"/>
              <w:jc w:val="both"/>
              <w:rPr>
                <w:rFonts w:ascii="Times New Roman" w:hAnsi="Times New Roman" w:cs="Times New Roman"/>
                <w:b/>
                <w:spacing w:val="-6"/>
                <w:sz w:val="24"/>
                <w:szCs w:val="24"/>
              </w:rPr>
            </w:pPr>
            <w:r w:rsidRPr="00B1590A">
              <w:rPr>
                <w:rFonts w:ascii="Times New Roman" w:hAnsi="Times New Roman" w:cs="Times New Roman"/>
                <w:spacing w:val="-6"/>
                <w:sz w:val="24"/>
                <w:szCs w:val="24"/>
              </w:rPr>
              <w:t>…</w:t>
            </w:r>
          </w:p>
        </w:tc>
      </w:tr>
      <w:tr w:rsidR="00991FC5" w:rsidRPr="00B1590A" w:rsidTr="008103AC">
        <w:tc>
          <w:tcPr>
            <w:tcW w:w="7366" w:type="dxa"/>
          </w:tcPr>
          <w:p w:rsidR="00991FC5" w:rsidRPr="00B1590A" w:rsidRDefault="00991FC5" w:rsidP="00991FC5">
            <w:pPr>
              <w:spacing w:before="120" w:after="120"/>
              <w:jc w:val="center"/>
              <w:rPr>
                <w:rFonts w:ascii="Times New Roman" w:hAnsi="Times New Roman" w:cs="Times New Roman"/>
                <w:bCs/>
                <w:spacing w:val="-6"/>
                <w:sz w:val="24"/>
                <w:szCs w:val="24"/>
              </w:rPr>
            </w:pPr>
            <w:r w:rsidRPr="00B1590A">
              <w:rPr>
                <w:rFonts w:ascii="Times New Roman" w:hAnsi="Times New Roman" w:cs="Times New Roman"/>
                <w:bCs/>
                <w:spacing w:val="-6"/>
                <w:sz w:val="24"/>
                <w:szCs w:val="24"/>
              </w:rPr>
              <w:t>Стаття 13</w:t>
            </w:r>
          </w:p>
          <w:p w:rsidR="00991FC5" w:rsidRPr="00B1590A" w:rsidRDefault="00991FC5" w:rsidP="00991FC5">
            <w:pPr>
              <w:spacing w:before="120"/>
              <w:jc w:val="both"/>
              <w:rPr>
                <w:rFonts w:ascii="Times New Roman" w:hAnsi="Times New Roman" w:cs="Times New Roman"/>
                <w:spacing w:val="-6"/>
                <w:sz w:val="24"/>
                <w:szCs w:val="24"/>
              </w:rPr>
            </w:pPr>
            <w:r w:rsidRPr="00B1590A">
              <w:rPr>
                <w:rFonts w:ascii="Times New Roman" w:hAnsi="Times New Roman" w:cs="Times New Roman"/>
                <w:b/>
                <w:spacing w:val="-6"/>
                <w:sz w:val="24"/>
                <w:szCs w:val="24"/>
              </w:rPr>
              <w:t xml:space="preserve"> </w:t>
            </w:r>
            <w:bookmarkStart w:id="7" w:name="o87"/>
            <w:bookmarkEnd w:id="7"/>
            <w:r w:rsidRPr="00B1590A">
              <w:rPr>
                <w:rFonts w:ascii="Times New Roman" w:hAnsi="Times New Roman" w:cs="Times New Roman"/>
                <w:b/>
                <w:spacing w:val="-6"/>
                <w:sz w:val="24"/>
                <w:szCs w:val="24"/>
              </w:rPr>
              <w:t xml:space="preserve">     </w:t>
            </w:r>
            <w:r w:rsidRPr="00B1590A">
              <w:rPr>
                <w:rFonts w:ascii="Times New Roman" w:hAnsi="Times New Roman" w:cs="Times New Roman"/>
                <w:spacing w:val="-6"/>
                <w:sz w:val="24"/>
                <w:szCs w:val="24"/>
              </w:rPr>
              <w:t>1.</w:t>
            </w:r>
            <w:r w:rsidRPr="00B1590A">
              <w:rPr>
                <w:rFonts w:ascii="Times New Roman" w:hAnsi="Times New Roman" w:cs="Times New Roman"/>
                <w:b/>
                <w:spacing w:val="-6"/>
                <w:sz w:val="24"/>
                <w:szCs w:val="24"/>
              </w:rPr>
              <w:t xml:space="preserve"> </w:t>
            </w:r>
            <w:r w:rsidRPr="00B1590A">
              <w:rPr>
                <w:rFonts w:ascii="Times New Roman" w:hAnsi="Times New Roman" w:cs="Times New Roman"/>
                <w:spacing w:val="-6"/>
                <w:sz w:val="24"/>
                <w:szCs w:val="24"/>
              </w:rPr>
              <w:t>При встановленні права на пенсію, зумовлену накопиченням страхового (трудового) стажу, компетентна установа однієї Сторони, з метою сумування стажу, враховує періоди страхування, накопичені відповідно до законодавства другої Сторони, за умови, що цей стаж не співпадає повністю або частково в часі.</w:t>
            </w:r>
          </w:p>
          <w:p w:rsidR="00991FC5" w:rsidRPr="00B1590A" w:rsidRDefault="00991FC5" w:rsidP="00991FC5">
            <w:pPr>
              <w:jc w:val="both"/>
              <w:rPr>
                <w:rFonts w:ascii="Times New Roman" w:hAnsi="Times New Roman" w:cs="Times New Roman"/>
                <w:spacing w:val="-6"/>
                <w:sz w:val="24"/>
                <w:szCs w:val="24"/>
              </w:rPr>
            </w:pPr>
            <w:bookmarkStart w:id="8" w:name="o88"/>
            <w:bookmarkEnd w:id="8"/>
            <w:r w:rsidRPr="00B1590A">
              <w:rPr>
                <w:rFonts w:ascii="Times New Roman" w:hAnsi="Times New Roman" w:cs="Times New Roman"/>
                <w:spacing w:val="-6"/>
                <w:sz w:val="24"/>
                <w:szCs w:val="24"/>
              </w:rPr>
              <w:t xml:space="preserve">   </w:t>
            </w:r>
          </w:p>
          <w:p w:rsidR="009D31EC" w:rsidRDefault="009D31EC" w:rsidP="00991FC5">
            <w:pPr>
              <w:spacing w:after="240"/>
              <w:ind w:firstLine="311"/>
              <w:jc w:val="both"/>
              <w:rPr>
                <w:rFonts w:ascii="Times New Roman" w:hAnsi="Times New Roman" w:cs="Times New Roman"/>
                <w:spacing w:val="-6"/>
                <w:sz w:val="24"/>
                <w:szCs w:val="24"/>
              </w:rPr>
            </w:pPr>
          </w:p>
          <w:p w:rsidR="00100C94" w:rsidRDefault="00100C94" w:rsidP="00991FC5">
            <w:pPr>
              <w:spacing w:after="240"/>
              <w:ind w:firstLine="311"/>
              <w:jc w:val="both"/>
              <w:rPr>
                <w:rFonts w:ascii="Times New Roman" w:hAnsi="Times New Roman" w:cs="Times New Roman"/>
                <w:spacing w:val="-6"/>
                <w:sz w:val="24"/>
                <w:szCs w:val="24"/>
              </w:rPr>
            </w:pPr>
          </w:p>
          <w:p w:rsidR="00991FC5" w:rsidRPr="00B1590A" w:rsidRDefault="00991FC5" w:rsidP="00991FC5">
            <w:pPr>
              <w:spacing w:after="240"/>
              <w:ind w:firstLine="311"/>
              <w:jc w:val="both"/>
              <w:rPr>
                <w:rFonts w:ascii="Times New Roman" w:hAnsi="Times New Roman" w:cs="Times New Roman"/>
                <w:spacing w:val="-6"/>
                <w:sz w:val="28"/>
                <w:szCs w:val="28"/>
              </w:rPr>
            </w:pPr>
            <w:r w:rsidRPr="00B1590A">
              <w:rPr>
                <w:rFonts w:ascii="Times New Roman" w:hAnsi="Times New Roman" w:cs="Times New Roman"/>
                <w:spacing w:val="-6"/>
                <w:sz w:val="24"/>
                <w:szCs w:val="24"/>
              </w:rPr>
              <w:t xml:space="preserve">2.  Якщо законодавство однієї Сторони зумовлює  призначення пенсій за стаж, накопичений у відповідній  професії або на відповідній роботі, то при призначенні таких пенсій зараховуються періоди, накопичені на підставі законодавства іншої Сторони у тій же професії, або на тій же роботі. Якщо підсумовані таким  чином періоди не  відповідають умовам, що дають право на зазначені пенсії,  то ці періоди зараховуються для призначення пенсій на  загальних підставах. </w:t>
            </w:r>
          </w:p>
        </w:tc>
        <w:tc>
          <w:tcPr>
            <w:tcW w:w="7797" w:type="dxa"/>
          </w:tcPr>
          <w:p w:rsidR="00991FC5" w:rsidRPr="00B1590A" w:rsidRDefault="00991FC5" w:rsidP="00991FC5">
            <w:pPr>
              <w:spacing w:before="120" w:after="120"/>
              <w:jc w:val="center"/>
              <w:rPr>
                <w:rFonts w:ascii="Times New Roman" w:hAnsi="Times New Roman" w:cs="Times New Roman"/>
                <w:spacing w:val="-6"/>
                <w:sz w:val="24"/>
                <w:szCs w:val="24"/>
              </w:rPr>
            </w:pPr>
            <w:r w:rsidRPr="00B1590A">
              <w:rPr>
                <w:rFonts w:ascii="Times New Roman" w:hAnsi="Times New Roman" w:cs="Times New Roman"/>
                <w:spacing w:val="-6"/>
                <w:sz w:val="24"/>
                <w:szCs w:val="24"/>
              </w:rPr>
              <w:t>Стаття 13</w:t>
            </w:r>
          </w:p>
          <w:p w:rsidR="00991FC5" w:rsidRPr="00AB372D" w:rsidRDefault="00991FC5" w:rsidP="00991FC5">
            <w:pPr>
              <w:ind w:left="28" w:right="296" w:firstLine="279"/>
              <w:jc w:val="both"/>
              <w:rPr>
                <w:rFonts w:ascii="Times New Roman" w:hAnsi="Times New Roman" w:cs="Times New Roman"/>
                <w:b/>
                <w:sz w:val="24"/>
                <w:szCs w:val="24"/>
              </w:rPr>
            </w:pPr>
            <w:r w:rsidRPr="00AB372D">
              <w:rPr>
                <w:rFonts w:ascii="Times New Roman" w:hAnsi="Times New Roman" w:cs="Times New Roman"/>
                <w:b/>
                <w:sz w:val="24"/>
                <w:szCs w:val="24"/>
              </w:rPr>
              <w:t xml:space="preserve">1. При встановленні права на пенсію, обумовлену накопиченням страхового (трудового) стажу, компетентна установа однієї Сторони з метою підсумовування цього стажу за необхідності враховує періоди страхування, накопичені згідно із законодавством іншої Сторони, та періоди радянського стажу, які. згідно з цим Договором зараховує компетентна установа іншої Сторони, за умови, що цей стаж не збігається повністю або частково у часі. </w:t>
            </w:r>
          </w:p>
          <w:p w:rsidR="00991FC5" w:rsidRPr="00B1590A" w:rsidRDefault="00991FC5" w:rsidP="00991FC5">
            <w:pPr>
              <w:pStyle w:val="a4"/>
              <w:tabs>
                <w:tab w:val="left" w:pos="376"/>
              </w:tabs>
              <w:ind w:left="28" w:firstLine="279"/>
              <w:jc w:val="both"/>
              <w:rPr>
                <w:rFonts w:ascii="Times New Roman" w:hAnsi="Times New Roman" w:cs="Times New Roman"/>
                <w:b/>
                <w:sz w:val="24"/>
                <w:szCs w:val="24"/>
              </w:rPr>
            </w:pPr>
          </w:p>
          <w:p w:rsidR="00991FC5" w:rsidRDefault="00991FC5" w:rsidP="00991FC5">
            <w:pPr>
              <w:pStyle w:val="a4"/>
              <w:tabs>
                <w:tab w:val="left" w:pos="376"/>
              </w:tabs>
              <w:ind w:left="28" w:firstLine="279"/>
              <w:jc w:val="both"/>
              <w:rPr>
                <w:rFonts w:ascii="Times New Roman" w:hAnsi="Times New Roman" w:cs="Times New Roman"/>
                <w:b/>
                <w:spacing w:val="-6"/>
                <w:sz w:val="28"/>
                <w:szCs w:val="28"/>
              </w:rPr>
            </w:pPr>
            <w:r w:rsidRPr="00B1590A">
              <w:rPr>
                <w:rFonts w:ascii="Times New Roman" w:hAnsi="Times New Roman" w:cs="Times New Roman"/>
                <w:b/>
                <w:sz w:val="24"/>
                <w:szCs w:val="24"/>
              </w:rPr>
              <w:t>2. Якщо законодавство однієї Сторони обумовлює призначення пенсій за страховий (трудовий) стаж, накопичений за відповідною професією або на відповідній роботі, то при визначенні права на такі пенсії за необхідності зараховується страховий (трудовий) стаж, накопичений відповідно до  законодавства іншої Сторони, та радянський стаж, зарахований компетентним органом іншої Сторони відповідно до чинного Договору, накопичений за відповідною професією або на відповідній роботі.</w:t>
            </w:r>
          </w:p>
          <w:p w:rsidR="00D74569" w:rsidRPr="00B1590A" w:rsidRDefault="00D74569" w:rsidP="00991FC5">
            <w:pPr>
              <w:pStyle w:val="a4"/>
              <w:tabs>
                <w:tab w:val="left" w:pos="376"/>
              </w:tabs>
              <w:ind w:left="28" w:firstLine="279"/>
              <w:jc w:val="both"/>
              <w:rPr>
                <w:rFonts w:ascii="Times New Roman" w:hAnsi="Times New Roman" w:cs="Times New Roman"/>
                <w:b/>
                <w:spacing w:val="-6"/>
                <w:sz w:val="28"/>
                <w:szCs w:val="28"/>
              </w:rPr>
            </w:pPr>
          </w:p>
        </w:tc>
      </w:tr>
      <w:tr w:rsidR="00991FC5" w:rsidRPr="00B1590A" w:rsidTr="008103AC">
        <w:tc>
          <w:tcPr>
            <w:tcW w:w="7366" w:type="dxa"/>
          </w:tcPr>
          <w:p w:rsidR="00991FC5" w:rsidRPr="00B1590A" w:rsidRDefault="00991FC5" w:rsidP="00991FC5">
            <w:pPr>
              <w:spacing w:before="120" w:after="120"/>
              <w:jc w:val="center"/>
              <w:rPr>
                <w:rFonts w:ascii="Times New Roman" w:hAnsi="Times New Roman" w:cs="Times New Roman"/>
                <w:spacing w:val="-6"/>
                <w:sz w:val="24"/>
                <w:szCs w:val="24"/>
              </w:rPr>
            </w:pPr>
            <w:r w:rsidRPr="00B1590A">
              <w:rPr>
                <w:rFonts w:ascii="Times New Roman" w:hAnsi="Times New Roman" w:cs="Times New Roman"/>
                <w:spacing w:val="-6"/>
                <w:sz w:val="24"/>
                <w:szCs w:val="24"/>
              </w:rPr>
              <w:lastRenderedPageBreak/>
              <w:t>Стаття 15</w:t>
            </w:r>
          </w:p>
          <w:p w:rsidR="00991FC5" w:rsidRPr="00B1590A" w:rsidRDefault="00991FC5" w:rsidP="00991FC5">
            <w:pPr>
              <w:jc w:val="both"/>
              <w:rPr>
                <w:rFonts w:ascii="Times New Roman" w:hAnsi="Times New Roman" w:cs="Times New Roman"/>
                <w:spacing w:val="-6"/>
                <w:sz w:val="24"/>
                <w:szCs w:val="24"/>
              </w:rPr>
            </w:pPr>
            <w:r w:rsidRPr="00B1590A">
              <w:rPr>
                <w:rFonts w:ascii="Times New Roman" w:hAnsi="Times New Roman" w:cs="Times New Roman"/>
                <w:spacing w:val="-6"/>
                <w:sz w:val="24"/>
                <w:szCs w:val="24"/>
              </w:rPr>
              <w:t xml:space="preserve">     У випадку застосування положень статті 13 цього Договору компетентна установа кожної із Сторін вираховує розмір пенсії та виплачує її тільки за страховий (трудовий) стаж, накопичений згідно із застосовуваним цією компетентною установою законодавством. </w:t>
            </w:r>
          </w:p>
          <w:p w:rsidR="00991FC5" w:rsidRPr="00B1590A" w:rsidRDefault="00991FC5" w:rsidP="00991FC5">
            <w:pPr>
              <w:ind w:firstLine="22"/>
              <w:rPr>
                <w:rFonts w:ascii="Times New Roman" w:hAnsi="Times New Roman" w:cs="Times New Roman"/>
                <w:b/>
                <w:spacing w:val="-6"/>
                <w:sz w:val="24"/>
                <w:szCs w:val="24"/>
              </w:rPr>
            </w:pPr>
          </w:p>
          <w:p w:rsidR="00991FC5" w:rsidRPr="00B1590A" w:rsidRDefault="00991FC5" w:rsidP="00991FC5">
            <w:pPr>
              <w:ind w:firstLine="22"/>
              <w:rPr>
                <w:rFonts w:ascii="Times New Roman" w:hAnsi="Times New Roman" w:cs="Times New Roman"/>
                <w:b/>
                <w:spacing w:val="-6"/>
                <w:sz w:val="24"/>
                <w:szCs w:val="24"/>
              </w:rPr>
            </w:pPr>
            <w:r w:rsidRPr="00B1590A">
              <w:rPr>
                <w:rFonts w:ascii="Times New Roman" w:hAnsi="Times New Roman" w:cs="Times New Roman"/>
                <w:b/>
                <w:spacing w:val="-6"/>
                <w:sz w:val="24"/>
                <w:szCs w:val="24"/>
              </w:rPr>
              <w:t>Пункти відсутні</w:t>
            </w:r>
          </w:p>
          <w:p w:rsidR="00991FC5" w:rsidRPr="00B1590A" w:rsidRDefault="00991FC5" w:rsidP="00991FC5">
            <w:pPr>
              <w:jc w:val="center"/>
              <w:rPr>
                <w:rFonts w:ascii="Times New Roman" w:hAnsi="Times New Roman" w:cs="Times New Roman"/>
                <w:b/>
                <w:spacing w:val="-6"/>
                <w:sz w:val="28"/>
                <w:szCs w:val="28"/>
              </w:rPr>
            </w:pPr>
          </w:p>
        </w:tc>
        <w:tc>
          <w:tcPr>
            <w:tcW w:w="7797" w:type="dxa"/>
          </w:tcPr>
          <w:p w:rsidR="00991FC5" w:rsidRPr="00B1590A" w:rsidRDefault="00991FC5" w:rsidP="00991FC5">
            <w:pPr>
              <w:spacing w:before="120" w:after="120"/>
              <w:jc w:val="center"/>
              <w:rPr>
                <w:rFonts w:ascii="Times New Roman" w:hAnsi="Times New Roman" w:cs="Times New Roman"/>
                <w:spacing w:val="-6"/>
                <w:sz w:val="24"/>
                <w:szCs w:val="24"/>
              </w:rPr>
            </w:pPr>
            <w:r w:rsidRPr="00B1590A">
              <w:rPr>
                <w:rFonts w:ascii="Times New Roman" w:hAnsi="Times New Roman" w:cs="Times New Roman"/>
                <w:spacing w:val="-6"/>
                <w:sz w:val="24"/>
                <w:szCs w:val="24"/>
              </w:rPr>
              <w:t>Стаття 15</w:t>
            </w:r>
          </w:p>
          <w:p w:rsidR="00991FC5" w:rsidRPr="00B1590A" w:rsidRDefault="00991FC5" w:rsidP="00991FC5">
            <w:pPr>
              <w:ind w:left="28" w:right="296" w:firstLine="283"/>
              <w:jc w:val="both"/>
              <w:rPr>
                <w:rFonts w:ascii="Times New Roman" w:hAnsi="Times New Roman" w:cs="Times New Roman"/>
                <w:b/>
                <w:sz w:val="24"/>
                <w:szCs w:val="24"/>
              </w:rPr>
            </w:pPr>
            <w:r w:rsidRPr="00B1590A">
              <w:rPr>
                <w:rFonts w:ascii="Times New Roman" w:hAnsi="Times New Roman" w:cs="Times New Roman"/>
                <w:b/>
                <w:sz w:val="24"/>
                <w:szCs w:val="24"/>
              </w:rPr>
              <w:t xml:space="preserve">1. У разі застосування положень статті 13 цього Договору компетентна установа кожної зі Сторін розраховує розмір пенсії та виплачує її тільки за  страховий (трудовий) стаж, накопичений відповідно до законодавства, що застосовується цією компетентною установою, а також за радянський стаж, зарахований відповідно до пунктів 2,3 цієї статті, крім випадків, визначених у статті 16 цього Договору. </w:t>
            </w:r>
          </w:p>
          <w:p w:rsidR="00991FC5" w:rsidRPr="00B1590A" w:rsidRDefault="00991FC5" w:rsidP="00991FC5">
            <w:pPr>
              <w:ind w:left="28" w:right="296" w:firstLine="283"/>
              <w:jc w:val="both"/>
              <w:rPr>
                <w:rFonts w:ascii="Times New Roman" w:hAnsi="Times New Roman" w:cs="Times New Roman"/>
                <w:b/>
                <w:sz w:val="24"/>
                <w:szCs w:val="24"/>
              </w:rPr>
            </w:pPr>
            <w:r w:rsidRPr="00B1590A">
              <w:rPr>
                <w:rFonts w:ascii="Times New Roman" w:hAnsi="Times New Roman" w:cs="Times New Roman"/>
                <w:b/>
                <w:sz w:val="24"/>
                <w:szCs w:val="24"/>
              </w:rPr>
              <w:t xml:space="preserve">2. Радянський стаж зараховується і пенсія за цей стаж призначається особі компетентною установою тієї Сторони, на території якої накопичено більший страховий (трудовий) стаж. При однаковій тривалості страхового (трудового) стажу, накопиченого на території Сторін, радянський стаж зараховує компетентна установа тієї Сторони, в якій особа була застрахована в останній раз. </w:t>
            </w:r>
          </w:p>
          <w:p w:rsidR="00991FC5" w:rsidRPr="00B1590A" w:rsidRDefault="00991FC5" w:rsidP="00991FC5">
            <w:pPr>
              <w:ind w:left="28" w:right="296" w:firstLine="283"/>
              <w:jc w:val="both"/>
              <w:rPr>
                <w:rFonts w:ascii="Times New Roman" w:hAnsi="Times New Roman" w:cs="Times New Roman"/>
                <w:b/>
                <w:sz w:val="24"/>
                <w:szCs w:val="24"/>
              </w:rPr>
            </w:pPr>
            <w:r w:rsidRPr="00B1590A">
              <w:rPr>
                <w:rFonts w:ascii="Times New Roman" w:hAnsi="Times New Roman" w:cs="Times New Roman"/>
                <w:b/>
                <w:sz w:val="24"/>
                <w:szCs w:val="24"/>
              </w:rPr>
              <w:t>3. У разі призначення особі пенсії іншого виду або перегляду розміру пенсії при поданні додаткових документів про                страховий (трудовий) стаж, накопичений на території Сторін, або про радянський стаж, а також в інших випадках, передбачених законодавством Сторін, компетентна установа, що зараховує радянський стаж, не змінюється.</w:t>
            </w:r>
          </w:p>
          <w:p w:rsidR="00991FC5" w:rsidRPr="00B1590A" w:rsidRDefault="00991FC5" w:rsidP="00991FC5">
            <w:pPr>
              <w:spacing w:after="120"/>
              <w:jc w:val="both"/>
              <w:rPr>
                <w:rFonts w:ascii="Times New Roman" w:hAnsi="Times New Roman" w:cs="Times New Roman"/>
                <w:b/>
                <w:spacing w:val="-6"/>
                <w:sz w:val="28"/>
                <w:szCs w:val="28"/>
              </w:rPr>
            </w:pPr>
          </w:p>
        </w:tc>
      </w:tr>
      <w:tr w:rsidR="00991FC5" w:rsidRPr="00B1590A" w:rsidTr="008103AC">
        <w:tc>
          <w:tcPr>
            <w:tcW w:w="7366" w:type="dxa"/>
          </w:tcPr>
          <w:p w:rsidR="00991FC5" w:rsidRPr="00B1590A" w:rsidRDefault="00991FC5" w:rsidP="00991FC5">
            <w:pPr>
              <w:spacing w:before="120" w:after="120"/>
              <w:jc w:val="center"/>
              <w:rPr>
                <w:rFonts w:ascii="Times New Roman" w:hAnsi="Times New Roman" w:cs="Times New Roman"/>
                <w:spacing w:val="-6"/>
                <w:sz w:val="24"/>
                <w:szCs w:val="24"/>
              </w:rPr>
            </w:pPr>
            <w:r w:rsidRPr="00B1590A">
              <w:rPr>
                <w:rFonts w:ascii="Times New Roman" w:hAnsi="Times New Roman" w:cs="Times New Roman"/>
                <w:bCs/>
                <w:spacing w:val="-6"/>
                <w:sz w:val="24"/>
                <w:szCs w:val="24"/>
              </w:rPr>
              <w:t>Стаття 32</w:t>
            </w:r>
            <w:r w:rsidRPr="00B1590A">
              <w:rPr>
                <w:rFonts w:ascii="Times New Roman" w:hAnsi="Times New Roman" w:cs="Times New Roman"/>
                <w:spacing w:val="-6"/>
                <w:sz w:val="24"/>
                <w:szCs w:val="24"/>
              </w:rPr>
              <w:t xml:space="preserve"> </w:t>
            </w:r>
          </w:p>
          <w:p w:rsidR="00991FC5" w:rsidRPr="00B1590A" w:rsidRDefault="00991FC5" w:rsidP="00991FC5">
            <w:pPr>
              <w:jc w:val="both"/>
              <w:rPr>
                <w:rFonts w:ascii="Times New Roman" w:hAnsi="Times New Roman" w:cs="Times New Roman"/>
                <w:spacing w:val="-6"/>
                <w:sz w:val="24"/>
                <w:szCs w:val="24"/>
              </w:rPr>
            </w:pPr>
            <w:bookmarkStart w:id="9" w:name="o151"/>
            <w:bookmarkEnd w:id="9"/>
            <w:r w:rsidRPr="00B1590A">
              <w:rPr>
                <w:rFonts w:ascii="Times New Roman" w:hAnsi="Times New Roman" w:cs="Times New Roman"/>
                <w:spacing w:val="-6"/>
                <w:sz w:val="24"/>
                <w:szCs w:val="24"/>
              </w:rPr>
              <w:t xml:space="preserve">      1. Питання, пов’язані із застосуванням цього Договору вирішуються компетентними органами управління Сторін.</w:t>
            </w:r>
          </w:p>
          <w:p w:rsidR="00991FC5" w:rsidRPr="00B1590A" w:rsidRDefault="00991FC5" w:rsidP="00991FC5">
            <w:pPr>
              <w:jc w:val="both"/>
              <w:rPr>
                <w:rFonts w:ascii="Times New Roman" w:hAnsi="Times New Roman" w:cs="Times New Roman"/>
                <w:spacing w:val="-6"/>
                <w:sz w:val="24"/>
                <w:szCs w:val="24"/>
              </w:rPr>
            </w:pPr>
            <w:bookmarkStart w:id="10" w:name="o152"/>
            <w:bookmarkEnd w:id="10"/>
            <w:r w:rsidRPr="00B1590A">
              <w:rPr>
                <w:rFonts w:ascii="Times New Roman" w:hAnsi="Times New Roman" w:cs="Times New Roman"/>
                <w:spacing w:val="-6"/>
                <w:sz w:val="24"/>
                <w:szCs w:val="24"/>
              </w:rPr>
              <w:t xml:space="preserve">      2. Розбіжності, що виникають між Сторонами щодо  тлумачення положень цього Договору, вирішуються шляхом прямих переговорів та консультацій між Сторонами. </w:t>
            </w:r>
          </w:p>
          <w:p w:rsidR="00991FC5" w:rsidRPr="00B1590A" w:rsidRDefault="00991FC5" w:rsidP="00991FC5">
            <w:pPr>
              <w:ind w:firstLine="22"/>
              <w:jc w:val="center"/>
              <w:rPr>
                <w:rFonts w:ascii="Times New Roman" w:hAnsi="Times New Roman" w:cs="Times New Roman"/>
                <w:b/>
                <w:spacing w:val="-6"/>
                <w:sz w:val="24"/>
                <w:szCs w:val="24"/>
              </w:rPr>
            </w:pPr>
          </w:p>
          <w:p w:rsidR="00991FC5" w:rsidRPr="00B1590A" w:rsidRDefault="00991FC5" w:rsidP="00991FC5">
            <w:pPr>
              <w:ind w:firstLine="22"/>
              <w:rPr>
                <w:rFonts w:ascii="Times New Roman" w:hAnsi="Times New Roman" w:cs="Times New Roman"/>
                <w:b/>
                <w:spacing w:val="-6"/>
                <w:sz w:val="24"/>
                <w:szCs w:val="24"/>
              </w:rPr>
            </w:pPr>
            <w:r w:rsidRPr="00B1590A">
              <w:rPr>
                <w:rFonts w:ascii="Times New Roman" w:hAnsi="Times New Roman" w:cs="Times New Roman"/>
                <w:b/>
                <w:spacing w:val="-6"/>
                <w:sz w:val="24"/>
                <w:szCs w:val="24"/>
              </w:rPr>
              <w:t>Пункт відсутній</w:t>
            </w:r>
          </w:p>
          <w:p w:rsidR="00991FC5" w:rsidRPr="00B1590A" w:rsidRDefault="00991FC5" w:rsidP="00991FC5">
            <w:pPr>
              <w:jc w:val="center"/>
              <w:rPr>
                <w:rFonts w:ascii="Times New Roman" w:hAnsi="Times New Roman" w:cs="Times New Roman"/>
                <w:b/>
                <w:spacing w:val="-6"/>
                <w:sz w:val="28"/>
                <w:szCs w:val="28"/>
              </w:rPr>
            </w:pPr>
          </w:p>
        </w:tc>
        <w:tc>
          <w:tcPr>
            <w:tcW w:w="7797" w:type="dxa"/>
          </w:tcPr>
          <w:p w:rsidR="00991FC5" w:rsidRPr="00B1590A" w:rsidRDefault="00991FC5" w:rsidP="00991FC5">
            <w:pPr>
              <w:spacing w:before="120" w:after="120"/>
              <w:jc w:val="center"/>
              <w:rPr>
                <w:rFonts w:ascii="Times New Roman" w:hAnsi="Times New Roman" w:cs="Times New Roman"/>
                <w:spacing w:val="-6"/>
                <w:sz w:val="24"/>
                <w:szCs w:val="24"/>
              </w:rPr>
            </w:pPr>
            <w:r w:rsidRPr="00B1590A">
              <w:rPr>
                <w:rFonts w:ascii="Times New Roman" w:hAnsi="Times New Roman" w:cs="Times New Roman"/>
                <w:spacing w:val="-6"/>
                <w:sz w:val="24"/>
                <w:szCs w:val="24"/>
              </w:rPr>
              <w:t>Стаття 32</w:t>
            </w:r>
          </w:p>
          <w:p w:rsidR="00991FC5" w:rsidRPr="00B1590A" w:rsidRDefault="00991FC5" w:rsidP="00991FC5">
            <w:pPr>
              <w:ind w:left="28" w:firstLine="283"/>
              <w:jc w:val="both"/>
              <w:rPr>
                <w:rFonts w:ascii="Times New Roman" w:hAnsi="Times New Roman" w:cs="Times New Roman"/>
                <w:spacing w:val="-6"/>
                <w:sz w:val="24"/>
                <w:szCs w:val="24"/>
              </w:rPr>
            </w:pPr>
            <w:r w:rsidRPr="00B1590A">
              <w:rPr>
                <w:rFonts w:ascii="Times New Roman" w:hAnsi="Times New Roman" w:cs="Times New Roman"/>
                <w:spacing w:val="-6"/>
                <w:sz w:val="24"/>
                <w:szCs w:val="24"/>
              </w:rPr>
              <w:t>1. Питання, пов’язані із застосуванням цього Договору вирішуються компетентними органами управління Сторін.</w:t>
            </w:r>
          </w:p>
          <w:p w:rsidR="00991FC5" w:rsidRPr="00B1590A" w:rsidRDefault="00991FC5" w:rsidP="00991FC5">
            <w:pPr>
              <w:ind w:left="28" w:firstLine="283"/>
              <w:jc w:val="both"/>
              <w:rPr>
                <w:rFonts w:ascii="Times New Roman" w:hAnsi="Times New Roman" w:cs="Times New Roman"/>
                <w:spacing w:val="-6"/>
                <w:sz w:val="24"/>
                <w:szCs w:val="24"/>
              </w:rPr>
            </w:pPr>
            <w:r w:rsidRPr="00B1590A">
              <w:rPr>
                <w:rFonts w:ascii="Times New Roman" w:hAnsi="Times New Roman" w:cs="Times New Roman"/>
                <w:spacing w:val="-6"/>
                <w:sz w:val="24"/>
                <w:szCs w:val="24"/>
              </w:rPr>
              <w:t xml:space="preserve">2. Розбіжності, що виникають між Сторонами щодо  тлумачення положень цього Договору, вирішуються шляхом прямих переговорів та консультацій між Сторонами. </w:t>
            </w:r>
          </w:p>
          <w:p w:rsidR="00991FC5" w:rsidRPr="00B1590A" w:rsidRDefault="00991FC5" w:rsidP="00991FC5">
            <w:pPr>
              <w:ind w:left="28" w:right="296" w:firstLine="283"/>
              <w:jc w:val="both"/>
              <w:rPr>
                <w:rFonts w:ascii="Times New Roman" w:hAnsi="Times New Roman" w:cs="Times New Roman"/>
                <w:b/>
                <w:sz w:val="24"/>
                <w:szCs w:val="24"/>
              </w:rPr>
            </w:pPr>
            <w:r w:rsidRPr="00B1590A">
              <w:rPr>
                <w:rFonts w:ascii="Times New Roman" w:hAnsi="Times New Roman" w:cs="Times New Roman"/>
                <w:b/>
                <w:sz w:val="24"/>
                <w:szCs w:val="24"/>
              </w:rPr>
              <w:t>3. Для Литовської Республіки положення цього Договору можуть бути застосовані у тій мірі, у якій вони не суперечать положенням права Європейського Союзу. При виникненні розбіжностей між положеннями цього Договору та права Європейського Союзу па території Литовської Республіки перевага віддається праву Європейського Союзу.</w:t>
            </w:r>
          </w:p>
          <w:p w:rsidR="00991FC5" w:rsidRPr="00B1590A" w:rsidRDefault="00991FC5" w:rsidP="00991FC5">
            <w:pPr>
              <w:jc w:val="both"/>
              <w:rPr>
                <w:rFonts w:ascii="Times New Roman" w:hAnsi="Times New Roman" w:cs="Times New Roman"/>
                <w:b/>
                <w:spacing w:val="-6"/>
                <w:sz w:val="28"/>
                <w:szCs w:val="28"/>
              </w:rPr>
            </w:pPr>
          </w:p>
        </w:tc>
      </w:tr>
      <w:tr w:rsidR="00991FC5" w:rsidRPr="00B1590A" w:rsidTr="008103AC">
        <w:tc>
          <w:tcPr>
            <w:tcW w:w="7366" w:type="dxa"/>
          </w:tcPr>
          <w:p w:rsidR="00991FC5" w:rsidRPr="00B1590A" w:rsidRDefault="00991FC5" w:rsidP="00991FC5">
            <w:pPr>
              <w:spacing w:before="120" w:after="120"/>
              <w:jc w:val="center"/>
              <w:rPr>
                <w:rFonts w:ascii="Times New Roman" w:hAnsi="Times New Roman" w:cs="Times New Roman"/>
                <w:spacing w:val="-6"/>
                <w:sz w:val="24"/>
                <w:szCs w:val="24"/>
              </w:rPr>
            </w:pPr>
            <w:r w:rsidRPr="00B1590A">
              <w:rPr>
                <w:rFonts w:ascii="Times New Roman" w:hAnsi="Times New Roman" w:cs="Times New Roman"/>
                <w:spacing w:val="-6"/>
                <w:sz w:val="24"/>
                <w:szCs w:val="24"/>
              </w:rPr>
              <w:t>Стаття 33</w:t>
            </w:r>
          </w:p>
          <w:p w:rsidR="00991FC5" w:rsidRPr="00B1590A" w:rsidRDefault="00991FC5" w:rsidP="00991FC5">
            <w:pPr>
              <w:pStyle w:val="a4"/>
              <w:ind w:left="22"/>
              <w:jc w:val="both"/>
              <w:rPr>
                <w:rFonts w:ascii="Times New Roman" w:hAnsi="Times New Roman" w:cs="Times New Roman"/>
                <w:spacing w:val="-6"/>
                <w:sz w:val="24"/>
                <w:szCs w:val="24"/>
              </w:rPr>
            </w:pPr>
            <w:bookmarkStart w:id="11" w:name="o156"/>
            <w:bookmarkEnd w:id="11"/>
            <w:r w:rsidRPr="00B1590A">
              <w:rPr>
                <w:rFonts w:ascii="Times New Roman" w:hAnsi="Times New Roman" w:cs="Times New Roman"/>
                <w:spacing w:val="-6"/>
                <w:sz w:val="24"/>
                <w:szCs w:val="24"/>
              </w:rPr>
              <w:t xml:space="preserve">     1. Пенсії, призначені до набрання чинності цим Договором, не переглядаються.</w:t>
            </w:r>
          </w:p>
          <w:p w:rsidR="00991FC5" w:rsidRPr="00B1590A" w:rsidRDefault="00991FC5" w:rsidP="00991FC5">
            <w:pPr>
              <w:pStyle w:val="a4"/>
              <w:ind w:left="22"/>
              <w:jc w:val="both"/>
              <w:rPr>
                <w:rFonts w:ascii="Times New Roman" w:hAnsi="Times New Roman" w:cs="Times New Roman"/>
                <w:b/>
                <w:spacing w:val="-6"/>
                <w:sz w:val="28"/>
                <w:szCs w:val="28"/>
              </w:rPr>
            </w:pPr>
            <w:bookmarkStart w:id="12" w:name="o157"/>
            <w:bookmarkEnd w:id="12"/>
            <w:r w:rsidRPr="00B1590A">
              <w:rPr>
                <w:rFonts w:ascii="Times New Roman" w:hAnsi="Times New Roman" w:cs="Times New Roman"/>
                <w:spacing w:val="-6"/>
                <w:sz w:val="24"/>
                <w:szCs w:val="24"/>
              </w:rPr>
              <w:t xml:space="preserve">     2. При виникненні страхового випадку після набрання  чинності цим Договором за весь страховий (трудовий) стаж,  накопичений з 1 січня 1992 року, зобов’язання по наданню  зацікавленій особі відповідної пенсії приймається Стороною,  відповідно до законодавства якої цей стаж був  накопичений. За весь страховий (трудовий) стаж,  накопичений до 1 січня 1992 року на території колишнього СРСР, зобов’язання по наданню зацікавленій особі пенсії відповідно до чинного законодавства  приймається Стороною, на території якої ця особа проживає в момент звернення за призначенням пенсії.</w:t>
            </w:r>
            <w:r w:rsidRPr="00B1590A">
              <w:rPr>
                <w:rFonts w:ascii="Times New Roman" w:hAnsi="Times New Roman" w:cs="Times New Roman"/>
                <w:b/>
                <w:spacing w:val="-6"/>
                <w:sz w:val="28"/>
                <w:szCs w:val="28"/>
              </w:rPr>
              <w:t xml:space="preserve"> </w:t>
            </w:r>
          </w:p>
          <w:p w:rsidR="00991FC5" w:rsidRPr="00B1590A" w:rsidRDefault="00991FC5" w:rsidP="00991FC5">
            <w:pPr>
              <w:pStyle w:val="a4"/>
              <w:ind w:left="22"/>
              <w:jc w:val="both"/>
              <w:rPr>
                <w:rFonts w:ascii="Times New Roman" w:hAnsi="Times New Roman" w:cs="Times New Roman"/>
                <w:b/>
                <w:spacing w:val="-6"/>
                <w:sz w:val="28"/>
                <w:szCs w:val="28"/>
              </w:rPr>
            </w:pPr>
          </w:p>
        </w:tc>
        <w:tc>
          <w:tcPr>
            <w:tcW w:w="7797" w:type="dxa"/>
          </w:tcPr>
          <w:p w:rsidR="00991FC5" w:rsidRPr="00B1590A" w:rsidRDefault="00991FC5" w:rsidP="00991FC5">
            <w:pPr>
              <w:spacing w:before="120" w:after="120"/>
              <w:jc w:val="center"/>
              <w:rPr>
                <w:rFonts w:ascii="Times New Roman" w:hAnsi="Times New Roman" w:cs="Times New Roman"/>
                <w:spacing w:val="-6"/>
                <w:sz w:val="24"/>
                <w:szCs w:val="24"/>
              </w:rPr>
            </w:pPr>
            <w:r w:rsidRPr="00B1590A">
              <w:rPr>
                <w:rFonts w:ascii="Times New Roman" w:hAnsi="Times New Roman" w:cs="Times New Roman"/>
                <w:spacing w:val="-6"/>
                <w:sz w:val="24"/>
                <w:szCs w:val="24"/>
              </w:rPr>
              <w:t>Стаття 33</w:t>
            </w:r>
          </w:p>
          <w:p w:rsidR="00991FC5" w:rsidRPr="00B1590A" w:rsidRDefault="00991FC5" w:rsidP="00991FC5">
            <w:pPr>
              <w:tabs>
                <w:tab w:val="left" w:pos="421"/>
              </w:tabs>
              <w:spacing w:before="120" w:after="120"/>
              <w:jc w:val="center"/>
              <w:rPr>
                <w:rFonts w:ascii="Times New Roman" w:hAnsi="Times New Roman" w:cs="Times New Roman"/>
                <w:b/>
                <w:spacing w:val="-6"/>
                <w:sz w:val="24"/>
                <w:szCs w:val="24"/>
                <w:lang w:val="ru-RU"/>
              </w:rPr>
            </w:pPr>
            <w:r w:rsidRPr="00B1590A">
              <w:rPr>
                <w:rFonts w:ascii="Times New Roman" w:hAnsi="Times New Roman" w:cs="Times New Roman"/>
                <w:b/>
                <w:spacing w:val="-6"/>
                <w:sz w:val="24"/>
                <w:szCs w:val="24"/>
              </w:rPr>
              <w:t>Виключено</w:t>
            </w:r>
          </w:p>
        </w:tc>
      </w:tr>
    </w:tbl>
    <w:p w:rsidR="008B446C" w:rsidRPr="00B1590A" w:rsidRDefault="008B446C" w:rsidP="008B446C">
      <w:pPr>
        <w:jc w:val="center"/>
        <w:rPr>
          <w:rFonts w:ascii="Times New Roman" w:hAnsi="Times New Roman" w:cs="Times New Roman"/>
          <w:b/>
          <w:spacing w:val="-6"/>
          <w:sz w:val="28"/>
          <w:szCs w:val="28"/>
        </w:rPr>
      </w:pPr>
    </w:p>
    <w:p w:rsidR="008B446C" w:rsidRPr="00B1590A" w:rsidRDefault="008B446C" w:rsidP="008B446C">
      <w:pPr>
        <w:jc w:val="center"/>
        <w:rPr>
          <w:rFonts w:ascii="Times New Roman" w:hAnsi="Times New Roman" w:cs="Times New Roman"/>
          <w:b/>
          <w:spacing w:val="-6"/>
          <w:sz w:val="28"/>
          <w:szCs w:val="28"/>
        </w:rPr>
      </w:pPr>
    </w:p>
    <w:p w:rsidR="00321EAE" w:rsidRPr="00321EAE" w:rsidRDefault="00321EAE" w:rsidP="008B446C">
      <w:pPr>
        <w:spacing w:after="0" w:line="240" w:lineRule="auto"/>
        <w:jc w:val="both"/>
        <w:rPr>
          <w:rFonts w:ascii="Times New Roman" w:hAnsi="Times New Roman" w:cs="Times New Roman"/>
          <w:b/>
          <w:spacing w:val="-6"/>
          <w:sz w:val="24"/>
          <w:szCs w:val="24"/>
        </w:rPr>
      </w:pPr>
      <w:r w:rsidRPr="00321EAE">
        <w:rPr>
          <w:rFonts w:ascii="Times New Roman" w:hAnsi="Times New Roman" w:cs="Times New Roman"/>
          <w:b/>
          <w:spacing w:val="-6"/>
          <w:sz w:val="24"/>
          <w:szCs w:val="24"/>
        </w:rPr>
        <w:t xml:space="preserve">Заступник </w:t>
      </w:r>
      <w:r w:rsidR="008B446C" w:rsidRPr="00321EAE">
        <w:rPr>
          <w:rFonts w:ascii="Times New Roman" w:hAnsi="Times New Roman" w:cs="Times New Roman"/>
          <w:b/>
          <w:spacing w:val="-6"/>
          <w:sz w:val="24"/>
          <w:szCs w:val="24"/>
        </w:rPr>
        <w:t>Міністр</w:t>
      </w:r>
      <w:r w:rsidRPr="00321EAE">
        <w:rPr>
          <w:rFonts w:ascii="Times New Roman" w:hAnsi="Times New Roman" w:cs="Times New Roman"/>
          <w:b/>
          <w:spacing w:val="-6"/>
          <w:sz w:val="24"/>
          <w:szCs w:val="24"/>
        </w:rPr>
        <w:t>а</w:t>
      </w:r>
      <w:r w:rsidR="008B446C" w:rsidRPr="00321EAE">
        <w:rPr>
          <w:rFonts w:ascii="Times New Roman" w:hAnsi="Times New Roman" w:cs="Times New Roman"/>
          <w:b/>
          <w:spacing w:val="-6"/>
          <w:sz w:val="24"/>
          <w:szCs w:val="24"/>
        </w:rPr>
        <w:t xml:space="preserve"> соціальної політики України</w:t>
      </w:r>
    </w:p>
    <w:p w:rsidR="008B446C" w:rsidRPr="00321EAE" w:rsidRDefault="00321EAE" w:rsidP="009B5AEC">
      <w:pPr>
        <w:tabs>
          <w:tab w:val="left" w:pos="13183"/>
        </w:tabs>
        <w:spacing w:after="0" w:line="240" w:lineRule="auto"/>
        <w:jc w:val="both"/>
        <w:rPr>
          <w:rFonts w:ascii="Times New Roman" w:hAnsi="Times New Roman" w:cs="Times New Roman"/>
          <w:b/>
          <w:spacing w:val="-6"/>
          <w:sz w:val="24"/>
          <w:szCs w:val="24"/>
        </w:rPr>
      </w:pPr>
      <w:r w:rsidRPr="00321EAE">
        <w:rPr>
          <w:rFonts w:ascii="Times New Roman" w:hAnsi="Times New Roman" w:cs="Times New Roman"/>
          <w:b/>
          <w:spacing w:val="-6"/>
          <w:sz w:val="24"/>
          <w:szCs w:val="24"/>
        </w:rPr>
        <w:t xml:space="preserve">з питань європейської інтеграції </w:t>
      </w:r>
      <w:r w:rsidR="009B5AEC">
        <w:rPr>
          <w:rFonts w:ascii="Times New Roman" w:hAnsi="Times New Roman" w:cs="Times New Roman"/>
          <w:b/>
          <w:spacing w:val="-6"/>
          <w:sz w:val="24"/>
          <w:szCs w:val="24"/>
        </w:rPr>
        <w:tab/>
        <w:t xml:space="preserve"> </w:t>
      </w:r>
      <w:r>
        <w:rPr>
          <w:rFonts w:ascii="Times New Roman" w:hAnsi="Times New Roman" w:cs="Times New Roman"/>
          <w:b/>
          <w:spacing w:val="-6"/>
          <w:sz w:val="24"/>
          <w:szCs w:val="24"/>
        </w:rPr>
        <w:t xml:space="preserve"> </w:t>
      </w:r>
      <w:r w:rsidRPr="00321EAE">
        <w:rPr>
          <w:rFonts w:ascii="Times New Roman" w:hAnsi="Times New Roman" w:cs="Times New Roman"/>
          <w:b/>
          <w:sz w:val="24"/>
          <w:szCs w:val="24"/>
        </w:rPr>
        <w:t xml:space="preserve">Ольга РЕВУК  </w:t>
      </w:r>
    </w:p>
    <w:p w:rsidR="008B446C" w:rsidRPr="00321EAE" w:rsidRDefault="008B446C" w:rsidP="008B446C">
      <w:pPr>
        <w:spacing w:after="0" w:line="240" w:lineRule="auto"/>
        <w:jc w:val="both"/>
        <w:rPr>
          <w:rFonts w:ascii="Times New Roman" w:hAnsi="Times New Roman" w:cs="Times New Roman"/>
          <w:b/>
          <w:spacing w:val="-6"/>
          <w:sz w:val="24"/>
          <w:szCs w:val="24"/>
        </w:rPr>
      </w:pPr>
    </w:p>
    <w:p w:rsidR="008B446C" w:rsidRPr="00321EAE" w:rsidRDefault="008B446C" w:rsidP="008B446C">
      <w:pPr>
        <w:spacing w:after="0" w:line="240" w:lineRule="auto"/>
        <w:jc w:val="both"/>
        <w:rPr>
          <w:rFonts w:ascii="Times New Roman" w:hAnsi="Times New Roman" w:cs="Times New Roman"/>
          <w:b/>
          <w:spacing w:val="-6"/>
          <w:sz w:val="24"/>
          <w:szCs w:val="24"/>
        </w:rPr>
      </w:pPr>
    </w:p>
    <w:p w:rsidR="008B446C" w:rsidRPr="00B1590A" w:rsidRDefault="008B446C" w:rsidP="008B446C">
      <w:pPr>
        <w:spacing w:after="0" w:line="240" w:lineRule="auto"/>
        <w:jc w:val="both"/>
        <w:rPr>
          <w:rFonts w:ascii="Times New Roman" w:hAnsi="Times New Roman" w:cs="Times New Roman"/>
          <w:b/>
          <w:spacing w:val="-6"/>
          <w:sz w:val="24"/>
          <w:szCs w:val="24"/>
        </w:rPr>
      </w:pPr>
    </w:p>
    <w:p w:rsidR="008B446C" w:rsidRPr="00B1590A" w:rsidRDefault="008B446C" w:rsidP="008B446C">
      <w:pPr>
        <w:spacing w:after="0" w:line="240" w:lineRule="auto"/>
        <w:jc w:val="both"/>
        <w:rPr>
          <w:rFonts w:ascii="Times New Roman" w:hAnsi="Times New Roman" w:cs="Times New Roman"/>
          <w:spacing w:val="-6"/>
          <w:sz w:val="24"/>
          <w:szCs w:val="24"/>
        </w:rPr>
      </w:pPr>
      <w:r w:rsidRPr="00B1590A">
        <w:rPr>
          <w:rFonts w:ascii="Times New Roman" w:hAnsi="Times New Roman" w:cs="Times New Roman"/>
          <w:spacing w:val="-6"/>
          <w:sz w:val="24"/>
          <w:szCs w:val="24"/>
        </w:rPr>
        <w:t xml:space="preserve">_____ _______________ 2021 р.  </w:t>
      </w:r>
    </w:p>
    <w:p w:rsidR="00225E0C" w:rsidRDefault="00225E0C"/>
    <w:sectPr w:rsidR="00225E0C" w:rsidSect="007C2067">
      <w:headerReference w:type="default" r:id="rId6"/>
      <w:pgSz w:w="16838" w:h="11906" w:orient="landscape"/>
      <w:pgMar w:top="993" w:right="851" w:bottom="709"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E5C" w:rsidRDefault="008B1E5C">
      <w:pPr>
        <w:spacing w:after="0" w:line="240" w:lineRule="auto"/>
      </w:pPr>
      <w:r>
        <w:separator/>
      </w:r>
    </w:p>
  </w:endnote>
  <w:endnote w:type="continuationSeparator" w:id="0">
    <w:p w:rsidR="008B1E5C" w:rsidRDefault="008B1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E5C" w:rsidRDefault="008B1E5C">
      <w:pPr>
        <w:spacing w:after="0" w:line="240" w:lineRule="auto"/>
      </w:pPr>
      <w:r>
        <w:separator/>
      </w:r>
    </w:p>
  </w:footnote>
  <w:footnote w:type="continuationSeparator" w:id="0">
    <w:p w:rsidR="008B1E5C" w:rsidRDefault="008B1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4675661"/>
      <w:docPartObj>
        <w:docPartGallery w:val="Page Numbers (Top of Page)"/>
        <w:docPartUnique/>
      </w:docPartObj>
    </w:sdtPr>
    <w:sdtEndPr/>
    <w:sdtContent>
      <w:p w:rsidR="004579DD" w:rsidRDefault="008B446C">
        <w:pPr>
          <w:pStyle w:val="a5"/>
          <w:jc w:val="center"/>
        </w:pPr>
        <w:r w:rsidRPr="004579DD">
          <w:rPr>
            <w:rFonts w:ascii="Times New Roman" w:hAnsi="Times New Roman" w:cs="Times New Roman"/>
            <w:sz w:val="28"/>
            <w:szCs w:val="28"/>
          </w:rPr>
          <w:fldChar w:fldCharType="begin"/>
        </w:r>
        <w:r w:rsidRPr="004579DD">
          <w:rPr>
            <w:rFonts w:ascii="Times New Roman" w:hAnsi="Times New Roman" w:cs="Times New Roman"/>
            <w:sz w:val="28"/>
            <w:szCs w:val="28"/>
          </w:rPr>
          <w:instrText>PAGE   \* MERGEFORMAT</w:instrText>
        </w:r>
        <w:r w:rsidRPr="004579DD">
          <w:rPr>
            <w:rFonts w:ascii="Times New Roman" w:hAnsi="Times New Roman" w:cs="Times New Roman"/>
            <w:sz w:val="28"/>
            <w:szCs w:val="28"/>
          </w:rPr>
          <w:fldChar w:fldCharType="separate"/>
        </w:r>
        <w:r w:rsidR="00267445">
          <w:rPr>
            <w:rFonts w:ascii="Times New Roman" w:hAnsi="Times New Roman" w:cs="Times New Roman"/>
            <w:noProof/>
            <w:sz w:val="28"/>
            <w:szCs w:val="28"/>
          </w:rPr>
          <w:t>3</w:t>
        </w:r>
        <w:r w:rsidRPr="004579DD">
          <w:rPr>
            <w:rFonts w:ascii="Times New Roman" w:hAnsi="Times New Roman" w:cs="Times New Roman"/>
            <w:sz w:val="28"/>
            <w:szCs w:val="28"/>
          </w:rPr>
          <w:fldChar w:fldCharType="end"/>
        </w:r>
      </w:p>
    </w:sdtContent>
  </w:sdt>
  <w:p w:rsidR="004579DD" w:rsidRDefault="0026744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6C"/>
    <w:rsid w:val="00100C94"/>
    <w:rsid w:val="00147CE1"/>
    <w:rsid w:val="00225E0C"/>
    <w:rsid w:val="00267445"/>
    <w:rsid w:val="00321EAE"/>
    <w:rsid w:val="00530CEF"/>
    <w:rsid w:val="005A4E7E"/>
    <w:rsid w:val="00800844"/>
    <w:rsid w:val="008B1E5C"/>
    <w:rsid w:val="008B446C"/>
    <w:rsid w:val="008E3BB0"/>
    <w:rsid w:val="009659A8"/>
    <w:rsid w:val="00991FC5"/>
    <w:rsid w:val="009B5AEC"/>
    <w:rsid w:val="009D31EC"/>
    <w:rsid w:val="00B000EF"/>
    <w:rsid w:val="00B63E24"/>
    <w:rsid w:val="00B91452"/>
    <w:rsid w:val="00B955E4"/>
    <w:rsid w:val="00D74569"/>
    <w:rsid w:val="00E814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446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4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B446C"/>
    <w:pPr>
      <w:ind w:left="720"/>
      <w:contextualSpacing/>
    </w:pPr>
  </w:style>
  <w:style w:type="paragraph" w:styleId="a5">
    <w:name w:val="header"/>
    <w:basedOn w:val="a"/>
    <w:link w:val="a6"/>
    <w:uiPriority w:val="99"/>
    <w:unhideWhenUsed/>
    <w:rsid w:val="008B446C"/>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8B446C"/>
  </w:style>
  <w:style w:type="paragraph" w:styleId="a7">
    <w:name w:val="Balloon Text"/>
    <w:basedOn w:val="a"/>
    <w:link w:val="a8"/>
    <w:uiPriority w:val="99"/>
    <w:semiHidden/>
    <w:unhideWhenUsed/>
    <w:rsid w:val="005A4E7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5A4E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7086</Words>
  <Characters>4040</Characters>
  <Application>Microsoft Office Word</Application>
  <DocSecurity>0</DocSecurity>
  <Lines>33</Lines>
  <Paragraphs>22</Paragraphs>
  <ScaleCrop>false</ScaleCrop>
  <Company/>
  <LinksUpToDate>false</LinksUpToDate>
  <CharactersWithSpaces>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2021-11-22T11:27:00Z</dcterms:created>
  <dcterms:modified xsi:type="dcterms:W3CDTF">2021-11-22T11:27:00Z</dcterms:modified>
</cp:coreProperties>
</file>