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E0ECC" w:rsidRPr="008E0ECC" w:rsidRDefault="008E0ECC" w:rsidP="008E0ECC">
      <w:pPr>
        <w:pStyle w:val="a6"/>
        <w:rPr>
          <w:rFonts w:ascii="Times New Roman" w:hAnsi="Times New Roman"/>
          <w:b w:val="0"/>
          <w:sz w:val="28"/>
          <w:szCs w:val="28"/>
        </w:rPr>
      </w:pPr>
      <w:r w:rsidRPr="008E0ECC">
        <w:rPr>
          <w:rFonts w:ascii="Times New Roman" w:hAnsi="Times New Roman"/>
          <w:b w:val="0"/>
          <w:sz w:val="28"/>
          <w:szCs w:val="28"/>
        </w:rPr>
        <w:t xml:space="preserve">Про внесення змін до </w:t>
      </w:r>
      <w:r w:rsidR="007070F5">
        <w:rPr>
          <w:rFonts w:ascii="Times New Roman" w:hAnsi="Times New Roman"/>
          <w:b w:val="0"/>
          <w:sz w:val="28"/>
          <w:szCs w:val="28"/>
        </w:rPr>
        <w:t>Кримінального кодексу</w:t>
      </w:r>
      <w:r w:rsidR="007070F5" w:rsidRPr="007070F5">
        <w:rPr>
          <w:rFonts w:ascii="Times New Roman" w:hAnsi="Times New Roman"/>
          <w:b w:val="0"/>
          <w:sz w:val="28"/>
          <w:szCs w:val="28"/>
        </w:rPr>
        <w:t xml:space="preserve"> України</w:t>
      </w:r>
      <w:r w:rsidR="007070F5" w:rsidRPr="008E0ECC">
        <w:rPr>
          <w:rFonts w:ascii="Times New Roman" w:hAnsi="Times New Roman"/>
          <w:sz w:val="28"/>
          <w:szCs w:val="28"/>
        </w:rPr>
        <w:t xml:space="preserve"> </w:t>
      </w:r>
      <w:r w:rsidR="00B03FC1">
        <w:rPr>
          <w:rFonts w:ascii="Times New Roman" w:hAnsi="Times New Roman"/>
          <w:b w:val="0"/>
          <w:sz w:val="28"/>
          <w:szCs w:val="28"/>
        </w:rPr>
        <w:br/>
      </w:r>
      <w:r w:rsidRPr="008E0ECC">
        <w:rPr>
          <w:rFonts w:ascii="Times New Roman" w:hAnsi="Times New Roman"/>
          <w:b w:val="0"/>
          <w:sz w:val="28"/>
          <w:szCs w:val="28"/>
        </w:rPr>
        <w:t>щодо посилення</w:t>
      </w:r>
      <w:r w:rsidR="00B03FC1">
        <w:rPr>
          <w:rFonts w:ascii="Times New Roman" w:hAnsi="Times New Roman"/>
          <w:b w:val="0"/>
          <w:sz w:val="28"/>
          <w:szCs w:val="28"/>
        </w:rPr>
        <w:t xml:space="preserve"> </w:t>
      </w:r>
      <w:r w:rsidRPr="008E0ECC">
        <w:rPr>
          <w:rFonts w:ascii="Times New Roman" w:hAnsi="Times New Roman"/>
          <w:b w:val="0"/>
          <w:sz w:val="28"/>
          <w:szCs w:val="28"/>
        </w:rPr>
        <w:t xml:space="preserve">відповідальності за втручання </w:t>
      </w:r>
      <w:r w:rsidR="00B03FC1">
        <w:rPr>
          <w:rFonts w:ascii="Times New Roman" w:hAnsi="Times New Roman"/>
          <w:b w:val="0"/>
          <w:sz w:val="28"/>
          <w:szCs w:val="28"/>
        </w:rPr>
        <w:br/>
      </w:r>
      <w:r w:rsidRPr="008E0ECC">
        <w:rPr>
          <w:rFonts w:ascii="Times New Roman" w:hAnsi="Times New Roman"/>
          <w:b w:val="0"/>
          <w:sz w:val="28"/>
          <w:szCs w:val="28"/>
        </w:rPr>
        <w:t>в діяльність залізничного транспорту</w:t>
      </w:r>
      <w:r>
        <w:rPr>
          <w:rFonts w:ascii="Times New Roman" w:hAnsi="Times New Roman"/>
          <w:b w:val="0"/>
          <w:sz w:val="28"/>
          <w:szCs w:val="28"/>
        </w:rPr>
        <w:br/>
        <w:t>___________________________________</w:t>
      </w:r>
      <w:r w:rsidR="007070F5">
        <w:rPr>
          <w:rFonts w:ascii="Times New Roman" w:hAnsi="Times New Roman"/>
          <w:b w:val="0"/>
          <w:sz w:val="28"/>
          <w:szCs w:val="28"/>
        </w:rPr>
        <w:t>_______</w:t>
      </w:r>
      <w:r>
        <w:rPr>
          <w:rFonts w:ascii="Times New Roman" w:hAnsi="Times New Roman"/>
          <w:b w:val="0"/>
          <w:sz w:val="28"/>
          <w:szCs w:val="28"/>
        </w:rPr>
        <w:t>______</w:t>
      </w:r>
    </w:p>
    <w:p w:rsidR="008E0ECC" w:rsidRPr="008E0ECC" w:rsidRDefault="008E0ECC" w:rsidP="008E0ECC">
      <w:pPr>
        <w:pStyle w:val="a3"/>
        <w:rPr>
          <w:rFonts w:ascii="Times New Roman" w:hAnsi="Times New Roman"/>
          <w:sz w:val="28"/>
          <w:szCs w:val="28"/>
        </w:rPr>
      </w:pPr>
      <w:r w:rsidRPr="008E0ECC">
        <w:rPr>
          <w:rFonts w:ascii="Times New Roman" w:hAnsi="Times New Roman"/>
          <w:sz w:val="28"/>
          <w:szCs w:val="28"/>
        </w:rPr>
        <w:t>Верховна Рада України п о с т а н о в л я є:</w:t>
      </w:r>
    </w:p>
    <w:p w:rsidR="008E0ECC" w:rsidRPr="008E0ECC" w:rsidRDefault="007070F5" w:rsidP="008E0ECC">
      <w:pPr>
        <w:pStyle w:val="a3"/>
        <w:rPr>
          <w:rFonts w:ascii="Times New Roman" w:hAnsi="Times New Roman"/>
          <w:sz w:val="28"/>
          <w:szCs w:val="28"/>
        </w:rPr>
      </w:pPr>
      <w:r>
        <w:rPr>
          <w:rFonts w:ascii="Times New Roman" w:hAnsi="Times New Roman"/>
          <w:sz w:val="28"/>
          <w:szCs w:val="28"/>
          <w:lang w:val="en-US"/>
        </w:rPr>
        <w:t xml:space="preserve">I. </w:t>
      </w:r>
      <w:r w:rsidR="008E0ECC" w:rsidRPr="008E0ECC">
        <w:rPr>
          <w:rFonts w:ascii="Times New Roman" w:hAnsi="Times New Roman"/>
          <w:sz w:val="28"/>
          <w:szCs w:val="28"/>
        </w:rPr>
        <w:t xml:space="preserve">Внести до </w:t>
      </w:r>
      <w:r>
        <w:rPr>
          <w:rFonts w:ascii="Times New Roman" w:hAnsi="Times New Roman"/>
          <w:sz w:val="28"/>
          <w:szCs w:val="28"/>
        </w:rPr>
        <w:t xml:space="preserve">Кримінального кодексу України </w:t>
      </w:r>
      <w:r w:rsidR="008E0ECC" w:rsidRPr="008E0ECC">
        <w:rPr>
          <w:rFonts w:ascii="Times New Roman" w:hAnsi="Times New Roman"/>
          <w:sz w:val="28"/>
          <w:szCs w:val="28"/>
        </w:rPr>
        <w:t xml:space="preserve">(Відомості Верховної Ради України, 2001 </w:t>
      </w:r>
      <w:proofErr w:type="gramStart"/>
      <w:r w:rsidR="008E0ECC" w:rsidRPr="008E0ECC">
        <w:rPr>
          <w:rFonts w:ascii="Times New Roman" w:hAnsi="Times New Roman"/>
          <w:sz w:val="28"/>
          <w:szCs w:val="28"/>
        </w:rPr>
        <w:t>р.,</w:t>
      </w:r>
      <w:proofErr w:type="gramEnd"/>
      <w:r w:rsidR="008E0ECC" w:rsidRPr="008E0ECC">
        <w:rPr>
          <w:rFonts w:ascii="Times New Roman" w:hAnsi="Times New Roman"/>
          <w:sz w:val="28"/>
          <w:szCs w:val="28"/>
        </w:rPr>
        <w:t xml:space="preserve"> № 25</w:t>
      </w:r>
      <w:r w:rsidR="008E0ECC">
        <w:rPr>
          <w:rFonts w:ascii="Times New Roman" w:hAnsi="Times New Roman"/>
          <w:sz w:val="28"/>
          <w:szCs w:val="28"/>
        </w:rPr>
        <w:t>—</w:t>
      </w:r>
      <w:r w:rsidR="008E0ECC" w:rsidRPr="008E0ECC">
        <w:rPr>
          <w:rFonts w:ascii="Times New Roman" w:hAnsi="Times New Roman"/>
          <w:sz w:val="28"/>
          <w:szCs w:val="28"/>
        </w:rPr>
        <w:t>26, ст. 131)</w:t>
      </w:r>
      <w:r>
        <w:rPr>
          <w:rFonts w:ascii="Times New Roman" w:hAnsi="Times New Roman"/>
          <w:sz w:val="28"/>
          <w:szCs w:val="28"/>
        </w:rPr>
        <w:t xml:space="preserve"> такі </w:t>
      </w:r>
      <w:r w:rsidRPr="008E0ECC">
        <w:rPr>
          <w:rFonts w:ascii="Times New Roman" w:hAnsi="Times New Roman"/>
          <w:sz w:val="28"/>
          <w:szCs w:val="28"/>
        </w:rPr>
        <w:t>зміни:</w:t>
      </w:r>
    </w:p>
    <w:p w:rsidR="008E0ECC" w:rsidRPr="008E0ECC" w:rsidRDefault="00F04101" w:rsidP="008E0ECC">
      <w:pPr>
        <w:pStyle w:val="a3"/>
        <w:rPr>
          <w:rFonts w:ascii="Times New Roman" w:hAnsi="Times New Roman"/>
          <w:sz w:val="28"/>
          <w:szCs w:val="28"/>
        </w:rPr>
      </w:pPr>
      <w:r>
        <w:rPr>
          <w:rFonts w:ascii="Times New Roman" w:hAnsi="Times New Roman"/>
          <w:sz w:val="28"/>
          <w:szCs w:val="28"/>
        </w:rPr>
        <w:t xml:space="preserve">1) </w:t>
      </w:r>
      <w:r w:rsidR="008E0ECC" w:rsidRPr="008E0ECC">
        <w:rPr>
          <w:rFonts w:ascii="Times New Roman" w:hAnsi="Times New Roman"/>
          <w:sz w:val="28"/>
          <w:szCs w:val="28"/>
        </w:rPr>
        <w:t xml:space="preserve">у статті 213: </w:t>
      </w:r>
    </w:p>
    <w:p w:rsidR="008E0ECC" w:rsidRPr="008E0ECC" w:rsidRDefault="008E0ECC" w:rsidP="008E0ECC">
      <w:pPr>
        <w:pStyle w:val="a3"/>
        <w:rPr>
          <w:rFonts w:ascii="Times New Roman" w:hAnsi="Times New Roman"/>
          <w:sz w:val="28"/>
          <w:szCs w:val="28"/>
        </w:rPr>
      </w:pPr>
      <w:r w:rsidRPr="008E0ECC">
        <w:rPr>
          <w:rFonts w:ascii="Times New Roman" w:hAnsi="Times New Roman"/>
          <w:sz w:val="28"/>
          <w:szCs w:val="28"/>
        </w:rPr>
        <w:t xml:space="preserve">доповнити </w:t>
      </w:r>
      <w:r w:rsidR="00B03FC1">
        <w:rPr>
          <w:rFonts w:ascii="Times New Roman" w:hAnsi="Times New Roman"/>
          <w:sz w:val="28"/>
          <w:szCs w:val="28"/>
        </w:rPr>
        <w:t xml:space="preserve">статтю після частини першої </w:t>
      </w:r>
      <w:r w:rsidRPr="008E0ECC">
        <w:rPr>
          <w:rFonts w:ascii="Times New Roman" w:hAnsi="Times New Roman"/>
          <w:sz w:val="28"/>
          <w:szCs w:val="28"/>
        </w:rPr>
        <w:t>новою частиною другою такого змісту:</w:t>
      </w:r>
    </w:p>
    <w:p w:rsidR="008E0ECC" w:rsidRPr="008E0ECC" w:rsidRDefault="008E0ECC" w:rsidP="008E0ECC">
      <w:pPr>
        <w:pStyle w:val="a3"/>
        <w:rPr>
          <w:rFonts w:ascii="Times New Roman" w:hAnsi="Times New Roman"/>
          <w:sz w:val="28"/>
          <w:szCs w:val="28"/>
        </w:rPr>
      </w:pPr>
      <w:bookmarkStart w:id="1" w:name="n982"/>
      <w:bookmarkEnd w:id="1"/>
      <w:r>
        <w:rPr>
          <w:rFonts w:ascii="Times New Roman" w:hAnsi="Times New Roman"/>
          <w:sz w:val="28"/>
          <w:szCs w:val="28"/>
        </w:rPr>
        <w:t>“</w:t>
      </w:r>
      <w:r w:rsidRPr="008E0ECC">
        <w:rPr>
          <w:rFonts w:ascii="Times New Roman" w:hAnsi="Times New Roman"/>
          <w:sz w:val="28"/>
          <w:szCs w:val="28"/>
        </w:rPr>
        <w:t>2. Здійснення заготівлі металобрухту, а саме</w:t>
      </w:r>
      <w:r w:rsidR="008933E9">
        <w:rPr>
          <w:rFonts w:ascii="Times New Roman" w:hAnsi="Times New Roman"/>
          <w:sz w:val="28"/>
          <w:szCs w:val="28"/>
        </w:rPr>
        <w:t>:</w:t>
      </w:r>
      <w:r w:rsidRPr="008E0ECC">
        <w:rPr>
          <w:rFonts w:ascii="Times New Roman" w:hAnsi="Times New Roman"/>
          <w:sz w:val="28"/>
          <w:szCs w:val="28"/>
        </w:rPr>
        <w:t xml:space="preserve"> приймання на брухт елементів інфраструктури залізничного транспорту та/або деталей і вузлів залізничного рухомого складу, пе</w:t>
      </w:r>
      <w:r w:rsidR="008933E9">
        <w:rPr>
          <w:rFonts w:ascii="Times New Roman" w:hAnsi="Times New Roman"/>
          <w:sz w:val="28"/>
          <w:szCs w:val="28"/>
        </w:rPr>
        <w:t xml:space="preserve">релік яких затверджений згідно </w:t>
      </w:r>
      <w:r w:rsidRPr="008E0ECC">
        <w:rPr>
          <w:rFonts w:ascii="Times New Roman" w:hAnsi="Times New Roman"/>
          <w:sz w:val="28"/>
          <w:szCs w:val="28"/>
        </w:rPr>
        <w:t>і</w:t>
      </w:r>
      <w:r w:rsidR="008933E9">
        <w:rPr>
          <w:rFonts w:ascii="Times New Roman" w:hAnsi="Times New Roman"/>
          <w:sz w:val="28"/>
          <w:szCs w:val="28"/>
        </w:rPr>
        <w:t>з</w:t>
      </w:r>
      <w:r w:rsidRPr="008E0ECC">
        <w:rPr>
          <w:rFonts w:ascii="Times New Roman" w:hAnsi="Times New Roman"/>
          <w:sz w:val="28"/>
          <w:szCs w:val="28"/>
        </w:rPr>
        <w:t xml:space="preserve"> законодавством, уповноваженими особами суб’єктів господарювання у фізичних осіб, які не є суб’єктами господарювання, та у суб’єктів господарювання, що не використовують зазначене майно під час провадження своєї господарської діяльності</w:t>
      </w:r>
      <w:r w:rsidR="008933E9">
        <w:rPr>
          <w:rFonts w:ascii="Times New Roman" w:hAnsi="Times New Roman"/>
          <w:sz w:val="28"/>
          <w:szCs w:val="28"/>
        </w:rPr>
        <w:t>,</w:t>
      </w:r>
      <w:r>
        <w:rPr>
          <w:rFonts w:ascii="Times New Roman" w:hAnsi="Times New Roman"/>
          <w:sz w:val="28"/>
          <w:szCs w:val="28"/>
        </w:rPr>
        <w:t xml:space="preserve"> —</w:t>
      </w:r>
      <w:r w:rsidRPr="008E0ECC">
        <w:rPr>
          <w:rFonts w:ascii="Times New Roman" w:hAnsi="Times New Roman"/>
          <w:sz w:val="28"/>
          <w:szCs w:val="28"/>
        </w:rPr>
        <w:t xml:space="preserve"> </w:t>
      </w:r>
    </w:p>
    <w:p w:rsidR="008E0ECC" w:rsidRPr="008E0ECC" w:rsidRDefault="008E0ECC" w:rsidP="008E0ECC">
      <w:pPr>
        <w:pStyle w:val="a3"/>
        <w:rPr>
          <w:rFonts w:ascii="Times New Roman" w:hAnsi="Times New Roman"/>
          <w:sz w:val="28"/>
          <w:szCs w:val="28"/>
        </w:rPr>
      </w:pPr>
      <w:r w:rsidRPr="008E0ECC">
        <w:rPr>
          <w:rFonts w:ascii="Times New Roman" w:hAnsi="Times New Roman"/>
          <w:sz w:val="28"/>
          <w:szCs w:val="28"/>
        </w:rPr>
        <w:t>кара</w:t>
      </w:r>
      <w:r w:rsidR="008933E9">
        <w:rPr>
          <w:rFonts w:ascii="Times New Roman" w:hAnsi="Times New Roman"/>
          <w:sz w:val="28"/>
          <w:szCs w:val="28"/>
        </w:rPr>
        <w:t>є</w:t>
      </w:r>
      <w:r w:rsidRPr="008E0ECC">
        <w:rPr>
          <w:rFonts w:ascii="Times New Roman" w:hAnsi="Times New Roman"/>
          <w:sz w:val="28"/>
          <w:szCs w:val="28"/>
        </w:rPr>
        <w:t>ться штрафом від тисячі п’ятисот до двох тисяч неоподатковуваних мінімумів доходів громадян або виправними роботами на строк до двох років, або обмеженням волі на строк до одного року.</w:t>
      </w:r>
      <w:r>
        <w:rPr>
          <w:rFonts w:ascii="Times New Roman" w:hAnsi="Times New Roman"/>
          <w:sz w:val="28"/>
          <w:szCs w:val="28"/>
        </w:rPr>
        <w:t>”</w:t>
      </w:r>
      <w:r w:rsidRPr="008E0ECC">
        <w:rPr>
          <w:rFonts w:ascii="Times New Roman" w:hAnsi="Times New Roman"/>
          <w:sz w:val="28"/>
          <w:szCs w:val="28"/>
        </w:rPr>
        <w:t>.</w:t>
      </w:r>
    </w:p>
    <w:p w:rsidR="008E0ECC" w:rsidRPr="008E0ECC" w:rsidRDefault="008E0ECC" w:rsidP="008E0ECC">
      <w:pPr>
        <w:pStyle w:val="a3"/>
        <w:rPr>
          <w:rFonts w:ascii="Times New Roman" w:hAnsi="Times New Roman"/>
          <w:sz w:val="28"/>
          <w:szCs w:val="28"/>
        </w:rPr>
      </w:pPr>
      <w:bookmarkStart w:id="2" w:name="n983"/>
      <w:bookmarkEnd w:id="2"/>
      <w:r w:rsidRPr="008E0ECC">
        <w:rPr>
          <w:rFonts w:ascii="Times New Roman" w:hAnsi="Times New Roman"/>
          <w:sz w:val="28"/>
          <w:szCs w:val="28"/>
        </w:rPr>
        <w:t>У зв’язку з цим частину другу вважати частиною третьою;</w:t>
      </w:r>
    </w:p>
    <w:p w:rsidR="008E0ECC" w:rsidRPr="008E0ECC" w:rsidRDefault="00B03FC1" w:rsidP="008E0ECC">
      <w:pPr>
        <w:pStyle w:val="a3"/>
        <w:rPr>
          <w:rFonts w:ascii="Times New Roman" w:hAnsi="Times New Roman"/>
          <w:sz w:val="28"/>
          <w:szCs w:val="28"/>
        </w:rPr>
      </w:pPr>
      <w:r>
        <w:rPr>
          <w:rFonts w:ascii="Times New Roman" w:hAnsi="Times New Roman"/>
          <w:sz w:val="28"/>
          <w:szCs w:val="28"/>
        </w:rPr>
        <w:t>в абзаці першому частини третьої</w:t>
      </w:r>
      <w:r w:rsidR="008E0ECC" w:rsidRPr="008E0ECC">
        <w:rPr>
          <w:rFonts w:ascii="Times New Roman" w:hAnsi="Times New Roman"/>
          <w:sz w:val="28"/>
          <w:szCs w:val="28"/>
        </w:rPr>
        <w:t xml:space="preserve"> </w:t>
      </w:r>
      <w:r>
        <w:rPr>
          <w:rFonts w:ascii="Times New Roman" w:hAnsi="Times New Roman"/>
          <w:sz w:val="28"/>
          <w:szCs w:val="28"/>
        </w:rPr>
        <w:t xml:space="preserve">слова </w:t>
      </w:r>
      <w:r w:rsidR="008E0ECC">
        <w:rPr>
          <w:rFonts w:ascii="Times New Roman" w:hAnsi="Times New Roman"/>
          <w:sz w:val="28"/>
          <w:szCs w:val="28"/>
        </w:rPr>
        <w:t>“</w:t>
      </w:r>
      <w:r w:rsidR="008E0ECC" w:rsidRPr="008E0ECC">
        <w:rPr>
          <w:rFonts w:ascii="Times New Roman" w:hAnsi="Times New Roman"/>
          <w:sz w:val="28"/>
          <w:szCs w:val="28"/>
        </w:rPr>
        <w:t>частиною першою</w:t>
      </w:r>
      <w:r w:rsidR="008E0ECC">
        <w:rPr>
          <w:rFonts w:ascii="Times New Roman" w:hAnsi="Times New Roman"/>
          <w:sz w:val="28"/>
          <w:szCs w:val="28"/>
        </w:rPr>
        <w:t>”</w:t>
      </w:r>
      <w:r w:rsidR="008E0ECC" w:rsidRPr="008E0ECC">
        <w:rPr>
          <w:rFonts w:ascii="Times New Roman" w:hAnsi="Times New Roman"/>
          <w:sz w:val="28"/>
          <w:szCs w:val="28"/>
        </w:rPr>
        <w:t xml:space="preserve"> </w:t>
      </w:r>
      <w:r>
        <w:rPr>
          <w:rFonts w:ascii="Times New Roman" w:hAnsi="Times New Roman"/>
          <w:sz w:val="28"/>
          <w:szCs w:val="28"/>
        </w:rPr>
        <w:t xml:space="preserve">замінити </w:t>
      </w:r>
      <w:r w:rsidR="008E0ECC" w:rsidRPr="008E0ECC">
        <w:rPr>
          <w:rFonts w:ascii="Times New Roman" w:hAnsi="Times New Roman"/>
          <w:sz w:val="28"/>
          <w:szCs w:val="28"/>
        </w:rPr>
        <w:t xml:space="preserve">словами </w:t>
      </w:r>
      <w:r w:rsidR="008E0ECC">
        <w:rPr>
          <w:rFonts w:ascii="Times New Roman" w:hAnsi="Times New Roman"/>
          <w:sz w:val="28"/>
          <w:szCs w:val="28"/>
        </w:rPr>
        <w:t>“</w:t>
      </w:r>
      <w:r>
        <w:rPr>
          <w:rFonts w:ascii="Times New Roman" w:hAnsi="Times New Roman"/>
          <w:sz w:val="28"/>
          <w:szCs w:val="28"/>
        </w:rPr>
        <w:t>частинами першою та</w:t>
      </w:r>
      <w:r w:rsidR="008E0ECC" w:rsidRPr="008E0ECC">
        <w:rPr>
          <w:rFonts w:ascii="Times New Roman" w:hAnsi="Times New Roman"/>
          <w:sz w:val="28"/>
          <w:szCs w:val="28"/>
        </w:rPr>
        <w:t xml:space="preserve"> другою</w:t>
      </w:r>
      <w:r w:rsidR="008E0ECC">
        <w:rPr>
          <w:rFonts w:ascii="Times New Roman" w:hAnsi="Times New Roman"/>
          <w:sz w:val="28"/>
          <w:szCs w:val="28"/>
        </w:rPr>
        <w:t>”</w:t>
      </w:r>
      <w:r w:rsidR="008E0ECC" w:rsidRPr="008E0ECC">
        <w:rPr>
          <w:rFonts w:ascii="Times New Roman" w:hAnsi="Times New Roman"/>
          <w:sz w:val="28"/>
          <w:szCs w:val="28"/>
        </w:rPr>
        <w:t>;</w:t>
      </w:r>
    </w:p>
    <w:p w:rsidR="008E0ECC" w:rsidRPr="008E0ECC" w:rsidRDefault="00F04101" w:rsidP="008E0ECC">
      <w:pPr>
        <w:pStyle w:val="a3"/>
        <w:rPr>
          <w:rFonts w:ascii="Times New Roman" w:hAnsi="Times New Roman"/>
          <w:sz w:val="28"/>
          <w:szCs w:val="28"/>
        </w:rPr>
      </w:pPr>
      <w:r>
        <w:rPr>
          <w:rFonts w:ascii="Times New Roman" w:hAnsi="Times New Roman"/>
          <w:sz w:val="28"/>
          <w:szCs w:val="28"/>
        </w:rPr>
        <w:t xml:space="preserve">2) </w:t>
      </w:r>
      <w:r w:rsidR="008E0ECC" w:rsidRPr="008E0ECC">
        <w:rPr>
          <w:rFonts w:ascii="Times New Roman" w:hAnsi="Times New Roman"/>
          <w:sz w:val="28"/>
          <w:szCs w:val="28"/>
        </w:rPr>
        <w:t xml:space="preserve">в </w:t>
      </w:r>
      <w:hyperlink r:id="rId8" w:anchor="n416" w:tgtFrame="_blank" w:history="1">
        <w:r w:rsidR="008E0ECC" w:rsidRPr="008E0ECC">
          <w:rPr>
            <w:rFonts w:ascii="Times New Roman" w:hAnsi="Times New Roman"/>
            <w:sz w:val="28"/>
            <w:szCs w:val="28"/>
          </w:rPr>
          <w:t>абзаці другому</w:t>
        </w:r>
      </w:hyperlink>
      <w:r w:rsidR="008E0ECC" w:rsidRPr="008E0ECC">
        <w:rPr>
          <w:rFonts w:ascii="Times New Roman" w:hAnsi="Times New Roman"/>
          <w:sz w:val="28"/>
          <w:szCs w:val="28"/>
        </w:rPr>
        <w:t xml:space="preserve"> частини першої статті 277 слова </w:t>
      </w:r>
      <w:r w:rsidR="008E0ECC">
        <w:rPr>
          <w:rFonts w:ascii="Times New Roman" w:hAnsi="Times New Roman"/>
          <w:sz w:val="28"/>
          <w:szCs w:val="28"/>
        </w:rPr>
        <w:t>“</w:t>
      </w:r>
      <w:r w:rsidR="008E0ECC" w:rsidRPr="008E0ECC">
        <w:rPr>
          <w:rFonts w:ascii="Times New Roman" w:hAnsi="Times New Roman"/>
          <w:sz w:val="28"/>
          <w:szCs w:val="28"/>
        </w:rPr>
        <w:t>від п’ятдесяти до двохсот п’ятдесяти</w:t>
      </w:r>
      <w:r w:rsidR="008E0ECC">
        <w:rPr>
          <w:rFonts w:ascii="Times New Roman" w:hAnsi="Times New Roman"/>
          <w:sz w:val="28"/>
          <w:szCs w:val="28"/>
        </w:rPr>
        <w:t>”</w:t>
      </w:r>
      <w:r w:rsidR="008E0ECC" w:rsidRPr="008E0ECC">
        <w:rPr>
          <w:rFonts w:ascii="Times New Roman" w:hAnsi="Times New Roman"/>
          <w:sz w:val="28"/>
          <w:szCs w:val="28"/>
        </w:rPr>
        <w:t xml:space="preserve"> замінити словами </w:t>
      </w:r>
      <w:r w:rsidR="008E0ECC">
        <w:rPr>
          <w:rFonts w:ascii="Times New Roman" w:hAnsi="Times New Roman"/>
          <w:sz w:val="28"/>
          <w:szCs w:val="28"/>
        </w:rPr>
        <w:t>“</w:t>
      </w:r>
      <w:r w:rsidR="008E0ECC" w:rsidRPr="008E0ECC">
        <w:rPr>
          <w:rFonts w:ascii="Times New Roman" w:hAnsi="Times New Roman"/>
          <w:sz w:val="28"/>
          <w:szCs w:val="28"/>
        </w:rPr>
        <w:t>від однієї тисячі п’ятисот до двох тисяч</w:t>
      </w:r>
      <w:r w:rsidR="008E0ECC">
        <w:rPr>
          <w:rFonts w:ascii="Times New Roman" w:hAnsi="Times New Roman"/>
          <w:sz w:val="28"/>
          <w:szCs w:val="28"/>
        </w:rPr>
        <w:t>”</w:t>
      </w:r>
      <w:r w:rsidR="008E0ECC" w:rsidRPr="008E0ECC">
        <w:rPr>
          <w:rFonts w:ascii="Times New Roman" w:hAnsi="Times New Roman"/>
          <w:sz w:val="28"/>
          <w:szCs w:val="28"/>
        </w:rPr>
        <w:t>;</w:t>
      </w:r>
    </w:p>
    <w:p w:rsidR="008E0ECC" w:rsidRPr="008E0ECC" w:rsidRDefault="00F04101" w:rsidP="008E0ECC">
      <w:pPr>
        <w:pStyle w:val="a3"/>
        <w:rPr>
          <w:rFonts w:ascii="Times New Roman" w:hAnsi="Times New Roman"/>
          <w:sz w:val="28"/>
          <w:szCs w:val="28"/>
        </w:rPr>
      </w:pPr>
      <w:r>
        <w:rPr>
          <w:rFonts w:ascii="Times New Roman" w:hAnsi="Times New Roman"/>
          <w:sz w:val="28"/>
          <w:szCs w:val="28"/>
        </w:rPr>
        <w:t xml:space="preserve">3) </w:t>
      </w:r>
      <w:r w:rsidR="008E0ECC" w:rsidRPr="008E0ECC">
        <w:rPr>
          <w:rFonts w:ascii="Times New Roman" w:hAnsi="Times New Roman"/>
          <w:sz w:val="28"/>
          <w:szCs w:val="28"/>
        </w:rPr>
        <w:t xml:space="preserve">в </w:t>
      </w:r>
      <w:hyperlink r:id="rId9" w:anchor="n416" w:tgtFrame="_blank" w:history="1">
        <w:r w:rsidR="008E0ECC" w:rsidRPr="008E0ECC">
          <w:rPr>
            <w:rFonts w:ascii="Times New Roman" w:hAnsi="Times New Roman"/>
            <w:sz w:val="28"/>
            <w:szCs w:val="28"/>
          </w:rPr>
          <w:t>абзаці другому</w:t>
        </w:r>
      </w:hyperlink>
      <w:r w:rsidR="008E0ECC" w:rsidRPr="008E0ECC">
        <w:rPr>
          <w:rFonts w:ascii="Times New Roman" w:hAnsi="Times New Roman"/>
          <w:sz w:val="28"/>
          <w:szCs w:val="28"/>
        </w:rPr>
        <w:t xml:space="preserve"> частини першої статті 279 слова </w:t>
      </w:r>
      <w:r w:rsidR="008E0ECC">
        <w:rPr>
          <w:rFonts w:ascii="Times New Roman" w:hAnsi="Times New Roman"/>
          <w:sz w:val="28"/>
          <w:szCs w:val="28"/>
        </w:rPr>
        <w:t>“</w:t>
      </w:r>
      <w:r w:rsidR="008E0ECC" w:rsidRPr="008E0ECC">
        <w:rPr>
          <w:rFonts w:ascii="Times New Roman" w:hAnsi="Times New Roman"/>
          <w:sz w:val="28"/>
          <w:szCs w:val="28"/>
        </w:rPr>
        <w:t>від п’ятдесяти до ста п’ятдесяти</w:t>
      </w:r>
      <w:r w:rsidR="008E0ECC">
        <w:rPr>
          <w:rFonts w:ascii="Times New Roman" w:hAnsi="Times New Roman"/>
          <w:sz w:val="28"/>
          <w:szCs w:val="28"/>
        </w:rPr>
        <w:t>”</w:t>
      </w:r>
      <w:r w:rsidR="008E0ECC" w:rsidRPr="008E0ECC">
        <w:rPr>
          <w:rFonts w:ascii="Times New Roman" w:hAnsi="Times New Roman"/>
          <w:sz w:val="28"/>
          <w:szCs w:val="28"/>
        </w:rPr>
        <w:t xml:space="preserve"> замінити словами </w:t>
      </w:r>
      <w:r w:rsidR="008E0ECC">
        <w:rPr>
          <w:rFonts w:ascii="Times New Roman" w:hAnsi="Times New Roman"/>
          <w:sz w:val="28"/>
          <w:szCs w:val="28"/>
        </w:rPr>
        <w:t>“</w:t>
      </w:r>
      <w:r w:rsidR="008E0ECC" w:rsidRPr="008E0ECC">
        <w:rPr>
          <w:rFonts w:ascii="Times New Roman" w:hAnsi="Times New Roman"/>
          <w:sz w:val="28"/>
          <w:szCs w:val="28"/>
        </w:rPr>
        <w:t>від однієї тисячі до тисячі п’ятисот</w:t>
      </w:r>
      <w:r w:rsidR="008E0ECC">
        <w:rPr>
          <w:rFonts w:ascii="Times New Roman" w:hAnsi="Times New Roman"/>
          <w:sz w:val="28"/>
          <w:szCs w:val="28"/>
        </w:rPr>
        <w:t>”</w:t>
      </w:r>
      <w:r w:rsidR="004003CD">
        <w:rPr>
          <w:rFonts w:ascii="Times New Roman" w:hAnsi="Times New Roman"/>
          <w:sz w:val="28"/>
          <w:szCs w:val="28"/>
        </w:rPr>
        <w:t>.</w:t>
      </w:r>
    </w:p>
    <w:p w:rsidR="007070F5" w:rsidRPr="007070F5" w:rsidRDefault="007070F5" w:rsidP="00B03FC1">
      <w:pPr>
        <w:pStyle w:val="a3"/>
        <w:rPr>
          <w:rFonts w:ascii="Times New Roman" w:hAnsi="Times New Roman"/>
          <w:sz w:val="28"/>
          <w:szCs w:val="28"/>
        </w:rPr>
      </w:pPr>
      <w:r>
        <w:rPr>
          <w:rFonts w:ascii="Times New Roman" w:hAnsi="Times New Roman"/>
          <w:sz w:val="28"/>
          <w:szCs w:val="28"/>
          <w:lang w:val="en-US"/>
        </w:rPr>
        <w:lastRenderedPageBreak/>
        <w:t>II</w:t>
      </w:r>
      <w:r w:rsidR="008E0ECC" w:rsidRPr="008E0ECC">
        <w:rPr>
          <w:rFonts w:ascii="Times New Roman" w:hAnsi="Times New Roman"/>
          <w:sz w:val="28"/>
          <w:szCs w:val="28"/>
        </w:rPr>
        <w:t xml:space="preserve">. </w:t>
      </w:r>
      <w:r>
        <w:rPr>
          <w:rFonts w:ascii="Times New Roman" w:hAnsi="Times New Roman"/>
          <w:sz w:val="28"/>
          <w:szCs w:val="28"/>
        </w:rPr>
        <w:t>Прикінцеві положення</w:t>
      </w:r>
    </w:p>
    <w:p w:rsidR="008E0ECC" w:rsidRDefault="007070F5" w:rsidP="00B03FC1">
      <w:pPr>
        <w:pStyle w:val="a3"/>
        <w:rPr>
          <w:rFonts w:ascii="Times New Roman" w:hAnsi="Times New Roman"/>
          <w:sz w:val="28"/>
          <w:szCs w:val="28"/>
          <w:lang w:val="ru-RU"/>
        </w:rPr>
      </w:pPr>
      <w:r>
        <w:rPr>
          <w:rFonts w:ascii="Times New Roman" w:hAnsi="Times New Roman"/>
          <w:sz w:val="28"/>
          <w:szCs w:val="28"/>
          <w:lang w:val="en-US"/>
        </w:rPr>
        <w:t>1</w:t>
      </w:r>
      <w:r>
        <w:rPr>
          <w:rFonts w:ascii="Times New Roman" w:hAnsi="Times New Roman"/>
          <w:sz w:val="28"/>
          <w:szCs w:val="28"/>
          <w:lang w:val="ru-RU"/>
        </w:rPr>
        <w:t xml:space="preserve">. </w:t>
      </w:r>
      <w:r w:rsidR="008E0ECC" w:rsidRPr="008E0ECC">
        <w:rPr>
          <w:rFonts w:ascii="Times New Roman" w:hAnsi="Times New Roman"/>
          <w:sz w:val="28"/>
          <w:szCs w:val="28"/>
        </w:rPr>
        <w:t>Цей Закон набирає чинності з дня, наступного за днем його опублікування.</w:t>
      </w:r>
    </w:p>
    <w:p w:rsidR="007070F5" w:rsidRPr="008E0ECC" w:rsidRDefault="007070F5" w:rsidP="007070F5">
      <w:pPr>
        <w:pStyle w:val="a3"/>
        <w:rPr>
          <w:rFonts w:ascii="Times New Roman" w:hAnsi="Times New Roman"/>
          <w:sz w:val="28"/>
          <w:szCs w:val="28"/>
        </w:rPr>
      </w:pPr>
      <w:r>
        <w:rPr>
          <w:rFonts w:ascii="Times New Roman" w:hAnsi="Times New Roman"/>
          <w:sz w:val="28"/>
          <w:szCs w:val="28"/>
          <w:lang w:val="ru-RU"/>
        </w:rPr>
        <w:t xml:space="preserve">2. </w:t>
      </w:r>
      <w:r w:rsidRPr="008E0ECC">
        <w:rPr>
          <w:rFonts w:ascii="Times New Roman" w:hAnsi="Times New Roman"/>
          <w:sz w:val="28"/>
          <w:szCs w:val="28"/>
        </w:rPr>
        <w:t xml:space="preserve">Статтю 4 Закону України </w:t>
      </w:r>
      <w:r>
        <w:rPr>
          <w:rFonts w:ascii="Times New Roman" w:hAnsi="Times New Roman"/>
          <w:sz w:val="28"/>
          <w:szCs w:val="28"/>
        </w:rPr>
        <w:t>“</w:t>
      </w:r>
      <w:r w:rsidRPr="008E0ECC">
        <w:rPr>
          <w:rFonts w:ascii="Times New Roman" w:hAnsi="Times New Roman"/>
          <w:sz w:val="28"/>
          <w:szCs w:val="28"/>
        </w:rPr>
        <w:t>Про металобрухт</w:t>
      </w:r>
      <w:r>
        <w:rPr>
          <w:rFonts w:ascii="Times New Roman" w:hAnsi="Times New Roman"/>
          <w:sz w:val="28"/>
          <w:szCs w:val="28"/>
        </w:rPr>
        <w:t>”</w:t>
      </w:r>
      <w:r w:rsidRPr="008E0ECC">
        <w:rPr>
          <w:rFonts w:ascii="Times New Roman" w:hAnsi="Times New Roman"/>
          <w:sz w:val="28"/>
          <w:szCs w:val="28"/>
        </w:rPr>
        <w:t xml:space="preserve"> (Відомості Верховної Ради України, 1999 р., № 25, ст. 212 із наступними змінами) після частини сімнадцятої доповнити </w:t>
      </w:r>
      <w:r>
        <w:rPr>
          <w:rFonts w:ascii="Times New Roman" w:hAnsi="Times New Roman"/>
          <w:sz w:val="28"/>
          <w:szCs w:val="28"/>
        </w:rPr>
        <w:t xml:space="preserve">новими </w:t>
      </w:r>
      <w:r w:rsidRPr="008E0ECC">
        <w:rPr>
          <w:rFonts w:ascii="Times New Roman" w:hAnsi="Times New Roman"/>
          <w:sz w:val="28"/>
          <w:szCs w:val="28"/>
        </w:rPr>
        <w:t xml:space="preserve">частинами такого змісту: </w:t>
      </w:r>
    </w:p>
    <w:p w:rsidR="007070F5" w:rsidRPr="008E0ECC" w:rsidRDefault="007070F5" w:rsidP="007070F5">
      <w:pPr>
        <w:pStyle w:val="a3"/>
        <w:rPr>
          <w:rFonts w:ascii="Times New Roman" w:hAnsi="Times New Roman"/>
          <w:sz w:val="28"/>
          <w:szCs w:val="28"/>
        </w:rPr>
      </w:pPr>
      <w:r>
        <w:rPr>
          <w:rFonts w:ascii="Times New Roman" w:hAnsi="Times New Roman"/>
          <w:sz w:val="28"/>
          <w:szCs w:val="28"/>
        </w:rPr>
        <w:t>“</w:t>
      </w:r>
      <w:r w:rsidRPr="008E0ECC">
        <w:rPr>
          <w:rFonts w:ascii="Times New Roman" w:hAnsi="Times New Roman"/>
          <w:sz w:val="28"/>
          <w:szCs w:val="28"/>
        </w:rPr>
        <w:t>Приймання на брухт елементів інфраструктури залізничного транспорту та/або деталей і вузлів залізничного рухомого складу дозволяється лише від суб’єктів господарювання, що використовують зазначене майно під час провадження своєї господарської діяльності, за наявності оригіналу або належним чином засвідченої копії чи витягу з відповідного акта про списання такого майна з балансу та документів, що підтверджують його використання в господарській діяльності.</w:t>
      </w:r>
    </w:p>
    <w:p w:rsidR="007070F5" w:rsidRDefault="007070F5" w:rsidP="007070F5">
      <w:pPr>
        <w:pStyle w:val="a3"/>
        <w:rPr>
          <w:rFonts w:ascii="Times New Roman" w:hAnsi="Times New Roman"/>
          <w:sz w:val="28"/>
          <w:szCs w:val="28"/>
        </w:rPr>
      </w:pPr>
      <w:r w:rsidRPr="008E0ECC">
        <w:rPr>
          <w:rFonts w:ascii="Times New Roman" w:hAnsi="Times New Roman"/>
          <w:sz w:val="28"/>
          <w:szCs w:val="28"/>
        </w:rPr>
        <w:t>Перелік елементів інфраструктури залізничного транспорту, деталей і вузлів залізничного рухомого складу, які дозволені до приймання на брухт, затверджується центральним органом виконавчої влади, що забезпечує формування та реалізує державну промислову політику, за погодженням із центральним органом виконавчої влади, що забезпечує формування та реалізує державну політику у сфері транспорту.</w:t>
      </w:r>
      <w:r>
        <w:rPr>
          <w:rFonts w:ascii="Times New Roman" w:hAnsi="Times New Roman"/>
          <w:sz w:val="28"/>
          <w:szCs w:val="28"/>
        </w:rPr>
        <w:t>”</w:t>
      </w:r>
      <w:r w:rsidRPr="008E0ECC">
        <w:rPr>
          <w:rFonts w:ascii="Times New Roman" w:hAnsi="Times New Roman"/>
          <w:sz w:val="28"/>
          <w:szCs w:val="28"/>
        </w:rPr>
        <w:t>.</w:t>
      </w:r>
    </w:p>
    <w:p w:rsidR="007070F5" w:rsidRPr="008E0ECC" w:rsidRDefault="007070F5" w:rsidP="007070F5">
      <w:pPr>
        <w:pStyle w:val="a3"/>
        <w:rPr>
          <w:rFonts w:ascii="Times New Roman" w:hAnsi="Times New Roman"/>
          <w:sz w:val="28"/>
          <w:szCs w:val="28"/>
        </w:rPr>
      </w:pPr>
      <w:r>
        <w:rPr>
          <w:rFonts w:ascii="Times New Roman" w:hAnsi="Times New Roman"/>
          <w:sz w:val="28"/>
          <w:szCs w:val="28"/>
        </w:rPr>
        <w:t>У зв’язку з цим частини вісімнадцяту — двадцять восьму вважати відповідно частинами двадцятою — тридцятою.</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59A" w:rsidRDefault="00A7359A">
      <w:r>
        <w:separator/>
      </w:r>
    </w:p>
  </w:endnote>
  <w:endnote w:type="continuationSeparator" w:id="0">
    <w:p w:rsidR="00A7359A" w:rsidRDefault="00A73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59A" w:rsidRDefault="00A7359A">
      <w:r>
        <w:separator/>
      </w:r>
    </w:p>
  </w:footnote>
  <w:footnote w:type="continuationSeparator" w:id="0">
    <w:p w:rsidR="00A7359A" w:rsidRDefault="00A73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965C9">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4149A"/>
    <w:multiLevelType w:val="hybridMultilevel"/>
    <w:tmpl w:val="F2460908"/>
    <w:lvl w:ilvl="0" w:tplc="11F0908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054BE"/>
    <w:rsid w:val="0014507D"/>
    <w:rsid w:val="001D0687"/>
    <w:rsid w:val="001E70DA"/>
    <w:rsid w:val="002223C5"/>
    <w:rsid w:val="00222A07"/>
    <w:rsid w:val="002652D9"/>
    <w:rsid w:val="002729B5"/>
    <w:rsid w:val="002B53D3"/>
    <w:rsid w:val="002D5098"/>
    <w:rsid w:val="002F1A96"/>
    <w:rsid w:val="00327F6E"/>
    <w:rsid w:val="003A3721"/>
    <w:rsid w:val="003C0E80"/>
    <w:rsid w:val="003D4A62"/>
    <w:rsid w:val="004003CD"/>
    <w:rsid w:val="00445A63"/>
    <w:rsid w:val="00450C68"/>
    <w:rsid w:val="00455CFC"/>
    <w:rsid w:val="004A7651"/>
    <w:rsid w:val="004B2E60"/>
    <w:rsid w:val="00507F19"/>
    <w:rsid w:val="005676BC"/>
    <w:rsid w:val="005766E5"/>
    <w:rsid w:val="005A079C"/>
    <w:rsid w:val="005C3CB4"/>
    <w:rsid w:val="005F4706"/>
    <w:rsid w:val="005F6B08"/>
    <w:rsid w:val="00635060"/>
    <w:rsid w:val="0066382D"/>
    <w:rsid w:val="006C6D58"/>
    <w:rsid w:val="006D58BA"/>
    <w:rsid w:val="007070F5"/>
    <w:rsid w:val="007370F8"/>
    <w:rsid w:val="00757FFD"/>
    <w:rsid w:val="00764C95"/>
    <w:rsid w:val="00780723"/>
    <w:rsid w:val="0078791E"/>
    <w:rsid w:val="007B5FAB"/>
    <w:rsid w:val="007D1318"/>
    <w:rsid w:val="008016F2"/>
    <w:rsid w:val="00880C4D"/>
    <w:rsid w:val="008933E9"/>
    <w:rsid w:val="008D506E"/>
    <w:rsid w:val="008E0ECC"/>
    <w:rsid w:val="008E0FCE"/>
    <w:rsid w:val="00900038"/>
    <w:rsid w:val="00906AB0"/>
    <w:rsid w:val="00933D6C"/>
    <w:rsid w:val="00975D00"/>
    <w:rsid w:val="009800D2"/>
    <w:rsid w:val="009932C8"/>
    <w:rsid w:val="009A4A10"/>
    <w:rsid w:val="009C410F"/>
    <w:rsid w:val="009C57DB"/>
    <w:rsid w:val="009F336A"/>
    <w:rsid w:val="00A455BA"/>
    <w:rsid w:val="00A7359A"/>
    <w:rsid w:val="00AD6988"/>
    <w:rsid w:val="00B03FC1"/>
    <w:rsid w:val="00B21EC9"/>
    <w:rsid w:val="00B6215D"/>
    <w:rsid w:val="00B76F4B"/>
    <w:rsid w:val="00BB56AD"/>
    <w:rsid w:val="00C3481E"/>
    <w:rsid w:val="00C362EA"/>
    <w:rsid w:val="00CB44E4"/>
    <w:rsid w:val="00CD4220"/>
    <w:rsid w:val="00CE4440"/>
    <w:rsid w:val="00D4191B"/>
    <w:rsid w:val="00D44319"/>
    <w:rsid w:val="00D838B5"/>
    <w:rsid w:val="00D90788"/>
    <w:rsid w:val="00D9374E"/>
    <w:rsid w:val="00DB2203"/>
    <w:rsid w:val="00E30E8A"/>
    <w:rsid w:val="00F04101"/>
    <w:rsid w:val="00F37B32"/>
    <w:rsid w:val="00F44363"/>
    <w:rsid w:val="00F76199"/>
    <w:rsid w:val="00F965C9"/>
    <w:rsid w:val="00FB1533"/>
    <w:rsid w:val="00FF290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8E0ECC"/>
    <w:rPr>
      <w:color w:val="0000FF"/>
      <w:u w:val="single"/>
    </w:rPr>
  </w:style>
  <w:style w:type="paragraph" w:styleId="aa">
    <w:name w:val="Normal (Web)"/>
    <w:basedOn w:val="a"/>
    <w:unhideWhenUsed/>
    <w:rsid w:val="008E0ECC"/>
    <w:pPr>
      <w:spacing w:before="100" w:beforeAutospacing="1" w:after="100" w:afterAutospacing="1"/>
    </w:pPr>
    <w:rPr>
      <w:rFonts w:ascii="Times New Roman" w:hAnsi="Times New Roman"/>
      <w:sz w:val="24"/>
      <w:szCs w:val="24"/>
      <w:lang w:val="ru-RU"/>
    </w:rPr>
  </w:style>
  <w:style w:type="paragraph" w:customStyle="1" w:styleId="rvps2">
    <w:name w:val="rvps2"/>
    <w:basedOn w:val="a"/>
    <w:rsid w:val="008E0ECC"/>
    <w:pPr>
      <w:spacing w:before="100" w:beforeAutospacing="1" w:after="100" w:afterAutospacing="1"/>
    </w:pPr>
    <w:rPr>
      <w:rFonts w:ascii="Times New Roman" w:hAnsi="Times New Roman"/>
      <w:sz w:val="24"/>
      <w:szCs w:val="24"/>
      <w:lang w:val="ru-RU"/>
    </w:rPr>
  </w:style>
  <w:style w:type="character" w:customStyle="1" w:styleId="rvts0">
    <w:name w:val="rvts0"/>
    <w:rsid w:val="008E0E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8E0ECC"/>
    <w:rPr>
      <w:color w:val="0000FF"/>
      <w:u w:val="single"/>
    </w:rPr>
  </w:style>
  <w:style w:type="paragraph" w:styleId="aa">
    <w:name w:val="Normal (Web)"/>
    <w:basedOn w:val="a"/>
    <w:unhideWhenUsed/>
    <w:rsid w:val="008E0ECC"/>
    <w:pPr>
      <w:spacing w:before="100" w:beforeAutospacing="1" w:after="100" w:afterAutospacing="1"/>
    </w:pPr>
    <w:rPr>
      <w:rFonts w:ascii="Times New Roman" w:hAnsi="Times New Roman"/>
      <w:sz w:val="24"/>
      <w:szCs w:val="24"/>
      <w:lang w:val="ru-RU"/>
    </w:rPr>
  </w:style>
  <w:style w:type="paragraph" w:customStyle="1" w:styleId="rvps2">
    <w:name w:val="rvps2"/>
    <w:basedOn w:val="a"/>
    <w:rsid w:val="008E0ECC"/>
    <w:pPr>
      <w:spacing w:before="100" w:beforeAutospacing="1" w:after="100" w:afterAutospacing="1"/>
    </w:pPr>
    <w:rPr>
      <w:rFonts w:ascii="Times New Roman" w:hAnsi="Times New Roman"/>
      <w:sz w:val="24"/>
      <w:szCs w:val="24"/>
      <w:lang w:val="ru-RU"/>
    </w:rPr>
  </w:style>
  <w:style w:type="character" w:customStyle="1" w:styleId="rvts0">
    <w:name w:val="rvts0"/>
    <w:rsid w:val="008E0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20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731-1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1970</Words>
  <Characters>1123</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3087</CharactersWithSpaces>
  <SharedDoc>false</SharedDoc>
  <HLinks>
    <vt:vector size="12" baseType="variant">
      <vt:variant>
        <vt:i4>4653148</vt:i4>
      </vt:variant>
      <vt:variant>
        <vt:i4>3</vt:i4>
      </vt:variant>
      <vt:variant>
        <vt:i4>0</vt:i4>
      </vt:variant>
      <vt:variant>
        <vt:i4>5</vt:i4>
      </vt:variant>
      <vt:variant>
        <vt:lpwstr>https://zakon.rada.gov.ua/laws/show/80731-10</vt:lpwstr>
      </vt:variant>
      <vt:variant>
        <vt:lpwstr>n416</vt:lpwstr>
      </vt:variant>
      <vt:variant>
        <vt:i4>4653148</vt:i4>
      </vt:variant>
      <vt:variant>
        <vt:i4>0</vt:i4>
      </vt:variant>
      <vt:variant>
        <vt:i4>0</vt:i4>
      </vt:variant>
      <vt:variant>
        <vt:i4>5</vt:i4>
      </vt:variant>
      <vt:variant>
        <vt:lpwstr>https://zakon.rada.gov.ua/laws/show/80731-10</vt:lpwstr>
      </vt:variant>
      <vt:variant>
        <vt:lpwstr>n416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2021-12-16T09:00:00Z</dcterms:created>
  <dcterms:modified xsi:type="dcterms:W3CDTF">2021-12-16T09:00:00Z</dcterms:modified>
</cp:coreProperties>
</file>