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17F" w:rsidRDefault="00A7117F" w:rsidP="00A7117F">
      <w:pPr>
        <w:pStyle w:val="1"/>
        <w:shd w:val="clear" w:color="auto" w:fill="auto"/>
        <w:spacing w:before="0" w:after="0" w:line="240" w:lineRule="auto"/>
        <w:rPr>
          <w:b/>
          <w:color w:val="000000"/>
          <w:spacing w:val="0"/>
          <w:sz w:val="28"/>
          <w:szCs w:val="28"/>
          <w:lang w:val="uk-UA"/>
        </w:rPr>
      </w:pPr>
      <w:bookmarkStart w:id="0" w:name="_GoBack"/>
      <w:bookmarkEnd w:id="0"/>
    </w:p>
    <w:p w:rsidR="00786683" w:rsidRPr="00A7117F" w:rsidRDefault="00786683" w:rsidP="00A7117F">
      <w:pPr>
        <w:pStyle w:val="1"/>
        <w:shd w:val="clear" w:color="auto" w:fill="auto"/>
        <w:spacing w:before="0" w:after="0" w:line="240" w:lineRule="auto"/>
        <w:rPr>
          <w:b/>
          <w:spacing w:val="0"/>
          <w:sz w:val="28"/>
          <w:szCs w:val="28"/>
          <w:lang w:val="uk-UA"/>
        </w:rPr>
      </w:pPr>
      <w:r w:rsidRPr="00A7117F">
        <w:rPr>
          <w:b/>
          <w:color w:val="000000"/>
          <w:spacing w:val="0"/>
          <w:sz w:val="28"/>
          <w:szCs w:val="28"/>
          <w:lang w:val="uk-UA"/>
        </w:rPr>
        <w:t>ПОЯСНЮВАЛЬНА ЗАПИСКА</w:t>
      </w:r>
    </w:p>
    <w:p w:rsidR="00786683" w:rsidRPr="00A7117F" w:rsidRDefault="00786683" w:rsidP="00A7117F">
      <w:pPr>
        <w:pStyle w:val="aa"/>
        <w:spacing w:before="0" w:beforeAutospacing="0" w:after="0" w:afterAutospacing="0"/>
        <w:jc w:val="both"/>
        <w:rPr>
          <w:b/>
          <w:bCs/>
          <w:kern w:val="36"/>
          <w:sz w:val="28"/>
          <w:szCs w:val="28"/>
          <w:lang w:val="uk-UA"/>
        </w:rPr>
      </w:pPr>
      <w:r w:rsidRPr="00A7117F">
        <w:rPr>
          <w:b/>
          <w:sz w:val="28"/>
          <w:szCs w:val="28"/>
          <w:lang w:val="uk-UA"/>
        </w:rPr>
        <w:t>до проєкту Закону України «</w:t>
      </w:r>
      <w:r w:rsidR="00897FFD" w:rsidRPr="00A7117F">
        <w:rPr>
          <w:b/>
          <w:bCs/>
          <w:kern w:val="36"/>
          <w:sz w:val="28"/>
          <w:szCs w:val="28"/>
          <w:lang w:val="uk-UA"/>
        </w:rPr>
        <w:t>Про внесення змін до Кримінального кодексу України щодо посилення відповідальності за втручання в діяльність залізничного транспорту</w:t>
      </w:r>
      <w:r w:rsidRPr="00A7117F">
        <w:rPr>
          <w:b/>
          <w:bCs/>
          <w:kern w:val="36"/>
          <w:sz w:val="28"/>
          <w:szCs w:val="28"/>
          <w:lang w:val="uk-UA"/>
        </w:rPr>
        <w:t>»</w:t>
      </w:r>
    </w:p>
    <w:p w:rsidR="00786683" w:rsidRDefault="00786683" w:rsidP="00A7117F">
      <w:pPr>
        <w:pStyle w:val="aa"/>
        <w:spacing w:before="0" w:beforeAutospacing="0" w:after="0" w:afterAutospacing="0"/>
        <w:jc w:val="center"/>
        <w:rPr>
          <w:b/>
          <w:bCs/>
          <w:kern w:val="36"/>
          <w:sz w:val="28"/>
          <w:szCs w:val="28"/>
          <w:lang w:val="uk-UA"/>
        </w:rPr>
      </w:pPr>
    </w:p>
    <w:p w:rsidR="00E60CCE" w:rsidRPr="00A7117F" w:rsidRDefault="00E60CCE" w:rsidP="00A7117F">
      <w:pPr>
        <w:pStyle w:val="aa"/>
        <w:spacing w:before="0" w:beforeAutospacing="0" w:after="0" w:afterAutospacing="0"/>
        <w:jc w:val="center"/>
        <w:rPr>
          <w:b/>
          <w:bCs/>
          <w:kern w:val="36"/>
          <w:sz w:val="28"/>
          <w:szCs w:val="28"/>
          <w:lang w:val="uk-UA"/>
        </w:rPr>
      </w:pPr>
    </w:p>
    <w:p w:rsidR="00786683" w:rsidRPr="00A7117F" w:rsidRDefault="00786683" w:rsidP="00241D31">
      <w:pPr>
        <w:pStyle w:val="aa"/>
        <w:spacing w:before="0" w:beforeAutospacing="0" w:after="0" w:afterAutospacing="0"/>
        <w:ind w:firstLine="567"/>
        <w:jc w:val="both"/>
        <w:rPr>
          <w:b/>
          <w:bCs/>
          <w:kern w:val="36"/>
          <w:sz w:val="28"/>
          <w:szCs w:val="28"/>
          <w:lang w:val="uk-UA"/>
        </w:rPr>
      </w:pPr>
      <w:r w:rsidRPr="00A7117F">
        <w:rPr>
          <w:b/>
          <w:bCs/>
          <w:kern w:val="36"/>
          <w:sz w:val="28"/>
          <w:szCs w:val="28"/>
          <w:lang w:val="uk-UA"/>
        </w:rPr>
        <w:t xml:space="preserve">1. </w:t>
      </w:r>
      <w:r w:rsidR="00E60CCE">
        <w:rPr>
          <w:b/>
          <w:bCs/>
          <w:kern w:val="36"/>
          <w:sz w:val="28"/>
          <w:szCs w:val="28"/>
          <w:lang w:val="uk-UA"/>
        </w:rPr>
        <w:t>Мета</w:t>
      </w:r>
    </w:p>
    <w:p w:rsidR="00786683" w:rsidRPr="00A7117F" w:rsidRDefault="00786683" w:rsidP="007A6772">
      <w:pPr>
        <w:pStyle w:val="aa"/>
        <w:spacing w:before="0" w:beforeAutospacing="0" w:after="0" w:afterAutospacing="0"/>
        <w:ind w:firstLine="567"/>
        <w:jc w:val="both"/>
        <w:rPr>
          <w:bCs/>
          <w:kern w:val="36"/>
          <w:sz w:val="28"/>
          <w:szCs w:val="28"/>
          <w:lang w:val="uk-UA"/>
        </w:rPr>
      </w:pPr>
      <w:r w:rsidRPr="00A7117F">
        <w:rPr>
          <w:bCs/>
          <w:kern w:val="36"/>
          <w:sz w:val="28"/>
          <w:szCs w:val="28"/>
          <w:lang w:val="uk-UA"/>
        </w:rPr>
        <w:t>Проєкт Закону України «</w:t>
      </w:r>
      <w:r w:rsidR="00897FFD" w:rsidRPr="00A7117F">
        <w:rPr>
          <w:bCs/>
          <w:kern w:val="36"/>
          <w:sz w:val="28"/>
          <w:szCs w:val="28"/>
          <w:lang w:val="uk-UA"/>
        </w:rPr>
        <w:t>Про внесення змін до Кримінального кодексу України щодо посилення відповідальності за втручання в діяльність залізничного транспорту</w:t>
      </w:r>
      <w:r w:rsidRPr="00A7117F">
        <w:rPr>
          <w:bCs/>
          <w:kern w:val="36"/>
          <w:sz w:val="28"/>
          <w:szCs w:val="28"/>
          <w:lang w:val="uk-UA"/>
        </w:rPr>
        <w:t xml:space="preserve">» (далі – </w:t>
      </w:r>
      <w:r w:rsidR="000B3B3F">
        <w:rPr>
          <w:bCs/>
          <w:kern w:val="36"/>
          <w:sz w:val="28"/>
          <w:szCs w:val="28"/>
          <w:lang w:val="uk-UA"/>
        </w:rPr>
        <w:t>проєкт акта</w:t>
      </w:r>
      <w:r w:rsidRPr="00A7117F">
        <w:rPr>
          <w:bCs/>
          <w:kern w:val="36"/>
          <w:sz w:val="28"/>
          <w:szCs w:val="28"/>
          <w:lang w:val="uk-UA"/>
        </w:rPr>
        <w:t>) розроблено з метою посилення кримінальної відповідальності за втручання в діяльність залізничного транспорту.</w:t>
      </w:r>
    </w:p>
    <w:p w:rsidR="00786683" w:rsidRPr="00A7117F" w:rsidRDefault="00786683" w:rsidP="007A6772">
      <w:pPr>
        <w:pStyle w:val="aa"/>
        <w:spacing w:before="0" w:beforeAutospacing="0" w:after="0" w:afterAutospacing="0"/>
        <w:ind w:firstLine="567"/>
        <w:jc w:val="both"/>
        <w:rPr>
          <w:b/>
          <w:bCs/>
          <w:kern w:val="36"/>
          <w:sz w:val="28"/>
          <w:szCs w:val="28"/>
          <w:lang w:val="uk-UA"/>
        </w:rPr>
      </w:pPr>
    </w:p>
    <w:p w:rsidR="00E60CCE" w:rsidRDefault="00786683" w:rsidP="00241D31">
      <w:pPr>
        <w:shd w:val="clear" w:color="auto" w:fill="FFFFFF"/>
        <w:ind w:firstLine="567"/>
        <w:jc w:val="both"/>
        <w:textAlignment w:val="baseline"/>
        <w:rPr>
          <w:rFonts w:ascii="Times New Roman" w:hAnsi="Times New Roman"/>
          <w:b/>
          <w:color w:val="000000"/>
          <w:sz w:val="28"/>
          <w:szCs w:val="28"/>
          <w:lang w:eastAsia="ru-RU"/>
        </w:rPr>
      </w:pPr>
      <w:r w:rsidRPr="00A7117F">
        <w:rPr>
          <w:rFonts w:ascii="Times New Roman" w:hAnsi="Times New Roman"/>
          <w:b/>
          <w:color w:val="000000"/>
          <w:sz w:val="28"/>
          <w:szCs w:val="28"/>
          <w:lang w:eastAsia="ru-RU"/>
        </w:rPr>
        <w:t xml:space="preserve">2. </w:t>
      </w:r>
      <w:r w:rsidR="00E60CCE">
        <w:rPr>
          <w:rFonts w:ascii="Times New Roman" w:hAnsi="Times New Roman"/>
          <w:b/>
          <w:color w:val="000000"/>
          <w:sz w:val="28"/>
          <w:szCs w:val="28"/>
          <w:lang w:eastAsia="ru-RU"/>
        </w:rPr>
        <w:t>Обґрунтування необхідності прийняття акта</w:t>
      </w:r>
    </w:p>
    <w:p w:rsidR="00E60CCE" w:rsidRPr="00A7117F" w:rsidRDefault="00E60CCE" w:rsidP="00E60CCE">
      <w:pPr>
        <w:shd w:val="clear" w:color="auto" w:fill="FFFFFF"/>
        <w:ind w:firstLine="567"/>
        <w:jc w:val="both"/>
        <w:textAlignment w:val="baseline"/>
        <w:rPr>
          <w:rFonts w:ascii="Times New Roman" w:hAnsi="Times New Roman"/>
          <w:color w:val="000000"/>
          <w:sz w:val="28"/>
          <w:szCs w:val="28"/>
          <w:lang w:eastAsia="ru-RU"/>
        </w:rPr>
      </w:pPr>
      <w:r w:rsidRPr="00A7117F">
        <w:rPr>
          <w:rFonts w:ascii="Times New Roman" w:hAnsi="Times New Roman"/>
          <w:color w:val="000000"/>
          <w:sz w:val="28"/>
          <w:szCs w:val="28"/>
          <w:lang w:eastAsia="ru-RU"/>
        </w:rPr>
        <w:t>Протягом 2019 року регіональними філіями АТ «Укрзалізниця» було зафіксовано 25957 розукомплектованих вантажних вагонів. За фактами виявлення розукомплектувань вантажних вагонів протягом 2019 року працівниками АТ «Укрзалізниця» було напр</w:t>
      </w:r>
      <w:r w:rsidR="007A6772">
        <w:rPr>
          <w:rFonts w:ascii="Times New Roman" w:hAnsi="Times New Roman"/>
          <w:color w:val="000000"/>
          <w:sz w:val="28"/>
          <w:szCs w:val="28"/>
          <w:lang w:eastAsia="ru-RU"/>
        </w:rPr>
        <w:t>авлено 10953 письмових звернень</w:t>
      </w:r>
      <w:r w:rsidRPr="00A7117F">
        <w:rPr>
          <w:rFonts w:ascii="Times New Roman" w:hAnsi="Times New Roman"/>
          <w:color w:val="000000"/>
          <w:sz w:val="28"/>
          <w:szCs w:val="28"/>
          <w:lang w:eastAsia="ru-RU"/>
        </w:rPr>
        <w:t xml:space="preserve"> до територіальних органів Національної поліції України. За фактами звернень у 2019 році було відкрито лише 5929 кримінальних проваджень або 54% від загальної кількості направлених до Національної поліції України.</w:t>
      </w:r>
    </w:p>
    <w:p w:rsidR="00E60CCE" w:rsidRPr="00A7117F" w:rsidRDefault="00E60CCE" w:rsidP="00E60CCE">
      <w:pPr>
        <w:shd w:val="clear" w:color="auto" w:fill="FFFFFF"/>
        <w:ind w:firstLine="567"/>
        <w:jc w:val="both"/>
        <w:textAlignment w:val="baseline"/>
        <w:rPr>
          <w:rFonts w:ascii="Times New Roman" w:hAnsi="Times New Roman"/>
          <w:color w:val="000000"/>
          <w:sz w:val="28"/>
          <w:szCs w:val="28"/>
          <w:lang w:eastAsia="ru-RU"/>
        </w:rPr>
      </w:pPr>
      <w:r w:rsidRPr="00A7117F">
        <w:rPr>
          <w:rFonts w:ascii="Times New Roman" w:hAnsi="Times New Roman"/>
          <w:color w:val="000000"/>
          <w:sz w:val="28"/>
          <w:szCs w:val="28"/>
          <w:lang w:eastAsia="ru-RU"/>
        </w:rPr>
        <w:t>Така ситуація створює середовище безкарності та провокує збільшення кількості протиправних дій та втручань у діяльність залізничного транспорту України, загрожує безпеці руху залізничного транспорту та впливає на імідж АТ «Укрзалізниця», як надійного перевізника.</w:t>
      </w:r>
    </w:p>
    <w:p w:rsidR="00786683" w:rsidRPr="00A7117F" w:rsidRDefault="00786683" w:rsidP="007A6772">
      <w:pPr>
        <w:pStyle w:val="aa"/>
        <w:spacing w:before="0" w:beforeAutospacing="0" w:after="0" w:afterAutospacing="0"/>
        <w:ind w:firstLine="567"/>
        <w:jc w:val="both"/>
        <w:rPr>
          <w:sz w:val="28"/>
          <w:szCs w:val="28"/>
          <w:lang w:val="uk-UA"/>
        </w:rPr>
      </w:pPr>
      <w:r w:rsidRPr="00A7117F">
        <w:rPr>
          <w:sz w:val="28"/>
          <w:szCs w:val="28"/>
          <w:lang w:val="uk-UA"/>
        </w:rPr>
        <w:t>Основною проблемою, яка потребує розв’язання</w:t>
      </w:r>
      <w:r w:rsidR="007812E9" w:rsidRPr="00A7117F">
        <w:rPr>
          <w:sz w:val="28"/>
          <w:szCs w:val="28"/>
          <w:lang w:val="uk-UA"/>
        </w:rPr>
        <w:t>,</w:t>
      </w:r>
      <w:r w:rsidRPr="00A7117F">
        <w:rPr>
          <w:sz w:val="28"/>
          <w:szCs w:val="28"/>
          <w:lang w:val="uk-UA"/>
        </w:rPr>
        <w:t xml:space="preserve"> є підвищення безпеки руху на залізничному та іншому транспорті, покращення ефективності профілактики порушень транспортного законодавства, припинення приймання у якості металобрухту елементів інфраструктури залізничного транспорту, окрім як від суб’єктів господарювання, що використовують таке майно під час провадження своєї господарської діяльності, для зменшення кількості пошкоджень та крадіжок зазначеного майна. </w:t>
      </w:r>
    </w:p>
    <w:p w:rsidR="00786683" w:rsidRPr="00A7117F" w:rsidRDefault="00786683" w:rsidP="00E60CCE">
      <w:pPr>
        <w:pStyle w:val="80"/>
        <w:shd w:val="clear" w:color="auto" w:fill="auto"/>
        <w:spacing w:after="0" w:line="240" w:lineRule="auto"/>
        <w:ind w:firstLine="567"/>
        <w:jc w:val="both"/>
        <w:rPr>
          <w:spacing w:val="0"/>
          <w:sz w:val="28"/>
          <w:szCs w:val="28"/>
          <w:lang w:val="uk-UA"/>
        </w:rPr>
      </w:pPr>
      <w:r w:rsidRPr="00A7117F">
        <w:rPr>
          <w:color w:val="000000"/>
          <w:spacing w:val="0"/>
          <w:sz w:val="28"/>
          <w:szCs w:val="28"/>
          <w:lang w:val="uk-UA"/>
        </w:rPr>
        <w:t xml:space="preserve">На сьогодні воєнізована охорона АТ «Укрзалізниця» власними силами не в змозі подолати протиправні дії, пов’язані з посяганнями на безпечну діяльність залізничного транспорту, що спричиняють загрозу життю та здоров’ю людей, майнові збитки тощо. </w:t>
      </w:r>
    </w:p>
    <w:p w:rsidR="00786683" w:rsidRPr="00A7117F" w:rsidRDefault="00786683" w:rsidP="007A6772">
      <w:pPr>
        <w:pStyle w:val="80"/>
        <w:shd w:val="clear" w:color="auto" w:fill="auto"/>
        <w:spacing w:after="0" w:line="240" w:lineRule="auto"/>
        <w:ind w:firstLine="567"/>
        <w:jc w:val="both"/>
        <w:rPr>
          <w:spacing w:val="0"/>
          <w:sz w:val="28"/>
          <w:szCs w:val="28"/>
          <w:lang w:val="uk-UA"/>
        </w:rPr>
      </w:pPr>
      <w:r w:rsidRPr="00A7117F">
        <w:rPr>
          <w:color w:val="000000"/>
          <w:spacing w:val="0"/>
          <w:sz w:val="28"/>
          <w:szCs w:val="28"/>
          <w:lang w:val="uk-UA"/>
        </w:rPr>
        <w:t>Цим завдається відчутної шкоди престижу залізничної галузі, виникають передумови для зменшення довіри з боку відправників та одержувачів, у тому числі іноземних, до залізничної галузі України, яка не в змозі належним чином забезпечувати збереженість вантажів та безпеку перевезень. Це негативно впливає на імідж не тільки АТ «Укрзалізниця», але й України як транзитної держави в цілому, що може призвести до скорочення обсягів міжнародних перевезень, відчутних фінансових втрат для держави і перешкод для інтеграції України в загальноєвропейську транспортну систему.</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lastRenderedPageBreak/>
        <w:t xml:space="preserve">За останні декілька років ситуація у сфері безпеки на залізничному транспорті значно погіршилася через низку причин об’єктивного характеру. Протиправні дії щодо залізничної інфраструктури, розкрадання вантажів та умисні руйнування і пошкодження елементів залізничної інфраструктури набули катастрофічних масштабів. Щорічно фіксується значне збільшення кількості випадків несанкціонованих втручань, а сума завданих збитків з </w:t>
      </w:r>
      <w:r w:rsidRPr="00A7117F">
        <w:rPr>
          <w:rFonts w:ascii="Times New Roman" w:hAnsi="Times New Roman"/>
          <w:sz w:val="28"/>
          <w:szCs w:val="28"/>
        </w:rPr>
        <w:br/>
        <w:t>75 млн грн у 2017 році зросла до понад 176 млн грн за підсумками 2018 року. Протягом 2019 року злочинними посяганнями на об’єкти інфраструктури залізничного транспорту завдано збитків на суму 213,8 млн грн.</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t>За статистикою 54 % таких втручань класифікуються як злочини. Лише незначна кількість незаконних втручань у діяльність залізничного транспорту доходить до розгляду судовими інстанціями та винесення відповідного рішення.</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t xml:space="preserve">Зокрема у 2017 році до суду скеровано 172 кримінальні провадження за фактами незаконного втручання в діяльність залізничного транспорту, у 2018 році – 176 кримінальних проваджень, а за підсумками 2019 року до суду скеровано 429 кримінальних проваджень. </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t>Слід зазначити, що основними об’єктами правопорушення є вантажні вагони, залізнична колія, засоби автоматичного керування рухом поїздів та зв’язку, а також пристрої та обладнання, що виготовлені з чорних та кольорових металів. Це призводить до створення аварійно-небезпечних ситуацій, порушення стабільної роботи залізничного транспорту, невиконання графіків руху поїздів та інших негативних наслідків, від яких у подальшому страждає все суспільство.</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t xml:space="preserve">Як показує практика, більшість викрадених елементів інфраструктури залізничного транспорту здається правопорушниками до пунктів приймання металобрухту. При цьому, дії осіб, які вчинили розкрадання залізничного майна, підпадають під ознаки злочинів, передбачених Кримінальним кодексом України. </w:t>
      </w:r>
    </w:p>
    <w:p w:rsidR="00786683" w:rsidRPr="00A7117F" w:rsidRDefault="00786683" w:rsidP="00E60CCE">
      <w:pPr>
        <w:ind w:firstLine="567"/>
        <w:jc w:val="both"/>
        <w:rPr>
          <w:rFonts w:ascii="Times New Roman" w:hAnsi="Times New Roman"/>
          <w:sz w:val="28"/>
          <w:szCs w:val="28"/>
        </w:rPr>
      </w:pPr>
      <w:r w:rsidRPr="00A7117F">
        <w:rPr>
          <w:rFonts w:ascii="Times New Roman" w:hAnsi="Times New Roman"/>
          <w:sz w:val="28"/>
          <w:szCs w:val="28"/>
        </w:rPr>
        <w:t>Усе це не сприяє нормалізації криміногенної ситуації на об’єктах залізничного транспорту та не стримує зловмисників, які постійно нарощують свою злочинну активність.</w:t>
      </w:r>
    </w:p>
    <w:p w:rsidR="00786683" w:rsidRPr="00A7117F" w:rsidRDefault="00786683" w:rsidP="00E60CCE">
      <w:pPr>
        <w:shd w:val="clear" w:color="auto" w:fill="FFFFFF"/>
        <w:ind w:firstLine="567"/>
        <w:jc w:val="both"/>
        <w:textAlignment w:val="baseline"/>
        <w:rPr>
          <w:rFonts w:ascii="Times New Roman" w:hAnsi="Times New Roman"/>
          <w:b/>
          <w:color w:val="000000"/>
          <w:sz w:val="28"/>
          <w:szCs w:val="28"/>
          <w:lang w:eastAsia="ru-RU"/>
        </w:rPr>
      </w:pPr>
    </w:p>
    <w:p w:rsidR="00786683" w:rsidRPr="00241D31" w:rsidRDefault="00786683" w:rsidP="00241D31">
      <w:pPr>
        <w:shd w:val="clear" w:color="auto" w:fill="FFFFFF"/>
        <w:ind w:firstLine="567"/>
        <w:jc w:val="both"/>
        <w:textAlignment w:val="baseline"/>
        <w:rPr>
          <w:rFonts w:ascii="Times New Roman" w:hAnsi="Times New Roman"/>
          <w:b/>
          <w:color w:val="000000"/>
          <w:sz w:val="28"/>
          <w:szCs w:val="28"/>
          <w:lang w:eastAsia="ru-RU"/>
        </w:rPr>
      </w:pPr>
      <w:r w:rsidRPr="00A7117F">
        <w:rPr>
          <w:rFonts w:ascii="Times New Roman" w:hAnsi="Times New Roman"/>
          <w:b/>
          <w:color w:val="000000"/>
          <w:sz w:val="28"/>
          <w:szCs w:val="28"/>
          <w:lang w:eastAsia="ru-RU"/>
        </w:rPr>
        <w:t xml:space="preserve">3. </w:t>
      </w:r>
      <w:r w:rsidR="00F113E6">
        <w:rPr>
          <w:rFonts w:ascii="Times New Roman" w:hAnsi="Times New Roman"/>
          <w:b/>
          <w:color w:val="000000"/>
          <w:sz w:val="28"/>
          <w:szCs w:val="28"/>
          <w:lang w:eastAsia="ru-RU"/>
        </w:rPr>
        <w:t>Основні положення проєкту акта</w:t>
      </w:r>
    </w:p>
    <w:p w:rsidR="00786683" w:rsidRPr="00A7117F" w:rsidRDefault="000B3B3F" w:rsidP="00D34D60">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Проєктом акта</w:t>
      </w:r>
      <w:r w:rsidR="00786683" w:rsidRPr="00A7117F">
        <w:rPr>
          <w:rFonts w:ascii="Times New Roman" w:hAnsi="Times New Roman"/>
          <w:color w:val="000000"/>
          <w:sz w:val="28"/>
          <w:szCs w:val="28"/>
          <w:lang w:eastAsia="ru-RU"/>
        </w:rPr>
        <w:t xml:space="preserve"> пропонується посилити кримінальну відповідальність за порушення законодавства у сфері залізничного транспорту, що сприятиме невідворотності притягнення до відповідальності осіб, які вчинили такі правопорушення, а також захисту власності від протиправних посягань.</w:t>
      </w:r>
    </w:p>
    <w:p w:rsidR="00C76D4A" w:rsidRPr="00A7117F" w:rsidRDefault="00786683" w:rsidP="00D34D60">
      <w:pPr>
        <w:shd w:val="clear" w:color="auto" w:fill="FFFFFF"/>
        <w:ind w:firstLine="567"/>
        <w:jc w:val="both"/>
        <w:textAlignment w:val="baseline"/>
        <w:rPr>
          <w:rFonts w:ascii="Times New Roman" w:hAnsi="Times New Roman"/>
          <w:color w:val="000000"/>
          <w:sz w:val="28"/>
          <w:szCs w:val="28"/>
          <w:lang w:eastAsia="ru-RU"/>
        </w:rPr>
      </w:pPr>
      <w:r w:rsidRPr="00A7117F">
        <w:rPr>
          <w:rFonts w:ascii="Times New Roman" w:hAnsi="Times New Roman"/>
          <w:color w:val="000000"/>
          <w:sz w:val="28"/>
          <w:szCs w:val="28"/>
          <w:lang w:eastAsia="ru-RU"/>
        </w:rPr>
        <w:t xml:space="preserve">У статті 213 Кримінального кодексу України, якою передбачена кримінальна відповідальність за порушення порядку здійснення операцій з металобрухтом, пропонуємо </w:t>
      </w:r>
      <w:r w:rsidR="00C76D4A" w:rsidRPr="00A7117F">
        <w:rPr>
          <w:rFonts w:ascii="Times New Roman" w:hAnsi="Times New Roman"/>
          <w:color w:val="000000"/>
          <w:sz w:val="28"/>
          <w:szCs w:val="28"/>
          <w:lang w:eastAsia="ru-RU"/>
        </w:rPr>
        <w:t xml:space="preserve">передбачити кримінальну відповідальність за </w:t>
      </w:r>
      <w:r w:rsidR="007E262E" w:rsidRPr="00A7117F">
        <w:rPr>
          <w:rFonts w:ascii="Times New Roman" w:hAnsi="Times New Roman"/>
          <w:color w:val="000000"/>
          <w:sz w:val="28"/>
          <w:szCs w:val="28"/>
          <w:lang w:eastAsia="ru-RU"/>
        </w:rPr>
        <w:t>приймання на брухт елементів інфраструктури залізничного транспорту та/або деталей і вузлів залізничного рухомого складу</w:t>
      </w:r>
      <w:r w:rsidR="00C76D4A" w:rsidRPr="00A7117F">
        <w:rPr>
          <w:rFonts w:ascii="Times New Roman" w:hAnsi="Times New Roman"/>
          <w:color w:val="000000"/>
          <w:sz w:val="28"/>
          <w:szCs w:val="28"/>
          <w:lang w:eastAsia="ru-RU"/>
        </w:rPr>
        <w:t>, перелік яких затверджений згідно зі законодавством, уповноваженими особами суб’єктів господарювання у фізичних осіб, які не є суб’єктами господарювання,</w:t>
      </w:r>
      <w:r w:rsidR="00F52EE7" w:rsidRPr="00F52EE7">
        <w:rPr>
          <w:sz w:val="28"/>
          <w:szCs w:val="28"/>
        </w:rPr>
        <w:t xml:space="preserve"> </w:t>
      </w:r>
      <w:r w:rsidR="00F52EE7" w:rsidRPr="00F52EE7">
        <w:rPr>
          <w:rFonts w:ascii="Times New Roman" w:hAnsi="Times New Roman"/>
          <w:sz w:val="28"/>
          <w:szCs w:val="28"/>
        </w:rPr>
        <w:t xml:space="preserve">та у суб’єктів господарювання, </w:t>
      </w:r>
      <w:r w:rsidR="00F52EE7" w:rsidRPr="00F52EE7">
        <w:rPr>
          <w:rFonts w:ascii="Times New Roman" w:hAnsi="Times New Roman"/>
          <w:bCs/>
          <w:kern w:val="36"/>
          <w:sz w:val="28"/>
          <w:szCs w:val="28"/>
        </w:rPr>
        <w:t>що не використовують зазначене майно під час провадження своєї господарської діяльності</w:t>
      </w:r>
      <w:r w:rsidR="00F52EE7">
        <w:rPr>
          <w:rFonts w:ascii="Times New Roman" w:hAnsi="Times New Roman"/>
          <w:bCs/>
          <w:kern w:val="36"/>
          <w:sz w:val="28"/>
          <w:szCs w:val="28"/>
        </w:rPr>
        <w:t>,</w:t>
      </w:r>
      <w:r w:rsidR="00F52EE7" w:rsidRPr="00F52EE7">
        <w:rPr>
          <w:rFonts w:ascii="Times New Roman" w:hAnsi="Times New Roman"/>
          <w:sz w:val="28"/>
          <w:szCs w:val="28"/>
        </w:rPr>
        <w:t xml:space="preserve"> </w:t>
      </w:r>
      <w:r w:rsidR="00C76D4A" w:rsidRPr="00A7117F">
        <w:rPr>
          <w:rFonts w:ascii="Times New Roman" w:hAnsi="Times New Roman"/>
          <w:color w:val="000000"/>
          <w:sz w:val="28"/>
          <w:szCs w:val="28"/>
          <w:lang w:eastAsia="ru-RU"/>
        </w:rPr>
        <w:t xml:space="preserve"> </w:t>
      </w:r>
      <w:r w:rsidR="007E262E" w:rsidRPr="00A7117F">
        <w:rPr>
          <w:rFonts w:ascii="Times New Roman" w:hAnsi="Times New Roman"/>
          <w:color w:val="000000"/>
          <w:sz w:val="28"/>
          <w:szCs w:val="28"/>
          <w:lang w:eastAsia="ru-RU"/>
        </w:rPr>
        <w:t>у вигляді</w:t>
      </w:r>
      <w:r w:rsidR="00C76D4A" w:rsidRPr="00A7117F">
        <w:rPr>
          <w:rFonts w:ascii="Times New Roman" w:hAnsi="Times New Roman"/>
          <w:color w:val="000000"/>
          <w:sz w:val="28"/>
          <w:szCs w:val="28"/>
          <w:lang w:eastAsia="ru-RU"/>
        </w:rPr>
        <w:t xml:space="preserve"> </w:t>
      </w:r>
      <w:r w:rsidR="007E262E" w:rsidRPr="00A7117F">
        <w:rPr>
          <w:rFonts w:ascii="Times New Roman" w:hAnsi="Times New Roman"/>
          <w:color w:val="000000"/>
          <w:sz w:val="28"/>
          <w:szCs w:val="28"/>
          <w:lang w:eastAsia="ru-RU"/>
        </w:rPr>
        <w:t xml:space="preserve">штрафу </w:t>
      </w:r>
      <w:r w:rsidR="00C76D4A" w:rsidRPr="00A7117F">
        <w:rPr>
          <w:rFonts w:ascii="Times New Roman" w:hAnsi="Times New Roman"/>
          <w:color w:val="000000"/>
          <w:sz w:val="28"/>
          <w:szCs w:val="28"/>
          <w:lang w:eastAsia="ru-RU"/>
        </w:rPr>
        <w:t xml:space="preserve">від тисячі п’ятисот до двох тисяч неоподатковуваних мінімумів доходів громадян або </w:t>
      </w:r>
      <w:r w:rsidR="007E262E" w:rsidRPr="00A7117F">
        <w:rPr>
          <w:rFonts w:ascii="Times New Roman" w:hAnsi="Times New Roman"/>
          <w:color w:val="000000"/>
          <w:sz w:val="28"/>
          <w:szCs w:val="28"/>
          <w:lang w:eastAsia="ru-RU"/>
        </w:rPr>
        <w:t xml:space="preserve">виправних робіт </w:t>
      </w:r>
      <w:r w:rsidR="00C76D4A" w:rsidRPr="00A7117F">
        <w:rPr>
          <w:rFonts w:ascii="Times New Roman" w:hAnsi="Times New Roman"/>
          <w:color w:val="000000"/>
          <w:sz w:val="28"/>
          <w:szCs w:val="28"/>
          <w:lang w:eastAsia="ru-RU"/>
        </w:rPr>
        <w:t>на строк до двох років, або обмеження волі на строк до одного року.</w:t>
      </w:r>
    </w:p>
    <w:p w:rsidR="00786683" w:rsidRPr="00A7117F" w:rsidRDefault="00786683" w:rsidP="00F113E6">
      <w:pPr>
        <w:pStyle w:val="aa"/>
        <w:tabs>
          <w:tab w:val="left" w:pos="360"/>
        </w:tabs>
        <w:spacing w:before="0" w:beforeAutospacing="0" w:after="0" w:afterAutospacing="0"/>
        <w:ind w:firstLine="567"/>
        <w:jc w:val="both"/>
        <w:rPr>
          <w:sz w:val="28"/>
          <w:szCs w:val="28"/>
          <w:lang w:val="uk-UA"/>
        </w:rPr>
      </w:pPr>
      <w:r w:rsidRPr="00A7117F">
        <w:rPr>
          <w:sz w:val="28"/>
          <w:szCs w:val="28"/>
          <w:lang w:val="uk-UA"/>
        </w:rPr>
        <w:t>Кримінальну відповідальність у вигляді штрафу, передбачену санкцією частини першої статті 277 Кримінального кодексу України, з «від п’ятдесяти до двохсот п’ятдесяти неоподатковуваних мінімумів доходів громадян» до «від тисячі п’ятисот до двох тисяч неоподатковуваних мінімумів доходів громадян» пропонуємо посилити, оскільки дане правопорушення впливає на безпеку руху на залізничному транспорті та іншому транспорті, що може спричинити аварію поїзда, судна або порушило нормальну роботу транспорту, створило небезпеку для життя людей чи настання інших тяжких наслідків.</w:t>
      </w:r>
    </w:p>
    <w:p w:rsidR="00786683" w:rsidRPr="00A7117F" w:rsidRDefault="00786683" w:rsidP="00F113E6">
      <w:pPr>
        <w:pStyle w:val="aa"/>
        <w:tabs>
          <w:tab w:val="left" w:pos="360"/>
        </w:tabs>
        <w:spacing w:before="0" w:beforeAutospacing="0" w:after="0" w:afterAutospacing="0"/>
        <w:ind w:firstLine="567"/>
        <w:jc w:val="both"/>
        <w:rPr>
          <w:sz w:val="28"/>
          <w:szCs w:val="28"/>
          <w:lang w:val="uk-UA"/>
        </w:rPr>
      </w:pPr>
      <w:r w:rsidRPr="00A7117F">
        <w:rPr>
          <w:sz w:val="28"/>
          <w:szCs w:val="28"/>
          <w:lang w:val="uk-UA"/>
        </w:rPr>
        <w:t>Частиною першою статті 279 Кримінального кодексу України передбачена кримінальна відповідальність за 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Пропонуємо посилити кримінальну відповідальність у вигляді штрафу з «від п’ятдесяти до ста п’ятдесяти неоподатковуваних мінімумів доходів громадян» до «від однієї тисячі до тисячі п’ятисот неоподатковуваних мінімумів доходів громадян».</w:t>
      </w:r>
    </w:p>
    <w:p w:rsidR="00970C6A" w:rsidRPr="00A7117F" w:rsidRDefault="00C76D4A" w:rsidP="00A7117F">
      <w:pPr>
        <w:pStyle w:val="aa"/>
        <w:tabs>
          <w:tab w:val="left" w:pos="360"/>
          <w:tab w:val="left" w:pos="1440"/>
        </w:tabs>
        <w:spacing w:before="0" w:beforeAutospacing="0" w:after="0" w:afterAutospacing="0"/>
        <w:ind w:firstLine="567"/>
        <w:jc w:val="both"/>
        <w:rPr>
          <w:rFonts w:eastAsia="Times New Roman"/>
          <w:sz w:val="28"/>
          <w:szCs w:val="28"/>
          <w:lang w:val="uk-UA"/>
        </w:rPr>
      </w:pPr>
      <w:r w:rsidRPr="00A7117F">
        <w:rPr>
          <w:sz w:val="28"/>
          <w:szCs w:val="28"/>
          <w:lang w:val="uk-UA"/>
        </w:rPr>
        <w:t>Статтею 4</w:t>
      </w:r>
      <w:r w:rsidR="00786683" w:rsidRPr="00A7117F">
        <w:rPr>
          <w:sz w:val="28"/>
          <w:szCs w:val="28"/>
          <w:lang w:val="uk-UA"/>
        </w:rPr>
        <w:t xml:space="preserve"> За</w:t>
      </w:r>
      <w:r w:rsidR="00970C6A" w:rsidRPr="00A7117F">
        <w:rPr>
          <w:sz w:val="28"/>
          <w:szCs w:val="28"/>
          <w:lang w:val="uk-UA"/>
        </w:rPr>
        <w:t xml:space="preserve">кону України «Про металобрухт» (далі – Закон) визначено порядок здійснення заготівлі металобрухту та операцій з металобрухтом. </w:t>
      </w:r>
      <w:r w:rsidR="000B3B3F">
        <w:rPr>
          <w:sz w:val="28"/>
          <w:szCs w:val="28"/>
          <w:lang w:val="uk-UA"/>
        </w:rPr>
        <w:t>Проєктом акта</w:t>
      </w:r>
      <w:r w:rsidR="00970C6A" w:rsidRPr="00A7117F">
        <w:rPr>
          <w:sz w:val="28"/>
          <w:szCs w:val="28"/>
          <w:lang w:val="uk-UA"/>
        </w:rPr>
        <w:t xml:space="preserve"> пропонується доповнити статтю 4 Закону після частини сімнадцятої новими частинами вісімнадцятою та дев’ятнадцятою щодо передбачення можливості приймання на брухт елементів інфраструктури залізничного транспорту лише</w:t>
      </w:r>
      <w:r w:rsidR="007E2278">
        <w:rPr>
          <w:sz w:val="28"/>
          <w:szCs w:val="28"/>
          <w:lang w:val="uk-UA"/>
        </w:rPr>
        <w:t xml:space="preserve"> від суб’єктів господарювання, </w:t>
      </w:r>
      <w:r w:rsidR="00970C6A" w:rsidRPr="00A7117F">
        <w:rPr>
          <w:rFonts w:eastAsia="Times New Roman"/>
          <w:sz w:val="28"/>
          <w:szCs w:val="28"/>
          <w:lang w:val="uk-UA"/>
        </w:rPr>
        <w:t xml:space="preserve">при цьому виключно за наявності копії чи витягу з акта про списання такого майна з балансу і документів, що підтверджують його використання в господарській діяльності. </w:t>
      </w:r>
    </w:p>
    <w:p w:rsidR="00786683" w:rsidRPr="00A7117F" w:rsidRDefault="00786683" w:rsidP="00A7117F">
      <w:pPr>
        <w:pStyle w:val="aa"/>
        <w:tabs>
          <w:tab w:val="left" w:pos="360"/>
        </w:tabs>
        <w:spacing w:before="0" w:beforeAutospacing="0" w:after="0" w:afterAutospacing="0"/>
        <w:ind w:firstLine="709"/>
        <w:jc w:val="both"/>
        <w:rPr>
          <w:sz w:val="28"/>
          <w:szCs w:val="28"/>
          <w:lang w:val="uk-UA"/>
        </w:rPr>
      </w:pPr>
    </w:p>
    <w:p w:rsidR="00F113E6" w:rsidRPr="00A7117F" w:rsidRDefault="00786683" w:rsidP="00241D31">
      <w:pPr>
        <w:shd w:val="clear" w:color="auto" w:fill="FFFFFF"/>
        <w:ind w:firstLine="567"/>
        <w:jc w:val="both"/>
        <w:textAlignment w:val="baseline"/>
        <w:rPr>
          <w:rFonts w:ascii="Times New Roman" w:hAnsi="Times New Roman"/>
          <w:b/>
          <w:color w:val="000000"/>
          <w:sz w:val="28"/>
          <w:szCs w:val="28"/>
          <w:lang w:eastAsia="ru-RU"/>
        </w:rPr>
      </w:pPr>
      <w:r w:rsidRPr="00A7117F">
        <w:rPr>
          <w:rFonts w:ascii="Times New Roman" w:hAnsi="Times New Roman"/>
          <w:b/>
          <w:color w:val="000000"/>
          <w:sz w:val="28"/>
          <w:szCs w:val="28"/>
          <w:lang w:eastAsia="ru-RU"/>
        </w:rPr>
        <w:t xml:space="preserve">4. </w:t>
      </w:r>
      <w:r w:rsidR="00F113E6">
        <w:rPr>
          <w:rFonts w:ascii="Times New Roman" w:hAnsi="Times New Roman"/>
          <w:b/>
          <w:color w:val="000000"/>
          <w:sz w:val="28"/>
          <w:szCs w:val="28"/>
          <w:lang w:eastAsia="ru-RU"/>
        </w:rPr>
        <w:t xml:space="preserve">Правові аспекти </w:t>
      </w:r>
    </w:p>
    <w:p w:rsidR="00F113E6" w:rsidRDefault="00F113E6" w:rsidP="007E2278">
      <w:pPr>
        <w:shd w:val="clear" w:color="auto" w:fill="FFFFFF"/>
        <w:ind w:firstLine="567"/>
        <w:jc w:val="both"/>
        <w:textAlignment w:val="baseline"/>
        <w:rPr>
          <w:rFonts w:ascii="Times New Roman" w:hAnsi="Times New Roman"/>
          <w:color w:val="000000"/>
          <w:sz w:val="28"/>
          <w:szCs w:val="28"/>
        </w:rPr>
      </w:pPr>
      <w:r w:rsidRPr="00F113E6">
        <w:rPr>
          <w:rFonts w:ascii="Times New Roman" w:hAnsi="Times New Roman"/>
          <w:color w:val="000000"/>
          <w:sz w:val="28"/>
          <w:szCs w:val="28"/>
          <w:lang w:eastAsia="ru-RU"/>
        </w:rPr>
        <w:t>Проєкт акта розроблено</w:t>
      </w:r>
      <w:r w:rsidRPr="00F113E6">
        <w:rPr>
          <w:rFonts w:ascii="Times New Roman" w:hAnsi="Times New Roman"/>
          <w:b/>
          <w:color w:val="000000"/>
          <w:sz w:val="28"/>
          <w:szCs w:val="28"/>
          <w:lang w:eastAsia="ru-RU"/>
        </w:rPr>
        <w:t xml:space="preserve"> </w:t>
      </w:r>
      <w:r w:rsidRPr="00F113E6">
        <w:rPr>
          <w:rFonts w:ascii="Times New Roman" w:hAnsi="Times New Roman"/>
          <w:color w:val="000000"/>
          <w:sz w:val="28"/>
          <w:szCs w:val="28"/>
        </w:rPr>
        <w:t>за власною ініціативою Міністерств</w:t>
      </w:r>
      <w:r>
        <w:rPr>
          <w:rFonts w:ascii="Times New Roman" w:hAnsi="Times New Roman"/>
          <w:color w:val="000000"/>
          <w:sz w:val="28"/>
          <w:szCs w:val="28"/>
        </w:rPr>
        <w:t>а</w:t>
      </w:r>
      <w:r w:rsidRPr="00F113E6">
        <w:rPr>
          <w:rFonts w:ascii="Times New Roman" w:hAnsi="Times New Roman"/>
          <w:color w:val="000000"/>
          <w:sz w:val="28"/>
          <w:szCs w:val="28"/>
        </w:rPr>
        <w:t xml:space="preserve"> інфраструктури України</w:t>
      </w:r>
      <w:r>
        <w:rPr>
          <w:rFonts w:ascii="Times New Roman" w:hAnsi="Times New Roman"/>
          <w:color w:val="000000"/>
          <w:sz w:val="28"/>
          <w:szCs w:val="28"/>
        </w:rPr>
        <w:t>.</w:t>
      </w:r>
    </w:p>
    <w:p w:rsidR="00F113E6" w:rsidRPr="00F113E6" w:rsidRDefault="00F113E6" w:rsidP="007E2278">
      <w:pPr>
        <w:shd w:val="clear" w:color="auto" w:fill="FFFFFF"/>
        <w:ind w:firstLine="567"/>
        <w:jc w:val="both"/>
        <w:textAlignment w:val="baseline"/>
        <w:rPr>
          <w:rFonts w:ascii="Times New Roman" w:hAnsi="Times New Roman"/>
          <w:b/>
          <w:color w:val="000000"/>
          <w:sz w:val="28"/>
          <w:szCs w:val="28"/>
          <w:lang w:eastAsia="ru-RU"/>
        </w:rPr>
      </w:pPr>
      <w:r>
        <w:rPr>
          <w:rFonts w:ascii="Times New Roman" w:hAnsi="Times New Roman"/>
          <w:color w:val="000000"/>
          <w:sz w:val="28"/>
          <w:szCs w:val="28"/>
        </w:rPr>
        <w:t>У сфері суспільних відносин діють такі нормативно-правові акти: Кримінальний кодекс України, Закон України «Про металобрухт».</w:t>
      </w:r>
    </w:p>
    <w:p w:rsidR="00F113E6" w:rsidRDefault="00F113E6" w:rsidP="00A7117F">
      <w:pPr>
        <w:shd w:val="clear" w:color="auto" w:fill="FFFFFF"/>
        <w:ind w:firstLine="709"/>
        <w:jc w:val="both"/>
        <w:textAlignment w:val="baseline"/>
        <w:rPr>
          <w:rFonts w:ascii="Times New Roman" w:hAnsi="Times New Roman"/>
          <w:color w:val="000000"/>
          <w:sz w:val="28"/>
          <w:szCs w:val="28"/>
          <w:lang w:eastAsia="ru-RU"/>
        </w:rPr>
      </w:pPr>
    </w:p>
    <w:p w:rsidR="00F113E6" w:rsidRPr="00241D31" w:rsidRDefault="00F113E6" w:rsidP="00241D31">
      <w:pPr>
        <w:shd w:val="clear" w:color="auto" w:fill="FFFFFF"/>
        <w:ind w:firstLine="567"/>
        <w:jc w:val="both"/>
        <w:textAlignment w:val="baseline"/>
        <w:rPr>
          <w:rFonts w:ascii="Times New Roman" w:hAnsi="Times New Roman"/>
          <w:b/>
          <w:color w:val="000000"/>
          <w:sz w:val="28"/>
          <w:szCs w:val="28"/>
          <w:lang w:eastAsia="ru-RU"/>
        </w:rPr>
      </w:pPr>
      <w:r w:rsidRPr="00F113E6">
        <w:rPr>
          <w:rFonts w:ascii="Times New Roman" w:hAnsi="Times New Roman"/>
          <w:b/>
          <w:color w:val="000000"/>
          <w:sz w:val="28"/>
          <w:szCs w:val="28"/>
          <w:lang w:eastAsia="ru-RU"/>
        </w:rPr>
        <w:t>5. Фінансово-економічне обґрунтування</w:t>
      </w:r>
    </w:p>
    <w:p w:rsidR="00786683" w:rsidRDefault="00786683" w:rsidP="003D2BD6">
      <w:pPr>
        <w:shd w:val="clear" w:color="auto" w:fill="FFFFFF"/>
        <w:ind w:firstLine="567"/>
        <w:jc w:val="both"/>
        <w:textAlignment w:val="baseline"/>
        <w:rPr>
          <w:rFonts w:ascii="Times New Roman" w:hAnsi="Times New Roman"/>
          <w:color w:val="000000"/>
          <w:sz w:val="28"/>
          <w:szCs w:val="28"/>
          <w:lang w:eastAsia="ru-RU"/>
        </w:rPr>
      </w:pPr>
      <w:r w:rsidRPr="00A7117F">
        <w:rPr>
          <w:rFonts w:ascii="Times New Roman" w:hAnsi="Times New Roman"/>
          <w:color w:val="000000"/>
          <w:sz w:val="28"/>
          <w:szCs w:val="28"/>
          <w:lang w:eastAsia="ru-RU"/>
        </w:rPr>
        <w:t xml:space="preserve">Реалізація </w:t>
      </w:r>
      <w:r w:rsidR="000B3B3F">
        <w:rPr>
          <w:rFonts w:ascii="Times New Roman" w:hAnsi="Times New Roman"/>
          <w:color w:val="000000"/>
          <w:sz w:val="28"/>
          <w:szCs w:val="28"/>
          <w:lang w:eastAsia="ru-RU"/>
        </w:rPr>
        <w:t>акта</w:t>
      </w:r>
      <w:r w:rsidRPr="00A7117F">
        <w:rPr>
          <w:rFonts w:ascii="Times New Roman" w:hAnsi="Times New Roman"/>
          <w:color w:val="000000"/>
          <w:sz w:val="28"/>
          <w:szCs w:val="28"/>
          <w:lang w:eastAsia="ru-RU"/>
        </w:rPr>
        <w:t xml:space="preserve"> не потребує додаткових фінансових витрат з Державного та місцевих бюджетів.</w:t>
      </w:r>
    </w:p>
    <w:p w:rsidR="00211539" w:rsidRPr="00A7117F" w:rsidRDefault="00211539" w:rsidP="003D2BD6">
      <w:pPr>
        <w:shd w:val="clear" w:color="auto" w:fill="FFFFFF"/>
        <w:ind w:firstLine="567"/>
        <w:jc w:val="both"/>
        <w:textAlignment w:val="baseline"/>
        <w:rPr>
          <w:rFonts w:ascii="Times New Roman" w:hAnsi="Times New Roman"/>
          <w:color w:val="000000"/>
          <w:sz w:val="28"/>
          <w:szCs w:val="28"/>
          <w:lang w:eastAsia="ru-RU"/>
        </w:rPr>
      </w:pPr>
    </w:p>
    <w:p w:rsidR="008071E6" w:rsidRPr="00A7117F" w:rsidRDefault="003D2BD6" w:rsidP="00241D31">
      <w:pPr>
        <w:shd w:val="clear" w:color="auto" w:fill="FFFFFF"/>
        <w:ind w:firstLine="567"/>
        <w:jc w:val="both"/>
        <w:textAlignment w:val="baseline"/>
        <w:rPr>
          <w:rFonts w:ascii="Times New Roman" w:hAnsi="Times New Roman"/>
          <w:b/>
          <w:color w:val="000000"/>
          <w:sz w:val="28"/>
          <w:szCs w:val="28"/>
          <w:lang w:eastAsia="ru-RU"/>
        </w:rPr>
      </w:pPr>
      <w:r>
        <w:rPr>
          <w:rFonts w:ascii="Times New Roman" w:hAnsi="Times New Roman"/>
          <w:b/>
          <w:color w:val="000000"/>
          <w:sz w:val="28"/>
          <w:szCs w:val="28"/>
          <w:lang w:eastAsia="ru-RU"/>
        </w:rPr>
        <w:t>6</w:t>
      </w:r>
      <w:r w:rsidR="00786683" w:rsidRPr="00A7117F">
        <w:rPr>
          <w:rFonts w:ascii="Times New Roman" w:hAnsi="Times New Roman"/>
          <w:b/>
          <w:color w:val="000000"/>
          <w:sz w:val="28"/>
          <w:szCs w:val="28"/>
          <w:lang w:eastAsia="ru-RU"/>
        </w:rPr>
        <w:t>. Позиція заінтересованих сторін</w:t>
      </w:r>
    </w:p>
    <w:p w:rsidR="00786683" w:rsidRPr="00A7117F" w:rsidRDefault="000B3B3F" w:rsidP="003D2BD6">
      <w:pPr>
        <w:shd w:val="clear" w:color="auto" w:fill="FFFFFF"/>
        <w:ind w:firstLine="567"/>
        <w:jc w:val="both"/>
        <w:textAlignment w:val="baseline"/>
        <w:rPr>
          <w:rFonts w:ascii="Times New Roman" w:hAnsi="Times New Roman"/>
          <w:bCs/>
          <w:color w:val="000000"/>
          <w:sz w:val="28"/>
          <w:szCs w:val="28"/>
          <w:lang w:eastAsia="ru-RU"/>
        </w:rPr>
      </w:pPr>
      <w:r>
        <w:rPr>
          <w:rFonts w:ascii="Times New Roman" w:hAnsi="Times New Roman"/>
          <w:bCs/>
          <w:color w:val="000000"/>
          <w:sz w:val="28"/>
          <w:szCs w:val="28"/>
          <w:lang w:eastAsia="ru-RU"/>
        </w:rPr>
        <w:t>Проєкт акта</w:t>
      </w:r>
      <w:r w:rsidR="00786683" w:rsidRPr="00A7117F">
        <w:rPr>
          <w:rFonts w:ascii="Times New Roman" w:hAnsi="Times New Roman"/>
          <w:bCs/>
          <w:color w:val="000000"/>
          <w:sz w:val="28"/>
          <w:szCs w:val="28"/>
          <w:lang w:eastAsia="ru-RU"/>
        </w:rPr>
        <w:t xml:space="preserve"> </w:t>
      </w:r>
      <w:r w:rsidR="00F113E6">
        <w:rPr>
          <w:rFonts w:ascii="Times New Roman" w:hAnsi="Times New Roman"/>
          <w:bCs/>
          <w:color w:val="000000"/>
          <w:sz w:val="28"/>
          <w:szCs w:val="28"/>
          <w:lang w:eastAsia="ru-RU"/>
        </w:rPr>
        <w:t xml:space="preserve">був опублікований на офіційному </w:t>
      </w:r>
      <w:r>
        <w:rPr>
          <w:rFonts w:ascii="Times New Roman" w:hAnsi="Times New Roman"/>
          <w:bCs/>
          <w:color w:val="000000"/>
          <w:sz w:val="28"/>
          <w:szCs w:val="28"/>
          <w:lang w:eastAsia="ru-RU"/>
        </w:rPr>
        <w:t>веб</w:t>
      </w:r>
      <w:r w:rsidR="00F113E6">
        <w:rPr>
          <w:rFonts w:ascii="Times New Roman" w:hAnsi="Times New Roman"/>
          <w:bCs/>
          <w:color w:val="000000"/>
          <w:sz w:val="28"/>
          <w:szCs w:val="28"/>
          <w:lang w:eastAsia="ru-RU"/>
        </w:rPr>
        <w:t>сайті Мінінфраструктури для громадського обговорення.</w:t>
      </w:r>
    </w:p>
    <w:p w:rsidR="00786683" w:rsidRPr="00A7117F" w:rsidRDefault="00F113E6"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Проєкт акта </w:t>
      </w:r>
      <w:r w:rsidR="00786683" w:rsidRPr="00A7117F">
        <w:rPr>
          <w:rFonts w:ascii="Times New Roman" w:hAnsi="Times New Roman"/>
          <w:color w:val="000000"/>
          <w:sz w:val="28"/>
          <w:szCs w:val="28"/>
          <w:lang w:eastAsia="ru-RU"/>
        </w:rPr>
        <w:t xml:space="preserve">не </w:t>
      </w:r>
      <w:r>
        <w:rPr>
          <w:rFonts w:ascii="Times New Roman" w:hAnsi="Times New Roman"/>
          <w:color w:val="000000"/>
          <w:sz w:val="28"/>
          <w:szCs w:val="28"/>
          <w:lang w:eastAsia="ru-RU"/>
        </w:rPr>
        <w:t xml:space="preserve">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та осіб з інвалідністю, функціонування і застосування української мови як державної. </w:t>
      </w:r>
    </w:p>
    <w:p w:rsidR="00786683" w:rsidRPr="00A7117F" w:rsidRDefault="00D73A3F"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Проєкт акта не стосується сфери наукової та науково-технічної діяльності.</w:t>
      </w:r>
    </w:p>
    <w:p w:rsidR="00D774E1" w:rsidRDefault="00D774E1" w:rsidP="003D2BD6">
      <w:pPr>
        <w:shd w:val="clear" w:color="auto" w:fill="FFFFFF"/>
        <w:ind w:firstLine="567"/>
        <w:jc w:val="both"/>
        <w:textAlignment w:val="baseline"/>
        <w:rPr>
          <w:rFonts w:ascii="Times New Roman" w:hAnsi="Times New Roman"/>
          <w:b/>
          <w:color w:val="000000"/>
          <w:sz w:val="28"/>
          <w:szCs w:val="28"/>
          <w:lang w:eastAsia="ru-RU"/>
        </w:rPr>
      </w:pPr>
    </w:p>
    <w:p w:rsidR="003D2BD6" w:rsidRDefault="003D2BD6" w:rsidP="00241D31">
      <w:pPr>
        <w:shd w:val="clear" w:color="auto" w:fill="FFFFFF"/>
        <w:ind w:firstLine="567"/>
        <w:jc w:val="both"/>
        <w:textAlignment w:val="baseline"/>
        <w:rPr>
          <w:rFonts w:ascii="Times New Roman" w:hAnsi="Times New Roman"/>
          <w:b/>
          <w:color w:val="000000"/>
          <w:sz w:val="28"/>
          <w:szCs w:val="28"/>
          <w:lang w:eastAsia="ru-RU"/>
        </w:rPr>
      </w:pPr>
      <w:r>
        <w:rPr>
          <w:rFonts w:ascii="Times New Roman" w:hAnsi="Times New Roman"/>
          <w:b/>
          <w:color w:val="000000"/>
          <w:sz w:val="28"/>
          <w:szCs w:val="28"/>
          <w:lang w:eastAsia="ru-RU"/>
        </w:rPr>
        <w:t>7</w:t>
      </w:r>
      <w:r w:rsidR="00786683" w:rsidRPr="00A7117F">
        <w:rPr>
          <w:rFonts w:ascii="Times New Roman" w:hAnsi="Times New Roman"/>
          <w:b/>
          <w:color w:val="000000"/>
          <w:sz w:val="28"/>
          <w:szCs w:val="28"/>
          <w:lang w:eastAsia="ru-RU"/>
        </w:rPr>
        <w:t xml:space="preserve">. </w:t>
      </w:r>
      <w:r>
        <w:rPr>
          <w:rFonts w:ascii="Times New Roman" w:hAnsi="Times New Roman"/>
          <w:b/>
          <w:color w:val="000000"/>
          <w:sz w:val="28"/>
          <w:szCs w:val="28"/>
          <w:lang w:eastAsia="ru-RU"/>
        </w:rPr>
        <w:t>Оцінка відповідності</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r w:rsidRPr="003D2BD6">
        <w:rPr>
          <w:rFonts w:ascii="Times New Roman" w:hAnsi="Times New Roman"/>
          <w:color w:val="000000"/>
          <w:sz w:val="28"/>
          <w:szCs w:val="28"/>
          <w:lang w:eastAsia="ru-RU"/>
        </w:rPr>
        <w:t>У проєкті акта відсутні положення, що:</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стосуються зобов’язань України у сфері європейської інтеграції;</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стосуються прав і свобод, гарантованих Конвенцією про захист прав людини і основоположних свобод;</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впливають на забезпечення рівних прав та можливостей жінок і чоловіків;</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створюють підстави для дискримінації.</w:t>
      </w:r>
    </w:p>
    <w:p w:rsidR="003D2BD6" w:rsidRDefault="007E2278" w:rsidP="003D2BD6">
      <w:pPr>
        <w:shd w:val="clear" w:color="auto" w:fill="FFFFFF"/>
        <w:ind w:firstLine="567"/>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Громадська антикорупційна, </w:t>
      </w:r>
      <w:r w:rsidR="003D2BD6">
        <w:rPr>
          <w:rFonts w:ascii="Times New Roman" w:hAnsi="Times New Roman"/>
          <w:color w:val="000000"/>
          <w:sz w:val="28"/>
          <w:szCs w:val="28"/>
          <w:lang w:eastAsia="ru-RU"/>
        </w:rPr>
        <w:t>громадська антидискримінаційна та громадська гендерно-правова експертиза не проводилась.</w:t>
      </w:r>
    </w:p>
    <w:p w:rsidR="007E2278" w:rsidRDefault="007E2278" w:rsidP="007E2278">
      <w:pPr>
        <w:shd w:val="clear" w:color="auto" w:fill="FFFFFF"/>
        <w:ind w:firstLine="567"/>
        <w:jc w:val="both"/>
        <w:textAlignment w:val="baseline"/>
        <w:rPr>
          <w:rFonts w:ascii="Times New Roman" w:hAnsi="Times New Roman"/>
          <w:color w:val="000000"/>
          <w:sz w:val="28"/>
          <w:szCs w:val="28"/>
          <w:lang w:eastAsia="ru-RU"/>
        </w:rPr>
      </w:pPr>
      <w:r w:rsidRPr="00D774E1">
        <w:rPr>
          <w:rFonts w:ascii="Times New Roman" w:hAnsi="Times New Roman"/>
          <w:color w:val="000000"/>
          <w:sz w:val="28"/>
          <w:szCs w:val="28"/>
          <w:lang w:eastAsia="ru-RU"/>
        </w:rPr>
        <w:t xml:space="preserve">Проєкт акта листом Міністерства інфраструктури України від </w:t>
      </w:r>
      <w:r>
        <w:rPr>
          <w:rFonts w:ascii="Times New Roman" w:hAnsi="Times New Roman"/>
          <w:color w:val="000000"/>
          <w:sz w:val="28"/>
          <w:szCs w:val="28"/>
          <w:lang w:eastAsia="ru-RU"/>
        </w:rPr>
        <w:t>08.09.2021 № 511/47</w:t>
      </w:r>
      <w:r w:rsidRPr="00D774E1">
        <w:rPr>
          <w:rFonts w:ascii="Times New Roman" w:hAnsi="Times New Roman"/>
          <w:color w:val="000000"/>
          <w:sz w:val="28"/>
          <w:szCs w:val="28"/>
          <w:lang w:eastAsia="ru-RU"/>
        </w:rPr>
        <w:t>/63-21 надіслано до Національного агентства запобігання корупції для визначення необхідності проведення антикорупційної експертизи</w:t>
      </w:r>
      <w:r>
        <w:rPr>
          <w:rFonts w:ascii="Times New Roman" w:hAnsi="Times New Roman"/>
          <w:color w:val="000000"/>
          <w:sz w:val="28"/>
          <w:szCs w:val="28"/>
          <w:lang w:eastAsia="ru-RU"/>
        </w:rPr>
        <w:t xml:space="preserve"> (вхідний № 70028</w:t>
      </w:r>
      <w:r w:rsidRPr="00D774E1">
        <w:rPr>
          <w:rFonts w:ascii="Times New Roman" w:hAnsi="Times New Roman"/>
          <w:color w:val="000000"/>
          <w:sz w:val="28"/>
          <w:szCs w:val="28"/>
          <w:lang w:eastAsia="ru-RU"/>
        </w:rPr>
        <w:t xml:space="preserve">/0/03-21 від </w:t>
      </w:r>
      <w:r>
        <w:rPr>
          <w:rFonts w:ascii="Times New Roman" w:hAnsi="Times New Roman"/>
          <w:color w:val="000000"/>
          <w:sz w:val="28"/>
          <w:szCs w:val="28"/>
          <w:lang w:eastAsia="ru-RU"/>
        </w:rPr>
        <w:t>08</w:t>
      </w:r>
      <w:r w:rsidRPr="00D774E1">
        <w:rPr>
          <w:rFonts w:ascii="Times New Roman" w:hAnsi="Times New Roman"/>
          <w:color w:val="000000"/>
          <w:sz w:val="28"/>
          <w:szCs w:val="28"/>
          <w:lang w:eastAsia="ru-RU"/>
        </w:rPr>
        <w:t>.09.2021).</w:t>
      </w:r>
    </w:p>
    <w:p w:rsidR="003D2BD6" w:rsidRDefault="003D2BD6" w:rsidP="003D2BD6">
      <w:pPr>
        <w:shd w:val="clear" w:color="auto" w:fill="FFFFFF"/>
        <w:ind w:firstLine="567"/>
        <w:jc w:val="both"/>
        <w:textAlignment w:val="baseline"/>
        <w:rPr>
          <w:rFonts w:ascii="Times New Roman" w:hAnsi="Times New Roman"/>
          <w:color w:val="000000"/>
          <w:sz w:val="28"/>
          <w:szCs w:val="28"/>
          <w:lang w:eastAsia="ru-RU"/>
        </w:rPr>
      </w:pPr>
    </w:p>
    <w:p w:rsidR="008071E6" w:rsidRPr="00A7117F" w:rsidRDefault="003D2BD6" w:rsidP="00241D31">
      <w:pPr>
        <w:shd w:val="clear" w:color="auto" w:fill="FFFFFF"/>
        <w:ind w:firstLine="567"/>
        <w:jc w:val="both"/>
        <w:textAlignment w:val="baseline"/>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8. </w:t>
      </w:r>
      <w:r w:rsidR="00786683" w:rsidRPr="00A7117F">
        <w:rPr>
          <w:rFonts w:ascii="Times New Roman" w:hAnsi="Times New Roman"/>
          <w:b/>
          <w:color w:val="000000"/>
          <w:sz w:val="28"/>
          <w:szCs w:val="28"/>
          <w:lang w:eastAsia="ru-RU"/>
        </w:rPr>
        <w:t xml:space="preserve">Прогноз </w:t>
      </w:r>
      <w:r>
        <w:rPr>
          <w:rFonts w:ascii="Times New Roman" w:hAnsi="Times New Roman"/>
          <w:b/>
          <w:color w:val="000000"/>
          <w:sz w:val="28"/>
          <w:szCs w:val="28"/>
          <w:lang w:eastAsia="ru-RU"/>
        </w:rPr>
        <w:t>результатів</w:t>
      </w:r>
    </w:p>
    <w:p w:rsidR="003D2BD6" w:rsidRPr="003D2BD6" w:rsidRDefault="000B3B3F" w:rsidP="0028497F">
      <w:pPr>
        <w:autoSpaceDE w:val="0"/>
        <w:autoSpaceDN w:val="0"/>
        <w:adjustRightInd w:val="0"/>
        <w:ind w:firstLine="567"/>
        <w:jc w:val="both"/>
        <w:rPr>
          <w:rFonts w:ascii="Times New Roman" w:hAnsi="Times New Roman"/>
          <w:sz w:val="28"/>
          <w:szCs w:val="28"/>
          <w:lang w:eastAsia="ru-RU"/>
        </w:rPr>
      </w:pPr>
      <w:r>
        <w:rPr>
          <w:rFonts w:ascii="Times New Roman" w:hAnsi="Times New Roman"/>
          <w:sz w:val="28"/>
          <w:szCs w:val="28"/>
          <w:lang w:eastAsia="ru-RU"/>
        </w:rPr>
        <w:t xml:space="preserve">Прийняття проєкту </w:t>
      </w:r>
      <w:r w:rsidR="003D2BD6" w:rsidRPr="003D2BD6">
        <w:rPr>
          <w:rFonts w:ascii="Times New Roman" w:hAnsi="Times New Roman"/>
          <w:sz w:val="28"/>
          <w:szCs w:val="28"/>
          <w:lang w:eastAsia="ru-RU"/>
        </w:rPr>
        <w:t>акта дасть змогу посилити кримінальну відповідальність за</w:t>
      </w:r>
      <w:r w:rsidR="008071E6">
        <w:rPr>
          <w:rFonts w:ascii="Times New Roman" w:hAnsi="Times New Roman"/>
          <w:sz w:val="28"/>
          <w:szCs w:val="28"/>
          <w:lang w:eastAsia="ru-RU"/>
        </w:rPr>
        <w:t xml:space="preserve"> в</w:t>
      </w:r>
      <w:r w:rsidR="003D2BD6" w:rsidRPr="003D2BD6">
        <w:rPr>
          <w:rFonts w:ascii="Times New Roman" w:hAnsi="Times New Roman"/>
          <w:sz w:val="28"/>
          <w:szCs w:val="28"/>
          <w:lang w:eastAsia="ru-RU"/>
        </w:rPr>
        <w:t>тручання в діяльність залізничного транспорту та підвищення безпеки руху на</w:t>
      </w:r>
      <w:r w:rsidR="0028497F" w:rsidRPr="000B3B3F">
        <w:rPr>
          <w:rFonts w:ascii="Times New Roman" w:hAnsi="Times New Roman"/>
          <w:sz w:val="28"/>
          <w:szCs w:val="28"/>
          <w:lang w:eastAsia="ru-RU"/>
        </w:rPr>
        <w:t xml:space="preserve"> </w:t>
      </w:r>
      <w:r w:rsidR="003D2BD6" w:rsidRPr="003D2BD6">
        <w:rPr>
          <w:rFonts w:ascii="Times New Roman" w:hAnsi="Times New Roman"/>
          <w:sz w:val="28"/>
          <w:szCs w:val="28"/>
          <w:lang w:eastAsia="ru-RU"/>
        </w:rPr>
        <w:t>залізничному та іншому транспорті.</w:t>
      </w:r>
    </w:p>
    <w:p w:rsidR="003D2BD6" w:rsidRPr="003D2BD6" w:rsidRDefault="003D2BD6" w:rsidP="003D2BD6">
      <w:pPr>
        <w:autoSpaceDE w:val="0"/>
        <w:autoSpaceDN w:val="0"/>
        <w:adjustRightInd w:val="0"/>
        <w:ind w:firstLine="567"/>
        <w:jc w:val="both"/>
        <w:rPr>
          <w:rFonts w:ascii="Times New Roman" w:hAnsi="Times New Roman"/>
          <w:sz w:val="28"/>
          <w:szCs w:val="28"/>
          <w:lang w:eastAsia="ru-RU"/>
        </w:rPr>
      </w:pPr>
      <w:r w:rsidRPr="003D2BD6">
        <w:rPr>
          <w:rFonts w:ascii="Times New Roman" w:hAnsi="Times New Roman"/>
          <w:sz w:val="28"/>
          <w:szCs w:val="28"/>
          <w:lang w:eastAsia="ru-RU"/>
        </w:rPr>
        <w:t xml:space="preserve">Реалізація </w:t>
      </w:r>
      <w:r w:rsidR="000B3B3F">
        <w:rPr>
          <w:rFonts w:ascii="Times New Roman" w:hAnsi="Times New Roman"/>
          <w:sz w:val="28"/>
          <w:szCs w:val="28"/>
          <w:lang w:eastAsia="ru-RU"/>
        </w:rPr>
        <w:t>а</w:t>
      </w:r>
      <w:r w:rsidRPr="003D2BD6">
        <w:rPr>
          <w:rFonts w:ascii="Times New Roman" w:hAnsi="Times New Roman"/>
          <w:sz w:val="28"/>
          <w:szCs w:val="28"/>
          <w:lang w:eastAsia="ru-RU"/>
        </w:rPr>
        <w:t>кта не матиме впливу на інтереси окремих верств</w:t>
      </w:r>
      <w:r>
        <w:rPr>
          <w:rFonts w:ascii="Times New Roman" w:hAnsi="Times New Roman"/>
          <w:sz w:val="28"/>
          <w:szCs w:val="28"/>
          <w:lang w:eastAsia="ru-RU"/>
        </w:rPr>
        <w:t xml:space="preserve"> </w:t>
      </w:r>
      <w:r w:rsidRPr="003D2BD6">
        <w:rPr>
          <w:rFonts w:ascii="Times New Roman" w:hAnsi="Times New Roman"/>
          <w:sz w:val="28"/>
          <w:szCs w:val="28"/>
          <w:lang w:eastAsia="ru-RU"/>
        </w:rPr>
        <w:t>(груп) населення, об’єднаних спільними інтересами, а також не стосується</w:t>
      </w:r>
      <w:r>
        <w:rPr>
          <w:rFonts w:ascii="Times New Roman" w:hAnsi="Times New Roman"/>
          <w:sz w:val="28"/>
          <w:szCs w:val="28"/>
          <w:lang w:eastAsia="ru-RU"/>
        </w:rPr>
        <w:t xml:space="preserve"> </w:t>
      </w:r>
      <w:r w:rsidRPr="003D2BD6">
        <w:rPr>
          <w:rFonts w:ascii="Times New Roman" w:hAnsi="Times New Roman"/>
          <w:sz w:val="28"/>
          <w:szCs w:val="28"/>
          <w:lang w:eastAsia="ru-RU"/>
        </w:rPr>
        <w:t>питань функціонування місцевого самоврядування, прав та інтересів</w:t>
      </w:r>
      <w:r>
        <w:rPr>
          <w:rFonts w:ascii="Times New Roman" w:hAnsi="Times New Roman"/>
          <w:sz w:val="28"/>
          <w:szCs w:val="28"/>
          <w:lang w:eastAsia="ru-RU"/>
        </w:rPr>
        <w:t xml:space="preserve"> </w:t>
      </w:r>
      <w:r w:rsidRPr="003D2BD6">
        <w:rPr>
          <w:rFonts w:ascii="Times New Roman" w:hAnsi="Times New Roman"/>
          <w:sz w:val="28"/>
          <w:szCs w:val="28"/>
          <w:lang w:eastAsia="ru-RU"/>
        </w:rPr>
        <w:t>територіальних громад, місцевого та регіонального розвитку, соціально-</w:t>
      </w:r>
      <w:r>
        <w:rPr>
          <w:rFonts w:ascii="Times New Roman" w:hAnsi="Times New Roman"/>
          <w:sz w:val="28"/>
          <w:szCs w:val="28"/>
          <w:lang w:eastAsia="ru-RU"/>
        </w:rPr>
        <w:t xml:space="preserve"> </w:t>
      </w:r>
      <w:r w:rsidRPr="003D2BD6">
        <w:rPr>
          <w:rFonts w:ascii="Times New Roman" w:hAnsi="Times New Roman"/>
          <w:sz w:val="28"/>
          <w:szCs w:val="28"/>
          <w:lang w:eastAsia="ru-RU"/>
        </w:rPr>
        <w:t>трудової сфери, прав осіб з інвалідністю, а також сфери наукової та науково-</w:t>
      </w:r>
      <w:r>
        <w:rPr>
          <w:rFonts w:ascii="Times New Roman" w:hAnsi="Times New Roman"/>
          <w:sz w:val="28"/>
          <w:szCs w:val="28"/>
          <w:lang w:eastAsia="ru-RU"/>
        </w:rPr>
        <w:t xml:space="preserve"> </w:t>
      </w:r>
      <w:r w:rsidRPr="003D2BD6">
        <w:rPr>
          <w:rFonts w:ascii="Times New Roman" w:hAnsi="Times New Roman"/>
          <w:sz w:val="28"/>
          <w:szCs w:val="28"/>
          <w:lang w:eastAsia="ru-RU"/>
        </w:rPr>
        <w:t>технічної діяльності.</w:t>
      </w:r>
    </w:p>
    <w:p w:rsidR="00786683" w:rsidRDefault="003D2BD6" w:rsidP="003D2BD6">
      <w:pPr>
        <w:autoSpaceDE w:val="0"/>
        <w:autoSpaceDN w:val="0"/>
        <w:adjustRightInd w:val="0"/>
        <w:ind w:firstLine="567"/>
        <w:jc w:val="both"/>
        <w:rPr>
          <w:rFonts w:ascii="Times New Roman" w:hAnsi="Times New Roman"/>
          <w:sz w:val="28"/>
          <w:szCs w:val="28"/>
          <w:lang w:eastAsia="ru-RU"/>
        </w:rPr>
      </w:pPr>
      <w:r w:rsidRPr="003D2BD6">
        <w:rPr>
          <w:rFonts w:ascii="Times New Roman" w:hAnsi="Times New Roman"/>
          <w:sz w:val="28"/>
          <w:szCs w:val="28"/>
          <w:lang w:eastAsia="ru-RU"/>
        </w:rPr>
        <w:t>Законопроєкт не матиме впливу на ринкове середовище, розвиток</w:t>
      </w:r>
      <w:r>
        <w:rPr>
          <w:rFonts w:ascii="Times New Roman" w:hAnsi="Times New Roman"/>
          <w:sz w:val="28"/>
          <w:szCs w:val="28"/>
          <w:lang w:eastAsia="ru-RU"/>
        </w:rPr>
        <w:t xml:space="preserve"> </w:t>
      </w:r>
      <w:r w:rsidRPr="003D2BD6">
        <w:rPr>
          <w:rFonts w:ascii="Times New Roman" w:hAnsi="Times New Roman"/>
          <w:sz w:val="28"/>
          <w:szCs w:val="28"/>
          <w:lang w:eastAsia="ru-RU"/>
        </w:rPr>
        <w:t>регіонів, ринок праці, рівень зайнятості населення, громадське здоров’я,</w:t>
      </w:r>
      <w:r>
        <w:rPr>
          <w:rFonts w:ascii="Times New Roman" w:hAnsi="Times New Roman"/>
          <w:sz w:val="28"/>
          <w:szCs w:val="28"/>
          <w:lang w:eastAsia="ru-RU"/>
        </w:rPr>
        <w:t xml:space="preserve"> </w:t>
      </w:r>
      <w:r w:rsidRPr="003D2BD6">
        <w:rPr>
          <w:rFonts w:ascii="Times New Roman" w:hAnsi="Times New Roman"/>
          <w:sz w:val="28"/>
          <w:szCs w:val="28"/>
          <w:lang w:eastAsia="ru-RU"/>
        </w:rPr>
        <w:t>екологію та навколишнє природне середовище, та інші сфери суспільних</w:t>
      </w:r>
      <w:r>
        <w:rPr>
          <w:rFonts w:ascii="Times New Roman" w:hAnsi="Times New Roman"/>
          <w:sz w:val="28"/>
          <w:szCs w:val="28"/>
          <w:lang w:eastAsia="ru-RU"/>
        </w:rPr>
        <w:t xml:space="preserve"> </w:t>
      </w:r>
      <w:r w:rsidRPr="003D2BD6">
        <w:rPr>
          <w:rFonts w:ascii="Times New Roman" w:hAnsi="Times New Roman"/>
          <w:sz w:val="28"/>
          <w:szCs w:val="28"/>
          <w:lang w:eastAsia="ru-RU"/>
        </w:rPr>
        <w:t>відносин.</w:t>
      </w:r>
    </w:p>
    <w:p w:rsidR="008071E6" w:rsidRPr="008071E6" w:rsidRDefault="008071E6" w:rsidP="008071E6">
      <w:pPr>
        <w:autoSpaceDE w:val="0"/>
        <w:autoSpaceDN w:val="0"/>
        <w:adjustRightInd w:val="0"/>
        <w:ind w:firstLine="567"/>
        <w:jc w:val="both"/>
        <w:rPr>
          <w:rFonts w:ascii="Times New Roman" w:hAnsi="Times New Roman"/>
          <w:color w:val="000000"/>
          <w:sz w:val="28"/>
          <w:szCs w:val="28"/>
          <w:lang w:eastAsia="ru-RU"/>
        </w:rPr>
      </w:pPr>
      <w:r w:rsidRPr="008071E6">
        <w:rPr>
          <w:rFonts w:ascii="Times New Roman" w:hAnsi="Times New Roman"/>
          <w:sz w:val="28"/>
          <w:szCs w:val="28"/>
          <w:lang w:eastAsia="ru-RU"/>
        </w:rPr>
        <w:t xml:space="preserve">Інформація про вплив реалізації </w:t>
      </w:r>
      <w:r w:rsidR="000B3B3F">
        <w:rPr>
          <w:rFonts w:ascii="Times New Roman" w:hAnsi="Times New Roman"/>
          <w:sz w:val="28"/>
          <w:szCs w:val="28"/>
          <w:lang w:eastAsia="ru-RU"/>
        </w:rPr>
        <w:t>проєкту акта</w:t>
      </w:r>
      <w:r w:rsidRPr="008071E6">
        <w:rPr>
          <w:rFonts w:ascii="Times New Roman" w:hAnsi="Times New Roman"/>
          <w:sz w:val="28"/>
          <w:szCs w:val="28"/>
          <w:lang w:eastAsia="ru-RU"/>
        </w:rPr>
        <w:t xml:space="preserve"> на ключові інтереси</w:t>
      </w:r>
      <w:r>
        <w:rPr>
          <w:rFonts w:ascii="Times New Roman" w:hAnsi="Times New Roman"/>
          <w:sz w:val="28"/>
          <w:szCs w:val="28"/>
          <w:lang w:eastAsia="ru-RU"/>
        </w:rPr>
        <w:t xml:space="preserve"> </w:t>
      </w:r>
      <w:r w:rsidRPr="008071E6">
        <w:rPr>
          <w:rFonts w:ascii="Times New Roman" w:hAnsi="Times New Roman"/>
          <w:sz w:val="28"/>
          <w:szCs w:val="28"/>
          <w:lang w:eastAsia="ru-RU"/>
        </w:rPr>
        <w:t>заінтересованих сторін додається.</w:t>
      </w:r>
    </w:p>
    <w:p w:rsidR="008071E6" w:rsidRDefault="008071E6" w:rsidP="00A7117F">
      <w:pPr>
        <w:pStyle w:val="1"/>
        <w:shd w:val="clear" w:color="auto" w:fill="auto"/>
        <w:spacing w:before="0" w:after="0" w:line="240" w:lineRule="auto"/>
        <w:jc w:val="left"/>
        <w:rPr>
          <w:sz w:val="28"/>
          <w:szCs w:val="28"/>
          <w:lang w:val="uk-UA"/>
        </w:rPr>
      </w:pPr>
    </w:p>
    <w:p w:rsidR="00A538A7" w:rsidRDefault="00A538A7" w:rsidP="00A7117F">
      <w:pPr>
        <w:pStyle w:val="1"/>
        <w:shd w:val="clear" w:color="auto" w:fill="auto"/>
        <w:spacing w:before="0" w:after="0" w:line="240" w:lineRule="auto"/>
        <w:jc w:val="left"/>
        <w:rPr>
          <w:sz w:val="28"/>
          <w:szCs w:val="28"/>
          <w:lang w:val="uk-UA"/>
        </w:rPr>
      </w:pPr>
    </w:p>
    <w:p w:rsidR="00786683" w:rsidRPr="00A7117F" w:rsidRDefault="0028497F" w:rsidP="00A7117F">
      <w:pPr>
        <w:pStyle w:val="1"/>
        <w:shd w:val="clear" w:color="auto" w:fill="auto"/>
        <w:spacing w:before="0" w:after="0" w:line="240" w:lineRule="auto"/>
        <w:jc w:val="left"/>
        <w:rPr>
          <w:sz w:val="28"/>
          <w:szCs w:val="28"/>
          <w:lang w:val="uk-UA"/>
        </w:rPr>
      </w:pPr>
      <w:r>
        <w:rPr>
          <w:sz w:val="28"/>
          <w:szCs w:val="28"/>
          <w:lang w:val="uk-UA"/>
        </w:rPr>
        <w:t xml:space="preserve">Т. в. о. </w:t>
      </w:r>
      <w:r w:rsidR="00786683" w:rsidRPr="00A7117F">
        <w:rPr>
          <w:sz w:val="28"/>
          <w:szCs w:val="28"/>
          <w:lang w:val="uk-UA"/>
        </w:rPr>
        <w:t>Міністр</w:t>
      </w:r>
      <w:r>
        <w:rPr>
          <w:sz w:val="28"/>
          <w:szCs w:val="28"/>
          <w:lang w:val="uk-UA"/>
        </w:rPr>
        <w:t>а</w:t>
      </w:r>
      <w:r w:rsidR="00786683" w:rsidRPr="00A7117F">
        <w:rPr>
          <w:sz w:val="28"/>
          <w:szCs w:val="28"/>
          <w:lang w:val="uk-UA"/>
        </w:rPr>
        <w:t xml:space="preserve"> інфраструктури України                           </w:t>
      </w:r>
      <w:r>
        <w:rPr>
          <w:sz w:val="28"/>
          <w:szCs w:val="28"/>
          <w:lang w:val="uk-UA"/>
        </w:rPr>
        <w:t xml:space="preserve">Василь </w:t>
      </w:r>
      <w:r w:rsidR="00756940">
        <w:rPr>
          <w:sz w:val="28"/>
          <w:szCs w:val="28"/>
          <w:lang w:val="uk-UA"/>
        </w:rPr>
        <w:t>ШКУРАКОВ</w:t>
      </w:r>
    </w:p>
    <w:p w:rsidR="00241D31" w:rsidRDefault="00241D31" w:rsidP="00A7117F">
      <w:pPr>
        <w:tabs>
          <w:tab w:val="left" w:pos="2385"/>
          <w:tab w:val="center" w:pos="4961"/>
        </w:tabs>
        <w:ind w:firstLine="0"/>
        <w:jc w:val="left"/>
        <w:rPr>
          <w:rFonts w:ascii="Times New Roman" w:hAnsi="Times New Roman"/>
          <w:sz w:val="28"/>
          <w:szCs w:val="28"/>
        </w:rPr>
      </w:pPr>
      <w:bookmarkStart w:id="1" w:name="n1980"/>
      <w:bookmarkStart w:id="2" w:name="n1982"/>
      <w:bookmarkStart w:id="3" w:name="n1985"/>
      <w:bookmarkStart w:id="4" w:name="n1990"/>
      <w:bookmarkStart w:id="5" w:name="n1994"/>
      <w:bookmarkEnd w:id="1"/>
      <w:bookmarkEnd w:id="2"/>
      <w:bookmarkEnd w:id="3"/>
      <w:bookmarkEnd w:id="4"/>
      <w:bookmarkEnd w:id="5"/>
    </w:p>
    <w:p w:rsidR="00786683" w:rsidRPr="00A7117F" w:rsidRDefault="00786683" w:rsidP="00A7117F">
      <w:pPr>
        <w:tabs>
          <w:tab w:val="left" w:pos="2385"/>
          <w:tab w:val="center" w:pos="4961"/>
        </w:tabs>
        <w:ind w:firstLine="0"/>
        <w:jc w:val="left"/>
        <w:rPr>
          <w:rFonts w:ascii="Times New Roman" w:hAnsi="Times New Roman"/>
          <w:sz w:val="28"/>
          <w:szCs w:val="28"/>
        </w:rPr>
      </w:pPr>
      <w:r w:rsidRPr="00A7117F">
        <w:rPr>
          <w:rFonts w:ascii="Times New Roman" w:hAnsi="Times New Roman"/>
          <w:sz w:val="28"/>
          <w:szCs w:val="28"/>
        </w:rPr>
        <w:t>«___» ________________ 202</w:t>
      </w:r>
      <w:r w:rsidR="008071E6">
        <w:rPr>
          <w:rFonts w:ascii="Times New Roman" w:hAnsi="Times New Roman"/>
          <w:sz w:val="28"/>
          <w:szCs w:val="28"/>
        </w:rPr>
        <w:t>1</w:t>
      </w:r>
      <w:r w:rsidRPr="00A7117F">
        <w:rPr>
          <w:rFonts w:ascii="Times New Roman" w:hAnsi="Times New Roman"/>
          <w:sz w:val="28"/>
          <w:szCs w:val="28"/>
        </w:rPr>
        <w:t xml:space="preserve"> р.</w:t>
      </w:r>
    </w:p>
    <w:sectPr w:rsidR="00786683" w:rsidRPr="00A7117F" w:rsidSect="0028497F">
      <w:headerReference w:type="default" r:id="rId8"/>
      <w:headerReference w:type="first" r:id="rId9"/>
      <w:pgSz w:w="11906" w:h="16838" w:code="9"/>
      <w:pgMar w:top="1134" w:right="567" w:bottom="993" w:left="1701" w:header="539" w:footer="15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CB7" w:rsidRDefault="00E24CB7" w:rsidP="00C77F36">
      <w:r>
        <w:separator/>
      </w:r>
    </w:p>
  </w:endnote>
  <w:endnote w:type="continuationSeparator" w:id="0">
    <w:p w:rsidR="00E24CB7" w:rsidRDefault="00E24CB7" w:rsidP="00C77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CB7" w:rsidRDefault="00E24CB7" w:rsidP="00C77F36">
      <w:r>
        <w:separator/>
      </w:r>
    </w:p>
  </w:footnote>
  <w:footnote w:type="continuationSeparator" w:id="0">
    <w:p w:rsidR="00E24CB7" w:rsidRDefault="00E24CB7" w:rsidP="00C77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683" w:rsidRPr="00C77F36" w:rsidRDefault="006E099B" w:rsidP="00FC48DC">
    <w:pPr>
      <w:pStyle w:val="a4"/>
      <w:ind w:firstLine="0"/>
      <w:rPr>
        <w:rFonts w:ascii="Times New Roman" w:hAnsi="Times New Roman"/>
        <w:sz w:val="28"/>
        <w:szCs w:val="28"/>
      </w:rPr>
    </w:pPr>
    <w:r w:rsidRPr="00C77F36">
      <w:rPr>
        <w:rFonts w:ascii="Times New Roman" w:hAnsi="Times New Roman"/>
        <w:sz w:val="28"/>
        <w:szCs w:val="28"/>
      </w:rPr>
      <w:fldChar w:fldCharType="begin"/>
    </w:r>
    <w:r w:rsidR="00786683" w:rsidRPr="00C77F36">
      <w:rPr>
        <w:rFonts w:ascii="Times New Roman" w:hAnsi="Times New Roman"/>
        <w:sz w:val="28"/>
        <w:szCs w:val="28"/>
      </w:rPr>
      <w:instrText>PAGE   \* MERGEFORMAT</w:instrText>
    </w:r>
    <w:r w:rsidRPr="00C77F36">
      <w:rPr>
        <w:rFonts w:ascii="Times New Roman" w:hAnsi="Times New Roman"/>
        <w:sz w:val="28"/>
        <w:szCs w:val="28"/>
      </w:rPr>
      <w:fldChar w:fldCharType="separate"/>
    </w:r>
    <w:r w:rsidR="003C263E" w:rsidRPr="003C263E">
      <w:rPr>
        <w:rFonts w:ascii="Times New Roman" w:hAnsi="Times New Roman"/>
        <w:noProof/>
        <w:sz w:val="28"/>
        <w:szCs w:val="28"/>
        <w:lang w:val="ru-RU"/>
      </w:rPr>
      <w:t>4</w:t>
    </w:r>
    <w:r w:rsidRPr="00C77F36">
      <w:rPr>
        <w:rFonts w:ascii="Times New Roman" w:hAnsi="Times New Roman"/>
        <w:sz w:val="28"/>
        <w:szCs w:val="28"/>
      </w:rPr>
      <w:fldChar w:fldCharType="end"/>
    </w:r>
  </w:p>
  <w:p w:rsidR="00786683" w:rsidRPr="00C77F36" w:rsidRDefault="00786683">
    <w:pPr>
      <w:pStyle w:val="a4"/>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683" w:rsidRPr="00C77F36" w:rsidRDefault="00786683">
    <w:pPr>
      <w:pStyle w:val="a4"/>
      <w:rPr>
        <w:rFonts w:ascii="Times New Roman" w:hAnsi="Times New Roman"/>
        <w:sz w:val="28"/>
        <w:szCs w:val="28"/>
      </w:rPr>
    </w:pPr>
  </w:p>
  <w:p w:rsidR="00786683" w:rsidRDefault="0078668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74BF8"/>
    <w:multiLevelType w:val="hybridMultilevel"/>
    <w:tmpl w:val="5AEEE15C"/>
    <w:lvl w:ilvl="0" w:tplc="AF9C7A4C">
      <w:start w:val="1"/>
      <w:numFmt w:val="decimal"/>
      <w:lvlText w:val="%1."/>
      <w:lvlJc w:val="left"/>
      <w:pPr>
        <w:ind w:left="1200" w:hanging="360"/>
      </w:pPr>
      <w:rPr>
        <w:rFonts w:cs="Times New Roman" w:hint="default"/>
        <w:color w:val="000000"/>
      </w:rPr>
    </w:lvl>
    <w:lvl w:ilvl="1" w:tplc="04190019" w:tentative="1">
      <w:start w:val="1"/>
      <w:numFmt w:val="lowerLetter"/>
      <w:lvlText w:val="%2."/>
      <w:lvlJc w:val="left"/>
      <w:pPr>
        <w:ind w:left="1920" w:hanging="360"/>
      </w:pPr>
      <w:rPr>
        <w:rFonts w:cs="Times New Roman"/>
      </w:rPr>
    </w:lvl>
    <w:lvl w:ilvl="2" w:tplc="0419001B" w:tentative="1">
      <w:start w:val="1"/>
      <w:numFmt w:val="lowerRoman"/>
      <w:lvlText w:val="%3."/>
      <w:lvlJc w:val="right"/>
      <w:pPr>
        <w:ind w:left="2640" w:hanging="180"/>
      </w:pPr>
      <w:rPr>
        <w:rFonts w:cs="Times New Roman"/>
      </w:rPr>
    </w:lvl>
    <w:lvl w:ilvl="3" w:tplc="0419000F" w:tentative="1">
      <w:start w:val="1"/>
      <w:numFmt w:val="decimal"/>
      <w:lvlText w:val="%4."/>
      <w:lvlJc w:val="left"/>
      <w:pPr>
        <w:ind w:left="3360" w:hanging="360"/>
      </w:pPr>
      <w:rPr>
        <w:rFonts w:cs="Times New Roman"/>
      </w:rPr>
    </w:lvl>
    <w:lvl w:ilvl="4" w:tplc="04190019" w:tentative="1">
      <w:start w:val="1"/>
      <w:numFmt w:val="lowerLetter"/>
      <w:lvlText w:val="%5."/>
      <w:lvlJc w:val="left"/>
      <w:pPr>
        <w:ind w:left="4080" w:hanging="360"/>
      </w:pPr>
      <w:rPr>
        <w:rFonts w:cs="Times New Roman"/>
      </w:rPr>
    </w:lvl>
    <w:lvl w:ilvl="5" w:tplc="0419001B" w:tentative="1">
      <w:start w:val="1"/>
      <w:numFmt w:val="lowerRoman"/>
      <w:lvlText w:val="%6."/>
      <w:lvlJc w:val="right"/>
      <w:pPr>
        <w:ind w:left="4800" w:hanging="180"/>
      </w:pPr>
      <w:rPr>
        <w:rFonts w:cs="Times New Roman"/>
      </w:rPr>
    </w:lvl>
    <w:lvl w:ilvl="6" w:tplc="0419000F" w:tentative="1">
      <w:start w:val="1"/>
      <w:numFmt w:val="decimal"/>
      <w:lvlText w:val="%7."/>
      <w:lvlJc w:val="left"/>
      <w:pPr>
        <w:ind w:left="5520" w:hanging="360"/>
      </w:pPr>
      <w:rPr>
        <w:rFonts w:cs="Times New Roman"/>
      </w:rPr>
    </w:lvl>
    <w:lvl w:ilvl="7" w:tplc="04190019" w:tentative="1">
      <w:start w:val="1"/>
      <w:numFmt w:val="lowerLetter"/>
      <w:lvlText w:val="%8."/>
      <w:lvlJc w:val="left"/>
      <w:pPr>
        <w:ind w:left="6240" w:hanging="360"/>
      </w:pPr>
      <w:rPr>
        <w:rFonts w:cs="Times New Roman"/>
      </w:rPr>
    </w:lvl>
    <w:lvl w:ilvl="8" w:tplc="0419001B" w:tentative="1">
      <w:start w:val="1"/>
      <w:numFmt w:val="lowerRoman"/>
      <w:lvlText w:val="%9."/>
      <w:lvlJc w:val="right"/>
      <w:pPr>
        <w:ind w:left="6960" w:hanging="180"/>
      </w:pPr>
      <w:rPr>
        <w:rFonts w:cs="Times New Roman"/>
      </w:rPr>
    </w:lvl>
  </w:abstractNum>
  <w:abstractNum w:abstractNumId="1" w15:restartNumberingAfterBreak="0">
    <w:nsid w:val="3803050B"/>
    <w:multiLevelType w:val="multilevel"/>
    <w:tmpl w:val="A41C70DE"/>
    <w:lvl w:ilvl="0">
      <w:start w:val="1"/>
      <w:numFmt w:val="decimal"/>
      <w:lvlText w:val="%1."/>
      <w:lvlJc w:val="left"/>
      <w:rPr>
        <w:rFonts w:ascii="Times New Roman" w:eastAsia="Times New Roman" w:hAnsi="Times New Roman" w:cs="Times New Roman"/>
        <w:b/>
        <w:bCs w:val="0"/>
        <w:i w:val="0"/>
        <w:iCs w:val="0"/>
        <w:smallCaps w:val="0"/>
        <w:strike w:val="0"/>
        <w:color w:val="000000"/>
        <w:spacing w:val="2"/>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504C2BF1"/>
    <w:multiLevelType w:val="hybridMultilevel"/>
    <w:tmpl w:val="76646778"/>
    <w:lvl w:ilvl="0" w:tplc="3A72B990">
      <w:start w:val="4"/>
      <w:numFmt w:val="decimal"/>
      <w:lvlText w:val="%1."/>
      <w:lvlJc w:val="left"/>
      <w:pPr>
        <w:ind w:left="1069" w:hanging="360"/>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58A040B9"/>
    <w:multiLevelType w:val="hybridMultilevel"/>
    <w:tmpl w:val="241483C8"/>
    <w:lvl w:ilvl="0" w:tplc="2DD47C3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67E45638"/>
    <w:multiLevelType w:val="hybridMultilevel"/>
    <w:tmpl w:val="2528E954"/>
    <w:lvl w:ilvl="0" w:tplc="F3C20752">
      <w:start w:val="6"/>
      <w:numFmt w:val="decimal"/>
      <w:lvlText w:val="%1."/>
      <w:lvlJc w:val="left"/>
      <w:pPr>
        <w:ind w:left="1070" w:hanging="360"/>
      </w:pPr>
      <w:rPr>
        <w:rFonts w:cs="Times New Roman" w:hint="default"/>
        <w:b/>
        <w:sz w:val="28"/>
        <w:szCs w:val="28"/>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20"/>
  <w:drawingGridVerticalSpacing w:val="163"/>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D26"/>
    <w:rsid w:val="000023A8"/>
    <w:rsid w:val="000063EB"/>
    <w:rsid w:val="00020748"/>
    <w:rsid w:val="00022C8D"/>
    <w:rsid w:val="00036FD2"/>
    <w:rsid w:val="000372F4"/>
    <w:rsid w:val="00037B3B"/>
    <w:rsid w:val="00045DEE"/>
    <w:rsid w:val="00061DAA"/>
    <w:rsid w:val="00076E2A"/>
    <w:rsid w:val="00076FF9"/>
    <w:rsid w:val="000776F4"/>
    <w:rsid w:val="000A5427"/>
    <w:rsid w:val="000B3B3F"/>
    <w:rsid w:val="000B44ED"/>
    <w:rsid w:val="000D2D02"/>
    <w:rsid w:val="000F6E13"/>
    <w:rsid w:val="0010049E"/>
    <w:rsid w:val="00100590"/>
    <w:rsid w:val="001078B3"/>
    <w:rsid w:val="00116DD6"/>
    <w:rsid w:val="00127088"/>
    <w:rsid w:val="00132059"/>
    <w:rsid w:val="00134EF1"/>
    <w:rsid w:val="0015794B"/>
    <w:rsid w:val="00161B60"/>
    <w:rsid w:val="00163B4D"/>
    <w:rsid w:val="001834BC"/>
    <w:rsid w:val="001A4DE7"/>
    <w:rsid w:val="00211539"/>
    <w:rsid w:val="00216068"/>
    <w:rsid w:val="002170B2"/>
    <w:rsid w:val="00217238"/>
    <w:rsid w:val="00241D31"/>
    <w:rsid w:val="002506DD"/>
    <w:rsid w:val="00250FF4"/>
    <w:rsid w:val="00255258"/>
    <w:rsid w:val="00262C9C"/>
    <w:rsid w:val="002740EF"/>
    <w:rsid w:val="002779D9"/>
    <w:rsid w:val="00281EAD"/>
    <w:rsid w:val="0028497F"/>
    <w:rsid w:val="00292B5E"/>
    <w:rsid w:val="00296C8E"/>
    <w:rsid w:val="002B52AF"/>
    <w:rsid w:val="002C4250"/>
    <w:rsid w:val="002C513D"/>
    <w:rsid w:val="002C52EA"/>
    <w:rsid w:val="002C7B58"/>
    <w:rsid w:val="002D0664"/>
    <w:rsid w:val="002D6938"/>
    <w:rsid w:val="002F68B8"/>
    <w:rsid w:val="00300B01"/>
    <w:rsid w:val="00304BB6"/>
    <w:rsid w:val="003167BE"/>
    <w:rsid w:val="00326490"/>
    <w:rsid w:val="00326A38"/>
    <w:rsid w:val="00337441"/>
    <w:rsid w:val="00381F8D"/>
    <w:rsid w:val="00382578"/>
    <w:rsid w:val="003B1D60"/>
    <w:rsid w:val="003B2180"/>
    <w:rsid w:val="003B373B"/>
    <w:rsid w:val="003C02CD"/>
    <w:rsid w:val="003C263E"/>
    <w:rsid w:val="003D2BD6"/>
    <w:rsid w:val="003E6002"/>
    <w:rsid w:val="003F6EAF"/>
    <w:rsid w:val="00404FB0"/>
    <w:rsid w:val="00407D26"/>
    <w:rsid w:val="004115BF"/>
    <w:rsid w:val="0041491B"/>
    <w:rsid w:val="004154AA"/>
    <w:rsid w:val="0042776F"/>
    <w:rsid w:val="00432143"/>
    <w:rsid w:val="00445CBE"/>
    <w:rsid w:val="0048008D"/>
    <w:rsid w:val="0048360B"/>
    <w:rsid w:val="00485DBE"/>
    <w:rsid w:val="00492992"/>
    <w:rsid w:val="004A1AC8"/>
    <w:rsid w:val="004B0AAA"/>
    <w:rsid w:val="004B1177"/>
    <w:rsid w:val="004D1702"/>
    <w:rsid w:val="004F5FB5"/>
    <w:rsid w:val="00512D12"/>
    <w:rsid w:val="005166E0"/>
    <w:rsid w:val="00522C5C"/>
    <w:rsid w:val="0052745F"/>
    <w:rsid w:val="0053131E"/>
    <w:rsid w:val="00532706"/>
    <w:rsid w:val="00535BEB"/>
    <w:rsid w:val="0053723B"/>
    <w:rsid w:val="00552E1C"/>
    <w:rsid w:val="00562519"/>
    <w:rsid w:val="00567187"/>
    <w:rsid w:val="00567476"/>
    <w:rsid w:val="00572117"/>
    <w:rsid w:val="00587A5D"/>
    <w:rsid w:val="005957F7"/>
    <w:rsid w:val="005A4BDC"/>
    <w:rsid w:val="005A747F"/>
    <w:rsid w:val="005A7CDB"/>
    <w:rsid w:val="005F58F2"/>
    <w:rsid w:val="00611739"/>
    <w:rsid w:val="006165FB"/>
    <w:rsid w:val="00620596"/>
    <w:rsid w:val="00631C47"/>
    <w:rsid w:val="00634BD7"/>
    <w:rsid w:val="00661606"/>
    <w:rsid w:val="00696933"/>
    <w:rsid w:val="00697F30"/>
    <w:rsid w:val="006A340E"/>
    <w:rsid w:val="006A3FCF"/>
    <w:rsid w:val="006B5E59"/>
    <w:rsid w:val="006D1680"/>
    <w:rsid w:val="006D1B03"/>
    <w:rsid w:val="006E099B"/>
    <w:rsid w:val="006F1221"/>
    <w:rsid w:val="006F5DD5"/>
    <w:rsid w:val="00705D10"/>
    <w:rsid w:val="00710B15"/>
    <w:rsid w:val="007136BA"/>
    <w:rsid w:val="0072615F"/>
    <w:rsid w:val="00743D29"/>
    <w:rsid w:val="00752583"/>
    <w:rsid w:val="00753064"/>
    <w:rsid w:val="00756940"/>
    <w:rsid w:val="00760237"/>
    <w:rsid w:val="00767B4B"/>
    <w:rsid w:val="007812E9"/>
    <w:rsid w:val="007839E7"/>
    <w:rsid w:val="00784FDE"/>
    <w:rsid w:val="00786683"/>
    <w:rsid w:val="00794CD5"/>
    <w:rsid w:val="00795BFE"/>
    <w:rsid w:val="007A6772"/>
    <w:rsid w:val="007A74B7"/>
    <w:rsid w:val="007B3AB3"/>
    <w:rsid w:val="007B4710"/>
    <w:rsid w:val="007C4EF2"/>
    <w:rsid w:val="007C7E64"/>
    <w:rsid w:val="007D6DB0"/>
    <w:rsid w:val="007E2278"/>
    <w:rsid w:val="007E262E"/>
    <w:rsid w:val="007F4A3A"/>
    <w:rsid w:val="00806274"/>
    <w:rsid w:val="008071E6"/>
    <w:rsid w:val="00820EEE"/>
    <w:rsid w:val="00825612"/>
    <w:rsid w:val="0084310F"/>
    <w:rsid w:val="00855F40"/>
    <w:rsid w:val="00867DCB"/>
    <w:rsid w:val="008901CC"/>
    <w:rsid w:val="00891B06"/>
    <w:rsid w:val="00897FFD"/>
    <w:rsid w:val="008A0C5E"/>
    <w:rsid w:val="008A41AC"/>
    <w:rsid w:val="008D764C"/>
    <w:rsid w:val="008E2A94"/>
    <w:rsid w:val="008E511F"/>
    <w:rsid w:val="008F21D5"/>
    <w:rsid w:val="008F5707"/>
    <w:rsid w:val="00910D18"/>
    <w:rsid w:val="0091169F"/>
    <w:rsid w:val="00911F6A"/>
    <w:rsid w:val="00914C0F"/>
    <w:rsid w:val="009248F2"/>
    <w:rsid w:val="00931377"/>
    <w:rsid w:val="00942759"/>
    <w:rsid w:val="00955275"/>
    <w:rsid w:val="00956A6D"/>
    <w:rsid w:val="009579DF"/>
    <w:rsid w:val="00970C6A"/>
    <w:rsid w:val="00973BCC"/>
    <w:rsid w:val="00987D6B"/>
    <w:rsid w:val="00996213"/>
    <w:rsid w:val="009A2F65"/>
    <w:rsid w:val="009A5A96"/>
    <w:rsid w:val="009C00A7"/>
    <w:rsid w:val="009C10A1"/>
    <w:rsid w:val="009D25E6"/>
    <w:rsid w:val="009E6C4E"/>
    <w:rsid w:val="00A130E4"/>
    <w:rsid w:val="00A145D5"/>
    <w:rsid w:val="00A26634"/>
    <w:rsid w:val="00A273FD"/>
    <w:rsid w:val="00A538A7"/>
    <w:rsid w:val="00A541B0"/>
    <w:rsid w:val="00A7117F"/>
    <w:rsid w:val="00A71776"/>
    <w:rsid w:val="00A74A45"/>
    <w:rsid w:val="00A84FE6"/>
    <w:rsid w:val="00A96674"/>
    <w:rsid w:val="00AA1056"/>
    <w:rsid w:val="00AA33E7"/>
    <w:rsid w:val="00AC0C1D"/>
    <w:rsid w:val="00AC2610"/>
    <w:rsid w:val="00AC2611"/>
    <w:rsid w:val="00AC28B0"/>
    <w:rsid w:val="00AC34A5"/>
    <w:rsid w:val="00AC3F37"/>
    <w:rsid w:val="00AD64F0"/>
    <w:rsid w:val="00B05086"/>
    <w:rsid w:val="00B2288D"/>
    <w:rsid w:val="00B23463"/>
    <w:rsid w:val="00B24D51"/>
    <w:rsid w:val="00B46720"/>
    <w:rsid w:val="00B53B5B"/>
    <w:rsid w:val="00B53B9B"/>
    <w:rsid w:val="00B5758A"/>
    <w:rsid w:val="00B76BA7"/>
    <w:rsid w:val="00B80807"/>
    <w:rsid w:val="00B970DA"/>
    <w:rsid w:val="00BB4239"/>
    <w:rsid w:val="00BC21DB"/>
    <w:rsid w:val="00BC4F05"/>
    <w:rsid w:val="00BD3589"/>
    <w:rsid w:val="00BE6D46"/>
    <w:rsid w:val="00C039E2"/>
    <w:rsid w:val="00C0585E"/>
    <w:rsid w:val="00C1237C"/>
    <w:rsid w:val="00C32FEC"/>
    <w:rsid w:val="00C46766"/>
    <w:rsid w:val="00C46916"/>
    <w:rsid w:val="00C47C0E"/>
    <w:rsid w:val="00C507F1"/>
    <w:rsid w:val="00C655AC"/>
    <w:rsid w:val="00C65B80"/>
    <w:rsid w:val="00C76D4A"/>
    <w:rsid w:val="00C77F36"/>
    <w:rsid w:val="00C807A2"/>
    <w:rsid w:val="00C818F2"/>
    <w:rsid w:val="00C93021"/>
    <w:rsid w:val="00CB2FA8"/>
    <w:rsid w:val="00CB3F99"/>
    <w:rsid w:val="00CC322C"/>
    <w:rsid w:val="00CC62BD"/>
    <w:rsid w:val="00CC7662"/>
    <w:rsid w:val="00CD2F8E"/>
    <w:rsid w:val="00CE04B5"/>
    <w:rsid w:val="00CE0D6A"/>
    <w:rsid w:val="00CE2B5D"/>
    <w:rsid w:val="00D21352"/>
    <w:rsid w:val="00D3184D"/>
    <w:rsid w:val="00D32181"/>
    <w:rsid w:val="00D34D60"/>
    <w:rsid w:val="00D54D2B"/>
    <w:rsid w:val="00D553FF"/>
    <w:rsid w:val="00D6378E"/>
    <w:rsid w:val="00D73A3F"/>
    <w:rsid w:val="00D774E1"/>
    <w:rsid w:val="00D831FA"/>
    <w:rsid w:val="00D85239"/>
    <w:rsid w:val="00D87BFC"/>
    <w:rsid w:val="00D948CC"/>
    <w:rsid w:val="00DA5916"/>
    <w:rsid w:val="00DA7065"/>
    <w:rsid w:val="00DA71D4"/>
    <w:rsid w:val="00DB467A"/>
    <w:rsid w:val="00DB765E"/>
    <w:rsid w:val="00DB79CA"/>
    <w:rsid w:val="00DD308E"/>
    <w:rsid w:val="00DD36AE"/>
    <w:rsid w:val="00DD4B2A"/>
    <w:rsid w:val="00DD4EAD"/>
    <w:rsid w:val="00DD5760"/>
    <w:rsid w:val="00DF035C"/>
    <w:rsid w:val="00DF0C6A"/>
    <w:rsid w:val="00E0050D"/>
    <w:rsid w:val="00E24CB7"/>
    <w:rsid w:val="00E351AC"/>
    <w:rsid w:val="00E40277"/>
    <w:rsid w:val="00E40ACF"/>
    <w:rsid w:val="00E4115E"/>
    <w:rsid w:val="00E4586A"/>
    <w:rsid w:val="00E54A44"/>
    <w:rsid w:val="00E60CCE"/>
    <w:rsid w:val="00E7441E"/>
    <w:rsid w:val="00E77C37"/>
    <w:rsid w:val="00EA10BB"/>
    <w:rsid w:val="00EA2EDB"/>
    <w:rsid w:val="00EA31F4"/>
    <w:rsid w:val="00EA521A"/>
    <w:rsid w:val="00EC31B2"/>
    <w:rsid w:val="00EC74D5"/>
    <w:rsid w:val="00ED1E60"/>
    <w:rsid w:val="00ED51CF"/>
    <w:rsid w:val="00EE6DBA"/>
    <w:rsid w:val="00EF5D76"/>
    <w:rsid w:val="00F113E6"/>
    <w:rsid w:val="00F1613E"/>
    <w:rsid w:val="00F20009"/>
    <w:rsid w:val="00F52EE7"/>
    <w:rsid w:val="00F60B32"/>
    <w:rsid w:val="00F62B25"/>
    <w:rsid w:val="00F64191"/>
    <w:rsid w:val="00F65296"/>
    <w:rsid w:val="00F705FF"/>
    <w:rsid w:val="00F73707"/>
    <w:rsid w:val="00F926C0"/>
    <w:rsid w:val="00FC48DC"/>
    <w:rsid w:val="00FC5D68"/>
    <w:rsid w:val="00FD00A2"/>
    <w:rsid w:val="00FE7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FE04A36-CF39-4AF7-AECB-7E393CBB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6A38"/>
    <w:pPr>
      <w:ind w:firstLine="851"/>
      <w:jc w:val="center"/>
    </w:pPr>
    <w:rPr>
      <w:sz w:val="22"/>
      <w:szCs w:val="22"/>
      <w:lang w:val="uk-UA" w:eastAsia="en-US"/>
    </w:rPr>
  </w:style>
  <w:style w:type="paragraph" w:styleId="2">
    <w:name w:val="heading 2"/>
    <w:basedOn w:val="a"/>
    <w:link w:val="20"/>
    <w:uiPriority w:val="99"/>
    <w:qFormat/>
    <w:locked/>
    <w:rsid w:val="002D6938"/>
    <w:pPr>
      <w:spacing w:before="100" w:beforeAutospacing="1" w:after="100" w:afterAutospacing="1"/>
      <w:ind w:firstLine="0"/>
      <w:jc w:val="left"/>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A130E4"/>
    <w:rPr>
      <w:rFonts w:ascii="Cambria" w:hAnsi="Cambria"/>
      <w:b/>
      <w:i/>
      <w:sz w:val="28"/>
      <w:lang w:val="uk-UA" w:eastAsia="en-US"/>
    </w:rPr>
  </w:style>
  <w:style w:type="character" w:customStyle="1" w:styleId="a3">
    <w:name w:val="Основной текст_"/>
    <w:link w:val="1"/>
    <w:uiPriority w:val="99"/>
    <w:locked/>
    <w:rsid w:val="00407D26"/>
    <w:rPr>
      <w:rFonts w:ascii="Times New Roman" w:hAnsi="Times New Roman"/>
      <w:spacing w:val="2"/>
      <w:sz w:val="25"/>
      <w:shd w:val="clear" w:color="auto" w:fill="FFFFFF"/>
    </w:rPr>
  </w:style>
  <w:style w:type="character" w:customStyle="1" w:styleId="8">
    <w:name w:val="Основной текст (8)_"/>
    <w:link w:val="80"/>
    <w:uiPriority w:val="99"/>
    <w:locked/>
    <w:rsid w:val="00407D26"/>
    <w:rPr>
      <w:rFonts w:ascii="Times New Roman" w:hAnsi="Times New Roman"/>
      <w:spacing w:val="13"/>
      <w:sz w:val="23"/>
      <w:shd w:val="clear" w:color="auto" w:fill="FFFFFF"/>
    </w:rPr>
  </w:style>
  <w:style w:type="paragraph" w:customStyle="1" w:styleId="1">
    <w:name w:val="Основной текст1"/>
    <w:basedOn w:val="a"/>
    <w:link w:val="a3"/>
    <w:uiPriority w:val="99"/>
    <w:rsid w:val="00407D26"/>
    <w:pPr>
      <w:widowControl w:val="0"/>
      <w:shd w:val="clear" w:color="auto" w:fill="FFFFFF"/>
      <w:spacing w:before="300" w:after="60" w:line="240" w:lineRule="atLeast"/>
      <w:ind w:firstLine="0"/>
    </w:pPr>
    <w:rPr>
      <w:rFonts w:ascii="Times New Roman" w:hAnsi="Times New Roman"/>
      <w:spacing w:val="2"/>
      <w:sz w:val="25"/>
      <w:szCs w:val="25"/>
      <w:lang w:val="ru-RU" w:eastAsia="ru-RU"/>
    </w:rPr>
  </w:style>
  <w:style w:type="paragraph" w:customStyle="1" w:styleId="80">
    <w:name w:val="Основной текст (8)"/>
    <w:basedOn w:val="a"/>
    <w:link w:val="8"/>
    <w:uiPriority w:val="99"/>
    <w:rsid w:val="00407D26"/>
    <w:pPr>
      <w:widowControl w:val="0"/>
      <w:shd w:val="clear" w:color="auto" w:fill="FFFFFF"/>
      <w:spacing w:after="300" w:line="319" w:lineRule="exact"/>
      <w:ind w:firstLine="0"/>
      <w:jc w:val="left"/>
    </w:pPr>
    <w:rPr>
      <w:rFonts w:ascii="Times New Roman" w:hAnsi="Times New Roman"/>
      <w:spacing w:val="13"/>
      <w:sz w:val="23"/>
      <w:szCs w:val="23"/>
      <w:lang w:val="ru-RU" w:eastAsia="ru-RU"/>
    </w:rPr>
  </w:style>
  <w:style w:type="character" w:customStyle="1" w:styleId="21">
    <w:name w:val="Заголовок №2_"/>
    <w:link w:val="22"/>
    <w:uiPriority w:val="99"/>
    <w:locked/>
    <w:rsid w:val="00407D26"/>
    <w:rPr>
      <w:rFonts w:ascii="Times New Roman" w:hAnsi="Times New Roman"/>
      <w:spacing w:val="2"/>
      <w:sz w:val="25"/>
      <w:shd w:val="clear" w:color="auto" w:fill="FFFFFF"/>
    </w:rPr>
  </w:style>
  <w:style w:type="paragraph" w:customStyle="1" w:styleId="22">
    <w:name w:val="Заголовок №2"/>
    <w:basedOn w:val="a"/>
    <w:link w:val="21"/>
    <w:uiPriority w:val="99"/>
    <w:rsid w:val="00407D26"/>
    <w:pPr>
      <w:widowControl w:val="0"/>
      <w:shd w:val="clear" w:color="auto" w:fill="FFFFFF"/>
      <w:spacing w:before="240" w:line="322" w:lineRule="exact"/>
      <w:ind w:firstLine="840"/>
      <w:jc w:val="both"/>
      <w:outlineLvl w:val="1"/>
    </w:pPr>
    <w:rPr>
      <w:rFonts w:ascii="Times New Roman" w:hAnsi="Times New Roman"/>
      <w:spacing w:val="2"/>
      <w:sz w:val="25"/>
      <w:szCs w:val="25"/>
      <w:lang w:val="ru-RU" w:eastAsia="ru-RU"/>
    </w:rPr>
  </w:style>
  <w:style w:type="paragraph" w:styleId="a4">
    <w:name w:val="header"/>
    <w:basedOn w:val="a"/>
    <w:link w:val="a5"/>
    <w:uiPriority w:val="99"/>
    <w:rsid w:val="00C77F36"/>
    <w:pPr>
      <w:tabs>
        <w:tab w:val="center" w:pos="4677"/>
        <w:tab w:val="right" w:pos="9355"/>
      </w:tabs>
    </w:pPr>
    <w:rPr>
      <w:sz w:val="20"/>
      <w:szCs w:val="20"/>
      <w:lang w:eastAsia="ru-RU"/>
    </w:rPr>
  </w:style>
  <w:style w:type="character" w:customStyle="1" w:styleId="a5">
    <w:name w:val="Верхний колонтитул Знак"/>
    <w:link w:val="a4"/>
    <w:uiPriority w:val="99"/>
    <w:locked/>
    <w:rsid w:val="00C77F36"/>
    <w:rPr>
      <w:lang w:val="uk-UA"/>
    </w:rPr>
  </w:style>
  <w:style w:type="paragraph" w:styleId="a6">
    <w:name w:val="footer"/>
    <w:basedOn w:val="a"/>
    <w:link w:val="a7"/>
    <w:uiPriority w:val="99"/>
    <w:rsid w:val="00C77F36"/>
    <w:pPr>
      <w:tabs>
        <w:tab w:val="center" w:pos="4677"/>
        <w:tab w:val="right" w:pos="9355"/>
      </w:tabs>
    </w:pPr>
    <w:rPr>
      <w:sz w:val="20"/>
      <w:szCs w:val="20"/>
      <w:lang w:eastAsia="ru-RU"/>
    </w:rPr>
  </w:style>
  <w:style w:type="character" w:customStyle="1" w:styleId="a7">
    <w:name w:val="Нижний колонтитул Знак"/>
    <w:link w:val="a6"/>
    <w:uiPriority w:val="99"/>
    <w:locked/>
    <w:rsid w:val="00C77F36"/>
    <w:rPr>
      <w:lang w:val="uk-UA"/>
    </w:rPr>
  </w:style>
  <w:style w:type="paragraph" w:styleId="a8">
    <w:name w:val="Balloon Text"/>
    <w:basedOn w:val="a"/>
    <w:link w:val="a9"/>
    <w:uiPriority w:val="99"/>
    <w:semiHidden/>
    <w:rsid w:val="009A5A96"/>
    <w:rPr>
      <w:rFonts w:ascii="Times New Roman" w:hAnsi="Times New Roman"/>
      <w:sz w:val="2"/>
      <w:szCs w:val="20"/>
    </w:rPr>
  </w:style>
  <w:style w:type="character" w:customStyle="1" w:styleId="a9">
    <w:name w:val="Текст выноски Знак"/>
    <w:link w:val="a8"/>
    <w:uiPriority w:val="99"/>
    <w:semiHidden/>
    <w:locked/>
    <w:rsid w:val="000063EB"/>
    <w:rPr>
      <w:rFonts w:ascii="Times New Roman" w:hAnsi="Times New Roman"/>
      <w:sz w:val="2"/>
      <w:lang w:val="uk-UA" w:eastAsia="en-US"/>
    </w:rPr>
  </w:style>
  <w:style w:type="paragraph" w:styleId="aa">
    <w:name w:val="Normal (Web)"/>
    <w:basedOn w:val="a"/>
    <w:uiPriority w:val="99"/>
    <w:rsid w:val="00381F8D"/>
    <w:pPr>
      <w:spacing w:before="100" w:beforeAutospacing="1" w:after="100" w:afterAutospacing="1"/>
      <w:ind w:firstLine="0"/>
      <w:jc w:val="left"/>
    </w:pPr>
    <w:rPr>
      <w:rFonts w:ascii="Times New Roman" w:hAnsi="Times New Roman"/>
      <w:sz w:val="24"/>
      <w:szCs w:val="24"/>
      <w:lang w:val="ru-RU" w:eastAsia="ru-RU"/>
    </w:rPr>
  </w:style>
  <w:style w:type="character" w:styleId="ab">
    <w:name w:val="page number"/>
    <w:uiPriority w:val="99"/>
    <w:rsid w:val="002D6938"/>
    <w:rPr>
      <w:rFonts w:cs="Times New Roman"/>
    </w:rPr>
  </w:style>
  <w:style w:type="character" w:styleId="ac">
    <w:name w:val="Hyperlink"/>
    <w:uiPriority w:val="99"/>
    <w:rsid w:val="006B5E59"/>
    <w:rPr>
      <w:rFonts w:cs="Times New Roman"/>
      <w:color w:val="0000FF"/>
      <w:u w:val="single"/>
    </w:rPr>
  </w:style>
  <w:style w:type="paragraph" w:customStyle="1" w:styleId="rvps2">
    <w:name w:val="rvps2"/>
    <w:basedOn w:val="a"/>
    <w:uiPriority w:val="99"/>
    <w:rsid w:val="006B5E59"/>
    <w:pPr>
      <w:spacing w:after="150"/>
      <w:ind w:firstLine="450"/>
      <w:jc w:val="both"/>
    </w:pPr>
    <w:rPr>
      <w:rFonts w:ascii="Times New Roman" w:eastAsia="Times New Roman" w:hAnsi="Times New Roman"/>
      <w:sz w:val="24"/>
      <w:szCs w:val="24"/>
      <w:lang w:val="ru-RU" w:eastAsia="ru-RU"/>
    </w:rPr>
  </w:style>
  <w:style w:type="paragraph" w:customStyle="1" w:styleId="rvps7">
    <w:name w:val="rvps7"/>
    <w:basedOn w:val="a"/>
    <w:uiPriority w:val="99"/>
    <w:rsid w:val="006B5E59"/>
    <w:pPr>
      <w:spacing w:before="150" w:after="150"/>
      <w:ind w:left="450" w:right="450" w:firstLine="0"/>
    </w:pPr>
    <w:rPr>
      <w:rFonts w:ascii="Times New Roman" w:eastAsia="Times New Roman" w:hAnsi="Times New Roman"/>
      <w:sz w:val="24"/>
      <w:szCs w:val="24"/>
      <w:lang w:val="ru-RU" w:eastAsia="ru-RU"/>
    </w:rPr>
  </w:style>
  <w:style w:type="character" w:customStyle="1" w:styleId="rvts9">
    <w:name w:val="rvts9"/>
    <w:uiPriority w:val="99"/>
    <w:rsid w:val="006B5E59"/>
    <w:rPr>
      <w:rFonts w:ascii="Times New Roman" w:hAnsi="Times New Roman"/>
      <w:b/>
      <w:color w:val="000000"/>
      <w:sz w:val="24"/>
      <w:u w:val="none"/>
      <w:effect w:val="none"/>
    </w:rPr>
  </w:style>
  <w:style w:type="character" w:customStyle="1" w:styleId="rvts15">
    <w:name w:val="rvts15"/>
    <w:uiPriority w:val="99"/>
    <w:rsid w:val="006B5E59"/>
    <w:rPr>
      <w:rFonts w:ascii="Times New Roman" w:hAnsi="Times New Roman"/>
      <w:b/>
      <w:color w:val="000000"/>
      <w:sz w:val="28"/>
      <w:u w:val="none"/>
      <w:effect w:val="none"/>
    </w:rPr>
  </w:style>
  <w:style w:type="character" w:customStyle="1" w:styleId="rvts37">
    <w:name w:val="rvts37"/>
    <w:uiPriority w:val="99"/>
    <w:rsid w:val="006B5E59"/>
    <w:rPr>
      <w:rFonts w:ascii="Times New Roman" w:hAnsi="Times New Roman"/>
      <w:b/>
      <w:color w:val="000000"/>
      <w:sz w:val="16"/>
      <w:u w:val="none"/>
      <w:effect w:val="none"/>
      <w:vertAlign w:val="superscript"/>
    </w:rPr>
  </w:style>
  <w:style w:type="character" w:customStyle="1" w:styleId="rvts82">
    <w:name w:val="rvts82"/>
    <w:uiPriority w:val="99"/>
    <w:rsid w:val="006B5E59"/>
    <w:rPr>
      <w:rFonts w:ascii="Times New Roman" w:hAnsi="Times New Roman"/>
      <w:color w:val="000000"/>
      <w:sz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3447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B4F68-5077-4B1B-B049-0935A4934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1481</Words>
  <Characters>8444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user</dc:creator>
  <cp:lastModifiedBy>Заболоцкая  Светлана Владимировна</cp:lastModifiedBy>
  <cp:revision>2</cp:revision>
  <cp:lastPrinted>2020-02-12T11:05:00Z</cp:lastPrinted>
  <dcterms:created xsi:type="dcterms:W3CDTF">2021-12-16T09:17:00Z</dcterms:created>
  <dcterms:modified xsi:type="dcterms:W3CDTF">2021-12-16T09:17:00Z</dcterms:modified>
</cp:coreProperties>
</file>