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73BD2" w14:textId="77777777" w:rsidR="00882FE9" w:rsidRDefault="00BA2164">
      <w:pPr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Проект</w:t>
      </w:r>
    </w:p>
    <w:p w14:paraId="3AFEBA89" w14:textId="77777777" w:rsidR="00882FE9" w:rsidRDefault="00BA2164">
      <w:pPr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народними </w:t>
      </w:r>
    </w:p>
    <w:p w14:paraId="5946EC0A" w14:textId="77777777" w:rsidR="00882FE9" w:rsidRDefault="00BA2164">
      <w:pPr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депутатами України </w:t>
      </w:r>
    </w:p>
    <w:p w14:paraId="10DA2669" w14:textId="77777777" w:rsidR="00882FE9" w:rsidRDefault="00882FE9">
      <w:pPr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C003767" w14:textId="77777777" w:rsidR="00882FE9" w:rsidRDefault="00882FE9">
      <w:pPr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F5A392B" w14:textId="77777777" w:rsidR="00882FE9" w:rsidRDefault="00882FE9">
      <w:pPr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</w:p>
    <w:p w14:paraId="534FFCCA" w14:textId="77777777" w:rsidR="00882FE9" w:rsidRDefault="00BA2164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ЗАКОН УКРАЇНИ </w:t>
      </w:r>
    </w:p>
    <w:p w14:paraId="3EA1A6E0" w14:textId="77777777" w:rsidR="00882FE9" w:rsidRDefault="00882FE9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A8BC2E1" w14:textId="77777777" w:rsidR="00882FE9" w:rsidRDefault="00BA2164">
      <w:pPr>
        <w:pStyle w:val="ac"/>
        <w:spacing w:before="0" w:after="0"/>
        <w:ind w:firstLine="567"/>
      </w:pPr>
      <w:r>
        <w:rPr>
          <w:rFonts w:ascii="Times New Roman" w:hAnsi="Times New Roman"/>
          <w:sz w:val="28"/>
          <w:szCs w:val="28"/>
          <w:shd w:val="clear" w:color="auto" w:fill="FFFFFF"/>
        </w:rPr>
        <w:t>Про внесення змін до деяких законів України щодо регулювання застосування екологічних марковань і декларацій</w:t>
      </w:r>
    </w:p>
    <w:p w14:paraId="3EC013F8" w14:textId="77777777" w:rsidR="00882FE9" w:rsidRDefault="00882FE9">
      <w:pPr>
        <w:ind w:firstLine="567"/>
        <w:rPr>
          <w:rFonts w:ascii="Times New Roman" w:hAnsi="Times New Roman"/>
          <w:sz w:val="28"/>
          <w:szCs w:val="28"/>
        </w:rPr>
      </w:pPr>
    </w:p>
    <w:p w14:paraId="69CAEFF3" w14:textId="77777777" w:rsidR="00882FE9" w:rsidRDefault="00BA2164">
      <w:pPr>
        <w:tabs>
          <w:tab w:val="left" w:pos="1035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  <w:lang w:eastAsia="en-US"/>
        </w:rPr>
        <w:t xml:space="preserve">п о с т а н о в л я є: </w:t>
      </w:r>
    </w:p>
    <w:p w14:paraId="29643BD5" w14:textId="77777777" w:rsidR="00882FE9" w:rsidRDefault="00882F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05582C34" w14:textId="77777777" w:rsidR="00882FE9" w:rsidRDefault="00882FE9">
      <w:pPr>
        <w:pStyle w:val="af0"/>
        <w:tabs>
          <w:tab w:val="left" w:pos="851"/>
        </w:tabs>
        <w:ind w:left="1571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22A487DB" w14:textId="77777777" w:rsidR="00882FE9" w:rsidRDefault="00BA2164">
      <w:pPr>
        <w:pStyle w:val="af0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Внести зміни до таких законодавчих актів України:</w:t>
      </w:r>
    </w:p>
    <w:p w14:paraId="1CFCA28B" w14:textId="77777777" w:rsidR="00882FE9" w:rsidRDefault="00882FE9">
      <w:pPr>
        <w:pStyle w:val="af0"/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22F47B00" w14:textId="77777777" w:rsidR="00882FE9" w:rsidRDefault="00BA2164">
      <w:pPr>
        <w:pStyle w:val="af0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Закон України «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 охорону навколишнього природного середовища»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en-US"/>
        </w:rPr>
        <w:t>(Відомості Верховної Ради України (ВВР), 1991, № 41, ст.546 із наступними змінами) д</w:t>
      </w:r>
      <w:r>
        <w:rPr>
          <w:rFonts w:ascii="Times New Roman" w:hAnsi="Times New Roman"/>
          <w:sz w:val="28"/>
          <w:szCs w:val="28"/>
          <w:lang w:eastAsia="en-US"/>
        </w:rPr>
        <w:t>оповнити новими статтями 49-1, 49-2 такого змісту:</w:t>
      </w:r>
    </w:p>
    <w:p w14:paraId="181F73F0" w14:textId="77777777" w:rsidR="00882FE9" w:rsidRDefault="00882FE9">
      <w:pPr>
        <w:pStyle w:val="af0"/>
        <w:tabs>
          <w:tab w:val="left" w:pos="993"/>
        </w:tabs>
        <w:ind w:left="1211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09AF75DD" w14:textId="77777777" w:rsidR="00882FE9" w:rsidRDefault="00BA2164">
      <w:pPr>
        <w:pStyle w:val="cef1edeee2edeee9f2e5eaf1f2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Стаття 49-1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 Екологічне марковання</w:t>
      </w:r>
    </w:p>
    <w:p w14:paraId="2B495130" w14:textId="77777777" w:rsidR="00882FE9" w:rsidRDefault="00882FE9">
      <w:pPr>
        <w:pStyle w:val="cef1edeee2edeee9f2e5eaf1f2"/>
        <w:spacing w:after="0" w:line="240" w:lineRule="auto"/>
        <w:ind w:firstLine="709"/>
        <w:jc w:val="both"/>
        <w:rPr>
          <w:color w:val="000000"/>
          <w:lang w:val="uk-UA"/>
        </w:rPr>
      </w:pPr>
    </w:p>
    <w:p w14:paraId="36BC773A" w14:textId="77777777" w:rsidR="00882FE9" w:rsidRDefault="00BA2164">
      <w:pPr>
        <w:pStyle w:val="cef1edeee2edeee9f2e5eaf1f2"/>
        <w:tabs>
          <w:tab w:val="left" w:pos="6420"/>
        </w:tabs>
        <w:spacing w:after="0" w:line="240" w:lineRule="auto"/>
        <w:ind w:firstLine="720"/>
        <w:jc w:val="both"/>
        <w:rPr>
          <w:lang w:val="uk-UA"/>
        </w:rPr>
      </w:pPr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>Екологічне марковання – чітко сформульований напис, символ чи зображення, що застосовується з метою ідентифікації більш екологічно кращої продукції в межах конкретної групи товару чи послуги аналогічного функціонального призначення.</w:t>
      </w:r>
    </w:p>
    <w:p w14:paraId="7736CF46" w14:textId="77777777" w:rsidR="00882FE9" w:rsidRDefault="00BA2164">
      <w:pPr>
        <w:pStyle w:val="cef1edeee2edeee9f2e5eaf1f2"/>
        <w:tabs>
          <w:tab w:val="left" w:pos="6420"/>
        </w:tabs>
        <w:spacing w:after="0" w:line="240" w:lineRule="auto"/>
        <w:ind w:firstLine="720"/>
        <w:jc w:val="both"/>
      </w:pPr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 xml:space="preserve">Екологічне марковання </w:t>
      </w:r>
      <w:bookmarkStart w:id="1" w:name="_Hlk76526047"/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 xml:space="preserve">застосовується за стандартизованими принципами і методами </w:t>
      </w:r>
      <w:bookmarkStart w:id="2" w:name="_Hlk76523301"/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 xml:space="preserve">відповідно до вимог національних, європейських або міжнародних стандартів </w:t>
      </w:r>
      <w:bookmarkEnd w:id="1"/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 xml:space="preserve">щодо екологічного маркування типу І. </w:t>
      </w:r>
      <w:bookmarkEnd w:id="2"/>
    </w:p>
    <w:p w14:paraId="0CBA9D27" w14:textId="77777777" w:rsidR="00882FE9" w:rsidRDefault="00BA2164">
      <w:pPr>
        <w:pStyle w:val="d2e5eaf1f2e2e7e0e4e0ededeeecf4eef0ece0f2e5"/>
        <w:ind w:firstLine="809"/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Забороняється наносити на етикетку продукції або паковання, у документації на продукцію (товари, послуги), технічних бюлетенях, рекламних та інших матеріалах:</w:t>
      </w:r>
    </w:p>
    <w:p w14:paraId="6E2BAA38" w14:textId="77777777" w:rsidR="00882FE9" w:rsidRDefault="00BA2164">
      <w:pPr>
        <w:pStyle w:val="d2e5eaf1f2e2e7e0e4e0ededeeecf4eef0ece0f2e5"/>
        <w:ind w:firstLine="809"/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1) екологічне марковання за відсутності сертифікату, що засвідчує відповідність продукції (товару, послуги) вимогам екологічних критеріїв, виданого орган</w:t>
      </w:r>
      <w:r>
        <w:rPr>
          <w:rFonts w:ascii="Times New Roman" w:eastAsia="DengXian;Microsoft YaHei" w:hAnsi="Times New Roman" w:cs="Times New Roman"/>
          <w:color w:val="000000"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оцінки відповідності, компетентність яких підтверджена шляхом акредитації відповідно законодавству, – </w:t>
      </w:r>
    </w:p>
    <w:p w14:paraId="1C2E2A5F" w14:textId="77777777" w:rsidR="00882FE9" w:rsidRDefault="00BA2164">
      <w:pPr>
        <w:pStyle w:val="d2e5eaf1f2e2e7e0e4e0ededeeecf4eef0ece0f2e5"/>
        <w:ind w:firstLine="809"/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зокрема будь-які позначення та написи «екологічний», «екологічно дружній», «дружній до довкілля» та будь-яких однокореневих та/або похідних слів з префіксами «еко-» тощо будь-якими мовами відносно товарів чи послуг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відсутності сертифікату відповідності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є обманом покупця, користувача або замовника;</w:t>
      </w:r>
    </w:p>
    <w:p w14:paraId="321C3416" w14:textId="77777777" w:rsidR="00882FE9" w:rsidRDefault="00BA2164">
      <w:pPr>
        <w:pStyle w:val="d2e5eaf1f2e2e7e0e4e0ededeeecf4eef0ece0f2e5"/>
        <w:ind w:firstLine="8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2) нечітке або неправдиве екологічне марковання;</w:t>
      </w:r>
    </w:p>
    <w:p w14:paraId="7F0704F5" w14:textId="77777777" w:rsidR="00882FE9" w:rsidRDefault="00BA2164">
      <w:pPr>
        <w:pStyle w:val="d2e5eaf1f2e2e7e0e4e0ededeeecf4eef0ece0f2e5"/>
        <w:ind w:firstLine="8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3) екологічне марковання, яке можна неправильно зрозуміти.</w:t>
      </w:r>
    </w:p>
    <w:p w14:paraId="4B562A75" w14:textId="77777777" w:rsidR="00882FE9" w:rsidRDefault="00BA2164">
      <w:pPr>
        <w:pStyle w:val="d2e5eaf1f2e2e7e0e4e0ededeeecf4eef0ece0f2e5"/>
        <w:ind w:firstLine="809"/>
        <w:jc w:val="both"/>
      </w:pPr>
      <w:r>
        <w:rPr>
          <w:rStyle w:val="3f3f3f3f3f3f3f3f3f3f3f3f3f3f3f3f3f3f3f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Оператори ринку у разі недотримання умов застосування екологічного марковання несуть відповідальність за порушення законодавства про захист </w:t>
      </w:r>
      <w:r>
        <w:rPr>
          <w:rStyle w:val="3f3f3f3f3f3f3f3f3f3f3f3f3f3f3f3f3f3f3f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прав споживачів, законодавства про захист економічної конкуренції та законодавства про рекламу. </w:t>
      </w:r>
    </w:p>
    <w:p w14:paraId="43A7A34B" w14:textId="77777777" w:rsidR="00882FE9" w:rsidRDefault="00BA2164">
      <w:pPr>
        <w:pStyle w:val="d2e5eaf1f2e2e7e0e4e0ededeeecf4eef0ece0f2e5"/>
        <w:ind w:firstLine="809"/>
        <w:jc w:val="both"/>
      </w:pPr>
      <w:r>
        <w:rPr>
          <w:rStyle w:val="3f3f3f3f3f3f3f3f3f3f3f3f3f3f3f3f3f3f3f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Продукція відносно якої застосовано безпідставне екологічне марковання підлягає вилученню </w:t>
      </w:r>
      <w:r>
        <w:rPr>
          <w:rFonts w:ascii="Times New Roman" w:eastAsia="DengXian;Microsoft YaHei" w:hAnsi="Times New Roman" w:cs="Times New Roman"/>
          <w:color w:val="000000"/>
          <w:sz w:val="28"/>
          <w:szCs w:val="28"/>
          <w:lang w:val="uk-UA"/>
        </w:rPr>
        <w:t>відповідно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законодавств</w:t>
      </w:r>
      <w:r>
        <w:rPr>
          <w:rFonts w:ascii="Times New Roman" w:eastAsia="DengXian;Microsoft YaHei" w:hAnsi="Times New Roman" w:cs="Times New Roman"/>
          <w:color w:val="000000"/>
          <w:sz w:val="28"/>
          <w:szCs w:val="28"/>
          <w:lang w:val="uk-UA"/>
        </w:rPr>
        <w:t>у.</w:t>
      </w:r>
    </w:p>
    <w:p w14:paraId="11305774" w14:textId="77777777" w:rsidR="00882FE9" w:rsidRDefault="00BA2164">
      <w:pPr>
        <w:pStyle w:val="d2e5eaf1f2e2e7e0e4e0ededeeecf4eef0ece0f2e5"/>
        <w:widowControl w:val="0"/>
        <w:tabs>
          <w:tab w:val="left" w:pos="993"/>
        </w:tabs>
        <w:ind w:firstLine="8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Державна підтримка може надаватися операторам більш екологічно кращої продукції у рамках загальнодержавних та регіональних програм за рахунок і в межах видатків за бюджетними програмами, спрямованими на підтримку розвитку товаровиробників відповідних секторів промисловості або за рахунок і в межах видатків на реалізацію природоохоронних заходів відповідно до законодавства.»</w:t>
      </w:r>
    </w:p>
    <w:p w14:paraId="0697C381" w14:textId="77777777" w:rsidR="00882FE9" w:rsidRDefault="00882FE9">
      <w:pPr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733CE7C" w14:textId="77777777" w:rsidR="00882FE9" w:rsidRDefault="00BA2164">
      <w:pPr>
        <w:pStyle w:val="d1eee4e5f0e6e8eceee5f2e0e1ebe8f6fb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>Стаття 49-2</w:t>
      </w:r>
      <w:r>
        <w:rPr>
          <w:rFonts w:ascii="Times New Roman" w:hAnsi="Times New Roman"/>
          <w:sz w:val="28"/>
          <w:szCs w:val="28"/>
          <w:lang w:val="uk-UA"/>
        </w:rPr>
        <w:t>. Екологічні декларації та самодекларації</w:t>
      </w:r>
    </w:p>
    <w:p w14:paraId="69851B60" w14:textId="77777777" w:rsidR="00882FE9" w:rsidRDefault="00882FE9">
      <w:pPr>
        <w:pStyle w:val="d1eee4e5f0e6e8eceee5f2e0e1ebe8f6fb"/>
        <w:ind w:firstLine="720"/>
        <w:jc w:val="both"/>
        <w:rPr>
          <w:lang w:val="uk-UA"/>
        </w:rPr>
      </w:pPr>
    </w:p>
    <w:p w14:paraId="327811C9" w14:textId="77777777" w:rsidR="00882FE9" w:rsidRDefault="00BA2164">
      <w:pPr>
        <w:pStyle w:val="d1eee4e5f0e6e8eceee5f2e0e1ebe8f6fb"/>
        <w:ind w:firstLine="72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Екологічні декларації – кількісні дані про показники</w:t>
      </w: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 xml:space="preserve"> впливів на довкілля протягом життєвого циклу продукції (товару, послуги).</w:t>
      </w:r>
    </w:p>
    <w:p w14:paraId="434F12AD" w14:textId="77777777" w:rsidR="00882FE9" w:rsidRDefault="00BA2164">
      <w:pPr>
        <w:pStyle w:val="d1eee4e5f0e6e8eceee5f2e0e1ebe8f6fb"/>
        <w:ind w:firstLine="720"/>
        <w:jc w:val="both"/>
      </w:pP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>До екологічних декларацій відносять:</w:t>
      </w:r>
    </w:p>
    <w:p w14:paraId="4B8C5BB3" w14:textId="77777777" w:rsidR="00882FE9" w:rsidRDefault="00BA2164">
      <w:pPr>
        <w:pStyle w:val="cef1edeee2edeee9f2e5eaf1f2"/>
        <w:spacing w:after="0" w:line="240" w:lineRule="auto"/>
        <w:ind w:firstLine="720"/>
        <w:jc w:val="both"/>
      </w:pPr>
      <w:r>
        <w:rPr>
          <w:rStyle w:val="3f3f3f3f3f3f3f3f3f3f3f3f3f3f3f"/>
          <w:rFonts w:ascii="Times New Roman" w:hAnsi="Times New Roman"/>
          <w:b w:val="0"/>
          <w:bCs w:val="0"/>
          <w:sz w:val="28"/>
          <w:szCs w:val="28"/>
          <w:lang w:val="uk-UA"/>
        </w:rPr>
        <w:t>1) екологічна продуктова декларація, яка</w:t>
      </w: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 xml:space="preserve"> оформлюється у вигляді окремого документу та містить результати оцінки життєвого циклу товару, матеріалу чи виробу;</w:t>
      </w:r>
    </w:p>
    <w:p w14:paraId="62A6CE99" w14:textId="77777777" w:rsidR="00882FE9" w:rsidRDefault="00BA2164">
      <w:pPr>
        <w:pStyle w:val="cef1edeee2edeee9f2e5eaf1f2"/>
        <w:spacing w:after="0" w:line="240" w:lineRule="auto"/>
        <w:ind w:firstLine="720"/>
        <w:jc w:val="both"/>
      </w:pP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 xml:space="preserve">2)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>в</w:t>
      </w:r>
      <w:r>
        <w:rPr>
          <w:rStyle w:val="3f3f3f3f3f3f3f3f3f3f3f3f3f3f3f3f3f3f3f"/>
          <w:rFonts w:ascii="Times New Roman" w:hAnsi="Times New Roman"/>
          <w:sz w:val="28"/>
          <w:szCs w:val="28"/>
          <w:shd w:val="clear" w:color="auto" w:fill="FFFFFF"/>
          <w:lang w:val="uk-UA"/>
        </w:rPr>
        <w:t>углецевий слід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Style w:val="3f3f3f3f3f3f3f3f3f3f3f3f3f3f3f3f3f3f3f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3f3f3f3f3f3f3f3f3f3f3f3f3f3f3f3f3f3f3f"/>
          <w:rFonts w:ascii="Times New Roman" w:hAnsi="Times New Roman"/>
          <w:kern w:val="2"/>
          <w:sz w:val="28"/>
          <w:szCs w:val="28"/>
          <w:shd w:val="clear" w:color="auto" w:fill="FFFFFF"/>
          <w:lang w:val="uk-UA" w:bidi="hi-IN"/>
        </w:rPr>
        <w:t>відображує обсяг</w:t>
      </w:r>
      <w:r>
        <w:rPr>
          <w:rStyle w:val="3f3f3f3f3f3f3f3f3f3f3f3f3f3f3f3f3f3f3f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парникових газів, що виділяються в процесі виробництва, використання та утилізації продукції, або наданні послуг, та впливають на клімат;</w:t>
      </w:r>
    </w:p>
    <w:p w14:paraId="3450A4FD" w14:textId="77777777" w:rsidR="00882FE9" w:rsidRDefault="00BA2164">
      <w:pPr>
        <w:pStyle w:val="3f3f3f2f3f3f3f"/>
        <w:tabs>
          <w:tab w:val="left" w:pos="338"/>
        </w:tabs>
        <w:ind w:firstLine="809"/>
      </w:pPr>
      <w:r>
        <w:rPr>
          <w:rStyle w:val="3f3f3f3f3f3f3f3f3f3f3f3f3f3f3f"/>
          <w:b w:val="0"/>
          <w:bCs w:val="0"/>
          <w:sz w:val="28"/>
          <w:szCs w:val="28"/>
          <w:shd w:val="clear" w:color="auto" w:fill="FFFFFF"/>
          <w:lang w:val="uk-UA"/>
        </w:rPr>
        <w:t xml:space="preserve">3) </w:t>
      </w:r>
      <w:r>
        <w:rPr>
          <w:sz w:val="28"/>
          <w:szCs w:val="28"/>
          <w:shd w:val="clear" w:color="auto" w:fill="FFFFFF"/>
          <w:lang w:val="uk-UA"/>
        </w:rPr>
        <w:t>«</w:t>
      </w:r>
      <w:r>
        <w:rPr>
          <w:rStyle w:val="3f3f3f3f3f3f3f3f3f3f3f3f3f3f3f"/>
          <w:b w:val="0"/>
          <w:bCs w:val="0"/>
          <w:sz w:val="28"/>
          <w:szCs w:val="28"/>
          <w:shd w:val="clear" w:color="auto" w:fill="FFFFFF"/>
          <w:lang w:val="uk-UA"/>
        </w:rPr>
        <w:t>водний слід»</w:t>
      </w:r>
      <w:r>
        <w:rPr>
          <w:rStyle w:val="3f3f3f3f3f3f3f3f3f3f3f3f3f3f3f3f3f3f3f"/>
          <w:sz w:val="28"/>
          <w:szCs w:val="28"/>
          <w:shd w:val="clear" w:color="auto" w:fill="FFFFFF"/>
          <w:lang w:val="uk-UA"/>
        </w:rPr>
        <w:t xml:space="preserve"> відображує обсяг води, який витрачається при виробництві продукції або наданні послуг.</w:t>
      </w:r>
    </w:p>
    <w:p w14:paraId="14D65CD9" w14:textId="77777777" w:rsidR="00882FE9" w:rsidRDefault="00BA2164">
      <w:pPr>
        <w:pStyle w:val="3f3f3f2f3f3f3f"/>
        <w:tabs>
          <w:tab w:val="left" w:pos="338"/>
        </w:tabs>
        <w:ind w:firstLine="809"/>
      </w:pPr>
      <w:bookmarkStart w:id="3" w:name="_Hlk76526739"/>
      <w:r>
        <w:rPr>
          <w:rStyle w:val="3f3f3f3f3f3f3f3f3f3f3f3f3f3f3f3f3f3f3f"/>
          <w:sz w:val="28"/>
          <w:szCs w:val="28"/>
          <w:shd w:val="clear" w:color="auto" w:fill="FFFFFF"/>
          <w:lang w:val="uk-UA"/>
        </w:rPr>
        <w:t xml:space="preserve">Екологічна самодекларація </w:t>
      </w:r>
      <w:bookmarkEnd w:id="3"/>
      <w:r>
        <w:rPr>
          <w:sz w:val="28"/>
          <w:szCs w:val="28"/>
          <w:lang w:val="uk-UA"/>
        </w:rPr>
        <w:t>–</w:t>
      </w:r>
      <w:r>
        <w:rPr>
          <w:rStyle w:val="3f3f3f3f3f3f3f3f3f3f3f3f3f3f3f3f3f3f3f"/>
          <w:sz w:val="28"/>
          <w:szCs w:val="28"/>
          <w:shd w:val="clear" w:color="auto" w:fill="FFFFFF"/>
          <w:lang w:val="uk-UA"/>
        </w:rPr>
        <w:t xml:space="preserve"> екологічне твердження про окрему екологічну характеристику товару, яке застосовується на підставі перевірюваних даних (досліджень, випробувань, експертних оцінок тощо).</w:t>
      </w:r>
    </w:p>
    <w:p w14:paraId="7EB4A9A0" w14:textId="77777777" w:rsidR="00882FE9" w:rsidRDefault="00BA2164">
      <w:pPr>
        <w:pStyle w:val="cef1edeee2edeee9f2e5eaf1f2"/>
        <w:tabs>
          <w:tab w:val="left" w:pos="6420"/>
        </w:tabs>
        <w:spacing w:after="0" w:line="240" w:lineRule="auto"/>
        <w:ind w:firstLine="809"/>
        <w:jc w:val="both"/>
      </w:pPr>
      <w:r>
        <w:rPr>
          <w:rStyle w:val="3f3f3f3f3f3f3f3f3f3f3f3f3f3f3f3f3f3f3f"/>
          <w:rFonts w:ascii="Times New Roman" w:hAnsi="Times New Roman"/>
          <w:sz w:val="28"/>
          <w:szCs w:val="28"/>
          <w:lang w:val="uk-UA"/>
        </w:rPr>
        <w:t xml:space="preserve">Екологічні декларації та екологічні самодекларації розроблюються та застосовуються за стандартизованими принципами і методами відповідно до вимог національних, європейських або міжнародних стандартів до типу ІІІ та типу ІІ відповідно. </w:t>
      </w:r>
    </w:p>
    <w:p w14:paraId="73DC5330" w14:textId="77777777" w:rsidR="00882FE9" w:rsidRDefault="00BA2164">
      <w:pPr>
        <w:pStyle w:val="cef1edeee2edeee9f2e5eaf1f2"/>
        <w:widowControl w:val="0"/>
        <w:tabs>
          <w:tab w:val="left" w:pos="6420"/>
        </w:tabs>
        <w:spacing w:after="0" w:line="240" w:lineRule="auto"/>
        <w:ind w:firstLine="8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3f3f3f3f3f3f3f3f3f3f3f3f3f3f3f3f3f3f3f"/>
          <w:rFonts w:ascii="Times New Roman" w:hAnsi="Times New Roman"/>
          <w:color w:val="000000"/>
          <w:sz w:val="28"/>
          <w:szCs w:val="28"/>
          <w:lang w:val="uk-UA"/>
        </w:rPr>
        <w:t xml:space="preserve">Користувачі екологічних декларації та екологічних самодекларації несуть відповідальність за відповідність стандартам і достовірність даних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відповідно законодавству</w:t>
      </w:r>
      <w:r>
        <w:rPr>
          <w:rFonts w:ascii="Times New Roman" w:eastAsia="DengXian;Microsoft YaHei" w:hAnsi="Times New Roman"/>
          <w:color w:val="000000"/>
          <w:sz w:val="28"/>
          <w:szCs w:val="28"/>
          <w:lang w:val="uk-UA"/>
        </w:rPr>
        <w:t>.»</w:t>
      </w:r>
    </w:p>
    <w:p w14:paraId="66704036" w14:textId="77777777" w:rsidR="00882FE9" w:rsidRDefault="00882FE9">
      <w:pPr>
        <w:pStyle w:val="cef1edeee2edeee9f2e5eaf1f2"/>
        <w:widowControl w:val="0"/>
        <w:tabs>
          <w:tab w:val="left" w:pos="642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B5C477B" w14:textId="77777777" w:rsidR="00882FE9" w:rsidRDefault="00BA2164">
      <w:pPr>
        <w:pStyle w:val="cef1edeee2edeee9f2e5eaf1f2"/>
        <w:widowControl w:val="0"/>
        <w:tabs>
          <w:tab w:val="left" w:pos="6420"/>
        </w:tabs>
        <w:spacing w:after="0" w:line="240" w:lineRule="auto"/>
        <w:ind w:firstLine="709"/>
        <w:jc w:val="both"/>
        <w:rPr>
          <w:rStyle w:val="rvts23"/>
          <w:rFonts w:ascii="Times New Roman" w:eastAsia="DengXian;Microsoft YaHei" w:hAnsi="Times New Roman"/>
          <w:color w:val="000000"/>
          <w:sz w:val="28"/>
          <w:szCs w:val="28"/>
          <w:lang w:val="uk-UA"/>
        </w:rPr>
      </w:pPr>
      <w:r>
        <w:rPr>
          <w:rFonts w:ascii="Times New Roman" w:eastAsia="DengXian;Microsoft YaHei" w:hAnsi="Times New Roman"/>
          <w:color w:val="000000"/>
          <w:sz w:val="28"/>
          <w:szCs w:val="28"/>
          <w:lang w:val="uk-UA"/>
        </w:rPr>
        <w:t xml:space="preserve">2. Частину восьму статті 34 </w:t>
      </w:r>
      <w:r>
        <w:rPr>
          <w:rStyle w:val="rvts23"/>
          <w:rFonts w:ascii="Times New Roman" w:hAnsi="Times New Roman"/>
          <w:sz w:val="28"/>
          <w:szCs w:val="28"/>
          <w:lang w:val="uk-UA"/>
        </w:rPr>
        <w:t xml:space="preserve">Закону України «Про основні принципи та вимоги до органічного виробництва, обігу та маркування органічної продукції» </w:t>
      </w:r>
      <w:r>
        <w:rPr>
          <w:rStyle w:val="rvts23"/>
          <w:rFonts w:ascii="Times New Roman" w:eastAsia="DengXian;Microsoft YaHei" w:hAnsi="Times New Roman"/>
          <w:color w:val="000000"/>
          <w:sz w:val="28"/>
          <w:szCs w:val="28"/>
          <w:lang w:val="uk-UA"/>
        </w:rPr>
        <w:t>(Відомості Верховної Ради (ВВР), 2018, № 36, ст.275</w:t>
      </w:r>
      <w:r>
        <w:rPr>
          <w:rFonts w:ascii="Times New Roman" w:hAnsi="Times New Roman"/>
        </w:rPr>
        <w:t xml:space="preserve"> </w:t>
      </w:r>
      <w:r>
        <w:rPr>
          <w:rStyle w:val="rvts23"/>
          <w:rFonts w:ascii="Times New Roman" w:eastAsia="DengXian;Microsoft YaHei" w:hAnsi="Times New Roman"/>
          <w:color w:val="000000"/>
          <w:sz w:val="28"/>
          <w:szCs w:val="28"/>
          <w:lang w:val="uk-UA"/>
        </w:rPr>
        <w:t xml:space="preserve">із наступними змінами) </w:t>
      </w:r>
      <w:r>
        <w:rPr>
          <w:rFonts w:ascii="Times New Roman" w:hAnsi="Times New Roman"/>
          <w:sz w:val="28"/>
          <w:szCs w:val="28"/>
          <w:lang w:val="uk-UA"/>
        </w:rPr>
        <w:t>викласти в такій редакції:</w:t>
      </w:r>
    </w:p>
    <w:p w14:paraId="1E2F4128" w14:textId="77777777" w:rsidR="00882FE9" w:rsidRDefault="00882FE9">
      <w:pPr>
        <w:pStyle w:val="af3"/>
        <w:widowControl w:val="0"/>
        <w:tabs>
          <w:tab w:val="left" w:pos="993"/>
        </w:tabs>
        <w:ind w:firstLine="745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5E35E98" w14:textId="77777777" w:rsidR="00882FE9" w:rsidRPr="00E14DDB" w:rsidRDefault="00BA2164">
      <w:pPr>
        <w:pStyle w:val="af3"/>
        <w:widowControl w:val="0"/>
        <w:tabs>
          <w:tab w:val="left" w:pos="993"/>
        </w:tabs>
        <w:ind w:firstLine="7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«8. Суб’єкти господарювання мають право розміщувати екологічне маркування на продукції та кормах виключно у разі, якщо таке право було отримано відповідно до вимог національних, європейських або міжнародних стандартів, які регулюють принципи і методи застосування екологічного маркування.»</w:t>
      </w:r>
    </w:p>
    <w:p w14:paraId="4EB0B680" w14:textId="77777777" w:rsidR="00882FE9" w:rsidRDefault="00882FE9">
      <w:pPr>
        <w:pStyle w:val="Textbody"/>
        <w:widowControl w:val="0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C5618B3" w14:textId="77777777" w:rsidR="00882FE9" w:rsidRDefault="00BA2164">
      <w:pPr>
        <w:pStyle w:val="Textbody"/>
        <w:widowControl w:val="0"/>
        <w:tabs>
          <w:tab w:val="left" w:pos="993"/>
        </w:tabs>
        <w:spacing w:after="0" w:line="240" w:lineRule="auto"/>
        <w:ind w:firstLine="720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3. У </w:t>
      </w:r>
      <w:r>
        <w:rPr>
          <w:sz w:val="28"/>
          <w:szCs w:val="28"/>
          <w:lang w:val="uk-UA"/>
        </w:rPr>
        <w:t xml:space="preserve">Законі України </w:t>
      </w:r>
      <w:r>
        <w:rPr>
          <w:bCs/>
          <w:sz w:val="28"/>
          <w:szCs w:val="28"/>
          <w:shd w:val="clear" w:color="auto" w:fill="FFFFFF"/>
          <w:lang w:val="uk-UA"/>
        </w:rPr>
        <w:t>«</w:t>
      </w:r>
      <w:r>
        <w:rPr>
          <w:sz w:val="28"/>
          <w:szCs w:val="28"/>
          <w:lang w:val="uk-UA"/>
        </w:rPr>
        <w:t xml:space="preserve">Про інформацію для споживачів щодо харчових продуктів» </w:t>
      </w:r>
      <w:r>
        <w:rPr>
          <w:rFonts w:cs="Times New Roman"/>
          <w:sz w:val="28"/>
          <w:szCs w:val="28"/>
          <w:lang w:val="uk-UA"/>
        </w:rPr>
        <w:t>(Відомості Верховної Ради (ВВР), 2019, № 7, ст.41):</w:t>
      </w:r>
    </w:p>
    <w:p w14:paraId="3DFE80D1" w14:textId="77777777" w:rsidR="00882FE9" w:rsidRDefault="00882FE9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A09A14" w14:textId="77777777" w:rsidR="00882FE9" w:rsidRDefault="00BA2164">
      <w:pPr>
        <w:pStyle w:val="Textbody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7211"/>
      <w:bookmarkEnd w:id="4"/>
      <w:r>
        <w:rPr>
          <w:rFonts w:ascii="Times New Roman" w:hAnsi="Times New Roman" w:cs="Times New Roman"/>
          <w:sz w:val="28"/>
          <w:szCs w:val="28"/>
          <w:lang w:val="uk-UA"/>
        </w:rPr>
        <w:t>Частину 1 статті 1 після пункту 11 доповнити новим підпунктом 11-1 такого змісту:</w:t>
      </w:r>
    </w:p>
    <w:p w14:paraId="1743EE66" w14:textId="77777777" w:rsidR="00882FE9" w:rsidRDefault="00882FE9">
      <w:pPr>
        <w:pStyle w:val="cef1edeee2edeee9f2e5eaf1f2"/>
        <w:tabs>
          <w:tab w:val="left" w:pos="642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241D7F92" w14:textId="77777777" w:rsidR="00882FE9" w:rsidRDefault="00BA2164">
      <w:pPr>
        <w:pStyle w:val="cef1edeee2edeee9f2e5eaf1f2"/>
        <w:tabs>
          <w:tab w:val="left" w:pos="6420"/>
        </w:tabs>
        <w:spacing w:after="0" w:line="240" w:lineRule="auto"/>
        <w:ind w:firstLine="72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«11-1) </w:t>
      </w:r>
      <w:r>
        <w:rPr>
          <w:rStyle w:val="3f3f3f3f3f3f3f3f3f3f3f3f3f3f3f3f3f3f3f"/>
          <w:rFonts w:ascii="Times New Roman" w:hAnsi="Times New Roman"/>
          <w:bCs/>
          <w:sz w:val="28"/>
          <w:szCs w:val="28"/>
          <w:lang w:val="uk-UA"/>
        </w:rPr>
        <w:t>екологічне марковання – чітко сформульований напис, символ чи зображення, що застосовується з метою ідентифікації більш екологічно кращої продукції в межах конкретної групи товару чи послуги аналогічного функціонального призначення</w:t>
      </w:r>
      <w:r>
        <w:rPr>
          <w:rFonts w:ascii="Times New Roman" w:hAnsi="Times New Roman"/>
          <w:bCs/>
          <w:sz w:val="28"/>
          <w:szCs w:val="28"/>
          <w:lang w:val="uk-UA"/>
        </w:rPr>
        <w:t>;»</w:t>
      </w:r>
    </w:p>
    <w:p w14:paraId="1AB3C694" w14:textId="77777777" w:rsidR="00882FE9" w:rsidRDefault="00882FE9">
      <w:pPr>
        <w:pStyle w:val="af2"/>
        <w:jc w:val="center"/>
        <w:rPr>
          <w:sz w:val="28"/>
          <w:szCs w:val="28"/>
          <w:lang w:val="uk-UA"/>
        </w:rPr>
      </w:pPr>
    </w:p>
    <w:p w14:paraId="7DD5DAA1" w14:textId="77777777" w:rsidR="00882FE9" w:rsidRDefault="00BA2164">
      <w:pPr>
        <w:pStyle w:val="af2"/>
        <w:numPr>
          <w:ilvl w:val="0"/>
          <w:numId w:val="3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Статтю 28 доповнити новими частинами 4 – 5 такого змісту: </w:t>
      </w:r>
    </w:p>
    <w:p w14:paraId="10313B8A" w14:textId="77777777" w:rsidR="00882FE9" w:rsidRDefault="00882FE9">
      <w:pPr>
        <w:pStyle w:val="af2"/>
        <w:ind w:left="1080"/>
        <w:rPr>
          <w:b/>
          <w:bCs/>
          <w:sz w:val="28"/>
          <w:szCs w:val="28"/>
          <w:lang w:val="uk-UA"/>
        </w:rPr>
      </w:pPr>
    </w:p>
    <w:p w14:paraId="4BC5EA15" w14:textId="77777777" w:rsidR="00882FE9" w:rsidRDefault="00BA2164">
      <w:pPr>
        <w:pStyle w:val="af2"/>
        <w:ind w:firstLine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«4. Оператор ринку харчових продуктів, відповідальний за інформацію про харчовий продукт, може зазначати у маркуванні слово «натуральний» щодо молочних продуктів та/або їх інгредієнтів, а також інших категорій продукції, за умови підтвердження відповідності встановленим критеріям.</w:t>
      </w:r>
    </w:p>
    <w:p w14:paraId="02B21661" w14:textId="77777777" w:rsidR="00882FE9" w:rsidRDefault="00BA2164">
      <w:pPr>
        <w:pStyle w:val="af2"/>
        <w:ind w:firstLine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5. Оператор ринку харчових продуктів, відповідальний за інформацію про харчовий продукт, може використовувати екологічне маркування, в тому числі </w:t>
      </w:r>
      <w:r>
        <w:rPr>
          <w:bCs/>
          <w:sz w:val="28"/>
          <w:szCs w:val="28"/>
          <w:shd w:val="clear" w:color="auto" w:fill="FFFFFF"/>
          <w:lang w:val="uk-UA"/>
        </w:rPr>
        <w:t xml:space="preserve">позначення та написи «екологічний» та будь-яких однокореневих та/або похідних слів з префіксами «еко-» тощо будь-якими мовами, виключно </w:t>
      </w:r>
      <w:r>
        <w:rPr>
          <w:bCs/>
          <w:sz w:val="28"/>
          <w:szCs w:val="28"/>
          <w:lang w:val="uk-UA"/>
        </w:rPr>
        <w:t xml:space="preserve">за </w:t>
      </w:r>
      <w:r>
        <w:rPr>
          <w:rFonts w:eastAsia="DengXian;Microsoft YaHei"/>
          <w:bCs/>
          <w:sz w:val="28"/>
          <w:szCs w:val="28"/>
          <w:lang w:val="uk-UA"/>
        </w:rPr>
        <w:t>наявності</w:t>
      </w:r>
      <w:r>
        <w:rPr>
          <w:bCs/>
          <w:sz w:val="28"/>
          <w:szCs w:val="28"/>
          <w:lang w:val="uk-UA"/>
        </w:rPr>
        <w:t xml:space="preserve"> сертифікату, що засвідчує відповідність </w:t>
      </w:r>
      <w:r>
        <w:rPr>
          <w:rFonts w:eastAsia="DengXian;Microsoft YaHei"/>
          <w:bCs/>
          <w:sz w:val="28"/>
          <w:szCs w:val="28"/>
          <w:lang w:val="uk-UA"/>
        </w:rPr>
        <w:t xml:space="preserve">харчового продукту </w:t>
      </w:r>
      <w:r>
        <w:rPr>
          <w:bCs/>
          <w:sz w:val="28"/>
          <w:szCs w:val="28"/>
          <w:lang w:val="uk-UA"/>
        </w:rPr>
        <w:t xml:space="preserve">вимогам екологічних критеріїв, виданого органами з оцінки відповідності, компетентність яких підтверджена шляхом акредитації </w:t>
      </w:r>
      <w:r>
        <w:rPr>
          <w:rFonts w:eastAsia="DengXian;Microsoft YaHei"/>
          <w:bCs/>
          <w:sz w:val="28"/>
          <w:szCs w:val="28"/>
          <w:lang w:val="uk-UA"/>
        </w:rPr>
        <w:t>відповідно</w:t>
      </w:r>
      <w:r>
        <w:rPr>
          <w:bCs/>
          <w:sz w:val="28"/>
          <w:szCs w:val="28"/>
          <w:lang w:val="uk-UA"/>
        </w:rPr>
        <w:t xml:space="preserve"> до законодавств</w:t>
      </w:r>
      <w:r>
        <w:rPr>
          <w:rFonts w:eastAsia="DengXian;Microsoft YaHei"/>
          <w:bCs/>
          <w:sz w:val="28"/>
          <w:szCs w:val="28"/>
          <w:lang w:val="uk-UA"/>
        </w:rPr>
        <w:t>а</w:t>
      </w:r>
      <w:r>
        <w:rPr>
          <w:bCs/>
          <w:sz w:val="28"/>
          <w:szCs w:val="28"/>
          <w:lang w:val="uk-UA"/>
        </w:rPr>
        <w:t>.»</w:t>
      </w:r>
    </w:p>
    <w:p w14:paraId="05112630" w14:textId="77777777" w:rsidR="00882FE9" w:rsidRDefault="00882FE9">
      <w:pPr>
        <w:pStyle w:val="af2"/>
        <w:ind w:firstLine="709"/>
        <w:rPr>
          <w:bCs/>
          <w:sz w:val="28"/>
          <w:szCs w:val="28"/>
          <w:lang w:val="uk-UA"/>
        </w:rPr>
      </w:pPr>
    </w:p>
    <w:p w14:paraId="7DF2B396" w14:textId="77777777" w:rsidR="00882FE9" w:rsidRDefault="00BA2164">
      <w:pPr>
        <w:pStyle w:val="af2"/>
        <w:ind w:firstLine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зв’язку з цим, частини 4 та 5 вважати відповідно частинами 6 та 7.</w:t>
      </w:r>
    </w:p>
    <w:p w14:paraId="62E08282" w14:textId="77777777" w:rsidR="00882FE9" w:rsidRDefault="00882FE9">
      <w:pPr>
        <w:pStyle w:val="af2"/>
        <w:ind w:firstLine="720"/>
        <w:rPr>
          <w:sz w:val="28"/>
          <w:szCs w:val="28"/>
          <w:lang w:val="uk-UA"/>
        </w:rPr>
      </w:pPr>
    </w:p>
    <w:p w14:paraId="59FB9E0D" w14:textId="77777777" w:rsidR="00882FE9" w:rsidRDefault="00BA2164">
      <w:pPr>
        <w:widowControl w:val="0"/>
        <w:tabs>
          <w:tab w:val="left" w:pos="993"/>
        </w:tabs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Закон України «Про рекламу» (Відомості Верховної Ради України (ВВР), 1996, № 39, ст. 181 із наступними змінами) доповнити новою статтею 25-2 такого змісту:</w:t>
      </w:r>
    </w:p>
    <w:p w14:paraId="24EB36FC" w14:textId="77777777" w:rsidR="00882FE9" w:rsidRDefault="00882FE9">
      <w:pPr>
        <w:widowControl w:val="0"/>
        <w:tabs>
          <w:tab w:val="left" w:pos="993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EA9285A" w14:textId="77777777" w:rsidR="00882FE9" w:rsidRDefault="00BA2164">
      <w:pPr>
        <w:pStyle w:val="af2"/>
        <w:ind w:firstLine="709"/>
      </w:pPr>
      <w:r>
        <w:rPr>
          <w:sz w:val="28"/>
          <w:szCs w:val="28"/>
          <w:lang w:val="uk-UA"/>
        </w:rPr>
        <w:t>«</w:t>
      </w:r>
      <w:r>
        <w:rPr>
          <w:b/>
          <w:sz w:val="28"/>
          <w:szCs w:val="28"/>
          <w:lang w:val="uk-UA"/>
        </w:rPr>
        <w:t>Стаття 25-2</w:t>
      </w:r>
      <w:r>
        <w:rPr>
          <w:sz w:val="28"/>
          <w:szCs w:val="28"/>
          <w:lang w:val="uk-UA"/>
        </w:rPr>
        <w:t xml:space="preserve">. </w:t>
      </w:r>
      <w:bookmarkStart w:id="5" w:name="_Hlk76521426"/>
      <w:r>
        <w:rPr>
          <w:sz w:val="28"/>
          <w:szCs w:val="28"/>
          <w:lang w:val="uk-UA"/>
        </w:rPr>
        <w:t xml:space="preserve">Реклама більш екологічно кращої </w:t>
      </w:r>
      <w:r>
        <w:rPr>
          <w:rFonts w:eastAsia="DengXian;Microsoft YaHei"/>
          <w:sz w:val="28"/>
          <w:szCs w:val="28"/>
          <w:lang w:val="uk-UA"/>
        </w:rPr>
        <w:t xml:space="preserve">продукції </w:t>
      </w:r>
    </w:p>
    <w:p w14:paraId="6A7DF77C" w14:textId="77777777" w:rsidR="00882FE9" w:rsidRDefault="00882FE9">
      <w:pPr>
        <w:pStyle w:val="af2"/>
        <w:rPr>
          <w:rFonts w:eastAsia="DengXian;Microsoft YaHei"/>
          <w:sz w:val="28"/>
          <w:szCs w:val="28"/>
          <w:lang w:val="uk-UA"/>
        </w:rPr>
      </w:pPr>
    </w:p>
    <w:p w14:paraId="7D8C345F" w14:textId="77777777" w:rsidR="00882FE9" w:rsidRDefault="00BA2164">
      <w:pPr>
        <w:pStyle w:val="d2e5eaf1f2e2e7e0e4e0ededeeecf4eef0ece0f2e5"/>
        <w:ind w:firstLine="709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eastAsia="DengXian;Microsoft YaHei" w:hAnsi="Times New Roman" w:cs="Times New Roman"/>
          <w:sz w:val="28"/>
          <w:szCs w:val="28"/>
          <w:lang w:val="uk-UA"/>
        </w:rPr>
        <w:t xml:space="preserve">Реклама товарів та послуг будь-яких категорій як більш екологічно кращих, у тому числі із застосуванням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будь-яких позначень та написів «екологічний», «екологічно дружній», «дружній до довкілля» та будь-яких однокореневих та/або похідних слів з префіксами «еко-» будь-якими мовами, </w:t>
      </w:r>
      <w:r>
        <w:rPr>
          <w:rFonts w:ascii="Times New Roman" w:eastAsia="DengXian;Microsoft YaHei" w:hAnsi="Times New Roman" w:cs="Times New Roman"/>
          <w:sz w:val="28"/>
          <w:szCs w:val="28"/>
          <w:lang w:val="uk-UA"/>
        </w:rPr>
        <w:t>дозволяється лише за наявності у виробника сертифікату відповідності продукції (товарів), послуг екологічним критеріям, виданого органом з оцінки відповідності, компетентність якого підтверджена шляхом акредитації відповідно законодавства.</w:t>
      </w:r>
    </w:p>
    <w:p w14:paraId="06C22909" w14:textId="77777777" w:rsidR="00882FE9" w:rsidRDefault="00BA2164">
      <w:pPr>
        <w:pStyle w:val="d2e5eaf1f2e2e7e0e4e0ededeeecf4eef0ece0f2e5"/>
        <w:widowControl w:val="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DengXian;Microsoft YaHei" w:hAnsi="Times New Roman" w:cs="Times New Roman"/>
          <w:sz w:val="28"/>
          <w:szCs w:val="28"/>
          <w:lang w:val="uk-UA"/>
        </w:rPr>
        <w:t>Принципи та методи підтвердження обґрунтованості застосовних екологічних тверджень визначені гармонізованими між собою національними, європейськими та міжнародними стандартами у сфері екологічного маркування та декларацій.</w:t>
      </w:r>
      <w:bookmarkEnd w:id="5"/>
      <w:r>
        <w:rPr>
          <w:rFonts w:ascii="Times New Roman" w:eastAsia="DengXian;Microsoft YaHei" w:hAnsi="Times New Roman" w:cs="Times New Roman"/>
          <w:sz w:val="28"/>
          <w:szCs w:val="28"/>
          <w:lang w:val="uk-UA"/>
        </w:rPr>
        <w:t>»</w:t>
      </w:r>
    </w:p>
    <w:p w14:paraId="61ACEFF2" w14:textId="77777777" w:rsidR="00882FE9" w:rsidRDefault="00882FE9">
      <w:pPr>
        <w:widowControl w:val="0"/>
        <w:tabs>
          <w:tab w:val="left" w:pos="993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27E012A" w14:textId="77777777" w:rsidR="00882FE9" w:rsidRDefault="00BA216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II. Прикінцеві положення</w:t>
      </w:r>
    </w:p>
    <w:p w14:paraId="76FF7176" w14:textId="77777777" w:rsidR="00882FE9" w:rsidRDefault="00882FE9">
      <w:pPr>
        <w:widowControl w:val="0"/>
        <w:tabs>
          <w:tab w:val="left" w:pos="993"/>
        </w:tabs>
        <w:ind w:left="502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14:paraId="40B0A777" w14:textId="77777777" w:rsidR="00882FE9" w:rsidRDefault="00BA216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14:paraId="541553C6" w14:textId="77777777" w:rsidR="00882FE9" w:rsidRDefault="00882FE9">
      <w:pPr>
        <w:widowControl w:val="0"/>
        <w:tabs>
          <w:tab w:val="left" w:pos="993"/>
        </w:tabs>
        <w:ind w:left="502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14:paraId="513BC113" w14:textId="77777777" w:rsidR="00882FE9" w:rsidRDefault="00BA2164">
      <w:pPr>
        <w:pStyle w:val="af0"/>
        <w:widowControl w:val="0"/>
        <w:numPr>
          <w:ilvl w:val="0"/>
          <w:numId w:val="2"/>
        </w:numPr>
        <w:tabs>
          <w:tab w:val="left" w:pos="993"/>
        </w:tabs>
        <w:ind w:hanging="502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Кабінету Міністрів України:</w:t>
      </w:r>
    </w:p>
    <w:p w14:paraId="7C6AD030" w14:textId="77777777" w:rsidR="00882FE9" w:rsidRDefault="00882FE9">
      <w:pPr>
        <w:pStyle w:val="af0"/>
        <w:widowControl w:val="0"/>
        <w:tabs>
          <w:tab w:val="left" w:pos="993"/>
        </w:tabs>
        <w:ind w:left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14:paraId="28C1BCEC" w14:textId="77777777" w:rsidR="00882FE9" w:rsidRDefault="00BA2164">
      <w:pPr>
        <w:pStyle w:val="af0"/>
        <w:widowControl w:val="0"/>
        <w:tabs>
          <w:tab w:val="left" w:pos="993"/>
        </w:tabs>
        <w:ind w:left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2B796A66" w14:textId="77777777" w:rsidR="00882FE9" w:rsidRDefault="00882FE9">
      <w:pPr>
        <w:pStyle w:val="af0"/>
        <w:widowControl w:val="0"/>
        <w:tabs>
          <w:tab w:val="left" w:pos="993"/>
        </w:tabs>
        <w:ind w:left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14:paraId="6BF39B86" w14:textId="77777777" w:rsidR="00882FE9" w:rsidRDefault="00BA2164">
      <w:pPr>
        <w:pStyle w:val="af0"/>
        <w:widowControl w:val="0"/>
        <w:tabs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7BA26707" w14:textId="77777777" w:rsidR="00882FE9" w:rsidRDefault="00882FE9">
      <w:pPr>
        <w:pStyle w:val="a9"/>
        <w:tabs>
          <w:tab w:val="left" w:pos="851"/>
        </w:tabs>
        <w:spacing w:before="0"/>
        <w:rPr>
          <w:rFonts w:ascii="Times New Roman" w:hAnsi="Times New Roman"/>
          <w:bCs/>
          <w:sz w:val="28"/>
          <w:szCs w:val="28"/>
          <w:lang w:eastAsia="uk-UA"/>
        </w:rPr>
      </w:pPr>
    </w:p>
    <w:p w14:paraId="2057616B" w14:textId="77777777" w:rsidR="00882FE9" w:rsidRDefault="00882FE9">
      <w:pPr>
        <w:tabs>
          <w:tab w:val="left" w:pos="709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34112AC" w14:textId="77777777" w:rsidR="00882FE9" w:rsidRDefault="00BA2164">
      <w:pPr>
        <w:tabs>
          <w:tab w:val="left" w:pos="7230"/>
        </w:tabs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Голова</w:t>
      </w:r>
    </w:p>
    <w:p w14:paraId="0276314C" w14:textId="77777777" w:rsidR="00882FE9" w:rsidRDefault="00BA2164">
      <w:pPr>
        <w:tabs>
          <w:tab w:val="left" w:pos="709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sectPr w:rsidR="00882FE9">
      <w:headerReference w:type="default" r:id="rId10"/>
      <w:pgSz w:w="11906" w:h="16838"/>
      <w:pgMar w:top="1134" w:right="849" w:bottom="851" w:left="1560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1EB34" w14:textId="77777777" w:rsidR="0020440B" w:rsidRDefault="0020440B">
      <w:r>
        <w:separator/>
      </w:r>
    </w:p>
  </w:endnote>
  <w:endnote w:type="continuationSeparator" w:id="0">
    <w:p w14:paraId="0FCB9AB1" w14:textId="77777777" w:rsidR="0020440B" w:rsidRDefault="0020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Segoe UI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;Calibri">
    <w:altName w:val="Cambria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Mangal;Cambria">
    <w:altName w:val="Cambria"/>
    <w:panose1 w:val="00000000000000000000"/>
    <w:charset w:val="00"/>
    <w:family w:val="roman"/>
    <w:notTrueType/>
    <w:pitch w:val="default"/>
  </w:font>
  <w:font w:name="DengXian;Microsoft YaHei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DF64B" w14:textId="77777777" w:rsidR="0020440B" w:rsidRDefault="0020440B">
      <w:r>
        <w:separator/>
      </w:r>
    </w:p>
  </w:footnote>
  <w:footnote w:type="continuationSeparator" w:id="0">
    <w:p w14:paraId="68C537F4" w14:textId="77777777" w:rsidR="0020440B" w:rsidRDefault="00204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60DB9" w14:textId="77777777" w:rsidR="00882FE9" w:rsidRDefault="00BA2164">
    <w:r>
      <w:rPr>
        <w:noProof/>
        <w:lang w:eastAsia="uk-UA"/>
      </w:rPr>
      <mc:AlternateContent>
        <mc:Choice Requires="wps">
          <w:drawing>
            <wp:anchor distT="0" distB="0" distL="0" distR="0" simplePos="0" relativeHeight="4" behindDoc="1" locked="0" layoutInCell="0" allowOverlap="1" wp14:anchorId="0BBEBA97" wp14:editId="2F08EB2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4455" cy="189230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18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4311447" w14:textId="079106AE" w:rsidR="00882FE9" w:rsidRDefault="00BA2164">
                          <w:pPr>
                            <w:pStyle w:val="af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315DEE">
                            <w:rPr>
                              <w:noProof/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BBEBA97" id="Врезка2" o:spid="_x0000_s1026" style="position:absolute;margin-left:0;margin-top:.05pt;width:6.65pt;height:14.9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" o:allowincell="f" filled="f" stroked="f" strokeweight="0">
              <v:textbox style="mso-fit-shape-to-text:t" inset="0,0,0,0">
                <w:txbxContent>
                  <w:p w14:paraId="04311447" w14:textId="079106AE" w:rsidR="00882FE9" w:rsidRDefault="00BA2164">
                    <w:pPr>
                      <w:pStyle w:val="af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315DEE">
                      <w:rPr>
                        <w:noProof/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78BA"/>
    <w:multiLevelType w:val="multilevel"/>
    <w:tmpl w:val="A1A6FB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904ECC"/>
    <w:multiLevelType w:val="multilevel"/>
    <w:tmpl w:val="5D807D42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" w15:restartNumberingAfterBreak="0">
    <w:nsid w:val="60934139"/>
    <w:multiLevelType w:val="multilevel"/>
    <w:tmpl w:val="B4AE1956"/>
    <w:lvl w:ilvl="0">
      <w:start w:val="1"/>
      <w:numFmt w:val="upperRoman"/>
      <w:lvlText w:val="%1."/>
      <w:lvlJc w:val="left"/>
      <w:pPr>
        <w:tabs>
          <w:tab w:val="num" w:pos="0"/>
        </w:tabs>
        <w:ind w:left="1571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 w15:restartNumberingAfterBreak="0">
    <w:nsid w:val="659001B1"/>
    <w:multiLevelType w:val="multilevel"/>
    <w:tmpl w:val="0EB23D1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FE9"/>
    <w:rsid w:val="0020440B"/>
    <w:rsid w:val="00315DEE"/>
    <w:rsid w:val="00882FE9"/>
    <w:rsid w:val="00BA2164"/>
    <w:rsid w:val="00E1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57B6"/>
  <w15:docId w15:val="{36771CB9-9569-4810-B45B-15D1BE784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eastAsia="Times New Roman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6">
    <w:name w:val="rvts46"/>
    <w:basedOn w:val="a0"/>
    <w:qFormat/>
    <w:rsid w:val="001F006A"/>
  </w:style>
  <w:style w:type="character" w:customStyle="1" w:styleId="-">
    <w:name w:val="Интернет-ссылка"/>
    <w:basedOn w:val="a0"/>
    <w:uiPriority w:val="99"/>
    <w:semiHidden/>
    <w:unhideWhenUsed/>
    <w:rsid w:val="00A839A1"/>
    <w:rPr>
      <w:color w:val="0000FF"/>
      <w:u w:val="single"/>
    </w:rPr>
  </w:style>
  <w:style w:type="character" w:customStyle="1" w:styleId="rvts15">
    <w:name w:val="rvts15"/>
    <w:basedOn w:val="a0"/>
    <w:qFormat/>
    <w:rsid w:val="006B21D1"/>
  </w:style>
  <w:style w:type="character" w:customStyle="1" w:styleId="rvts9">
    <w:name w:val="rvts9"/>
    <w:basedOn w:val="a0"/>
    <w:qFormat/>
    <w:rsid w:val="00EC6189"/>
  </w:style>
  <w:style w:type="character" w:customStyle="1" w:styleId="a3">
    <w:name w:val="Верхній колонтитул Знак"/>
    <w:basedOn w:val="a0"/>
    <w:uiPriority w:val="99"/>
    <w:qFormat/>
    <w:rsid w:val="003A01A1"/>
    <w:rPr>
      <w:rFonts w:ascii="Antiqua" w:hAnsi="Antiqua"/>
      <w:sz w:val="26"/>
      <w:lang w:eastAsia="ru-RU"/>
    </w:rPr>
  </w:style>
  <w:style w:type="character" w:customStyle="1" w:styleId="3f3f3f3f3f3f3f3f3f3f3f3f3f3f3f3f3f3f3f">
    <w:name w:val="О3fс3fн3fо3fв3fн3fо3fй3f ш3fр3fи3fф3fт3f а3fб3fз3fа3fц3fа3f"/>
    <w:qFormat/>
  </w:style>
  <w:style w:type="character" w:customStyle="1" w:styleId="3f3f3f3f3f3f3f3f3f3f3f3f3f3f3f">
    <w:name w:val="В3fы3fд3fе3fл3fе3fн3fи3fе3f ж3fи3fр3fн3fы3fм3f"/>
    <w:qFormat/>
    <w:rPr>
      <w:b/>
      <w:bCs/>
    </w:rPr>
  </w:style>
  <w:style w:type="character" w:customStyle="1" w:styleId="2">
    <w:name w:val="Основной шрифт абзаца2"/>
    <w:qFormat/>
  </w:style>
  <w:style w:type="character" w:customStyle="1" w:styleId="rvts23">
    <w:name w:val="rvts23"/>
    <w:basedOn w:val="2"/>
    <w:qFormat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customStyle="1" w:styleId="a9">
    <w:name w:val="Нормальний текст"/>
    <w:basedOn w:val="a"/>
    <w:qFormat/>
    <w:rsid w:val="002B53D3"/>
    <w:pPr>
      <w:spacing w:before="120"/>
      <w:ind w:firstLine="567"/>
      <w:jc w:val="both"/>
    </w:pPr>
  </w:style>
  <w:style w:type="paragraph" w:customStyle="1" w:styleId="aa">
    <w:name w:val="Установа"/>
    <w:basedOn w:val="a"/>
    <w:qFormat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b">
    <w:name w:val="Вид документа"/>
    <w:basedOn w:val="aa"/>
    <w:next w:val="a"/>
    <w:qFormat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c">
    <w:name w:val="Назва документа"/>
    <w:basedOn w:val="a"/>
    <w:next w:val="a9"/>
    <w:qFormat/>
    <w:rsid w:val="002B53D3"/>
    <w:pPr>
      <w:keepNext/>
      <w:keepLines/>
      <w:spacing w:before="360" w:after="360"/>
      <w:jc w:val="center"/>
    </w:pPr>
    <w:rPr>
      <w:b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f">
    <w:name w:val="header"/>
    <w:basedOn w:val="a"/>
    <w:uiPriority w:val="99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qFormat/>
    <w:rsid w:val="00D0051D"/>
    <w:pPr>
      <w:spacing w:beforeAutospacing="1" w:afterAutospacing="1"/>
    </w:pPr>
    <w:rPr>
      <w:rFonts w:ascii="Times New Roman" w:hAnsi="Times New Roman"/>
      <w:sz w:val="24"/>
      <w:szCs w:val="24"/>
      <w:lang w:val="ru-RU"/>
    </w:rPr>
  </w:style>
  <w:style w:type="paragraph" w:styleId="af0">
    <w:name w:val="List Paragraph"/>
    <w:basedOn w:val="a"/>
    <w:uiPriority w:val="34"/>
    <w:qFormat/>
    <w:rsid w:val="00D0051D"/>
    <w:pPr>
      <w:ind w:left="720"/>
      <w:contextualSpacing/>
    </w:pPr>
  </w:style>
  <w:style w:type="paragraph" w:customStyle="1" w:styleId="af1">
    <w:name w:val="Содержимое врезки"/>
    <w:basedOn w:val="a"/>
    <w:qFormat/>
  </w:style>
  <w:style w:type="paragraph" w:customStyle="1" w:styleId="d2e5eaf1f2e2e7e0e4e0ededeeecf4eef0ece0f2e5">
    <w:name w:val="Тd2еe5кeaсf1тf2 вe2 зe7аe0дe4аe0нedнedоeeмec фf4оeeрf0мecаe0тf2еe5"/>
    <w:basedOn w:val="a"/>
    <w:qFormat/>
    <w:rPr>
      <w:rFonts w:ascii="Liberation Mono;Calibri" w:hAnsi="Liberation Mono;Calibri" w:cs="Liberation Mono;Calibri"/>
      <w:sz w:val="20"/>
      <w:lang w:val="ru-RU"/>
    </w:rPr>
  </w:style>
  <w:style w:type="paragraph" w:customStyle="1" w:styleId="cef1edeee2edeee9f2e5eaf1f2">
    <w:name w:val="Оceсf1нedоeeвe2нedоeeйe9 тf2еe5кeaсf1тf2"/>
    <w:basedOn w:val="a"/>
    <w:qFormat/>
    <w:pPr>
      <w:spacing w:after="140" w:line="288" w:lineRule="auto"/>
    </w:pPr>
    <w:rPr>
      <w:lang w:val="ru-RU"/>
    </w:rPr>
  </w:style>
  <w:style w:type="paragraph" w:customStyle="1" w:styleId="d1eee4e5f0e6e8eceee5f2e0e1ebe8f6fb">
    <w:name w:val="Сd1оeeдe4еe5рf0жe6иe8мecоeeеe5 тf2аe0бe1лebиe8цf6ыfb"/>
    <w:basedOn w:val="a"/>
    <w:qFormat/>
    <w:pPr>
      <w:suppressLineNumbers/>
    </w:pPr>
    <w:rPr>
      <w:lang w:val="ru-RU"/>
    </w:rPr>
  </w:style>
  <w:style w:type="paragraph" w:customStyle="1" w:styleId="3f3f3f2f3f3f3f">
    <w:name w:val="Î3fá3fû3f÷2fí3fû3fé3f"/>
    <w:qFormat/>
    <w:pPr>
      <w:jc w:val="both"/>
      <w:textAlignment w:val="baseline"/>
    </w:pPr>
    <w:rPr>
      <w:rFonts w:eastAsia="Times New Roman"/>
      <w:kern w:val="2"/>
      <w:sz w:val="24"/>
      <w:szCs w:val="24"/>
      <w:lang w:val="ru-RU" w:eastAsia="zh-CN"/>
    </w:rPr>
  </w:style>
  <w:style w:type="paragraph" w:customStyle="1" w:styleId="Standard">
    <w:name w:val="Standard"/>
    <w:qFormat/>
    <w:pPr>
      <w:textAlignment w:val="baseline"/>
    </w:pPr>
    <w:rPr>
      <w:rFonts w:ascii="Liberation Serif;Times New Roma" w:eastAsia="SimSun;宋体" w:hAnsi="Liberation Serif;Times New Roma" w:cs="Mangal;Cambria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af2">
    <w:name w:val="Îáû÷íûé"/>
    <w:qFormat/>
    <w:pPr>
      <w:jc w:val="both"/>
      <w:textAlignment w:val="baseline"/>
    </w:pPr>
    <w:rPr>
      <w:rFonts w:eastAsia="Times New Roman"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Standard"/>
    <w:qFormat/>
    <w:pPr>
      <w:suppressLineNumbers/>
    </w:pPr>
  </w:style>
  <w:style w:type="table" w:customStyle="1" w:styleId="TableNormal">
    <w:name w:val="Table Normal"/>
    <w:rsid w:val="00342C5F"/>
    <w:pPr>
      <w:spacing w:after="160" w:line="259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89EAA-4D10-44B2-94E5-BD536000D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19575A-1C71-4663-BE0D-9288FB304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CAC1F-6002-48C3-B9DA-CA97F2FB6D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4510</Words>
  <Characters>2572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2021-12-20T09:02:00Z</dcterms:created>
  <dcterms:modified xsi:type="dcterms:W3CDTF">2021-12-20T09:02:00Z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