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952" w:rsidRPr="005B2FB3" w:rsidRDefault="00217AAA" w:rsidP="00E874D5">
      <w:pPr>
        <w:jc w:val="right"/>
        <w:rPr>
          <w:sz w:val="24"/>
          <w:szCs w:val="24"/>
          <w:lang w:val="en-US"/>
        </w:rPr>
      </w:pPr>
      <w:r w:rsidRPr="003F7539">
        <w:rPr>
          <w:sz w:val="24"/>
          <w:szCs w:val="24"/>
        </w:rPr>
        <w:t xml:space="preserve">До реєстр. № </w:t>
      </w:r>
      <w:r w:rsidR="00281FA6">
        <w:rPr>
          <w:sz w:val="24"/>
          <w:szCs w:val="24"/>
        </w:rPr>
        <w:t>6</w:t>
      </w:r>
      <w:r w:rsidR="002A4361">
        <w:rPr>
          <w:sz w:val="24"/>
          <w:szCs w:val="24"/>
        </w:rPr>
        <w:t>0</w:t>
      </w:r>
      <w:r w:rsidR="00281FA6">
        <w:rPr>
          <w:sz w:val="24"/>
          <w:szCs w:val="24"/>
        </w:rPr>
        <w:t>5</w:t>
      </w:r>
      <w:r w:rsidR="002A4361">
        <w:rPr>
          <w:sz w:val="24"/>
          <w:szCs w:val="24"/>
        </w:rPr>
        <w:t>5</w:t>
      </w:r>
      <w:r w:rsidR="00C15952" w:rsidRPr="003F7539">
        <w:rPr>
          <w:sz w:val="24"/>
          <w:szCs w:val="24"/>
        </w:rPr>
        <w:t>-П</w:t>
      </w:r>
    </w:p>
    <w:p w:rsidR="00C15952" w:rsidRPr="003F7539" w:rsidRDefault="00C15952" w:rsidP="00E874D5">
      <w:pPr>
        <w:jc w:val="right"/>
        <w:rPr>
          <w:sz w:val="24"/>
          <w:szCs w:val="24"/>
        </w:rPr>
      </w:pPr>
      <w:r w:rsidRPr="003F7539">
        <w:rPr>
          <w:sz w:val="24"/>
          <w:szCs w:val="24"/>
        </w:rPr>
        <w:t xml:space="preserve"> від </w:t>
      </w:r>
      <w:r w:rsidR="00281FA6">
        <w:rPr>
          <w:sz w:val="24"/>
          <w:szCs w:val="24"/>
        </w:rPr>
        <w:t>20</w:t>
      </w:r>
      <w:r w:rsidRPr="003F7539">
        <w:rPr>
          <w:sz w:val="24"/>
          <w:szCs w:val="24"/>
        </w:rPr>
        <w:t>.</w:t>
      </w:r>
      <w:r w:rsidR="003F7539" w:rsidRPr="003F7539">
        <w:rPr>
          <w:sz w:val="24"/>
          <w:szCs w:val="24"/>
        </w:rPr>
        <w:t>1</w:t>
      </w:r>
      <w:r w:rsidR="00D94804">
        <w:rPr>
          <w:sz w:val="24"/>
          <w:szCs w:val="24"/>
        </w:rPr>
        <w:t>2</w:t>
      </w:r>
      <w:r w:rsidRPr="003F7539">
        <w:rPr>
          <w:sz w:val="24"/>
          <w:szCs w:val="24"/>
        </w:rPr>
        <w:t>.2021</w:t>
      </w:r>
    </w:p>
    <w:p w:rsidR="00C15952" w:rsidRPr="003F7539" w:rsidRDefault="00C15952" w:rsidP="00604832">
      <w:pPr>
        <w:ind w:left="5220"/>
        <w:jc w:val="center"/>
        <w:rPr>
          <w:b/>
          <w:sz w:val="24"/>
          <w:szCs w:val="24"/>
          <w:lang w:eastAsia="uk-UA"/>
        </w:rPr>
      </w:pPr>
    </w:p>
    <w:tbl>
      <w:tblPr>
        <w:tblW w:w="11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52481" w:rsidRPr="003F7539" w:rsidTr="00604832">
        <w:trPr>
          <w:jc w:val="center"/>
        </w:trPr>
        <w:tc>
          <w:tcPr>
            <w:tcW w:w="11957" w:type="dxa"/>
            <w:tcBorders>
              <w:top w:val="nil"/>
              <w:left w:val="nil"/>
              <w:bottom w:val="nil"/>
              <w:right w:val="nil"/>
            </w:tcBorders>
          </w:tcPr>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spacing w:before="80"/>
              <w:jc w:val="center"/>
              <w:rPr>
                <w:color w:val="1829A8"/>
                <w:spacing w:val="20"/>
                <w:sz w:val="34"/>
                <w:szCs w:val="34"/>
                <w:lang w:val="uk-UA"/>
              </w:rPr>
            </w:pPr>
            <w:r w:rsidRPr="003F7539">
              <w:rPr>
                <w:noProof/>
                <w:spacing w:val="20"/>
                <w:sz w:val="34"/>
                <w:szCs w:val="34"/>
                <w:lang w:val="uk-UA" w:eastAsia="uk-UA"/>
              </w:rPr>
              <w:drawing>
                <wp:anchor distT="360045" distB="0" distL="114300" distR="114300" simplePos="0" relativeHeight="251659264" behindDoc="0" locked="0" layoutInCell="1" allowOverlap="1" wp14:anchorId="5340C5B9" wp14:editId="76EE289D">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3F7539">
              <w:rPr>
                <w:color w:val="1829A8"/>
                <w:spacing w:val="20"/>
                <w:sz w:val="34"/>
                <w:szCs w:val="34"/>
                <w:lang w:val="uk-UA"/>
              </w:rPr>
              <w:t>ВЕРХОВНА РАДА УКРАЇНИ</w:t>
            </w:r>
          </w:p>
          <w:p w:rsidR="00752481" w:rsidRPr="003F7539" w:rsidRDefault="00752481" w:rsidP="00604832">
            <w:pPr>
              <w:pStyle w:val="ab"/>
              <w:spacing w:before="100"/>
              <w:jc w:val="center"/>
              <w:rPr>
                <w:b/>
                <w:color w:val="1829A8"/>
                <w:spacing w:val="20"/>
                <w:sz w:val="24"/>
                <w:szCs w:val="24"/>
                <w:lang w:val="uk-UA"/>
              </w:rPr>
            </w:pPr>
            <w:r w:rsidRPr="003F7539">
              <w:rPr>
                <w:b/>
                <w:color w:val="1829A8"/>
                <w:spacing w:val="20"/>
                <w:sz w:val="24"/>
                <w:szCs w:val="24"/>
                <w:lang w:val="uk-UA"/>
              </w:rPr>
              <w:t>Комітет з питань Регламенту, депутатської етики</w:t>
            </w:r>
            <w:r w:rsidRPr="003F7539">
              <w:rPr>
                <w:b/>
                <w:color w:val="1829A8"/>
                <w:spacing w:val="20"/>
                <w:sz w:val="24"/>
                <w:szCs w:val="24"/>
                <w:lang w:val="uk-UA"/>
              </w:rPr>
              <w:br/>
              <w:t xml:space="preserve"> та організації роботи Верховної Ради України</w:t>
            </w:r>
          </w:p>
          <w:p w:rsidR="00752481" w:rsidRPr="003F7539" w:rsidRDefault="00752481" w:rsidP="00604832">
            <w:pPr>
              <w:pStyle w:val="ab"/>
              <w:spacing w:before="60" w:after="60"/>
              <w:jc w:val="center"/>
              <w:rPr>
                <w:color w:val="002060"/>
                <w:sz w:val="20"/>
                <w:szCs w:val="20"/>
                <w:lang w:val="uk-UA"/>
              </w:rPr>
            </w:pPr>
            <w:r w:rsidRPr="003F7539">
              <w:rPr>
                <w:color w:val="1829A8"/>
                <w:sz w:val="20"/>
                <w:szCs w:val="20"/>
                <w:lang w:val="uk-UA"/>
              </w:rPr>
              <w:t>01008, м.Київ-8, вул. М. Грушевського, 5, тел./факс: 255-49-56  E-mail: k_reglam@rada.gov.ua</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52481" w:rsidRPr="003F7539" w:rsidTr="00F506AF">
        <w:tc>
          <w:tcPr>
            <w:tcW w:w="1087" w:type="dxa"/>
            <w:tcBorders>
              <w:top w:val="nil"/>
            </w:tcBorders>
          </w:tcPr>
          <w:p w:rsidR="00752481" w:rsidRPr="003F7539" w:rsidRDefault="00752481" w:rsidP="00604832">
            <w:pPr>
              <w:pStyle w:val="ab"/>
              <w:jc w:val="center"/>
              <w:rPr>
                <w:rFonts w:ascii="Times New Roman" w:hAnsi="Times New Roman"/>
                <w:color w:val="002060"/>
                <w:lang w:val="uk-UA"/>
              </w:rPr>
            </w:pPr>
          </w:p>
        </w:tc>
        <w:tc>
          <w:tcPr>
            <w:tcW w:w="9714" w:type="dxa"/>
          </w:tcPr>
          <w:p w:rsidR="00752481" w:rsidRPr="003F7539" w:rsidRDefault="00752481" w:rsidP="00604832">
            <w:pPr>
              <w:pStyle w:val="ab"/>
              <w:jc w:val="center"/>
              <w:rPr>
                <w:rFonts w:ascii="Times New Roman" w:hAnsi="Times New Roman"/>
                <w:color w:val="002060"/>
                <w:lang w:val="uk-UA"/>
              </w:rPr>
            </w:pPr>
          </w:p>
        </w:tc>
        <w:tc>
          <w:tcPr>
            <w:tcW w:w="1086" w:type="dxa"/>
            <w:tcBorders>
              <w:top w:val="nil"/>
            </w:tcBorders>
          </w:tcPr>
          <w:p w:rsidR="00752481" w:rsidRPr="003F7539" w:rsidRDefault="00752481" w:rsidP="00604832">
            <w:pPr>
              <w:pStyle w:val="ab"/>
              <w:jc w:val="center"/>
              <w:rPr>
                <w:rFonts w:ascii="Times New Roman" w:hAnsi="Times New Roman"/>
                <w:color w:val="002060"/>
                <w:lang w:val="uk-UA"/>
              </w:rPr>
            </w:pPr>
          </w:p>
        </w:tc>
      </w:tr>
    </w:tbl>
    <w:p w:rsidR="00383CFB" w:rsidRPr="003F7539" w:rsidRDefault="00383CFB" w:rsidP="00E874D5">
      <w:pPr>
        <w:jc w:val="right"/>
        <w:rPr>
          <w:b/>
          <w:szCs w:val="28"/>
          <w:lang w:eastAsia="uk-UA"/>
        </w:rPr>
      </w:pPr>
      <w:bookmarkStart w:id="0" w:name="_GoBack"/>
      <w:bookmarkEnd w:id="0"/>
    </w:p>
    <w:p w:rsidR="00281FA6" w:rsidRPr="00235EF3" w:rsidRDefault="00281FA6" w:rsidP="00281FA6">
      <w:pPr>
        <w:ind w:left="5670"/>
        <w:jc w:val="right"/>
        <w:rPr>
          <w:b/>
          <w:sz w:val="24"/>
          <w:szCs w:val="24"/>
          <w:lang w:eastAsia="ru-RU"/>
        </w:rPr>
      </w:pPr>
      <w:r w:rsidRPr="00235EF3">
        <w:rPr>
          <w:b/>
          <w:szCs w:val="28"/>
          <w:lang w:eastAsia="ru-RU"/>
        </w:rPr>
        <w:t>ВЕРХОВНА РАДА УКРАЇНИ</w:t>
      </w:r>
    </w:p>
    <w:p w:rsidR="00281FA6" w:rsidRPr="00235EF3" w:rsidRDefault="00281FA6" w:rsidP="00281FA6">
      <w:pPr>
        <w:jc w:val="center"/>
        <w:rPr>
          <w:b/>
        </w:rPr>
      </w:pPr>
    </w:p>
    <w:p w:rsidR="00281FA6" w:rsidRPr="00235EF3" w:rsidRDefault="00281FA6" w:rsidP="00281FA6">
      <w:pPr>
        <w:jc w:val="center"/>
        <w:rPr>
          <w:b/>
        </w:rPr>
      </w:pPr>
      <w:r w:rsidRPr="00235EF3">
        <w:rPr>
          <w:b/>
        </w:rPr>
        <w:t>ВИСНОВОК</w:t>
      </w:r>
    </w:p>
    <w:p w:rsidR="00281FA6" w:rsidRPr="00235EF3" w:rsidRDefault="00281FA6" w:rsidP="00281FA6">
      <w:pPr>
        <w:rPr>
          <w:b/>
        </w:rPr>
      </w:pPr>
    </w:p>
    <w:p w:rsidR="00281FA6" w:rsidRPr="00BC524E" w:rsidRDefault="00281FA6" w:rsidP="00281FA6">
      <w:pPr>
        <w:pStyle w:val="3"/>
        <w:shd w:val="clear" w:color="auto" w:fill="FFFFFF"/>
        <w:spacing w:before="0" w:beforeAutospacing="0" w:after="0" w:afterAutospacing="0"/>
        <w:ind w:firstLine="567"/>
        <w:jc w:val="both"/>
        <w:textAlignment w:val="baseline"/>
        <w:rPr>
          <w:b w:val="0"/>
          <w:sz w:val="28"/>
          <w:szCs w:val="28"/>
        </w:rPr>
      </w:pPr>
      <w:r w:rsidRPr="00BC524E">
        <w:rPr>
          <w:rFonts w:eastAsia="Calibri"/>
          <w:sz w:val="28"/>
          <w:szCs w:val="28"/>
        </w:rPr>
        <w:t>на проект Постанови Верховної Ради України «</w:t>
      </w:r>
      <w:r w:rsidRPr="00BC524E">
        <w:rPr>
          <w:sz w:val="28"/>
          <w:szCs w:val="28"/>
          <w:lang w:eastAsia="ru-RU"/>
        </w:rPr>
        <w:t xml:space="preserve">Про скасування рішення Верховної Ради України від 16.12.2021 р. про прийняття у другому читанні та в цілому проекту Закону про Національну комісію, що здійснює державне регулювання у сферах електронних </w:t>
      </w:r>
      <w:r w:rsidRPr="00BC524E">
        <w:rPr>
          <w:rFonts w:eastAsia="Calibri"/>
          <w:sz w:val="28"/>
          <w:szCs w:val="28"/>
        </w:rPr>
        <w:t>комунікацій, радіочастотного спектра та надання послуг поштового зв’язку», внесений народним депутатом України Железняком Я.І. (реєстр. № 6055-П від 20.12.2021)</w:t>
      </w:r>
    </w:p>
    <w:p w:rsidR="00281FA6" w:rsidRPr="00BC524E" w:rsidRDefault="00281FA6" w:rsidP="00281FA6">
      <w:pPr>
        <w:ind w:firstLine="567"/>
        <w:jc w:val="both"/>
        <w:rPr>
          <w:szCs w:val="28"/>
        </w:rPr>
      </w:pPr>
    </w:p>
    <w:p w:rsidR="00281FA6" w:rsidRPr="00BC524E" w:rsidRDefault="00281FA6" w:rsidP="00281FA6">
      <w:pPr>
        <w:pStyle w:val="3"/>
        <w:shd w:val="clear" w:color="auto" w:fill="FFFFFF"/>
        <w:spacing w:before="0" w:beforeAutospacing="0" w:after="0" w:afterAutospacing="0"/>
        <w:ind w:firstLine="567"/>
        <w:jc w:val="both"/>
        <w:textAlignment w:val="baseline"/>
        <w:rPr>
          <w:rFonts w:eastAsia="Calibri"/>
          <w:b w:val="0"/>
          <w:sz w:val="28"/>
          <w:szCs w:val="28"/>
        </w:rPr>
      </w:pPr>
      <w:r w:rsidRPr="00BC524E">
        <w:rPr>
          <w:b w:val="0"/>
          <w:sz w:val="28"/>
          <w:szCs w:val="28"/>
          <w:lang w:eastAsia="ru-RU"/>
        </w:rPr>
        <w:t xml:space="preserve">Згідно з електронною резолюцією Голови Верховної </w:t>
      </w:r>
      <w:r w:rsidRPr="00BC524E">
        <w:rPr>
          <w:rFonts w:eastAsia="Calibri"/>
          <w:b w:val="0"/>
          <w:sz w:val="28"/>
          <w:szCs w:val="28"/>
        </w:rPr>
        <w:t xml:space="preserve">Ради України Стефанчука Р.О. від 20 грудня 2021 року (електронна картка документа </w:t>
      </w:r>
      <w:r>
        <w:rPr>
          <w:rFonts w:eastAsia="Calibri"/>
          <w:b w:val="0"/>
          <w:sz w:val="28"/>
          <w:szCs w:val="28"/>
        </w:rPr>
        <w:t>(766323)</w:t>
      </w:r>
      <w:r w:rsidRPr="00BC524E">
        <w:rPr>
          <w:rFonts w:eastAsia="Calibri"/>
          <w:b w:val="0"/>
          <w:sz w:val="28"/>
          <w:szCs w:val="28"/>
        </w:rPr>
        <w:t xml:space="preserve"> Комітет на засіданні 22 грудня ц.р. (протокол № 96) розглянув проект Постанови Верховної Ради </w:t>
      </w:r>
      <w:r w:rsidRPr="00BC524E">
        <w:rPr>
          <w:b w:val="0"/>
          <w:sz w:val="28"/>
          <w:szCs w:val="28"/>
          <w:lang w:eastAsia="ru-RU"/>
        </w:rPr>
        <w:t xml:space="preserve">України </w:t>
      </w:r>
      <w:r w:rsidRPr="00BC524E">
        <w:rPr>
          <w:rFonts w:eastAsia="Calibri"/>
          <w:b w:val="0"/>
          <w:sz w:val="28"/>
          <w:szCs w:val="28"/>
        </w:rPr>
        <w:t>«</w:t>
      </w:r>
      <w:r w:rsidRPr="00BC524E">
        <w:rPr>
          <w:b w:val="0"/>
          <w:sz w:val="28"/>
          <w:szCs w:val="28"/>
          <w:lang w:eastAsia="ru-RU"/>
        </w:rPr>
        <w:t xml:space="preserve">Про скасування рішення Верховної Ради України від 16.12.2021 р. про прийняття у другому читанні та в цілому проекту Закону про </w:t>
      </w:r>
      <w:r w:rsidRPr="00BC524E">
        <w:rPr>
          <w:rFonts w:eastAsia="Calibri"/>
          <w:b w:val="0"/>
          <w:sz w:val="28"/>
          <w:szCs w:val="28"/>
        </w:rPr>
        <w:t>Національну комісію, що здійснює державне регулювання у сферах електронних комунікацій, радіочастотного спектра та надання послуг поштового зв’язку», внесений народним депутатом України Железняком Я.І. (реєстр. № 6055-П від 20.12.2021), та його заяву до Голови Верховної Ради України (електронна картка документа (766322).</w:t>
      </w:r>
    </w:p>
    <w:p w:rsidR="00281FA6" w:rsidRPr="00BC524E" w:rsidRDefault="00281FA6" w:rsidP="00281FA6">
      <w:pPr>
        <w:ind w:firstLine="567"/>
        <w:jc w:val="both"/>
        <w:rPr>
          <w:rFonts w:eastAsiaTheme="majorEastAsia"/>
          <w:color w:val="000000"/>
          <w:szCs w:val="28"/>
        </w:rPr>
      </w:pPr>
      <w:r w:rsidRPr="00BC524E">
        <w:rPr>
          <w:rFonts w:eastAsia="Calibri"/>
          <w:bCs/>
          <w:szCs w:val="28"/>
          <w:lang w:eastAsia="uk-UA"/>
        </w:rPr>
        <w:t>Поданим проектом Постанови Верховної Ради України (реєстр. № 6055-П)</w:t>
      </w:r>
      <w:r w:rsidRPr="00BC524E">
        <w:rPr>
          <w:szCs w:val="28"/>
          <w:lang w:eastAsia="ru-RU"/>
        </w:rPr>
        <w:t xml:space="preserve"> пропонується скасувати </w:t>
      </w:r>
      <w:r w:rsidRPr="00BC524E">
        <w:rPr>
          <w:szCs w:val="28"/>
        </w:rPr>
        <w:t>рішення Верховної Ради України від 16.12.2021 про прийняття у другому читанні та в цілому проекту Закону України «Про Національну комісію, що здійснює державне регулювання у сферах електронних комунікацій, радіочастотного спектра та надання послуг поштового зв’язку» (реєстр. № 6055)</w:t>
      </w:r>
      <w:r w:rsidRPr="00BC524E">
        <w:rPr>
          <w:szCs w:val="28"/>
          <w:lang w:eastAsia="ru-RU"/>
        </w:rPr>
        <w:t>, оскільки, як зазначено в пояснювальній записці до проекту:</w:t>
      </w:r>
      <w:r w:rsidRPr="00BC524E">
        <w:rPr>
          <w:szCs w:val="28"/>
        </w:rPr>
        <w:t xml:space="preserve">  «</w:t>
      </w:r>
      <w:r w:rsidRPr="00BC524E">
        <w:rPr>
          <w:rFonts w:eastAsiaTheme="majorEastAsia"/>
          <w:color w:val="000000"/>
          <w:szCs w:val="28"/>
        </w:rPr>
        <w:t xml:space="preserve">Ухвалення цього рішення відбулося із порушенням вимог Регламенту Верховної Ради України, зокрема, ч. 1 ст. 117, яка передбачає, що </w:t>
      </w:r>
      <w:r w:rsidRPr="00BC524E">
        <w:rPr>
          <w:color w:val="000000"/>
          <w:szCs w:val="28"/>
        </w:rPr>
        <w:t>Законопроект, підготовлений до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r w:rsidRPr="00BC524E">
        <w:rPr>
          <w:rFonts w:eastAsiaTheme="majorEastAsia"/>
          <w:color w:val="000000"/>
          <w:szCs w:val="28"/>
        </w:rPr>
        <w:t xml:space="preserve"> України</w:t>
      </w:r>
      <w:r w:rsidRPr="00BC524E">
        <w:rPr>
          <w:color w:val="000000"/>
          <w:szCs w:val="28"/>
        </w:rPr>
        <w:t>.</w:t>
      </w:r>
    </w:p>
    <w:p w:rsidR="00281FA6" w:rsidRPr="00BC524E" w:rsidRDefault="00281FA6" w:rsidP="00281FA6">
      <w:pPr>
        <w:ind w:firstLine="567"/>
        <w:jc w:val="both"/>
        <w:rPr>
          <w:color w:val="000000"/>
          <w:szCs w:val="28"/>
        </w:rPr>
      </w:pPr>
      <w:r w:rsidRPr="00BC524E">
        <w:rPr>
          <w:color w:val="000000"/>
          <w:szCs w:val="28"/>
        </w:rPr>
        <w:lastRenderedPageBreak/>
        <w:t>Втім, порівняльну таблицю до другого читання було надано до нього лише безпосередньо в день голосування, тобто 16.12.2021 року. Текст законопроекту датується на офіційному сайті Верховної Ради України лише 15.12.2021 року. Висновок головного Комітету було прийнято лише 10.12.2021 року.</w:t>
      </w:r>
    </w:p>
    <w:p w:rsidR="00281FA6" w:rsidRPr="00BC524E" w:rsidRDefault="00281FA6" w:rsidP="00281FA6">
      <w:pPr>
        <w:ind w:firstLine="567"/>
        <w:jc w:val="both"/>
        <w:rPr>
          <w:rFonts w:eastAsiaTheme="majorEastAsia"/>
          <w:color w:val="000000"/>
          <w:szCs w:val="28"/>
        </w:rPr>
      </w:pPr>
      <w:r w:rsidRPr="00BC524E">
        <w:rPr>
          <w:rFonts w:eastAsiaTheme="majorEastAsia"/>
          <w:color w:val="000000"/>
          <w:szCs w:val="28"/>
        </w:rPr>
        <w:t>Вказане позбавило можливості народних депутатів України належно вивчити та підготуватися до розгляду законопроекту.</w:t>
      </w:r>
    </w:p>
    <w:p w:rsidR="00281FA6" w:rsidRPr="00BC524E" w:rsidRDefault="00281FA6" w:rsidP="00281FA6">
      <w:pPr>
        <w:ind w:firstLine="567"/>
        <w:jc w:val="both"/>
        <w:rPr>
          <w:bCs/>
          <w:szCs w:val="28"/>
        </w:rPr>
      </w:pPr>
      <w:r w:rsidRPr="00BC524E">
        <w:rPr>
          <w:bCs/>
          <w:szCs w:val="28"/>
        </w:rPr>
        <w:t>Тому зазначений законопроект не може вважатися прийнятим відповідно до закону і рішення про його прийняття підлягає скасуванню у передбачений Регламентом спосіб».</w:t>
      </w:r>
    </w:p>
    <w:p w:rsidR="00281FA6" w:rsidRPr="00BC524E" w:rsidRDefault="00281FA6" w:rsidP="00281FA6">
      <w:pPr>
        <w:pStyle w:val="af2"/>
        <w:tabs>
          <w:tab w:val="left" w:pos="1080"/>
        </w:tabs>
        <w:spacing w:after="0"/>
        <w:ind w:left="0" w:firstLine="567"/>
        <w:jc w:val="both"/>
        <w:rPr>
          <w:sz w:val="28"/>
          <w:szCs w:val="28"/>
          <w:lang w:val="uk-UA"/>
        </w:rPr>
      </w:pPr>
      <w:r w:rsidRPr="00BC524E">
        <w:rPr>
          <w:sz w:val="28"/>
          <w:szCs w:val="28"/>
          <w:lang w:val="uk-UA"/>
        </w:rPr>
        <w:t>По суті поданого проекту Постанови Комітет зазначив таке.</w:t>
      </w:r>
    </w:p>
    <w:p w:rsidR="00281FA6" w:rsidRPr="00BC524E" w:rsidRDefault="00281FA6" w:rsidP="00281FA6">
      <w:pPr>
        <w:shd w:val="clear" w:color="auto" w:fill="FFFFFF"/>
        <w:ind w:firstLine="567"/>
        <w:jc w:val="both"/>
        <w:textAlignment w:val="baseline"/>
        <w:rPr>
          <w:szCs w:val="28"/>
        </w:rPr>
      </w:pPr>
      <w:r w:rsidRPr="00BC524E">
        <w:rPr>
          <w:szCs w:val="28"/>
        </w:rPr>
        <w:t>Згідно з інформацією та стенограмою пленарного засідання Верховної Ради України від 16 грудня 2021 року, розміщеними на офіційному веб-сайті Верховної Ради України, головуючий на пленарному засіданні Голова Верховної Ради України Стефанчук Р.О. при розгляді проекту Закону України «Про Національну комісію, що здійснює державне регулювання у сферах електронних комунікацій, радіочастотного спектра та надання послуг поштового зв’язку» (реєстр. № 6055) зазначив про те, що «… Була домовленість, по-моєму, по одній хвилині і всі знімають поправки. А, дві хвилини…». Відтак після виступів народних депутатів України Ар’єва В.І. та Климпуш-Цинцадзе І.О. головуючий на пленарному засіданні поставив на голосування пропозицію Комітету з питань цифрової трансформації про прийняття в другому читанні та в цілому з необхідними техніко-юридичними поправками проект Закону України (реєстр. № 6055). Зазначений Закон України було прийнято Верховною Радою України в другому читанні та в цілому («за» – 296 народних депутатів України).</w:t>
      </w:r>
    </w:p>
    <w:p w:rsidR="00281FA6" w:rsidRPr="00BC524E" w:rsidRDefault="00281FA6" w:rsidP="00281FA6">
      <w:pPr>
        <w:ind w:firstLine="567"/>
        <w:jc w:val="both"/>
        <w:rPr>
          <w:szCs w:val="28"/>
          <w:lang w:eastAsia="ru-RU"/>
        </w:rPr>
      </w:pPr>
      <w:r w:rsidRPr="00BC524E">
        <w:rPr>
          <w:szCs w:val="28"/>
          <w:lang w:eastAsia="ru-RU"/>
        </w:rPr>
        <w:t>Комітет за</w:t>
      </w:r>
      <w:r>
        <w:rPr>
          <w:szCs w:val="28"/>
          <w:lang w:eastAsia="ru-RU"/>
        </w:rPr>
        <w:t>значив</w:t>
      </w:r>
      <w:r w:rsidRPr="00BC524E">
        <w:rPr>
          <w:szCs w:val="28"/>
          <w:lang w:eastAsia="ru-RU"/>
        </w:rPr>
        <w:t xml:space="preserve">, що частиною першою статті 48 Регламенту Верховної Ради України передбачено, що рішення Верховної Ради України можуть бути скасовані Верховною Радою України до підписання відповідного акта Верховної Ради України Головою Верховної Ради України. </w:t>
      </w:r>
    </w:p>
    <w:p w:rsidR="00281FA6" w:rsidRPr="00BC524E" w:rsidRDefault="00281FA6" w:rsidP="00281FA6">
      <w:pPr>
        <w:ind w:firstLine="567"/>
        <w:jc w:val="both"/>
        <w:rPr>
          <w:szCs w:val="28"/>
          <w:lang w:eastAsia="ru-RU"/>
        </w:rPr>
      </w:pPr>
      <w:r w:rsidRPr="00BC524E">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w:t>
      </w:r>
      <w:r w:rsidRPr="00BC524E">
        <w:rPr>
          <w:szCs w:val="28"/>
          <w:lang w:eastAsia="ru-RU"/>
        </w:rPr>
        <w:lastRenderedPageBreak/>
        <w:t xml:space="preserve">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w:t>
      </w:r>
    </w:p>
    <w:p w:rsidR="00281FA6" w:rsidRPr="00BC524E" w:rsidRDefault="00281FA6" w:rsidP="00281FA6">
      <w:pPr>
        <w:shd w:val="clear" w:color="auto" w:fill="FFFFFF"/>
        <w:ind w:firstLine="567"/>
        <w:jc w:val="both"/>
        <w:textAlignment w:val="baseline"/>
        <w:rPr>
          <w:color w:val="000000"/>
          <w:szCs w:val="28"/>
          <w:shd w:val="clear" w:color="auto" w:fill="FFFFFF"/>
        </w:rPr>
      </w:pPr>
      <w:r w:rsidRPr="00BC524E">
        <w:rPr>
          <w:color w:val="000000"/>
          <w:szCs w:val="28"/>
          <w:shd w:val="clear" w:color="auto" w:fill="FFFFFF"/>
        </w:rPr>
        <w:t>Комітет за</w:t>
      </w:r>
      <w:r>
        <w:rPr>
          <w:color w:val="000000"/>
          <w:szCs w:val="28"/>
          <w:shd w:val="clear" w:color="auto" w:fill="FFFFFF"/>
        </w:rPr>
        <w:t>уважив</w:t>
      </w:r>
      <w:r w:rsidRPr="00BC524E">
        <w:rPr>
          <w:color w:val="000000"/>
          <w:szCs w:val="28"/>
          <w:shd w:val="clear" w:color="auto" w:fill="FFFFFF"/>
        </w:rPr>
        <w:t>, що положення статті 48 Регламенту Верховної Ради України, які передбачають порядок скасування рішення Верховної Ради України,  можуть бути застосовані у разі якщо порушення Регламенту Верховної Ради України мали місце при розгляді і голосуванні питання безпосередньо на пленарному засіданні Верховної Ради України, а не під час підготовки законопроекту в головному комітеті (статті 116, 117, 118 Регламенту Верховної Ради України).</w:t>
      </w:r>
    </w:p>
    <w:p w:rsidR="00281FA6" w:rsidRPr="00BC524E" w:rsidRDefault="00281FA6" w:rsidP="00281FA6">
      <w:pPr>
        <w:ind w:firstLine="567"/>
        <w:jc w:val="both"/>
        <w:rPr>
          <w:szCs w:val="28"/>
          <w:lang w:eastAsia="ru-RU"/>
        </w:rPr>
      </w:pPr>
      <w:r w:rsidRPr="00BC524E">
        <w:rPr>
          <w:szCs w:val="28"/>
          <w:lang w:eastAsia="ru-RU"/>
        </w:rPr>
        <w:t>Комітет звернув увагу на те, що під час розгляду законопроекту (реєстр.      № 6055) народний депутат України Железняк Я.І., який є автором внесеного проекту Постанови Верховної Ради України (реєстр. № 6055-П), не звертався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w:t>
      </w:r>
      <w:r w:rsidRPr="00BC524E">
        <w:rPr>
          <w:color w:val="0D0D0D" w:themeColor="text1" w:themeTint="F2"/>
          <w:szCs w:val="28"/>
        </w:rPr>
        <w:t>.</w:t>
      </w:r>
    </w:p>
    <w:p w:rsidR="00281FA6" w:rsidRPr="00BC524E" w:rsidRDefault="00281FA6" w:rsidP="00281FA6">
      <w:pPr>
        <w:ind w:firstLine="567"/>
        <w:jc w:val="both"/>
        <w:rPr>
          <w:b/>
          <w:szCs w:val="28"/>
          <w:lang w:eastAsia="ru-RU"/>
        </w:rPr>
      </w:pPr>
      <w:r w:rsidRPr="00BC524E">
        <w:rPr>
          <w:szCs w:val="28"/>
          <w:lang w:eastAsia="ru-RU"/>
        </w:rPr>
        <w:t xml:space="preserve">Натомість, </w:t>
      </w:r>
      <w:r w:rsidRPr="00BC524E">
        <w:rPr>
          <w:color w:val="0D0D0D" w:themeColor="text1" w:themeTint="F2"/>
          <w:szCs w:val="28"/>
        </w:rPr>
        <w:t xml:space="preserve">народний </w:t>
      </w:r>
      <w:r w:rsidRPr="00BC524E">
        <w:rPr>
          <w:szCs w:val="28"/>
          <w:lang w:eastAsia="ru-RU"/>
        </w:rPr>
        <w:t>депутат України Железняк Я.І.</w:t>
      </w:r>
      <w:r w:rsidRPr="00BC524E">
        <w:rPr>
          <w:szCs w:val="28"/>
        </w:rPr>
        <w:t xml:space="preserve"> </w:t>
      </w:r>
      <w:r w:rsidRPr="00BC524E">
        <w:rPr>
          <w:szCs w:val="28"/>
          <w:lang w:eastAsia="ru-RU"/>
        </w:rPr>
        <w:t xml:space="preserve">вніс на розгляд Верховної Ради України проект Постанови Верховної Ради України </w:t>
      </w:r>
      <w:r w:rsidRPr="00BC524E">
        <w:rPr>
          <w:rFonts w:eastAsia="Calibri"/>
          <w:b/>
          <w:szCs w:val="28"/>
        </w:rPr>
        <w:t>«</w:t>
      </w:r>
      <w:r w:rsidRPr="00BC524E">
        <w:rPr>
          <w:szCs w:val="28"/>
          <w:lang w:eastAsia="ru-RU"/>
        </w:rPr>
        <w:t xml:space="preserve">Про скасування рішення Верховної Ради України від 16.12.2021 р. про прийняття у другому читанні та в цілому проекту Закону про </w:t>
      </w:r>
      <w:r w:rsidRPr="00BC524E">
        <w:rPr>
          <w:rFonts w:eastAsia="Calibri"/>
          <w:szCs w:val="28"/>
          <w:lang w:eastAsia="uk-UA"/>
        </w:rPr>
        <w:t>Національну комісію, що здійснює державне регулювання у сферах електронних комунікацій, радіочастотного спектра та надання послуг поштового зв’язку</w:t>
      </w:r>
      <w:r w:rsidRPr="00BC524E">
        <w:rPr>
          <w:rFonts w:eastAsia="Calibri"/>
          <w:szCs w:val="28"/>
        </w:rPr>
        <w:t>» (реєстр.                             № 6055-П)</w:t>
      </w:r>
      <w:r w:rsidRPr="00BC524E">
        <w:rPr>
          <w:szCs w:val="28"/>
        </w:rPr>
        <w:t xml:space="preserve"> </w:t>
      </w:r>
      <w:r w:rsidRPr="00BC524E">
        <w:rPr>
          <w:szCs w:val="28"/>
          <w:lang w:eastAsia="ru-RU"/>
        </w:rPr>
        <w:t>та звернувся з відповідною заявою до Голови Верховної Ради України.</w:t>
      </w:r>
    </w:p>
    <w:p w:rsidR="00281FA6" w:rsidRPr="00BC524E" w:rsidRDefault="00281FA6" w:rsidP="00281FA6">
      <w:pPr>
        <w:ind w:firstLine="567"/>
        <w:jc w:val="both"/>
        <w:outlineLvl w:val="2"/>
        <w:rPr>
          <w:rFonts w:eastAsia="Calibri"/>
          <w:bCs/>
          <w:szCs w:val="28"/>
          <w:lang w:eastAsia="uk-UA"/>
        </w:rPr>
      </w:pPr>
      <w:r w:rsidRPr="00BC524E">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BC524E">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281FA6" w:rsidRPr="00BC524E" w:rsidRDefault="00281FA6" w:rsidP="00281FA6">
      <w:pPr>
        <w:pStyle w:val="3"/>
        <w:shd w:val="clear" w:color="auto" w:fill="FFFFFF"/>
        <w:spacing w:before="0" w:beforeAutospacing="0" w:after="0" w:afterAutospacing="0"/>
        <w:ind w:firstLine="567"/>
        <w:jc w:val="both"/>
        <w:textAlignment w:val="baseline"/>
        <w:rPr>
          <w:rFonts w:eastAsia="Calibri"/>
          <w:b w:val="0"/>
          <w:sz w:val="28"/>
          <w:szCs w:val="28"/>
        </w:rPr>
      </w:pPr>
      <w:r w:rsidRPr="00BC524E">
        <w:rPr>
          <w:b w:val="0"/>
          <w:sz w:val="28"/>
          <w:szCs w:val="28"/>
          <w:lang w:eastAsia="ru-RU"/>
        </w:rPr>
        <w:t xml:space="preserve">Враховуючи вищевикладене, керуючись частинами </w:t>
      </w:r>
      <w:r w:rsidRPr="00BC524E">
        <w:rPr>
          <w:b w:val="0"/>
          <w:sz w:val="28"/>
          <w:szCs w:val="28"/>
        </w:rPr>
        <w:t xml:space="preserve">третьою, </w:t>
      </w:r>
      <w:r w:rsidRPr="00BC524E">
        <w:rPr>
          <w:b w:val="0"/>
          <w:sz w:val="28"/>
          <w:szCs w:val="28"/>
          <w:lang w:eastAsia="ru-RU"/>
        </w:rPr>
        <w:t xml:space="preserve">п’ятою, шостою і восьмою статті 48 Регламенту Верховної Ради України, </w:t>
      </w:r>
      <w:r w:rsidRPr="00BC524E">
        <w:rPr>
          <w:rFonts w:eastAsia="Calibri"/>
          <w:b w:val="0"/>
          <w:sz w:val="28"/>
          <w:szCs w:val="28"/>
          <w:lang w:eastAsia="ru-RU"/>
        </w:rPr>
        <w:t>Комітет ухвалив висновок на проект</w:t>
      </w:r>
      <w:r w:rsidRPr="00BC524E">
        <w:rPr>
          <w:b w:val="0"/>
          <w:sz w:val="28"/>
          <w:szCs w:val="28"/>
          <w:lang w:eastAsia="ru-RU"/>
        </w:rPr>
        <w:t xml:space="preserve"> Постанови Верховної Ради України </w:t>
      </w:r>
      <w:r w:rsidRPr="00BC524E">
        <w:rPr>
          <w:rFonts w:eastAsia="Calibri"/>
          <w:b w:val="0"/>
          <w:sz w:val="28"/>
          <w:szCs w:val="28"/>
        </w:rPr>
        <w:t>«</w:t>
      </w:r>
      <w:r w:rsidRPr="00BC524E">
        <w:rPr>
          <w:b w:val="0"/>
          <w:sz w:val="28"/>
          <w:szCs w:val="28"/>
          <w:lang w:eastAsia="ru-RU"/>
        </w:rPr>
        <w:t xml:space="preserve">Про скасування рішення Верховної Ради України від 16.12.2021 р. про прийняття у другому читанні та в цілому проекту Закону про </w:t>
      </w:r>
      <w:r w:rsidRPr="00BC524E">
        <w:rPr>
          <w:rFonts w:eastAsia="Calibri"/>
          <w:b w:val="0"/>
          <w:sz w:val="28"/>
          <w:szCs w:val="28"/>
        </w:rPr>
        <w:t xml:space="preserve">Національну комісію, що здійснює державне регулювання у сферах електронних комунікацій, радіочастотного спектра та надання послуг поштового зв’язку», внесений народним депутатом України Железняком Я.І. (реєстр. № 6055-П від 20.12.2021), </w:t>
      </w:r>
      <w:r w:rsidRPr="00BC524E">
        <w:rPr>
          <w:rFonts w:eastAsia="Calibri"/>
          <w:b w:val="0"/>
          <w:sz w:val="28"/>
          <w:szCs w:val="28"/>
          <w:lang w:eastAsia="ru-RU"/>
        </w:rPr>
        <w:t xml:space="preserve">та </w:t>
      </w:r>
      <w:r w:rsidRPr="00BC524E">
        <w:rPr>
          <w:b w:val="0"/>
          <w:sz w:val="28"/>
          <w:szCs w:val="28"/>
          <w:lang w:eastAsia="ru-RU"/>
        </w:rPr>
        <w:t xml:space="preserve">рекомендує </w:t>
      </w:r>
      <w:r w:rsidRPr="00BC524E">
        <w:rPr>
          <w:rFonts w:eastAsia="Calibri"/>
          <w:b w:val="0"/>
          <w:sz w:val="28"/>
          <w:szCs w:val="28"/>
        </w:rPr>
        <w:t>Верховній Раді України визначитися шляхом голосування щодо прийняття чи відхилення зазначеного проекту Постанови.</w:t>
      </w:r>
    </w:p>
    <w:p w:rsidR="00281FA6" w:rsidRPr="00BC524E" w:rsidRDefault="00281FA6" w:rsidP="00281FA6">
      <w:pPr>
        <w:ind w:firstLine="567"/>
        <w:jc w:val="both"/>
        <w:rPr>
          <w:rFonts w:eastAsia="Calibri"/>
          <w:szCs w:val="28"/>
          <w:lang w:eastAsia="ru-RU"/>
        </w:rPr>
      </w:pPr>
      <w:r w:rsidRPr="00BC524E">
        <w:rPr>
          <w:szCs w:val="28"/>
          <w:lang w:eastAsia="ru-RU"/>
        </w:rPr>
        <w:t xml:space="preserve">Співдоповідачем </w:t>
      </w:r>
      <w:r w:rsidRPr="00BC524E">
        <w:rPr>
          <w:rFonts w:eastAsia="Calibri"/>
          <w:szCs w:val="28"/>
          <w:lang w:eastAsia="ru-RU"/>
        </w:rPr>
        <w:t>на пленарному засіданні Верховної Ради України з цього питання визнач</w:t>
      </w:r>
      <w:r w:rsidRPr="00BC524E">
        <w:rPr>
          <w:rFonts w:eastAsia="Calibri"/>
          <w:szCs w:val="28"/>
          <w:lang w:val="ru-RU" w:eastAsia="ru-RU"/>
        </w:rPr>
        <w:t>ено</w:t>
      </w:r>
      <w:r w:rsidRPr="00BC524E">
        <w:rPr>
          <w:rFonts w:eastAsia="Calibri"/>
          <w:szCs w:val="28"/>
          <w:lang w:eastAsia="ru-RU"/>
        </w:rPr>
        <w:t xml:space="preserve"> голову Комітету.</w:t>
      </w:r>
    </w:p>
    <w:p w:rsidR="00281FA6" w:rsidRPr="00BC524E" w:rsidRDefault="00281FA6" w:rsidP="00281FA6">
      <w:pPr>
        <w:spacing w:after="160"/>
        <w:ind w:firstLine="567"/>
        <w:rPr>
          <w:rFonts w:eastAsia="Calibri"/>
          <w:b/>
          <w:sz w:val="24"/>
          <w:szCs w:val="24"/>
        </w:rPr>
      </w:pPr>
    </w:p>
    <w:p w:rsidR="009B7408" w:rsidRPr="00C80C3D" w:rsidRDefault="00281FA6" w:rsidP="00281FA6">
      <w:pPr>
        <w:spacing w:after="160"/>
        <w:ind w:firstLine="567"/>
        <w:rPr>
          <w:rFonts w:eastAsia="Calibri"/>
          <w:b/>
          <w:color w:val="0D0D0D" w:themeColor="text1" w:themeTint="F2"/>
          <w:szCs w:val="28"/>
        </w:rPr>
      </w:pPr>
      <w:r w:rsidRPr="00235EF3">
        <w:rPr>
          <w:rFonts w:eastAsia="Calibri"/>
          <w:szCs w:val="28"/>
        </w:rPr>
        <w:t xml:space="preserve">Голова Комітету </w:t>
      </w:r>
      <w:r w:rsidRPr="00235EF3">
        <w:rPr>
          <w:rFonts w:eastAsia="Calibri"/>
          <w:szCs w:val="28"/>
        </w:rPr>
        <w:tab/>
      </w:r>
      <w:r w:rsidRPr="00235EF3">
        <w:rPr>
          <w:rFonts w:eastAsia="Calibri"/>
          <w:szCs w:val="28"/>
        </w:rPr>
        <w:tab/>
      </w:r>
      <w:r w:rsidRPr="00235EF3">
        <w:rPr>
          <w:rFonts w:eastAsia="Calibri"/>
          <w:szCs w:val="28"/>
        </w:rPr>
        <w:tab/>
      </w:r>
      <w:r w:rsidRPr="00235EF3">
        <w:rPr>
          <w:rFonts w:eastAsia="Calibri"/>
          <w:szCs w:val="28"/>
        </w:rPr>
        <w:tab/>
      </w:r>
      <w:r w:rsidRPr="00235EF3">
        <w:rPr>
          <w:rFonts w:eastAsia="Calibri"/>
          <w:szCs w:val="28"/>
        </w:rPr>
        <w:tab/>
      </w:r>
      <w:r w:rsidRPr="00235EF3">
        <w:rPr>
          <w:rFonts w:eastAsia="Calibri"/>
          <w:szCs w:val="28"/>
        </w:rPr>
        <w:tab/>
      </w:r>
      <w:r w:rsidRPr="00235EF3">
        <w:rPr>
          <w:rFonts w:eastAsia="Calibri"/>
          <w:szCs w:val="28"/>
        </w:rPr>
        <w:tab/>
      </w:r>
      <w:r w:rsidRPr="00235EF3">
        <w:rPr>
          <w:rFonts w:eastAsia="Calibri"/>
          <w:b/>
          <w:szCs w:val="28"/>
        </w:rPr>
        <w:t>С.В.КАЛЬЧЕНКО</w:t>
      </w:r>
    </w:p>
    <w:sectPr w:rsidR="009B7408" w:rsidRPr="00C80C3D" w:rsidSect="00281FA6">
      <w:headerReference w:type="default" r:id="rId7"/>
      <w:pgSz w:w="11906" w:h="16838"/>
      <w:pgMar w:top="1134" w:right="851" w:bottom="851"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1AC" w:rsidRDefault="00A701AC">
      <w:r>
        <w:separator/>
      </w:r>
    </w:p>
  </w:endnote>
  <w:endnote w:type="continuationSeparator" w:id="0">
    <w:p w:rsidR="00A701AC" w:rsidRDefault="00A7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CC"/>
    <w:family w:val="swiss"/>
    <w:pitch w:val="variable"/>
    <w:sig w:usb0="00000203" w:usb1="00000000" w:usb2="00000000" w:usb3="00000000" w:csb0="00000005" w:csb1="00000000"/>
  </w:font>
  <w:font w:name="Liberation Mono">
    <w:altName w:val="Courier New"/>
    <w:charset w:val="01"/>
    <w:family w:val="modern"/>
    <w:pitch w:val="fixed"/>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1AC" w:rsidRDefault="00A701AC">
      <w:r>
        <w:separator/>
      </w:r>
    </w:p>
  </w:footnote>
  <w:footnote w:type="continuationSeparator" w:id="0">
    <w:p w:rsidR="00A701AC" w:rsidRDefault="00A70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52" w:rsidRDefault="007A693B">
    <w:pPr>
      <w:pStyle w:val="ab"/>
      <w:jc w:val="center"/>
    </w:pPr>
    <w:r>
      <w:fldChar w:fldCharType="begin"/>
    </w:r>
    <w:r>
      <w:instrText>PAGE   \* MERGEFORMAT</w:instrText>
    </w:r>
    <w:r>
      <w:fldChar w:fldCharType="separate"/>
    </w:r>
    <w:r w:rsidR="00281FA6">
      <w:rPr>
        <w:noProof/>
      </w:rPr>
      <w:t>3</w:t>
    </w:r>
    <w:r>
      <w:rPr>
        <w:noProof/>
      </w:rPr>
      <w:fldChar w:fldCharType="end"/>
    </w:r>
  </w:p>
  <w:p w:rsidR="00C15952" w:rsidRDefault="00C1595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D5"/>
    <w:rsid w:val="00020C53"/>
    <w:rsid w:val="000569E2"/>
    <w:rsid w:val="0008219B"/>
    <w:rsid w:val="000A5E70"/>
    <w:rsid w:val="000C352F"/>
    <w:rsid w:val="000D0299"/>
    <w:rsid w:val="000D6CBC"/>
    <w:rsid w:val="000F0E5D"/>
    <w:rsid w:val="000F689C"/>
    <w:rsid w:val="00103E32"/>
    <w:rsid w:val="00112FF0"/>
    <w:rsid w:val="001345A2"/>
    <w:rsid w:val="00151117"/>
    <w:rsid w:val="00152BA1"/>
    <w:rsid w:val="0016228E"/>
    <w:rsid w:val="001D3BEF"/>
    <w:rsid w:val="001E02D6"/>
    <w:rsid w:val="00200DC4"/>
    <w:rsid w:val="00217AAA"/>
    <w:rsid w:val="00247844"/>
    <w:rsid w:val="00281FA6"/>
    <w:rsid w:val="002849E0"/>
    <w:rsid w:val="002874E2"/>
    <w:rsid w:val="0029233A"/>
    <w:rsid w:val="002A063E"/>
    <w:rsid w:val="002A4361"/>
    <w:rsid w:val="002D405D"/>
    <w:rsid w:val="002F4AFA"/>
    <w:rsid w:val="003116E6"/>
    <w:rsid w:val="00313BFF"/>
    <w:rsid w:val="003215A1"/>
    <w:rsid w:val="003564C4"/>
    <w:rsid w:val="003566FE"/>
    <w:rsid w:val="00376CE6"/>
    <w:rsid w:val="00382857"/>
    <w:rsid w:val="00383CFB"/>
    <w:rsid w:val="00390FBE"/>
    <w:rsid w:val="003C39D7"/>
    <w:rsid w:val="003F7539"/>
    <w:rsid w:val="004070B1"/>
    <w:rsid w:val="004624F4"/>
    <w:rsid w:val="00470DF8"/>
    <w:rsid w:val="00475F8B"/>
    <w:rsid w:val="00492FE6"/>
    <w:rsid w:val="004A0C57"/>
    <w:rsid w:val="004A6526"/>
    <w:rsid w:val="004D3E1F"/>
    <w:rsid w:val="004D3E48"/>
    <w:rsid w:val="00542CCF"/>
    <w:rsid w:val="00574534"/>
    <w:rsid w:val="005B2FB3"/>
    <w:rsid w:val="005B3712"/>
    <w:rsid w:val="005C0428"/>
    <w:rsid w:val="005C106C"/>
    <w:rsid w:val="00604832"/>
    <w:rsid w:val="006102B6"/>
    <w:rsid w:val="006321C9"/>
    <w:rsid w:val="00651206"/>
    <w:rsid w:val="00693616"/>
    <w:rsid w:val="006A4E17"/>
    <w:rsid w:val="006A6565"/>
    <w:rsid w:val="006B163D"/>
    <w:rsid w:val="006C270B"/>
    <w:rsid w:val="006F7C0F"/>
    <w:rsid w:val="0072200B"/>
    <w:rsid w:val="007273A5"/>
    <w:rsid w:val="00752481"/>
    <w:rsid w:val="00766146"/>
    <w:rsid w:val="00794D9C"/>
    <w:rsid w:val="007A693B"/>
    <w:rsid w:val="007A7096"/>
    <w:rsid w:val="007D48BC"/>
    <w:rsid w:val="007E328A"/>
    <w:rsid w:val="007E6D2E"/>
    <w:rsid w:val="00804100"/>
    <w:rsid w:val="008163E6"/>
    <w:rsid w:val="00817058"/>
    <w:rsid w:val="00853E63"/>
    <w:rsid w:val="008A488D"/>
    <w:rsid w:val="008E116C"/>
    <w:rsid w:val="008E4685"/>
    <w:rsid w:val="00901BB9"/>
    <w:rsid w:val="00927781"/>
    <w:rsid w:val="00933152"/>
    <w:rsid w:val="00933552"/>
    <w:rsid w:val="00937DCA"/>
    <w:rsid w:val="00984715"/>
    <w:rsid w:val="009B7408"/>
    <w:rsid w:val="009C0114"/>
    <w:rsid w:val="009F23B4"/>
    <w:rsid w:val="00A47293"/>
    <w:rsid w:val="00A53339"/>
    <w:rsid w:val="00A701AC"/>
    <w:rsid w:val="00A748B4"/>
    <w:rsid w:val="00A96BE0"/>
    <w:rsid w:val="00AA10B0"/>
    <w:rsid w:val="00AA7744"/>
    <w:rsid w:val="00AB03CB"/>
    <w:rsid w:val="00AC49F7"/>
    <w:rsid w:val="00AD5A68"/>
    <w:rsid w:val="00B130B4"/>
    <w:rsid w:val="00B31602"/>
    <w:rsid w:val="00B37083"/>
    <w:rsid w:val="00B547A7"/>
    <w:rsid w:val="00B914BA"/>
    <w:rsid w:val="00B930BA"/>
    <w:rsid w:val="00B94EFC"/>
    <w:rsid w:val="00BA3826"/>
    <w:rsid w:val="00BB2FAA"/>
    <w:rsid w:val="00BB50D9"/>
    <w:rsid w:val="00C12BF0"/>
    <w:rsid w:val="00C15952"/>
    <w:rsid w:val="00C47006"/>
    <w:rsid w:val="00C56D66"/>
    <w:rsid w:val="00CC762F"/>
    <w:rsid w:val="00D32546"/>
    <w:rsid w:val="00D711D8"/>
    <w:rsid w:val="00D750FF"/>
    <w:rsid w:val="00D94804"/>
    <w:rsid w:val="00DB7300"/>
    <w:rsid w:val="00DC771D"/>
    <w:rsid w:val="00E31042"/>
    <w:rsid w:val="00E64BC4"/>
    <w:rsid w:val="00E7117A"/>
    <w:rsid w:val="00E734FE"/>
    <w:rsid w:val="00E874D5"/>
    <w:rsid w:val="00EB2D70"/>
    <w:rsid w:val="00EE4C02"/>
    <w:rsid w:val="00EF71BF"/>
    <w:rsid w:val="00F3658B"/>
    <w:rsid w:val="00F41437"/>
    <w:rsid w:val="00F8084A"/>
    <w:rsid w:val="00FC1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8A3D77"/>
  <w15:docId w15:val="{00F4F172-EB0F-4180-B063-31330647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4D5"/>
    <w:rPr>
      <w:sz w:val="28"/>
      <w:szCs w:val="22"/>
      <w:lang w:eastAsia="en-US"/>
    </w:rPr>
  </w:style>
  <w:style w:type="paragraph" w:styleId="3">
    <w:name w:val="heading 3"/>
    <w:basedOn w:val="a"/>
    <w:link w:val="30"/>
    <w:uiPriority w:val="9"/>
    <w:qFormat/>
    <w:rsid w:val="00E874D5"/>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locked/>
    <w:rsid w:val="00E874D5"/>
    <w:rPr>
      <w:rFonts w:eastAsia="Times New Roman"/>
      <w:b/>
      <w:sz w:val="27"/>
      <w:lang w:val="uk-UA" w:eastAsia="uk-UA"/>
    </w:rPr>
  </w:style>
  <w:style w:type="paragraph" w:customStyle="1" w:styleId="StyleZakonu">
    <w:name w:val="StyleZakonu"/>
    <w:basedOn w:val="a"/>
    <w:uiPriority w:val="99"/>
    <w:rsid w:val="00E874D5"/>
    <w:pPr>
      <w:spacing w:after="60" w:line="220" w:lineRule="exact"/>
      <w:ind w:firstLine="284"/>
      <w:jc w:val="both"/>
    </w:pPr>
    <w:rPr>
      <w:sz w:val="20"/>
      <w:szCs w:val="20"/>
      <w:lang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E87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locked/>
    <w:rsid w:val="00E874D5"/>
    <w:rPr>
      <w:rFonts w:ascii="Courier New" w:hAnsi="Courier New"/>
      <w:lang w:val="ru-RU" w:eastAsia="ru-RU"/>
    </w:rPr>
  </w:style>
  <w:style w:type="character" w:styleId="a3">
    <w:name w:val="Strong"/>
    <w:uiPriority w:val="99"/>
    <w:qFormat/>
    <w:rsid w:val="00CC762F"/>
    <w:rPr>
      <w:rFonts w:cs="Times New Roman"/>
      <w:b/>
    </w:rPr>
  </w:style>
  <w:style w:type="character" w:customStyle="1" w:styleId="apple-converted-space">
    <w:name w:val="apple-converted-space"/>
    <w:uiPriority w:val="99"/>
    <w:rsid w:val="00B31602"/>
    <w:rPr>
      <w:rFonts w:cs="Times New Roman"/>
    </w:rPr>
  </w:style>
  <w:style w:type="paragraph" w:customStyle="1" w:styleId="1">
    <w:name w:val="Без інтервалів1"/>
    <w:uiPriority w:val="99"/>
    <w:rsid w:val="00B94EFC"/>
    <w:rPr>
      <w:sz w:val="28"/>
      <w:szCs w:val="22"/>
      <w:lang w:val="ru-RU" w:eastAsia="en-US"/>
    </w:rPr>
  </w:style>
  <w:style w:type="character" w:styleId="a4">
    <w:name w:val="Hyperlink"/>
    <w:uiPriority w:val="99"/>
    <w:rsid w:val="00B94EFC"/>
    <w:rPr>
      <w:rFonts w:cs="Times New Roman"/>
      <w:color w:val="0000FF"/>
      <w:u w:val="single"/>
    </w:rPr>
  </w:style>
  <w:style w:type="character" w:customStyle="1" w:styleId="rvts44">
    <w:name w:val="rvts44"/>
    <w:uiPriority w:val="99"/>
    <w:rsid w:val="00B94EFC"/>
  </w:style>
  <w:style w:type="paragraph" w:styleId="a5">
    <w:name w:val="footnote text"/>
    <w:basedOn w:val="a"/>
    <w:link w:val="a6"/>
    <w:uiPriority w:val="99"/>
    <w:semiHidden/>
    <w:rsid w:val="00B94EFC"/>
    <w:rPr>
      <w:rFonts w:ascii="Calibri" w:hAnsi="Calibri"/>
      <w:sz w:val="20"/>
      <w:szCs w:val="20"/>
      <w:lang w:val="ru-RU"/>
    </w:rPr>
  </w:style>
  <w:style w:type="character" w:customStyle="1" w:styleId="a6">
    <w:name w:val="Текст виноски Знак"/>
    <w:link w:val="a5"/>
    <w:uiPriority w:val="99"/>
    <w:semiHidden/>
    <w:locked/>
    <w:rsid w:val="00B94EFC"/>
    <w:rPr>
      <w:rFonts w:ascii="Calibri" w:hAnsi="Calibri"/>
      <w:lang w:val="ru-RU" w:eastAsia="en-US"/>
    </w:rPr>
  </w:style>
  <w:style w:type="character" w:styleId="a7">
    <w:name w:val="footnote reference"/>
    <w:uiPriority w:val="99"/>
    <w:semiHidden/>
    <w:rsid w:val="00B94EFC"/>
    <w:rPr>
      <w:rFonts w:cs="Times New Roman"/>
      <w:vertAlign w:val="superscript"/>
    </w:rPr>
  </w:style>
  <w:style w:type="paragraph" w:styleId="a8">
    <w:name w:val="Balloon Text"/>
    <w:basedOn w:val="a"/>
    <w:link w:val="a9"/>
    <w:uiPriority w:val="99"/>
    <w:semiHidden/>
    <w:rsid w:val="00B94EFC"/>
    <w:rPr>
      <w:rFonts w:ascii="Tahoma" w:hAnsi="Tahoma" w:cs="Tahoma"/>
      <w:sz w:val="16"/>
      <w:szCs w:val="16"/>
    </w:rPr>
  </w:style>
  <w:style w:type="character" w:customStyle="1" w:styleId="a9">
    <w:name w:val="Текст у виносці Знак"/>
    <w:link w:val="a8"/>
    <w:uiPriority w:val="99"/>
    <w:semiHidden/>
    <w:rsid w:val="00D37991"/>
    <w:rPr>
      <w:sz w:val="0"/>
      <w:szCs w:val="0"/>
      <w:lang w:val="uk-UA" w:eastAsia="en-US"/>
    </w:rPr>
  </w:style>
  <w:style w:type="paragraph" w:styleId="aa">
    <w:name w:val="No Spacing"/>
    <w:uiPriority w:val="99"/>
    <w:qFormat/>
    <w:rsid w:val="00794D9C"/>
    <w:rPr>
      <w:sz w:val="28"/>
      <w:szCs w:val="22"/>
      <w:lang w:val="ru-RU" w:eastAsia="en-US"/>
    </w:rPr>
  </w:style>
  <w:style w:type="character" w:customStyle="1" w:styleId="rvts0">
    <w:name w:val="rvts0"/>
    <w:rsid w:val="00794D9C"/>
  </w:style>
  <w:style w:type="paragraph" w:styleId="ab">
    <w:name w:val="header"/>
    <w:basedOn w:val="a"/>
    <w:link w:val="ac"/>
    <w:uiPriority w:val="99"/>
    <w:rsid w:val="00804100"/>
    <w:pPr>
      <w:tabs>
        <w:tab w:val="center" w:pos="4819"/>
        <w:tab w:val="right" w:pos="9639"/>
      </w:tabs>
    </w:pPr>
    <w:rPr>
      <w:lang w:val="ru-RU"/>
    </w:rPr>
  </w:style>
  <w:style w:type="character" w:customStyle="1" w:styleId="ac">
    <w:name w:val="Верхній колонтитул Знак"/>
    <w:link w:val="ab"/>
    <w:uiPriority w:val="99"/>
    <w:locked/>
    <w:rsid w:val="00804100"/>
    <w:rPr>
      <w:sz w:val="22"/>
      <w:lang w:eastAsia="en-US"/>
    </w:rPr>
  </w:style>
  <w:style w:type="paragraph" w:styleId="ad">
    <w:name w:val="footer"/>
    <w:basedOn w:val="a"/>
    <w:link w:val="ae"/>
    <w:uiPriority w:val="99"/>
    <w:rsid w:val="00804100"/>
    <w:pPr>
      <w:tabs>
        <w:tab w:val="center" w:pos="4819"/>
        <w:tab w:val="right" w:pos="9639"/>
      </w:tabs>
    </w:pPr>
    <w:rPr>
      <w:lang w:val="ru-RU"/>
    </w:rPr>
  </w:style>
  <w:style w:type="character" w:customStyle="1" w:styleId="ae">
    <w:name w:val="Нижній колонтитул Знак"/>
    <w:link w:val="ad"/>
    <w:uiPriority w:val="99"/>
    <w:locked/>
    <w:rsid w:val="00804100"/>
    <w:rPr>
      <w:sz w:val="22"/>
      <w:lang w:eastAsia="en-US"/>
    </w:rPr>
  </w:style>
  <w:style w:type="table" w:styleId="af">
    <w:name w:val="Table Grid"/>
    <w:basedOn w:val="a1"/>
    <w:uiPriority w:val="99"/>
    <w:rsid w:val="0075248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ий текст"/>
    <w:basedOn w:val="a"/>
    <w:link w:val="af1"/>
    <w:rsid w:val="00217AAA"/>
    <w:pPr>
      <w:spacing w:before="120"/>
      <w:ind w:firstLine="567"/>
      <w:jc w:val="both"/>
    </w:pPr>
    <w:rPr>
      <w:rFonts w:ascii="Antiqua" w:hAnsi="Antiqua" w:cs="Antiqua"/>
      <w:sz w:val="26"/>
      <w:szCs w:val="26"/>
      <w:lang w:eastAsia="ru-RU"/>
    </w:rPr>
  </w:style>
  <w:style w:type="character" w:customStyle="1" w:styleId="af1">
    <w:name w:val="Нормальний текст Знак"/>
    <w:link w:val="af0"/>
    <w:locked/>
    <w:rsid w:val="00217AAA"/>
    <w:rPr>
      <w:rFonts w:ascii="Antiqua" w:hAnsi="Antiqua" w:cs="Antiqua"/>
      <w:sz w:val="26"/>
      <w:szCs w:val="26"/>
      <w:lang w:eastAsia="ru-RU"/>
    </w:rPr>
  </w:style>
  <w:style w:type="paragraph" w:styleId="af2">
    <w:name w:val="Body Text Indent"/>
    <w:basedOn w:val="a"/>
    <w:link w:val="af3"/>
    <w:uiPriority w:val="99"/>
    <w:unhideWhenUsed/>
    <w:rsid w:val="00D711D8"/>
    <w:pPr>
      <w:spacing w:after="120"/>
      <w:ind w:left="283"/>
    </w:pPr>
    <w:rPr>
      <w:sz w:val="24"/>
      <w:szCs w:val="24"/>
      <w:lang w:val="ru-RU" w:eastAsia="ru-RU"/>
    </w:rPr>
  </w:style>
  <w:style w:type="character" w:customStyle="1" w:styleId="af3">
    <w:name w:val="Основний текст з відступом Знак"/>
    <w:basedOn w:val="a0"/>
    <w:link w:val="af2"/>
    <w:uiPriority w:val="99"/>
    <w:rsid w:val="00D711D8"/>
    <w:rPr>
      <w:sz w:val="24"/>
      <w:szCs w:val="24"/>
      <w:lang w:val="ru-RU" w:eastAsia="ru-RU"/>
    </w:rPr>
  </w:style>
  <w:style w:type="paragraph" w:customStyle="1" w:styleId="PreformattedText">
    <w:name w:val="Preformatted Text"/>
    <w:basedOn w:val="a"/>
    <w:qFormat/>
    <w:rsid w:val="00D711D8"/>
    <w:pPr>
      <w:widowControl w:val="0"/>
      <w:suppressAutoHyphens/>
    </w:pPr>
    <w:rPr>
      <w:rFonts w:ascii="Liberation Mono" w:eastAsia="Liberation Mono" w:hAnsi="Liberation Mono" w:cs="Liberation Mono"/>
      <w:sz w:val="20"/>
      <w:szCs w:val="20"/>
      <w:lang w:val="en-US" w:eastAsia="zh-CN" w:bidi="hi-IN"/>
    </w:rPr>
  </w:style>
  <w:style w:type="paragraph" w:styleId="af4">
    <w:name w:val="Normal (Web)"/>
    <w:basedOn w:val="a"/>
    <w:uiPriority w:val="99"/>
    <w:unhideWhenUsed/>
    <w:rsid w:val="00D711D8"/>
    <w:rPr>
      <w:sz w:val="24"/>
      <w:szCs w:val="24"/>
      <w:lang w:eastAsia="uk-UA"/>
    </w:rPr>
  </w:style>
  <w:style w:type="paragraph" w:customStyle="1" w:styleId="rvps2">
    <w:name w:val="rvps2"/>
    <w:basedOn w:val="a"/>
    <w:rsid w:val="009B7408"/>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051725">
      <w:bodyDiv w:val="1"/>
      <w:marLeft w:val="0"/>
      <w:marRight w:val="0"/>
      <w:marTop w:val="0"/>
      <w:marBottom w:val="0"/>
      <w:divBdr>
        <w:top w:val="none" w:sz="0" w:space="0" w:color="auto"/>
        <w:left w:val="none" w:sz="0" w:space="0" w:color="auto"/>
        <w:bottom w:val="none" w:sz="0" w:space="0" w:color="auto"/>
        <w:right w:val="none" w:sz="0" w:space="0" w:color="auto"/>
      </w:divBdr>
    </w:div>
    <w:div w:id="529340999">
      <w:bodyDiv w:val="1"/>
      <w:marLeft w:val="0"/>
      <w:marRight w:val="0"/>
      <w:marTop w:val="0"/>
      <w:marBottom w:val="0"/>
      <w:divBdr>
        <w:top w:val="none" w:sz="0" w:space="0" w:color="auto"/>
        <w:left w:val="none" w:sz="0" w:space="0" w:color="auto"/>
        <w:bottom w:val="none" w:sz="0" w:space="0" w:color="auto"/>
        <w:right w:val="none" w:sz="0" w:space="0" w:color="auto"/>
      </w:divBdr>
    </w:div>
    <w:div w:id="99957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1090</Words>
  <Characters>7188</Characters>
  <Application>Microsoft Office Word</Application>
  <DocSecurity>0</DocSecurity>
  <Lines>59</Lines>
  <Paragraphs>16</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Костянтин Аркадійович Нижник</cp:lastModifiedBy>
  <cp:revision>2</cp:revision>
  <cp:lastPrinted>2021-04-28T11:22:00Z</cp:lastPrinted>
  <dcterms:created xsi:type="dcterms:W3CDTF">2021-12-22T07:23:00Z</dcterms:created>
  <dcterms:modified xsi:type="dcterms:W3CDTF">2021-12-22T07:23:00Z</dcterms:modified>
</cp:coreProperties>
</file>