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3D3187" w:rsidRPr="003D3187" w:rsidTr="00D12205">
        <w:tc>
          <w:tcPr>
            <w:tcW w:w="11957" w:type="dxa"/>
            <w:tcBorders>
              <w:top w:val="nil"/>
              <w:left w:val="nil"/>
              <w:bottom w:val="nil"/>
              <w:right w:val="nil"/>
            </w:tcBorders>
          </w:tcPr>
          <w:p w:rsidR="003D3187" w:rsidRPr="003D3187" w:rsidRDefault="003D3187" w:rsidP="003D3187">
            <w:pPr>
              <w:tabs>
                <w:tab w:val="left" w:pos="6549"/>
              </w:tabs>
              <w:spacing w:after="0" w:line="240" w:lineRule="auto"/>
              <w:rPr>
                <w:rFonts w:ascii="Times New Roman" w:eastAsia="Calibri" w:hAnsi="Times New Roman" w:cs="Times New Roman"/>
                <w:color w:val="002060"/>
                <w:sz w:val="32"/>
                <w:szCs w:val="32"/>
                <w:lang w:val="ru-RU"/>
              </w:rPr>
            </w:pPr>
            <w:r w:rsidRPr="003D3187">
              <w:rPr>
                <w:rFonts w:ascii="Calibri" w:eastAsia="Calibri" w:hAnsi="Calibri" w:cs="Times New Roman"/>
                <w:noProof/>
                <w:spacing w:val="20"/>
                <w:sz w:val="34"/>
                <w:szCs w:val="34"/>
                <w:lang w:eastAsia="uk-UA"/>
              </w:rPr>
              <w:drawing>
                <wp:anchor distT="360045" distB="0" distL="114300" distR="114300" simplePos="0" relativeHeight="251659264" behindDoc="0" locked="0" layoutInCell="1" allowOverlap="1" wp14:anchorId="6CC6ACA7" wp14:editId="1CDA6DD1">
                  <wp:simplePos x="0" y="0"/>
                  <wp:positionH relativeFrom="margin">
                    <wp:posOffset>3900866</wp:posOffset>
                  </wp:positionH>
                  <wp:positionV relativeFrom="paragraph">
                    <wp:posOffset>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3D3187" w:rsidRPr="003D3187" w:rsidRDefault="003D3187" w:rsidP="003D3187">
            <w:pPr>
              <w:spacing w:after="0" w:line="240" w:lineRule="auto"/>
              <w:rPr>
                <w:rFonts w:ascii="Times New Roman" w:eastAsia="Calibri" w:hAnsi="Times New Roman" w:cs="Times New Roman"/>
                <w:color w:val="002060"/>
                <w:sz w:val="32"/>
                <w:szCs w:val="32"/>
                <w:lang w:val="ru-RU"/>
              </w:rPr>
            </w:pPr>
          </w:p>
          <w:p w:rsidR="003D3187" w:rsidRPr="003D3187" w:rsidRDefault="003D3187" w:rsidP="003D3187">
            <w:pPr>
              <w:spacing w:after="0" w:line="240" w:lineRule="auto"/>
              <w:rPr>
                <w:rFonts w:ascii="Times New Roman" w:eastAsia="Calibri" w:hAnsi="Times New Roman" w:cs="Times New Roman"/>
                <w:color w:val="002060"/>
                <w:sz w:val="32"/>
                <w:szCs w:val="32"/>
                <w:lang w:val="ru-RU"/>
              </w:rPr>
            </w:pPr>
          </w:p>
          <w:p w:rsidR="003D3187" w:rsidRPr="003D3187" w:rsidRDefault="003D3187" w:rsidP="003D3187">
            <w:pPr>
              <w:spacing w:before="80" w:after="0" w:line="240" w:lineRule="auto"/>
              <w:jc w:val="center"/>
              <w:rPr>
                <w:rFonts w:ascii="Times New Roman" w:eastAsia="Calibri" w:hAnsi="Times New Roman" w:cs="Times New Roman"/>
                <w:color w:val="1829A8"/>
                <w:spacing w:val="20"/>
                <w:sz w:val="34"/>
                <w:szCs w:val="34"/>
                <w:lang w:val="ru-RU"/>
              </w:rPr>
            </w:pPr>
            <w:r w:rsidRPr="003D3187">
              <w:rPr>
                <w:rFonts w:ascii="Times New Roman" w:eastAsia="Calibri" w:hAnsi="Times New Roman" w:cs="Times New Roman"/>
                <w:color w:val="1829A8"/>
                <w:spacing w:val="20"/>
                <w:sz w:val="34"/>
                <w:szCs w:val="34"/>
              </w:rPr>
              <w:t xml:space="preserve">           ВЕРХОВНА РАДА УКРАЇНИ</w:t>
            </w:r>
          </w:p>
          <w:p w:rsidR="003D3187" w:rsidRPr="003D3187" w:rsidRDefault="003D3187" w:rsidP="003D3187">
            <w:pPr>
              <w:spacing w:before="100" w:after="0" w:line="240" w:lineRule="auto"/>
              <w:jc w:val="center"/>
              <w:rPr>
                <w:rFonts w:ascii="Times New Roman" w:eastAsia="Calibri" w:hAnsi="Times New Roman" w:cs="Times New Roman"/>
                <w:b/>
                <w:color w:val="1829A8"/>
                <w:spacing w:val="20"/>
                <w:sz w:val="24"/>
                <w:szCs w:val="24"/>
                <w:lang w:val="ru-RU"/>
              </w:rPr>
            </w:pPr>
            <w:r w:rsidRPr="003D3187">
              <w:rPr>
                <w:rFonts w:ascii="Times New Roman" w:eastAsia="Calibri" w:hAnsi="Times New Roman" w:cs="Times New Roman"/>
                <w:b/>
                <w:color w:val="1829A8"/>
                <w:spacing w:val="20"/>
                <w:sz w:val="24"/>
                <w:szCs w:val="24"/>
              </w:rPr>
              <w:t xml:space="preserve">             Комітет з питань інтеграції України до Європейського Союзу</w:t>
            </w:r>
          </w:p>
          <w:p w:rsidR="003D3187" w:rsidRPr="003D3187" w:rsidRDefault="003D3187" w:rsidP="003D3187">
            <w:pPr>
              <w:spacing w:before="160" w:after="60" w:line="240" w:lineRule="auto"/>
              <w:jc w:val="center"/>
              <w:rPr>
                <w:rFonts w:ascii="Calibri" w:eastAsia="Calibri" w:hAnsi="Calibri" w:cs="Times New Roman"/>
                <w:color w:val="002060"/>
                <w:sz w:val="20"/>
                <w:szCs w:val="20"/>
                <w:lang w:val="ru-RU"/>
              </w:rPr>
            </w:pPr>
            <w:r w:rsidRPr="003D3187">
              <w:rPr>
                <w:rFonts w:ascii="Times New Roman" w:eastAsia="Calibri" w:hAnsi="Times New Roman" w:cs="Times New Roman"/>
                <w:color w:val="1829A8"/>
                <w:sz w:val="20"/>
                <w:szCs w:val="20"/>
              </w:rPr>
              <w:t xml:space="preserve">                 01008, м.Київ-8, вул. М. Грушевського, 5, тел.: 255-34-42, факс</w:t>
            </w:r>
            <w:r w:rsidRPr="003D3187">
              <w:rPr>
                <w:rFonts w:ascii="Times New Roman" w:eastAsia="Calibri" w:hAnsi="Times New Roman" w:cs="Times New Roman"/>
                <w:color w:val="1829A8"/>
                <w:sz w:val="20"/>
                <w:szCs w:val="20"/>
                <w:lang w:val="ru-RU"/>
              </w:rPr>
              <w:t>:</w:t>
            </w:r>
            <w:r w:rsidRPr="003D3187">
              <w:rPr>
                <w:rFonts w:ascii="Times New Roman" w:eastAsia="Calibri" w:hAnsi="Times New Roman" w:cs="Times New Roman"/>
                <w:color w:val="1829A8"/>
                <w:sz w:val="20"/>
                <w:szCs w:val="20"/>
              </w:rPr>
              <w:t xml:space="preserve"> 255-33-13, </w:t>
            </w:r>
            <w:r w:rsidRPr="003D3187">
              <w:rPr>
                <w:rFonts w:ascii="Times New Roman" w:eastAsia="Calibri" w:hAnsi="Times New Roman" w:cs="Times New Roman"/>
                <w:color w:val="1829A8"/>
                <w:sz w:val="20"/>
                <w:szCs w:val="20"/>
                <w:lang w:val="en-US"/>
              </w:rPr>
              <w:t>e</w:t>
            </w:r>
            <w:r w:rsidRPr="003D3187">
              <w:rPr>
                <w:rFonts w:ascii="Times New Roman" w:eastAsia="Calibri" w:hAnsi="Times New Roman" w:cs="Times New Roman"/>
                <w:color w:val="1829A8"/>
                <w:sz w:val="20"/>
                <w:szCs w:val="20"/>
                <w:lang w:val="ru-RU"/>
              </w:rPr>
              <w:t>-</w:t>
            </w:r>
            <w:r w:rsidRPr="003D3187">
              <w:rPr>
                <w:rFonts w:ascii="Times New Roman" w:eastAsia="Calibri" w:hAnsi="Times New Roman" w:cs="Times New Roman"/>
                <w:color w:val="1829A8"/>
                <w:sz w:val="20"/>
                <w:szCs w:val="20"/>
                <w:lang w:val="en-US"/>
              </w:rPr>
              <w:t>mail</w:t>
            </w:r>
            <w:r w:rsidRPr="003D3187">
              <w:rPr>
                <w:rFonts w:ascii="Times New Roman" w:eastAsia="Calibri" w:hAnsi="Times New Roman" w:cs="Times New Roman"/>
                <w:color w:val="1829A8"/>
                <w:sz w:val="20"/>
                <w:szCs w:val="20"/>
                <w:lang w:val="ru-RU"/>
              </w:rPr>
              <w:t xml:space="preserve">: </w:t>
            </w:r>
            <w:r w:rsidRPr="003D3187">
              <w:rPr>
                <w:rFonts w:ascii="Times New Roman" w:eastAsia="Calibri" w:hAnsi="Times New Roman" w:cs="Times New Roman"/>
                <w:color w:val="1829A8"/>
                <w:sz w:val="20"/>
                <w:szCs w:val="20"/>
                <w:lang w:val="en-US"/>
              </w:rPr>
              <w:t>comeuroint</w:t>
            </w:r>
            <w:r w:rsidRPr="003D3187">
              <w:rPr>
                <w:rFonts w:ascii="Times New Roman" w:eastAsia="Calibri" w:hAnsi="Times New Roman" w:cs="Times New Roman"/>
                <w:color w:val="1829A8"/>
                <w:sz w:val="20"/>
                <w:szCs w:val="20"/>
                <w:lang w:val="ru-RU"/>
              </w:rPr>
              <w:t>@</w:t>
            </w:r>
            <w:r w:rsidRPr="003D3187">
              <w:rPr>
                <w:rFonts w:ascii="Times New Roman" w:eastAsia="Calibri" w:hAnsi="Times New Roman" w:cs="Times New Roman"/>
                <w:color w:val="1829A8"/>
                <w:sz w:val="20"/>
                <w:szCs w:val="20"/>
                <w:lang w:val="en-US"/>
              </w:rPr>
              <w:t>v</w:t>
            </w:r>
            <w:r w:rsidRPr="003D3187">
              <w:rPr>
                <w:rFonts w:ascii="Times New Roman" w:eastAsia="Calibri" w:hAnsi="Times New Roman" w:cs="Times New Roman"/>
                <w:color w:val="1829A8"/>
                <w:sz w:val="20"/>
                <w:szCs w:val="20"/>
                <w:lang w:val="ru-RU"/>
              </w:rPr>
              <w:t>.</w:t>
            </w:r>
            <w:r w:rsidRPr="003D3187">
              <w:rPr>
                <w:rFonts w:ascii="Times New Roman" w:eastAsia="Calibri" w:hAnsi="Times New Roman" w:cs="Times New Roman"/>
                <w:color w:val="1829A8"/>
                <w:sz w:val="20"/>
                <w:szCs w:val="20"/>
                <w:lang w:val="en-US"/>
              </w:rPr>
              <w:t>rada</w:t>
            </w:r>
            <w:r w:rsidRPr="003D3187">
              <w:rPr>
                <w:rFonts w:ascii="Times New Roman" w:eastAsia="Calibri" w:hAnsi="Times New Roman" w:cs="Times New Roman"/>
                <w:color w:val="1829A8"/>
                <w:sz w:val="20"/>
                <w:szCs w:val="20"/>
                <w:lang w:val="ru-RU"/>
              </w:rPr>
              <w:t>.</w:t>
            </w:r>
            <w:r w:rsidRPr="003D3187">
              <w:rPr>
                <w:rFonts w:ascii="Times New Roman" w:eastAsia="Calibri" w:hAnsi="Times New Roman" w:cs="Times New Roman"/>
                <w:color w:val="1829A8"/>
                <w:sz w:val="20"/>
                <w:szCs w:val="20"/>
                <w:lang w:val="en-US"/>
              </w:rPr>
              <w:t>gov</w:t>
            </w:r>
            <w:r w:rsidRPr="003D3187">
              <w:rPr>
                <w:rFonts w:ascii="Times New Roman" w:eastAsia="Calibri" w:hAnsi="Times New Roman" w:cs="Times New Roman"/>
                <w:color w:val="1829A8"/>
                <w:sz w:val="20"/>
                <w:szCs w:val="20"/>
                <w:lang w:val="ru-RU"/>
              </w:rPr>
              <w:t>.</w:t>
            </w:r>
            <w:r w:rsidRPr="003D3187">
              <w:rPr>
                <w:rFonts w:ascii="Times New Roman" w:eastAsia="Calibri" w:hAnsi="Times New Roman" w:cs="Times New Roman"/>
                <w:color w:val="1829A8"/>
                <w:sz w:val="20"/>
                <w:szCs w:val="20"/>
                <w:lang w:val="en-US"/>
              </w:rPr>
              <w:t>ua</w:t>
            </w:r>
          </w:p>
        </w:tc>
      </w:tr>
    </w:tbl>
    <w:tbl>
      <w:tblPr>
        <w:tblStyle w:val="11"/>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639"/>
        <w:gridCol w:w="568"/>
      </w:tblGrid>
      <w:tr w:rsidR="003D3187" w:rsidRPr="003D3187" w:rsidTr="00D12205">
        <w:tc>
          <w:tcPr>
            <w:tcW w:w="1680" w:type="dxa"/>
            <w:tcBorders>
              <w:top w:val="nil"/>
            </w:tcBorders>
          </w:tcPr>
          <w:p w:rsidR="003D3187" w:rsidRPr="003D3187" w:rsidRDefault="003D3187" w:rsidP="003D3187">
            <w:pPr>
              <w:rPr>
                <w:rFonts w:ascii="Times New Roman" w:hAnsi="Times New Roman"/>
                <w:color w:val="002060"/>
                <w:lang w:val="ru-RU"/>
              </w:rPr>
            </w:pPr>
          </w:p>
        </w:tc>
        <w:tc>
          <w:tcPr>
            <w:tcW w:w="9639" w:type="dxa"/>
          </w:tcPr>
          <w:p w:rsidR="003D3187" w:rsidRPr="003D3187" w:rsidRDefault="003D3187" w:rsidP="003D3187">
            <w:pPr>
              <w:rPr>
                <w:rFonts w:ascii="Times New Roman" w:hAnsi="Times New Roman"/>
                <w:color w:val="002060"/>
                <w:lang w:val="ru-RU"/>
              </w:rPr>
            </w:pPr>
          </w:p>
        </w:tc>
        <w:tc>
          <w:tcPr>
            <w:tcW w:w="568" w:type="dxa"/>
            <w:tcBorders>
              <w:top w:val="nil"/>
            </w:tcBorders>
          </w:tcPr>
          <w:p w:rsidR="003D3187" w:rsidRPr="003D3187" w:rsidRDefault="003D3187" w:rsidP="003D3187">
            <w:pPr>
              <w:rPr>
                <w:rFonts w:ascii="Times New Roman" w:hAnsi="Times New Roman"/>
                <w:color w:val="002060"/>
                <w:lang w:val="ru-RU"/>
              </w:rPr>
            </w:pPr>
          </w:p>
        </w:tc>
      </w:tr>
    </w:tbl>
    <w:p w:rsidR="008B0FBE" w:rsidRPr="001D1B59" w:rsidRDefault="00F7668B" w:rsidP="003D3187">
      <w:pPr>
        <w:spacing w:after="0" w:line="240" w:lineRule="auto"/>
        <w:ind w:left="567"/>
        <w:jc w:val="center"/>
        <w:rPr>
          <w:rFonts w:ascii="Times New Roman" w:hAnsi="Times New Roman" w:cs="Times New Roman"/>
          <w:b/>
          <w:sz w:val="28"/>
          <w:szCs w:val="28"/>
        </w:rPr>
      </w:pPr>
      <w:r w:rsidRPr="001D1B59">
        <w:rPr>
          <w:rFonts w:ascii="Times New Roman" w:hAnsi="Times New Roman" w:cs="Times New Roman"/>
          <w:b/>
          <w:sz w:val="28"/>
          <w:szCs w:val="28"/>
        </w:rPr>
        <w:t>ВИСНОВОК</w:t>
      </w:r>
    </w:p>
    <w:p w:rsidR="003D3187" w:rsidRDefault="00F7668B" w:rsidP="003D3187">
      <w:pPr>
        <w:spacing w:after="0" w:line="240" w:lineRule="auto"/>
        <w:ind w:left="567"/>
        <w:jc w:val="center"/>
        <w:rPr>
          <w:rFonts w:ascii="Times New Roman" w:hAnsi="Times New Roman" w:cs="Times New Roman"/>
          <w:b/>
          <w:sz w:val="28"/>
          <w:szCs w:val="28"/>
        </w:rPr>
      </w:pPr>
      <w:r w:rsidRPr="001D1B59">
        <w:rPr>
          <w:rFonts w:ascii="Times New Roman" w:hAnsi="Times New Roman" w:cs="Times New Roman"/>
          <w:b/>
          <w:sz w:val="28"/>
          <w:szCs w:val="28"/>
        </w:rPr>
        <w:t>щодо про</w:t>
      </w:r>
      <w:r w:rsidR="007D3342" w:rsidRPr="001D1B59">
        <w:rPr>
          <w:rFonts w:ascii="Times New Roman" w:hAnsi="Times New Roman" w:cs="Times New Roman"/>
          <w:b/>
          <w:sz w:val="28"/>
          <w:szCs w:val="28"/>
        </w:rPr>
        <w:t>є</w:t>
      </w:r>
      <w:r w:rsidRPr="001D1B59">
        <w:rPr>
          <w:rFonts w:ascii="Times New Roman" w:hAnsi="Times New Roman" w:cs="Times New Roman"/>
          <w:b/>
          <w:sz w:val="28"/>
          <w:szCs w:val="28"/>
        </w:rPr>
        <w:t xml:space="preserve">кту </w:t>
      </w:r>
      <w:r w:rsidR="007301F7" w:rsidRPr="001D1B59">
        <w:rPr>
          <w:rFonts w:ascii="Times New Roman" w:hAnsi="Times New Roman" w:cs="Times New Roman"/>
          <w:b/>
          <w:sz w:val="28"/>
          <w:szCs w:val="28"/>
        </w:rPr>
        <w:t xml:space="preserve">Закону </w:t>
      </w:r>
      <w:r w:rsidR="003340AB" w:rsidRPr="001D1B59">
        <w:rPr>
          <w:rFonts w:ascii="Times New Roman" w:hAnsi="Times New Roman" w:cs="Times New Roman"/>
          <w:b/>
          <w:sz w:val="28"/>
          <w:szCs w:val="28"/>
        </w:rPr>
        <w:t xml:space="preserve">про систему фінансової підтримки </w:t>
      </w:r>
    </w:p>
    <w:p w:rsidR="00AD5628" w:rsidRPr="001D1B59" w:rsidRDefault="003340AB" w:rsidP="003D3187">
      <w:pPr>
        <w:spacing w:after="0" w:line="240" w:lineRule="auto"/>
        <w:ind w:left="567"/>
        <w:jc w:val="center"/>
        <w:rPr>
          <w:rFonts w:ascii="Times New Roman" w:hAnsi="Times New Roman" w:cs="Times New Roman"/>
          <w:b/>
          <w:sz w:val="28"/>
          <w:szCs w:val="28"/>
        </w:rPr>
      </w:pPr>
      <w:r w:rsidRPr="001D1B59">
        <w:rPr>
          <w:rFonts w:ascii="Times New Roman" w:hAnsi="Times New Roman" w:cs="Times New Roman"/>
          <w:b/>
          <w:sz w:val="28"/>
          <w:szCs w:val="28"/>
        </w:rPr>
        <w:t>майбутніх поколінь</w:t>
      </w:r>
    </w:p>
    <w:p w:rsidR="003340AB" w:rsidRPr="001D1B59" w:rsidRDefault="00F7668B" w:rsidP="003D3187">
      <w:pPr>
        <w:spacing w:after="0" w:line="240" w:lineRule="auto"/>
        <w:ind w:left="567"/>
        <w:jc w:val="center"/>
        <w:rPr>
          <w:rFonts w:ascii="Times New Roman" w:hAnsi="Times New Roman" w:cs="Times New Roman"/>
          <w:b/>
          <w:sz w:val="28"/>
          <w:szCs w:val="28"/>
        </w:rPr>
      </w:pPr>
      <w:r w:rsidRPr="001D1B59">
        <w:rPr>
          <w:rFonts w:ascii="Times New Roman" w:hAnsi="Times New Roman" w:cs="Times New Roman"/>
          <w:b/>
          <w:sz w:val="28"/>
          <w:szCs w:val="28"/>
        </w:rPr>
        <w:t xml:space="preserve">(реєстр. № </w:t>
      </w:r>
      <w:r w:rsidR="001669CA" w:rsidRPr="001D1B59">
        <w:rPr>
          <w:rFonts w:ascii="Times New Roman" w:hAnsi="Times New Roman" w:cs="Times New Roman"/>
          <w:b/>
          <w:sz w:val="28"/>
          <w:szCs w:val="28"/>
        </w:rPr>
        <w:t>6</w:t>
      </w:r>
      <w:r w:rsidR="0005645E" w:rsidRPr="001D1B59">
        <w:rPr>
          <w:rFonts w:ascii="Times New Roman" w:hAnsi="Times New Roman" w:cs="Times New Roman"/>
          <w:b/>
          <w:sz w:val="28"/>
          <w:szCs w:val="28"/>
        </w:rPr>
        <w:t>394</w:t>
      </w:r>
      <w:r w:rsidR="003340AB" w:rsidRPr="001D1B59">
        <w:rPr>
          <w:rFonts w:ascii="Times New Roman" w:hAnsi="Times New Roman" w:cs="Times New Roman"/>
          <w:b/>
          <w:sz w:val="28"/>
          <w:szCs w:val="28"/>
        </w:rPr>
        <w:t>-1</w:t>
      </w:r>
      <w:r w:rsidRPr="001D1B59">
        <w:rPr>
          <w:rFonts w:ascii="Times New Roman" w:hAnsi="Times New Roman" w:cs="Times New Roman"/>
          <w:b/>
          <w:sz w:val="28"/>
          <w:szCs w:val="28"/>
        </w:rPr>
        <w:t xml:space="preserve"> </w:t>
      </w:r>
      <w:r w:rsidR="007D3342" w:rsidRPr="001D1B59">
        <w:rPr>
          <w:rFonts w:ascii="Times New Roman" w:hAnsi="Times New Roman" w:cs="Times New Roman"/>
          <w:b/>
          <w:sz w:val="28"/>
          <w:szCs w:val="28"/>
        </w:rPr>
        <w:t xml:space="preserve">від </w:t>
      </w:r>
      <w:r w:rsidR="003340AB" w:rsidRPr="001D1B59">
        <w:rPr>
          <w:rFonts w:ascii="Times New Roman" w:hAnsi="Times New Roman" w:cs="Times New Roman"/>
          <w:b/>
          <w:sz w:val="28"/>
          <w:szCs w:val="28"/>
        </w:rPr>
        <w:t>21</w:t>
      </w:r>
      <w:r w:rsidR="0005645E" w:rsidRPr="001D1B59">
        <w:rPr>
          <w:rFonts w:ascii="Times New Roman" w:hAnsi="Times New Roman" w:cs="Times New Roman"/>
          <w:b/>
          <w:sz w:val="28"/>
          <w:szCs w:val="28"/>
        </w:rPr>
        <w:t>.12</w:t>
      </w:r>
      <w:r w:rsidR="009363CF" w:rsidRPr="001D1B59">
        <w:rPr>
          <w:rFonts w:ascii="Times New Roman" w:hAnsi="Times New Roman" w:cs="Times New Roman"/>
          <w:b/>
          <w:sz w:val="28"/>
          <w:szCs w:val="28"/>
        </w:rPr>
        <w:t>.2021</w:t>
      </w:r>
      <w:r w:rsidRPr="001D1B59">
        <w:rPr>
          <w:rFonts w:ascii="Times New Roman" w:hAnsi="Times New Roman" w:cs="Times New Roman"/>
          <w:b/>
          <w:sz w:val="28"/>
          <w:szCs w:val="28"/>
        </w:rPr>
        <w:t>,</w:t>
      </w:r>
      <w:r w:rsidR="0024458A" w:rsidRPr="001D1B59">
        <w:rPr>
          <w:rFonts w:ascii="Times New Roman" w:hAnsi="Times New Roman" w:cs="Times New Roman"/>
          <w:b/>
          <w:sz w:val="28"/>
          <w:szCs w:val="28"/>
        </w:rPr>
        <w:t xml:space="preserve"> </w:t>
      </w:r>
      <w:r w:rsidR="003340AB" w:rsidRPr="001D1B59">
        <w:rPr>
          <w:rFonts w:ascii="Times New Roman" w:hAnsi="Times New Roman" w:cs="Times New Roman"/>
          <w:b/>
          <w:sz w:val="28"/>
          <w:szCs w:val="28"/>
        </w:rPr>
        <w:t xml:space="preserve">н.д. Южаніна Н.П., Геращенко І.В. </w:t>
      </w:r>
    </w:p>
    <w:p w:rsidR="00F7668B" w:rsidRPr="001D1B59" w:rsidRDefault="003340AB" w:rsidP="003D3187">
      <w:pPr>
        <w:spacing w:after="0" w:line="240" w:lineRule="auto"/>
        <w:ind w:left="567"/>
        <w:jc w:val="center"/>
        <w:rPr>
          <w:rFonts w:ascii="Times New Roman" w:hAnsi="Times New Roman" w:cs="Times New Roman"/>
          <w:b/>
          <w:sz w:val="28"/>
          <w:szCs w:val="28"/>
        </w:rPr>
      </w:pPr>
      <w:r w:rsidRPr="001D1B59">
        <w:rPr>
          <w:rFonts w:ascii="Times New Roman" w:hAnsi="Times New Roman" w:cs="Times New Roman"/>
          <w:b/>
          <w:sz w:val="28"/>
          <w:szCs w:val="28"/>
        </w:rPr>
        <w:t>та інші</w:t>
      </w:r>
      <w:r w:rsidR="00F7668B" w:rsidRPr="001D1B59">
        <w:rPr>
          <w:rFonts w:ascii="Times New Roman" w:hAnsi="Times New Roman" w:cs="Times New Roman"/>
          <w:b/>
          <w:sz w:val="28"/>
          <w:szCs w:val="28"/>
        </w:rPr>
        <w:t>)</w:t>
      </w:r>
      <w:r w:rsidR="007D3342" w:rsidRPr="001D1B59">
        <w:rPr>
          <w:rStyle w:val="ae"/>
          <w:rFonts w:ascii="Times New Roman" w:hAnsi="Times New Roman" w:cs="Times New Roman"/>
          <w:b/>
          <w:sz w:val="28"/>
          <w:szCs w:val="28"/>
        </w:rPr>
        <w:footnoteReference w:id="1"/>
      </w:r>
    </w:p>
    <w:p w:rsidR="00CC0049" w:rsidRPr="001D1B59" w:rsidRDefault="00CC0049" w:rsidP="003D3187">
      <w:pPr>
        <w:spacing w:after="0" w:line="240" w:lineRule="auto"/>
        <w:ind w:left="567"/>
        <w:jc w:val="both"/>
        <w:rPr>
          <w:rFonts w:ascii="Times New Roman" w:hAnsi="Times New Roman" w:cs="Times New Roman"/>
          <w:sz w:val="28"/>
          <w:szCs w:val="28"/>
        </w:rPr>
      </w:pPr>
    </w:p>
    <w:p w:rsidR="00F7668B" w:rsidRPr="001D1B59" w:rsidRDefault="00F7668B" w:rsidP="007D3342">
      <w:pPr>
        <w:spacing w:after="0" w:line="240" w:lineRule="auto"/>
        <w:ind w:firstLine="567"/>
        <w:jc w:val="both"/>
        <w:rPr>
          <w:rFonts w:ascii="Times New Roman" w:hAnsi="Times New Roman" w:cs="Times New Roman"/>
          <w:b/>
          <w:sz w:val="28"/>
          <w:szCs w:val="28"/>
        </w:rPr>
      </w:pPr>
      <w:r w:rsidRPr="001D1B59">
        <w:rPr>
          <w:rFonts w:ascii="Times New Roman" w:hAnsi="Times New Roman" w:cs="Times New Roman"/>
          <w:b/>
          <w:sz w:val="28"/>
          <w:szCs w:val="28"/>
        </w:rPr>
        <w:t>1. Загальна характеристика законопро</w:t>
      </w:r>
      <w:r w:rsidR="007D3342" w:rsidRPr="001D1B59">
        <w:rPr>
          <w:rFonts w:ascii="Times New Roman" w:hAnsi="Times New Roman" w:cs="Times New Roman"/>
          <w:b/>
          <w:sz w:val="28"/>
          <w:szCs w:val="28"/>
        </w:rPr>
        <w:t>є</w:t>
      </w:r>
      <w:r w:rsidRPr="001D1B59">
        <w:rPr>
          <w:rFonts w:ascii="Times New Roman" w:hAnsi="Times New Roman" w:cs="Times New Roman"/>
          <w:b/>
          <w:sz w:val="28"/>
          <w:szCs w:val="28"/>
        </w:rPr>
        <w:t>кту</w:t>
      </w:r>
      <w:r w:rsidR="007D3342" w:rsidRPr="001D1B59">
        <w:rPr>
          <w:rFonts w:ascii="Times New Roman" w:hAnsi="Times New Roman" w:cs="Times New Roman"/>
          <w:b/>
          <w:sz w:val="28"/>
          <w:szCs w:val="28"/>
        </w:rPr>
        <w:t>.</w:t>
      </w:r>
    </w:p>
    <w:p w:rsidR="004326F1" w:rsidRPr="001D1B59" w:rsidRDefault="004326F1" w:rsidP="003340AB">
      <w:pPr>
        <w:spacing w:after="0" w:line="240" w:lineRule="auto"/>
        <w:ind w:firstLine="567"/>
        <w:jc w:val="both"/>
        <w:rPr>
          <w:rFonts w:ascii="Times New Roman" w:hAnsi="Times New Roman" w:cs="Times New Roman"/>
          <w:sz w:val="28"/>
          <w:szCs w:val="28"/>
        </w:rPr>
      </w:pPr>
      <w:r w:rsidRPr="001D1B59">
        <w:rPr>
          <w:rFonts w:ascii="Times New Roman" w:hAnsi="Times New Roman" w:cs="Times New Roman"/>
          <w:sz w:val="28"/>
          <w:szCs w:val="28"/>
        </w:rPr>
        <w:t>Метою з</w:t>
      </w:r>
      <w:r w:rsidR="001669CA" w:rsidRPr="001D1B59">
        <w:rPr>
          <w:rFonts w:ascii="Times New Roman" w:hAnsi="Times New Roman" w:cs="Times New Roman"/>
          <w:sz w:val="28"/>
          <w:szCs w:val="28"/>
        </w:rPr>
        <w:t>аконопроєкт</w:t>
      </w:r>
      <w:r w:rsidRPr="001D1B59">
        <w:rPr>
          <w:rFonts w:ascii="Times New Roman" w:hAnsi="Times New Roman" w:cs="Times New Roman"/>
          <w:sz w:val="28"/>
          <w:szCs w:val="28"/>
        </w:rPr>
        <w:t>у</w:t>
      </w:r>
      <w:r w:rsidR="00B9284C" w:rsidRPr="001D1B59">
        <w:rPr>
          <w:rFonts w:ascii="Times New Roman" w:hAnsi="Times New Roman" w:cs="Times New Roman"/>
          <w:sz w:val="28"/>
          <w:szCs w:val="28"/>
        </w:rPr>
        <w:t xml:space="preserve">, як зазначено в пояснювальній записці до нього, </w:t>
      </w:r>
      <w:r w:rsidR="003340AB" w:rsidRPr="001D1B59">
        <w:rPr>
          <w:rFonts w:ascii="Times New Roman" w:hAnsi="Times New Roman" w:cs="Times New Roman"/>
          <w:sz w:val="28"/>
          <w:szCs w:val="28"/>
        </w:rPr>
        <w:t>є створення неризикового, безвитратного механізму використання доходів, отриманих від ренти за користування надрами загальнодержавного значення, які будуть спрямовані на надання фінансової підтримки особам, яким виповниться 18 років, починаючи з 2023 року.</w:t>
      </w:r>
    </w:p>
    <w:p w:rsidR="003340AB" w:rsidRPr="001D1B59" w:rsidRDefault="003340AB" w:rsidP="003340AB">
      <w:pPr>
        <w:spacing w:after="0" w:line="240" w:lineRule="auto"/>
        <w:ind w:firstLine="567"/>
        <w:jc w:val="both"/>
        <w:rPr>
          <w:rFonts w:ascii="Times New Roman" w:hAnsi="Times New Roman" w:cs="Times New Roman"/>
          <w:sz w:val="28"/>
          <w:szCs w:val="28"/>
        </w:rPr>
      </w:pPr>
    </w:p>
    <w:p w:rsidR="007D3342" w:rsidRPr="001D1B59" w:rsidRDefault="00F7668B" w:rsidP="007D3342">
      <w:pPr>
        <w:spacing w:after="0" w:line="240" w:lineRule="auto"/>
        <w:ind w:firstLine="567"/>
        <w:jc w:val="both"/>
        <w:rPr>
          <w:rFonts w:ascii="Times New Roman" w:hAnsi="Times New Roman" w:cs="Times New Roman"/>
          <w:b/>
          <w:sz w:val="28"/>
          <w:szCs w:val="28"/>
        </w:rPr>
      </w:pPr>
      <w:r w:rsidRPr="001D1B59">
        <w:rPr>
          <w:rFonts w:ascii="Times New Roman" w:hAnsi="Times New Roman" w:cs="Times New Roman"/>
          <w:b/>
          <w:sz w:val="28"/>
          <w:szCs w:val="28"/>
        </w:rPr>
        <w:t xml:space="preserve">2. </w:t>
      </w:r>
      <w:r w:rsidR="007D3342" w:rsidRPr="001D1B59">
        <w:rPr>
          <w:rFonts w:ascii="Times New Roman" w:hAnsi="Times New Roman" w:cs="Times New Roman"/>
          <w:b/>
          <w:sz w:val="28"/>
          <w:szCs w:val="28"/>
        </w:rPr>
        <w:t>Належність законопроєкту за предметом правового регулювання до міжнародно-правових зобов’язань України в сфері європейської інтеграції та сфери дії права Європейського Союзу.</w:t>
      </w:r>
    </w:p>
    <w:p w:rsidR="007D3342" w:rsidRPr="001D1B59" w:rsidRDefault="007D3342" w:rsidP="00B6361B">
      <w:pPr>
        <w:spacing w:before="60" w:after="0" w:line="240" w:lineRule="auto"/>
        <w:ind w:firstLine="567"/>
        <w:jc w:val="both"/>
        <w:rPr>
          <w:rFonts w:ascii="Times New Roman" w:eastAsia="Times New Roman" w:hAnsi="Times New Roman" w:cs="Times New Roman"/>
          <w:sz w:val="28"/>
          <w:szCs w:val="28"/>
          <w:lang w:eastAsia="ru-RU"/>
        </w:rPr>
      </w:pPr>
      <w:r w:rsidRPr="001D1B59">
        <w:rPr>
          <w:rFonts w:ascii="Times New Roman" w:eastAsia="Times New Roman" w:hAnsi="Times New Roman" w:cs="Times New Roman"/>
          <w:sz w:val="28"/>
          <w:szCs w:val="28"/>
          <w:lang w:eastAsia="ru-RU"/>
        </w:rPr>
        <w:t xml:space="preserve">Предмет правового регулювання законопроєкту охоплюється положеннями </w:t>
      </w:r>
      <w:r w:rsidR="00B6361B" w:rsidRPr="001D1B59">
        <w:rPr>
          <w:rFonts w:ascii="Times New Roman" w:eastAsia="Times New Roman" w:hAnsi="Times New Roman" w:cs="Times New Roman"/>
          <w:sz w:val="28"/>
          <w:szCs w:val="28"/>
          <w:lang w:eastAsia="ru-RU"/>
        </w:rPr>
        <w:t xml:space="preserve">статті 15 Розділу ІІІ «Юстиція, свобода та безпека» та </w:t>
      </w:r>
      <w:r w:rsidR="005D53CA" w:rsidRPr="001D1B59">
        <w:rPr>
          <w:rFonts w:ascii="Times New Roman" w:eastAsia="Times New Roman" w:hAnsi="Times New Roman" w:cs="Times New Roman"/>
          <w:sz w:val="28"/>
          <w:szCs w:val="28"/>
          <w:lang w:eastAsia="ru-RU"/>
        </w:rPr>
        <w:t>Глави 3 «</w:t>
      </w:r>
      <w:r w:rsidR="009114E4" w:rsidRPr="001D1B59">
        <w:rPr>
          <w:rFonts w:ascii="Times New Roman" w:eastAsia="Times New Roman" w:hAnsi="Times New Roman" w:cs="Times New Roman"/>
          <w:sz w:val="28"/>
          <w:szCs w:val="28"/>
          <w:lang w:eastAsia="ru-RU"/>
        </w:rPr>
        <w:t xml:space="preserve">Управління державними фінансами: бюджетна політика, внутрішній контроль і зовнішній аудит» Розділу </w:t>
      </w:r>
      <w:r w:rsidR="005D53CA" w:rsidRPr="001D1B59">
        <w:rPr>
          <w:rFonts w:ascii="Times New Roman" w:eastAsia="Times New Roman" w:hAnsi="Times New Roman" w:cs="Times New Roman"/>
          <w:sz w:val="28"/>
          <w:szCs w:val="28"/>
          <w:lang w:eastAsia="ru-RU"/>
        </w:rPr>
        <w:t>V «</w:t>
      </w:r>
      <w:r w:rsidR="009114E4" w:rsidRPr="001D1B59">
        <w:rPr>
          <w:rFonts w:ascii="Times New Roman" w:eastAsia="Times New Roman" w:hAnsi="Times New Roman" w:cs="Times New Roman"/>
          <w:sz w:val="28"/>
          <w:szCs w:val="28"/>
          <w:lang w:eastAsia="ru-RU"/>
        </w:rPr>
        <w:t>Економічне та галузеве співробітництво</w:t>
      </w:r>
      <w:r w:rsidR="005D53CA" w:rsidRPr="001D1B59">
        <w:rPr>
          <w:rFonts w:ascii="Times New Roman" w:eastAsia="Times New Roman" w:hAnsi="Times New Roman" w:cs="Times New Roman"/>
          <w:sz w:val="28"/>
          <w:szCs w:val="28"/>
          <w:lang w:eastAsia="ru-RU"/>
        </w:rPr>
        <w:t xml:space="preserve">» Розділу V «Економічне та галузеве співробітництво» </w:t>
      </w:r>
      <w:r w:rsidRPr="001D1B59">
        <w:rPr>
          <w:rFonts w:ascii="Times New Roman" w:eastAsia="Times New Roman" w:hAnsi="Times New Roman" w:cs="Times New Roman"/>
          <w:sz w:val="28"/>
          <w:szCs w:val="28"/>
          <w:lang w:eastAsia="ru-RU"/>
        </w:rPr>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B6361B" w:rsidRPr="001D1B59" w:rsidRDefault="00B6361B" w:rsidP="005D53CA">
      <w:pPr>
        <w:spacing w:before="60" w:after="0" w:line="240" w:lineRule="auto"/>
        <w:ind w:firstLine="567"/>
        <w:jc w:val="both"/>
        <w:rPr>
          <w:rFonts w:ascii="Times New Roman" w:eastAsia="Times New Roman" w:hAnsi="Times New Roman" w:cs="Times New Roman"/>
          <w:sz w:val="28"/>
          <w:szCs w:val="28"/>
          <w:lang w:eastAsia="ru-RU"/>
        </w:rPr>
      </w:pPr>
      <w:r w:rsidRPr="001D1B59">
        <w:rPr>
          <w:rFonts w:ascii="Times New Roman" w:eastAsia="Times New Roman" w:hAnsi="Times New Roman" w:cs="Times New Roman"/>
          <w:sz w:val="28"/>
          <w:szCs w:val="28"/>
          <w:lang w:eastAsia="ru-RU"/>
        </w:rPr>
        <w:t xml:space="preserve">–  </w:t>
      </w:r>
      <w:r w:rsidRPr="001D1B59">
        <w:rPr>
          <w:rFonts w:ascii="Times New Roman" w:eastAsia="Times New Roman" w:hAnsi="Times New Roman" w:cs="Times New Roman"/>
          <w:i/>
          <w:sz w:val="28"/>
          <w:szCs w:val="28"/>
          <w:lang w:eastAsia="ru-RU"/>
        </w:rPr>
        <w:t>Регламентом Європейського Парламенту та Ради 2016/679 від 27 квітня 2016 року про захист фізичних осіб у зв'язку з опрацюванням персональних даних і про вільний рух таких даних, та про скасування Директиви 95/46/ЄС</w:t>
      </w:r>
      <w:r w:rsidRPr="001D1B59">
        <w:rPr>
          <w:rFonts w:ascii="Times New Roman" w:eastAsia="Times New Roman" w:hAnsi="Times New Roman" w:cs="Times New Roman"/>
          <w:i/>
          <w:iCs/>
          <w:sz w:val="28"/>
          <w:szCs w:val="28"/>
          <w:lang w:eastAsia="ru-RU"/>
        </w:rPr>
        <w:t xml:space="preserve"> </w:t>
      </w:r>
      <w:r w:rsidRPr="001D1B59">
        <w:rPr>
          <w:rFonts w:ascii="Times New Roman" w:eastAsia="Times New Roman" w:hAnsi="Times New Roman" w:cs="Times New Roman"/>
          <w:sz w:val="28"/>
          <w:szCs w:val="28"/>
          <w:lang w:eastAsia="ru-RU"/>
        </w:rPr>
        <w:t xml:space="preserve">(Official Journal </w:t>
      </w:r>
      <w:r w:rsidRPr="001D1B59">
        <w:rPr>
          <w:rFonts w:ascii="Times New Roman" w:eastAsia="Times New Roman" w:hAnsi="Times New Roman" w:cs="Times New Roman"/>
          <w:iCs/>
          <w:sz w:val="28"/>
          <w:szCs w:val="28"/>
          <w:lang w:eastAsia="ru-RU"/>
        </w:rPr>
        <w:t>L 119, 4.5.2016, p. 1–88</w:t>
      </w:r>
      <w:r w:rsidRPr="001D1B59">
        <w:rPr>
          <w:rFonts w:ascii="Times New Roman" w:eastAsia="Times New Roman" w:hAnsi="Times New Roman" w:cs="Times New Roman"/>
          <w:sz w:val="28"/>
          <w:szCs w:val="28"/>
          <w:lang w:eastAsia="ru-RU"/>
        </w:rPr>
        <w:t>) (далі – Регламент 2016/679)</w:t>
      </w:r>
    </w:p>
    <w:p w:rsidR="007D3342" w:rsidRPr="001D1B59" w:rsidRDefault="007D3342" w:rsidP="00A91B22">
      <w:pPr>
        <w:spacing w:after="0" w:line="240" w:lineRule="auto"/>
        <w:jc w:val="both"/>
        <w:rPr>
          <w:rFonts w:ascii="Times New Roman" w:hAnsi="Times New Roman" w:cs="Times New Roman"/>
          <w:b/>
          <w:sz w:val="28"/>
          <w:szCs w:val="28"/>
        </w:rPr>
      </w:pPr>
    </w:p>
    <w:p w:rsidR="007D3342" w:rsidRPr="001D1B59" w:rsidRDefault="008D4F02" w:rsidP="007D3342">
      <w:pPr>
        <w:spacing w:after="0" w:line="240" w:lineRule="auto"/>
        <w:ind w:firstLine="567"/>
        <w:jc w:val="both"/>
        <w:rPr>
          <w:rFonts w:ascii="Times New Roman" w:hAnsi="Times New Roman" w:cs="Times New Roman"/>
          <w:b/>
          <w:sz w:val="28"/>
          <w:szCs w:val="28"/>
        </w:rPr>
      </w:pPr>
      <w:r w:rsidRPr="001D1B59">
        <w:rPr>
          <w:rFonts w:ascii="Times New Roman" w:hAnsi="Times New Roman" w:cs="Times New Roman"/>
          <w:b/>
          <w:sz w:val="28"/>
          <w:szCs w:val="28"/>
        </w:rPr>
        <w:t xml:space="preserve">3. </w:t>
      </w:r>
      <w:r w:rsidR="007D3342" w:rsidRPr="001D1B59">
        <w:rPr>
          <w:rFonts w:ascii="Times New Roman" w:hAnsi="Times New Roman" w:cs="Times New Roman"/>
          <w:b/>
          <w:sz w:val="28"/>
          <w:szCs w:val="28"/>
        </w:rPr>
        <w:t>Відповідність законопроєкту міжнародно-правовим зобов’язанням України в сфері європейської інтеграції та праву ЄС.</w:t>
      </w:r>
    </w:p>
    <w:p w:rsidR="00696EE5" w:rsidRPr="001D1B59" w:rsidRDefault="00C64F13" w:rsidP="00696EE5">
      <w:pPr>
        <w:spacing w:after="0" w:line="240" w:lineRule="auto"/>
        <w:ind w:firstLine="567"/>
        <w:jc w:val="both"/>
        <w:rPr>
          <w:rFonts w:ascii="Times New Roman" w:eastAsia="Times New Roman" w:hAnsi="Times New Roman" w:cs="Times New Roman"/>
          <w:sz w:val="28"/>
          <w:szCs w:val="28"/>
          <w:lang w:eastAsia="ru-RU"/>
        </w:rPr>
      </w:pPr>
      <w:r w:rsidRPr="001D1B59">
        <w:rPr>
          <w:rFonts w:ascii="Times New Roman" w:eastAsia="Times New Roman" w:hAnsi="Times New Roman" w:cs="Times New Roman"/>
          <w:sz w:val="28"/>
          <w:szCs w:val="28"/>
          <w:lang w:eastAsia="ru-RU"/>
        </w:rPr>
        <w:t>За рез</w:t>
      </w:r>
      <w:r w:rsidR="007D3342" w:rsidRPr="001D1B59">
        <w:rPr>
          <w:rFonts w:ascii="Times New Roman" w:eastAsia="Times New Roman" w:hAnsi="Times New Roman" w:cs="Times New Roman"/>
          <w:sz w:val="28"/>
          <w:szCs w:val="28"/>
          <w:lang w:eastAsia="ru-RU"/>
        </w:rPr>
        <w:t>ультатами правового аналізу проє</w:t>
      </w:r>
      <w:r w:rsidRPr="001D1B59">
        <w:rPr>
          <w:rFonts w:ascii="Times New Roman" w:eastAsia="Times New Roman" w:hAnsi="Times New Roman" w:cs="Times New Roman"/>
          <w:sz w:val="28"/>
          <w:szCs w:val="28"/>
          <w:lang w:eastAsia="ru-RU"/>
        </w:rPr>
        <w:t xml:space="preserve">кту Закону щодо його відповідності </w:t>
      </w:r>
      <w:r w:rsidR="0017122B" w:rsidRPr="001D1B59">
        <w:rPr>
          <w:rFonts w:ascii="Times New Roman" w:eastAsia="Times New Roman" w:hAnsi="Times New Roman" w:cs="Times New Roman"/>
          <w:sz w:val="28"/>
          <w:szCs w:val="28"/>
          <w:lang w:val="en-US" w:eastAsia="ru-RU"/>
        </w:rPr>
        <w:t>acquis</w:t>
      </w:r>
      <w:r w:rsidRPr="001D1B59">
        <w:rPr>
          <w:rFonts w:ascii="Times New Roman" w:eastAsia="Times New Roman" w:hAnsi="Times New Roman" w:cs="Times New Roman"/>
          <w:sz w:val="28"/>
          <w:szCs w:val="28"/>
          <w:lang w:eastAsia="ru-RU"/>
        </w:rPr>
        <w:t xml:space="preserve"> ЄС та Угоді про асоціацію слід зазначити таке.</w:t>
      </w:r>
    </w:p>
    <w:p w:rsidR="00B6361B" w:rsidRPr="001D1B59" w:rsidRDefault="00B6361B" w:rsidP="00696EE5">
      <w:pPr>
        <w:spacing w:after="0" w:line="240" w:lineRule="auto"/>
        <w:ind w:firstLine="567"/>
        <w:jc w:val="both"/>
        <w:rPr>
          <w:rFonts w:ascii="Times New Roman" w:eastAsia="Times New Roman" w:hAnsi="Times New Roman" w:cs="Times New Roman"/>
          <w:sz w:val="28"/>
          <w:szCs w:val="28"/>
          <w:lang w:eastAsia="ru-RU"/>
        </w:rPr>
      </w:pPr>
      <w:r w:rsidRPr="001D1B59">
        <w:rPr>
          <w:rFonts w:ascii="Times New Roman" w:eastAsia="Times New Roman" w:hAnsi="Times New Roman" w:cs="Times New Roman"/>
          <w:sz w:val="28"/>
          <w:szCs w:val="28"/>
          <w:lang w:eastAsia="ru-RU"/>
        </w:rPr>
        <w:lastRenderedPageBreak/>
        <w:t xml:space="preserve">Відповідно до положень </w:t>
      </w:r>
      <w:r w:rsidRPr="001D1B59">
        <w:rPr>
          <w:rFonts w:ascii="Times New Roman" w:eastAsia="Times New Roman" w:hAnsi="Times New Roman" w:cs="Times New Roman"/>
          <w:i/>
          <w:sz w:val="28"/>
          <w:szCs w:val="28"/>
          <w:lang w:eastAsia="ru-RU"/>
        </w:rPr>
        <w:t>статті 15 Угоди про асоціацію</w:t>
      </w:r>
      <w:r w:rsidRPr="001D1B59">
        <w:rPr>
          <w:rFonts w:ascii="Times New Roman" w:eastAsia="Times New Roman" w:hAnsi="Times New Roman" w:cs="Times New Roman"/>
          <w:sz w:val="28"/>
          <w:szCs w:val="28"/>
          <w:lang w:eastAsia="ru-RU"/>
        </w:rPr>
        <w:t>, сторони домовились співробітничати з метою забезпечення належного рівня захисту персональних даних відповідно до найвищих європейських та міжнародних стандартів, зокрема відповідних документів Ради Європи. Співробітництво у сфері захисту персональних даних може включати, inter alia, обмін інформацією та експертами.</w:t>
      </w:r>
    </w:p>
    <w:p w:rsidR="00B6361B" w:rsidRPr="001D1B59" w:rsidRDefault="00B6361B" w:rsidP="00696EE5">
      <w:pPr>
        <w:spacing w:after="0" w:line="240" w:lineRule="auto"/>
        <w:ind w:firstLine="567"/>
        <w:jc w:val="both"/>
        <w:rPr>
          <w:rFonts w:ascii="Times New Roman" w:eastAsia="Times New Roman" w:hAnsi="Times New Roman" w:cs="Times New Roman"/>
          <w:sz w:val="28"/>
          <w:szCs w:val="28"/>
          <w:lang w:eastAsia="ru-RU"/>
        </w:rPr>
      </w:pPr>
      <w:r w:rsidRPr="001D1B59">
        <w:rPr>
          <w:rFonts w:ascii="Times New Roman" w:eastAsia="Times New Roman" w:hAnsi="Times New Roman" w:cs="Times New Roman"/>
          <w:sz w:val="28"/>
          <w:szCs w:val="28"/>
          <w:lang w:eastAsia="ru-RU"/>
        </w:rPr>
        <w:t>Регламент 2016/679 установлює норми щодо захисту фізичних осіб у зв'язку з опрацюванням персональних даних і норми про вільний рух персональних даних. Цей Регламент захищає фундаментальні права і свободи фізичних осіб, зокрема їхнє право на захист персональних даних.</w:t>
      </w:r>
    </w:p>
    <w:p w:rsidR="00B6361B" w:rsidRPr="001D1B59" w:rsidRDefault="00B6361B" w:rsidP="00696EE5">
      <w:pPr>
        <w:spacing w:after="0" w:line="240" w:lineRule="auto"/>
        <w:ind w:firstLine="567"/>
        <w:jc w:val="both"/>
        <w:rPr>
          <w:rFonts w:ascii="Times New Roman" w:eastAsia="Times New Roman" w:hAnsi="Times New Roman" w:cs="Times New Roman"/>
          <w:sz w:val="28"/>
          <w:szCs w:val="28"/>
          <w:lang w:eastAsia="ru-RU"/>
        </w:rPr>
      </w:pPr>
      <w:r w:rsidRPr="001D1B59">
        <w:rPr>
          <w:rFonts w:ascii="Times New Roman" w:eastAsia="Times New Roman" w:hAnsi="Times New Roman" w:cs="Times New Roman"/>
          <w:sz w:val="28"/>
          <w:szCs w:val="28"/>
          <w:lang w:eastAsia="ru-RU"/>
        </w:rPr>
        <w:t>Положення стат</w:t>
      </w:r>
      <w:r w:rsidR="001D1B59" w:rsidRPr="001D1B59">
        <w:rPr>
          <w:rFonts w:ascii="Times New Roman" w:eastAsia="Times New Roman" w:hAnsi="Times New Roman" w:cs="Times New Roman"/>
          <w:sz w:val="28"/>
          <w:szCs w:val="28"/>
          <w:lang w:eastAsia="ru-RU"/>
        </w:rPr>
        <w:t>ей 8 та</w:t>
      </w:r>
      <w:r w:rsidRPr="001D1B59">
        <w:rPr>
          <w:rFonts w:ascii="Times New Roman" w:eastAsia="Times New Roman" w:hAnsi="Times New Roman" w:cs="Times New Roman"/>
          <w:sz w:val="28"/>
          <w:szCs w:val="28"/>
          <w:lang w:eastAsia="ru-RU"/>
        </w:rPr>
        <w:t xml:space="preserve"> 10 законопроєкту щодо </w:t>
      </w:r>
      <w:r w:rsidR="001D1B59" w:rsidRPr="001D1B59">
        <w:rPr>
          <w:rFonts w:ascii="Times New Roman" w:eastAsia="Times New Roman" w:hAnsi="Times New Roman" w:cs="Times New Roman"/>
          <w:sz w:val="28"/>
          <w:szCs w:val="28"/>
          <w:lang w:eastAsia="ru-RU"/>
        </w:rPr>
        <w:t xml:space="preserve">прав осіб, персональні дані (інформація про особу) яких внесені до Єдиного державного реєстру фінансової підтримки майбутніх поколінь та порядку </w:t>
      </w:r>
      <w:r w:rsidRPr="001D1B59">
        <w:rPr>
          <w:rFonts w:ascii="Times New Roman" w:eastAsia="Times New Roman" w:hAnsi="Times New Roman" w:cs="Times New Roman"/>
          <w:sz w:val="28"/>
          <w:szCs w:val="28"/>
          <w:lang w:eastAsia="ru-RU"/>
        </w:rPr>
        <w:t xml:space="preserve">отримання інформації з </w:t>
      </w:r>
      <w:r w:rsidR="001D1B59" w:rsidRPr="001D1B59">
        <w:rPr>
          <w:rFonts w:ascii="Times New Roman" w:eastAsia="Times New Roman" w:hAnsi="Times New Roman" w:cs="Times New Roman"/>
          <w:sz w:val="28"/>
          <w:szCs w:val="28"/>
          <w:lang w:eastAsia="ru-RU"/>
        </w:rPr>
        <w:t>цього реєстру</w:t>
      </w:r>
      <w:r w:rsidRPr="001D1B59">
        <w:rPr>
          <w:rFonts w:ascii="Times New Roman" w:eastAsia="Times New Roman" w:hAnsi="Times New Roman" w:cs="Times New Roman"/>
          <w:sz w:val="28"/>
          <w:szCs w:val="28"/>
          <w:lang w:eastAsia="ru-RU"/>
        </w:rPr>
        <w:t xml:space="preserve"> </w:t>
      </w:r>
      <w:r w:rsidRPr="001D1B59">
        <w:rPr>
          <w:rFonts w:ascii="Times New Roman" w:eastAsia="Times New Roman" w:hAnsi="Times New Roman" w:cs="Times New Roman"/>
          <w:sz w:val="28"/>
          <w:szCs w:val="28"/>
          <w:u w:val="single"/>
          <w:lang w:eastAsia="ru-RU"/>
        </w:rPr>
        <w:t>узгоджуються</w:t>
      </w:r>
      <w:r w:rsidRPr="001D1B59">
        <w:rPr>
          <w:rFonts w:ascii="Times New Roman" w:eastAsia="Times New Roman" w:hAnsi="Times New Roman" w:cs="Times New Roman"/>
          <w:sz w:val="28"/>
          <w:szCs w:val="28"/>
          <w:lang w:eastAsia="ru-RU"/>
        </w:rPr>
        <w:t xml:space="preserve"> з відповідними положеннями статті 15 Регламенту 2016/679.</w:t>
      </w:r>
    </w:p>
    <w:p w:rsidR="005D53CA" w:rsidRPr="001D1B59" w:rsidRDefault="00696EE5" w:rsidP="00696EE5">
      <w:pPr>
        <w:spacing w:after="0" w:line="240" w:lineRule="auto"/>
        <w:ind w:firstLine="567"/>
        <w:jc w:val="both"/>
        <w:rPr>
          <w:rFonts w:ascii="Times New Roman" w:eastAsia="Times New Roman" w:hAnsi="Times New Roman" w:cs="Times New Roman"/>
          <w:sz w:val="28"/>
          <w:szCs w:val="28"/>
          <w:lang w:eastAsia="ru-RU"/>
        </w:rPr>
      </w:pPr>
      <w:r w:rsidRPr="001D1B59">
        <w:rPr>
          <w:rFonts w:ascii="Times New Roman" w:eastAsia="Times New Roman" w:hAnsi="Times New Roman" w:cs="Times New Roman"/>
          <w:sz w:val="28"/>
          <w:szCs w:val="28"/>
          <w:lang w:eastAsia="ru-RU"/>
        </w:rPr>
        <w:t xml:space="preserve">Згідно з положеннями </w:t>
      </w:r>
      <w:r w:rsidRPr="001D1B59">
        <w:rPr>
          <w:rFonts w:ascii="Times New Roman" w:eastAsia="Times New Roman" w:hAnsi="Times New Roman" w:cs="Times New Roman"/>
          <w:i/>
          <w:sz w:val="28"/>
          <w:szCs w:val="28"/>
          <w:lang w:eastAsia="ru-RU"/>
        </w:rPr>
        <w:t xml:space="preserve">статті </w:t>
      </w:r>
      <w:r w:rsidR="005D53CA" w:rsidRPr="001D1B59">
        <w:rPr>
          <w:rFonts w:ascii="Times New Roman" w:eastAsia="Times New Roman" w:hAnsi="Times New Roman" w:cs="Times New Roman"/>
          <w:i/>
          <w:sz w:val="28"/>
          <w:szCs w:val="28"/>
          <w:lang w:eastAsia="ru-RU"/>
        </w:rPr>
        <w:t>3</w:t>
      </w:r>
      <w:r w:rsidR="009114E4" w:rsidRPr="001D1B59">
        <w:rPr>
          <w:rFonts w:ascii="Times New Roman" w:eastAsia="Times New Roman" w:hAnsi="Times New Roman" w:cs="Times New Roman"/>
          <w:i/>
          <w:sz w:val="28"/>
          <w:szCs w:val="28"/>
          <w:lang w:eastAsia="ru-RU"/>
        </w:rPr>
        <w:t>46</w:t>
      </w:r>
      <w:r w:rsidRPr="001D1B59">
        <w:rPr>
          <w:rFonts w:ascii="Times New Roman" w:eastAsia="Times New Roman" w:hAnsi="Times New Roman" w:cs="Times New Roman"/>
          <w:i/>
          <w:sz w:val="28"/>
          <w:szCs w:val="28"/>
          <w:lang w:eastAsia="ru-RU"/>
        </w:rPr>
        <w:t xml:space="preserve"> Угоди про асоціацію</w:t>
      </w:r>
      <w:r w:rsidRPr="001D1B59">
        <w:rPr>
          <w:rFonts w:ascii="Times New Roman" w:eastAsia="Times New Roman" w:hAnsi="Times New Roman" w:cs="Times New Roman"/>
          <w:sz w:val="28"/>
          <w:szCs w:val="28"/>
          <w:lang w:eastAsia="ru-RU"/>
        </w:rPr>
        <w:t xml:space="preserve">, </w:t>
      </w:r>
      <w:r w:rsidR="009114E4" w:rsidRPr="001D1B59">
        <w:rPr>
          <w:rFonts w:ascii="Times New Roman" w:eastAsia="Times New Roman" w:hAnsi="Times New Roman" w:cs="Times New Roman"/>
          <w:sz w:val="28"/>
          <w:szCs w:val="28"/>
          <w:lang w:eastAsia="ru-RU"/>
        </w:rPr>
        <w:t xml:space="preserve">Співробітництво в галузі управління державними фінансами спрямовується на забезпечення розвитку бюджетної політики і надійних систем внутрішнього контролю та зовнішнього аудиту, що базуються на міжнародних стандартах, а також відповідають основоположним принципам підзвітності, прозорості, економності, </w:t>
      </w:r>
      <w:r w:rsidR="009114E4" w:rsidRPr="001D1B59">
        <w:rPr>
          <w:rFonts w:ascii="Times New Roman" w:eastAsia="Times New Roman" w:hAnsi="Times New Roman" w:cs="Times New Roman"/>
          <w:sz w:val="28"/>
          <w:szCs w:val="28"/>
          <w:u w:val="single"/>
          <w:lang w:eastAsia="ru-RU"/>
        </w:rPr>
        <w:t>ефективності та результативності</w:t>
      </w:r>
      <w:r w:rsidR="009114E4" w:rsidRPr="001D1B59">
        <w:rPr>
          <w:rFonts w:ascii="Times New Roman" w:eastAsia="Times New Roman" w:hAnsi="Times New Roman" w:cs="Times New Roman"/>
          <w:sz w:val="28"/>
          <w:szCs w:val="28"/>
          <w:lang w:eastAsia="ru-RU"/>
        </w:rPr>
        <w:t>.</w:t>
      </w:r>
    </w:p>
    <w:p w:rsidR="003D41B3" w:rsidRPr="001D1B59" w:rsidRDefault="00060DD1" w:rsidP="00696EE5">
      <w:pPr>
        <w:spacing w:after="0" w:line="240" w:lineRule="auto"/>
        <w:ind w:firstLine="567"/>
        <w:jc w:val="both"/>
        <w:rPr>
          <w:rFonts w:ascii="Times New Roman" w:eastAsia="Times New Roman" w:hAnsi="Times New Roman" w:cs="Times New Roman"/>
          <w:sz w:val="28"/>
          <w:szCs w:val="28"/>
          <w:lang w:eastAsia="ru-RU"/>
        </w:rPr>
      </w:pPr>
      <w:r w:rsidRPr="001D1B59">
        <w:rPr>
          <w:rFonts w:ascii="Times New Roman" w:eastAsia="Times New Roman" w:hAnsi="Times New Roman" w:cs="Times New Roman"/>
          <w:sz w:val="28"/>
          <w:szCs w:val="28"/>
          <w:lang w:eastAsia="ru-RU"/>
        </w:rPr>
        <w:t>Запропонован</w:t>
      </w:r>
      <w:r w:rsidR="005C0367" w:rsidRPr="001D1B59">
        <w:rPr>
          <w:rFonts w:ascii="Times New Roman" w:eastAsia="Times New Roman" w:hAnsi="Times New Roman" w:cs="Times New Roman"/>
          <w:sz w:val="28"/>
          <w:szCs w:val="28"/>
          <w:lang w:eastAsia="ru-RU"/>
        </w:rPr>
        <w:t>а</w:t>
      </w:r>
      <w:r w:rsidRPr="001D1B59">
        <w:rPr>
          <w:rFonts w:ascii="Times New Roman" w:eastAsia="Times New Roman" w:hAnsi="Times New Roman" w:cs="Times New Roman"/>
          <w:sz w:val="28"/>
          <w:szCs w:val="28"/>
          <w:lang w:eastAsia="ru-RU"/>
        </w:rPr>
        <w:t xml:space="preserve"> законопроєктом </w:t>
      </w:r>
      <w:r w:rsidR="005C0367" w:rsidRPr="001D1B59">
        <w:rPr>
          <w:rFonts w:ascii="Times New Roman" w:eastAsia="Times New Roman" w:hAnsi="Times New Roman" w:cs="Times New Roman"/>
          <w:sz w:val="28"/>
          <w:szCs w:val="28"/>
          <w:lang w:eastAsia="ru-RU"/>
        </w:rPr>
        <w:t xml:space="preserve">система фінансової підтримки майбутніх поколінь, як сукупність правових, економічних і організаційних інститутів і норм для надання особам фінансової підтримки в порядку та на цілі, визначені цим Законом </w:t>
      </w:r>
      <w:r w:rsidR="005C0367" w:rsidRPr="001D1B59">
        <w:rPr>
          <w:rFonts w:ascii="Times New Roman" w:eastAsia="Times New Roman" w:hAnsi="Times New Roman" w:cs="Times New Roman"/>
          <w:sz w:val="28"/>
          <w:szCs w:val="28"/>
          <w:u w:val="single"/>
          <w:lang w:eastAsia="ru-RU"/>
        </w:rPr>
        <w:t>узгоджується</w:t>
      </w:r>
      <w:r w:rsidR="005C0367" w:rsidRPr="001D1B59">
        <w:rPr>
          <w:rFonts w:ascii="Times New Roman" w:eastAsia="Times New Roman" w:hAnsi="Times New Roman" w:cs="Times New Roman"/>
          <w:sz w:val="28"/>
          <w:szCs w:val="28"/>
          <w:lang w:eastAsia="ru-RU"/>
        </w:rPr>
        <w:t xml:space="preserve"> з вищезазначеною </w:t>
      </w:r>
      <w:r w:rsidR="005C0367" w:rsidRPr="001D1B59">
        <w:rPr>
          <w:rFonts w:ascii="Times New Roman" w:eastAsia="Times New Roman" w:hAnsi="Times New Roman" w:cs="Times New Roman"/>
          <w:i/>
          <w:sz w:val="28"/>
          <w:szCs w:val="28"/>
          <w:lang w:eastAsia="ru-RU"/>
        </w:rPr>
        <w:t>статтею 346 Угоди про асоціацію</w:t>
      </w:r>
      <w:r w:rsidR="005C0367" w:rsidRPr="001D1B59">
        <w:rPr>
          <w:rFonts w:ascii="Times New Roman" w:eastAsia="Times New Roman" w:hAnsi="Times New Roman" w:cs="Times New Roman"/>
          <w:sz w:val="28"/>
          <w:szCs w:val="28"/>
          <w:lang w:eastAsia="ru-RU"/>
        </w:rPr>
        <w:t>.</w:t>
      </w:r>
    </w:p>
    <w:p w:rsidR="003340AB" w:rsidRPr="001D1B59" w:rsidRDefault="00E5097B" w:rsidP="00060DD1">
      <w:pPr>
        <w:spacing w:after="0" w:line="240" w:lineRule="auto"/>
        <w:ind w:firstLine="567"/>
        <w:jc w:val="both"/>
        <w:rPr>
          <w:rFonts w:ascii="Times New Roman" w:eastAsia="Times New Roman" w:hAnsi="Times New Roman" w:cs="Times New Roman"/>
          <w:sz w:val="28"/>
          <w:szCs w:val="28"/>
          <w:lang w:eastAsia="ru-RU"/>
        </w:rPr>
      </w:pPr>
      <w:r w:rsidRPr="001D1B59">
        <w:rPr>
          <w:rFonts w:ascii="Times New Roman" w:eastAsia="Times New Roman" w:hAnsi="Times New Roman" w:cs="Times New Roman"/>
          <w:sz w:val="28"/>
          <w:szCs w:val="28"/>
          <w:lang w:eastAsia="ru-RU"/>
        </w:rPr>
        <w:t>В той же час, запропонован</w:t>
      </w:r>
      <w:r w:rsidR="005C0367" w:rsidRPr="001D1B59">
        <w:rPr>
          <w:rFonts w:ascii="Times New Roman" w:eastAsia="Times New Roman" w:hAnsi="Times New Roman" w:cs="Times New Roman"/>
          <w:sz w:val="28"/>
          <w:szCs w:val="28"/>
          <w:lang w:eastAsia="ru-RU"/>
        </w:rPr>
        <w:t>а</w:t>
      </w:r>
      <w:r w:rsidRPr="001D1B59">
        <w:rPr>
          <w:rFonts w:ascii="Times New Roman" w:eastAsia="Times New Roman" w:hAnsi="Times New Roman" w:cs="Times New Roman"/>
          <w:sz w:val="28"/>
          <w:szCs w:val="28"/>
          <w:lang w:eastAsia="ru-RU"/>
        </w:rPr>
        <w:t xml:space="preserve"> законопроєктом </w:t>
      </w:r>
      <w:r w:rsidR="005C0367" w:rsidRPr="001D1B59">
        <w:rPr>
          <w:rFonts w:ascii="Times New Roman" w:eastAsia="Times New Roman" w:hAnsi="Times New Roman" w:cs="Times New Roman"/>
          <w:sz w:val="28"/>
          <w:szCs w:val="28"/>
          <w:lang w:eastAsia="ru-RU"/>
        </w:rPr>
        <w:t>система фінансової підтримки майбутніх поколінь</w:t>
      </w:r>
      <w:r w:rsidRPr="001D1B59">
        <w:rPr>
          <w:rFonts w:ascii="Times New Roman" w:eastAsia="Times New Roman" w:hAnsi="Times New Roman" w:cs="Times New Roman"/>
          <w:sz w:val="28"/>
          <w:szCs w:val="28"/>
          <w:lang w:eastAsia="ru-RU"/>
        </w:rPr>
        <w:t xml:space="preserve"> </w:t>
      </w:r>
      <w:r w:rsidRPr="001D1B59">
        <w:rPr>
          <w:rFonts w:ascii="Times New Roman" w:eastAsia="Times New Roman" w:hAnsi="Times New Roman" w:cs="Times New Roman"/>
          <w:sz w:val="28"/>
          <w:szCs w:val="28"/>
          <w:u w:val="single"/>
          <w:lang w:eastAsia="ru-RU"/>
        </w:rPr>
        <w:t>потребує доопрацювання</w:t>
      </w:r>
      <w:r w:rsidRPr="001D1B59">
        <w:rPr>
          <w:rFonts w:ascii="Times New Roman" w:eastAsia="Times New Roman" w:hAnsi="Times New Roman" w:cs="Times New Roman"/>
          <w:sz w:val="28"/>
          <w:szCs w:val="28"/>
          <w:lang w:eastAsia="ru-RU"/>
        </w:rPr>
        <w:t xml:space="preserve"> з огляду на наступне.</w:t>
      </w:r>
    </w:p>
    <w:p w:rsidR="001068F3" w:rsidRPr="001D1B59" w:rsidRDefault="00E57641" w:rsidP="001068F3">
      <w:pPr>
        <w:spacing w:after="0" w:line="240" w:lineRule="auto"/>
        <w:ind w:firstLine="567"/>
        <w:jc w:val="both"/>
        <w:rPr>
          <w:rFonts w:ascii="Times New Roman" w:eastAsia="Times New Roman" w:hAnsi="Times New Roman" w:cs="Times New Roman"/>
          <w:sz w:val="28"/>
          <w:szCs w:val="28"/>
          <w:lang w:eastAsia="ru-RU"/>
        </w:rPr>
      </w:pPr>
      <w:r w:rsidRPr="001D1B59">
        <w:rPr>
          <w:rFonts w:ascii="Times New Roman" w:eastAsia="Times New Roman" w:hAnsi="Times New Roman" w:cs="Times New Roman"/>
          <w:sz w:val="28"/>
          <w:szCs w:val="28"/>
          <w:lang w:eastAsia="ru-RU"/>
        </w:rPr>
        <w:t xml:space="preserve">Відповідно до </w:t>
      </w:r>
      <w:r w:rsidR="001068F3" w:rsidRPr="001D1B59">
        <w:rPr>
          <w:rFonts w:ascii="Times New Roman" w:eastAsia="Times New Roman" w:hAnsi="Times New Roman" w:cs="Times New Roman"/>
          <w:i/>
          <w:sz w:val="28"/>
          <w:szCs w:val="28"/>
          <w:lang w:eastAsia="ru-RU"/>
        </w:rPr>
        <w:t>с</w:t>
      </w:r>
      <w:r w:rsidRPr="001D1B59">
        <w:rPr>
          <w:rFonts w:ascii="Times New Roman" w:eastAsia="Times New Roman" w:hAnsi="Times New Roman" w:cs="Times New Roman"/>
          <w:i/>
          <w:sz w:val="28"/>
          <w:szCs w:val="28"/>
          <w:lang w:eastAsia="ru-RU"/>
        </w:rPr>
        <w:t>татт</w:t>
      </w:r>
      <w:r w:rsidR="001068F3" w:rsidRPr="001D1B59">
        <w:rPr>
          <w:rFonts w:ascii="Times New Roman" w:eastAsia="Times New Roman" w:hAnsi="Times New Roman" w:cs="Times New Roman"/>
          <w:i/>
          <w:sz w:val="28"/>
          <w:szCs w:val="28"/>
          <w:lang w:eastAsia="ru-RU"/>
        </w:rPr>
        <w:t>і</w:t>
      </w:r>
      <w:r w:rsidRPr="001D1B59">
        <w:rPr>
          <w:rFonts w:ascii="Times New Roman" w:eastAsia="Times New Roman" w:hAnsi="Times New Roman" w:cs="Times New Roman"/>
          <w:i/>
          <w:sz w:val="28"/>
          <w:szCs w:val="28"/>
          <w:lang w:eastAsia="ru-RU"/>
        </w:rPr>
        <w:t xml:space="preserve"> 419</w:t>
      </w:r>
      <w:r w:rsidR="001068F3" w:rsidRPr="001D1B59">
        <w:rPr>
          <w:rFonts w:ascii="Times New Roman" w:eastAsia="Times New Roman" w:hAnsi="Times New Roman" w:cs="Times New Roman"/>
          <w:i/>
          <w:sz w:val="28"/>
          <w:szCs w:val="28"/>
          <w:lang w:eastAsia="ru-RU"/>
        </w:rPr>
        <w:t xml:space="preserve"> Угоди про асоціацію</w:t>
      </w:r>
      <w:r w:rsidR="001068F3" w:rsidRPr="001D1B59">
        <w:rPr>
          <w:rFonts w:ascii="Times New Roman" w:eastAsia="Times New Roman" w:hAnsi="Times New Roman" w:cs="Times New Roman"/>
          <w:sz w:val="28"/>
          <w:szCs w:val="28"/>
          <w:lang w:eastAsia="ru-RU"/>
        </w:rPr>
        <w:t xml:space="preserve">, </w:t>
      </w:r>
      <w:r w:rsidRPr="001D1B59">
        <w:rPr>
          <w:rFonts w:ascii="Times New Roman" w:eastAsia="Times New Roman" w:hAnsi="Times New Roman" w:cs="Times New Roman"/>
          <w:sz w:val="28"/>
          <w:szCs w:val="28"/>
          <w:lang w:eastAsia="ru-RU"/>
        </w:rPr>
        <w:t xml:space="preserve">Сторони посилюють діалог та співробітництво щодо забезпечення гідної праці, політики зайнятості, безпечних та здорових умов праці, соціального діалогу, </w:t>
      </w:r>
      <w:r w:rsidRPr="001D1B59">
        <w:rPr>
          <w:rFonts w:ascii="Times New Roman" w:eastAsia="Times New Roman" w:hAnsi="Times New Roman" w:cs="Times New Roman"/>
          <w:sz w:val="28"/>
          <w:szCs w:val="28"/>
          <w:u w:val="single"/>
          <w:lang w:eastAsia="ru-RU"/>
        </w:rPr>
        <w:t>соціального захисту</w:t>
      </w:r>
      <w:r w:rsidRPr="001D1B59">
        <w:rPr>
          <w:rFonts w:ascii="Times New Roman" w:eastAsia="Times New Roman" w:hAnsi="Times New Roman" w:cs="Times New Roman"/>
          <w:sz w:val="28"/>
          <w:szCs w:val="28"/>
          <w:lang w:eastAsia="ru-RU"/>
        </w:rPr>
        <w:t xml:space="preserve">, соціального залучення, гендерної рівності та </w:t>
      </w:r>
      <w:r w:rsidRPr="001D1B59">
        <w:rPr>
          <w:rFonts w:ascii="Times New Roman" w:eastAsia="Times New Roman" w:hAnsi="Times New Roman" w:cs="Times New Roman"/>
          <w:sz w:val="28"/>
          <w:szCs w:val="28"/>
          <w:u w:val="single"/>
          <w:lang w:eastAsia="ru-RU"/>
        </w:rPr>
        <w:t>недискримінації</w:t>
      </w:r>
      <w:r w:rsidRPr="001D1B59">
        <w:rPr>
          <w:rFonts w:ascii="Times New Roman" w:eastAsia="Times New Roman" w:hAnsi="Times New Roman" w:cs="Times New Roman"/>
          <w:sz w:val="28"/>
          <w:szCs w:val="28"/>
          <w:lang w:eastAsia="ru-RU"/>
        </w:rPr>
        <w:t>.</w:t>
      </w:r>
    </w:p>
    <w:p w:rsidR="00DB4C15" w:rsidRPr="001D1B59" w:rsidRDefault="00DB4C15" w:rsidP="00DB4C15">
      <w:pPr>
        <w:spacing w:after="0" w:line="240" w:lineRule="auto"/>
        <w:ind w:firstLine="567"/>
        <w:jc w:val="both"/>
        <w:rPr>
          <w:rFonts w:ascii="Times New Roman" w:eastAsia="Times New Roman" w:hAnsi="Times New Roman" w:cs="Times New Roman"/>
          <w:sz w:val="28"/>
          <w:szCs w:val="28"/>
          <w:lang w:eastAsia="ru-RU"/>
        </w:rPr>
      </w:pPr>
      <w:r w:rsidRPr="001D1B59">
        <w:rPr>
          <w:rFonts w:ascii="Times New Roman" w:eastAsia="Times New Roman" w:hAnsi="Times New Roman" w:cs="Times New Roman"/>
          <w:sz w:val="28"/>
          <w:szCs w:val="28"/>
          <w:lang w:eastAsia="ru-RU"/>
        </w:rPr>
        <w:t xml:space="preserve">Згідно з положеннями статті 24 Конституції України </w:t>
      </w:r>
      <w:r w:rsidR="00F11314" w:rsidRPr="001D1B59">
        <w:rPr>
          <w:rFonts w:ascii="Times New Roman" w:eastAsia="Times New Roman" w:hAnsi="Times New Roman" w:cs="Times New Roman"/>
          <w:sz w:val="28"/>
          <w:szCs w:val="28"/>
          <w:lang w:eastAsia="ru-RU"/>
        </w:rPr>
        <w:t>–</w:t>
      </w:r>
      <w:r w:rsidRPr="001D1B59">
        <w:rPr>
          <w:rFonts w:ascii="Times New Roman" w:eastAsia="Times New Roman" w:hAnsi="Times New Roman" w:cs="Times New Roman"/>
          <w:sz w:val="28"/>
          <w:szCs w:val="28"/>
          <w:lang w:eastAsia="ru-RU"/>
        </w:rPr>
        <w:t xml:space="preserve"> громадяни мають рівні конституційні права і свободи та є рівними перед законом. 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w:t>
      </w:r>
    </w:p>
    <w:p w:rsidR="003340AB" w:rsidRPr="001D1B59" w:rsidRDefault="00F11314" w:rsidP="00060DD1">
      <w:pPr>
        <w:spacing w:after="0" w:line="240" w:lineRule="auto"/>
        <w:ind w:firstLine="567"/>
        <w:jc w:val="both"/>
        <w:rPr>
          <w:rFonts w:ascii="Times New Roman" w:eastAsia="Times New Roman" w:hAnsi="Times New Roman" w:cs="Times New Roman"/>
          <w:sz w:val="28"/>
          <w:szCs w:val="28"/>
          <w:lang w:eastAsia="ru-RU"/>
        </w:rPr>
      </w:pPr>
      <w:r w:rsidRPr="001D1B59">
        <w:rPr>
          <w:rFonts w:ascii="Times New Roman" w:eastAsia="Times New Roman" w:hAnsi="Times New Roman" w:cs="Times New Roman"/>
          <w:sz w:val="28"/>
          <w:szCs w:val="28"/>
          <w:lang w:eastAsia="ru-RU"/>
        </w:rPr>
        <w:t>Разом з цим</w:t>
      </w:r>
      <w:r w:rsidR="00E57641" w:rsidRPr="001D1B59">
        <w:rPr>
          <w:rFonts w:ascii="Times New Roman" w:eastAsia="Times New Roman" w:hAnsi="Times New Roman" w:cs="Times New Roman"/>
          <w:sz w:val="28"/>
          <w:szCs w:val="28"/>
          <w:lang w:eastAsia="ru-RU"/>
        </w:rPr>
        <w:t>, законопроєкт</w:t>
      </w:r>
      <w:r w:rsidR="001068F3" w:rsidRPr="001D1B59">
        <w:rPr>
          <w:rFonts w:ascii="Times New Roman" w:eastAsia="Times New Roman" w:hAnsi="Times New Roman" w:cs="Times New Roman"/>
          <w:sz w:val="28"/>
          <w:szCs w:val="28"/>
          <w:lang w:eastAsia="ru-RU"/>
        </w:rPr>
        <w:t xml:space="preserve">ом встановлюються дискримінаційні положення </w:t>
      </w:r>
      <w:r w:rsidR="00E5097B" w:rsidRPr="001D1B59">
        <w:rPr>
          <w:rFonts w:ascii="Times New Roman" w:eastAsia="Times New Roman" w:hAnsi="Times New Roman" w:cs="Times New Roman"/>
          <w:sz w:val="28"/>
          <w:szCs w:val="28"/>
          <w:lang w:eastAsia="ru-RU"/>
        </w:rPr>
        <w:t>щодо віку учасників</w:t>
      </w:r>
      <w:r w:rsidR="005C0367" w:rsidRPr="001D1B59">
        <w:rPr>
          <w:rFonts w:ascii="Times New Roman" w:eastAsia="Times New Roman" w:hAnsi="Times New Roman" w:cs="Times New Roman"/>
          <w:sz w:val="28"/>
          <w:szCs w:val="28"/>
          <w:lang w:eastAsia="ru-RU"/>
        </w:rPr>
        <w:t xml:space="preserve"> системи фінансової підтримки майбутніх поколінь</w:t>
      </w:r>
      <w:r w:rsidR="00E5097B" w:rsidRPr="001D1B59">
        <w:rPr>
          <w:rFonts w:ascii="Times New Roman" w:eastAsia="Times New Roman" w:hAnsi="Times New Roman" w:cs="Times New Roman"/>
          <w:sz w:val="28"/>
          <w:szCs w:val="28"/>
          <w:lang w:eastAsia="ru-RU"/>
        </w:rPr>
        <w:t>, при цьому не наведено обґрунтування такої вимоги.</w:t>
      </w:r>
      <w:r w:rsidR="001068F3" w:rsidRPr="001D1B59">
        <w:rPr>
          <w:rFonts w:ascii="Times New Roman" w:eastAsia="Times New Roman" w:hAnsi="Times New Roman" w:cs="Times New Roman"/>
          <w:sz w:val="28"/>
          <w:szCs w:val="28"/>
          <w:lang w:eastAsia="ru-RU"/>
        </w:rPr>
        <w:t xml:space="preserve"> Так</w:t>
      </w:r>
      <w:r w:rsidR="00DB4C15" w:rsidRPr="001D1B59">
        <w:rPr>
          <w:rFonts w:ascii="Times New Roman" w:eastAsia="Times New Roman" w:hAnsi="Times New Roman" w:cs="Times New Roman"/>
          <w:sz w:val="28"/>
          <w:szCs w:val="28"/>
          <w:lang w:eastAsia="ru-RU"/>
        </w:rPr>
        <w:t>,</w:t>
      </w:r>
      <w:r w:rsidR="001068F3" w:rsidRPr="001D1B59">
        <w:rPr>
          <w:rFonts w:ascii="Times New Roman" w:eastAsia="Times New Roman" w:hAnsi="Times New Roman" w:cs="Times New Roman"/>
          <w:sz w:val="28"/>
          <w:szCs w:val="28"/>
          <w:lang w:eastAsia="ru-RU"/>
        </w:rPr>
        <w:t xml:space="preserve"> відповідно до положень статті </w:t>
      </w:r>
      <w:r w:rsidR="00060DD1" w:rsidRPr="001D1B59">
        <w:rPr>
          <w:rFonts w:ascii="Times New Roman" w:eastAsia="Times New Roman" w:hAnsi="Times New Roman" w:cs="Times New Roman"/>
          <w:sz w:val="28"/>
          <w:szCs w:val="28"/>
          <w:lang w:eastAsia="ru-RU"/>
        </w:rPr>
        <w:t>2</w:t>
      </w:r>
      <w:r w:rsidR="001068F3" w:rsidRPr="001D1B59">
        <w:rPr>
          <w:rFonts w:ascii="Times New Roman" w:eastAsia="Times New Roman" w:hAnsi="Times New Roman" w:cs="Times New Roman"/>
          <w:sz w:val="28"/>
          <w:szCs w:val="28"/>
          <w:lang w:eastAsia="ru-RU"/>
        </w:rPr>
        <w:t xml:space="preserve"> законопроєкту</w:t>
      </w:r>
      <w:r w:rsidR="00DB4C15" w:rsidRPr="001D1B59">
        <w:rPr>
          <w:rFonts w:ascii="Times New Roman" w:eastAsia="Times New Roman" w:hAnsi="Times New Roman" w:cs="Times New Roman"/>
          <w:sz w:val="28"/>
          <w:szCs w:val="28"/>
          <w:lang w:eastAsia="ru-RU"/>
        </w:rPr>
        <w:t xml:space="preserve">, </w:t>
      </w:r>
      <w:r w:rsidR="00060DD1" w:rsidRPr="001D1B59">
        <w:rPr>
          <w:rFonts w:ascii="Times New Roman" w:eastAsia="Times New Roman" w:hAnsi="Times New Roman" w:cs="Times New Roman"/>
          <w:sz w:val="28"/>
          <w:szCs w:val="28"/>
          <w:lang w:eastAsia="ru-RU"/>
        </w:rPr>
        <w:t>отримувач фінансової підтримки – громадянин України, якому виповнилося 18 років та який має право на отримання виплати, передбаченої цим Законом, а також інші особи, визначені цим Законом.</w:t>
      </w:r>
      <w:r w:rsidR="00DB4C15" w:rsidRPr="001D1B59">
        <w:rPr>
          <w:rFonts w:ascii="Times New Roman" w:eastAsia="Times New Roman" w:hAnsi="Times New Roman" w:cs="Times New Roman"/>
          <w:sz w:val="28"/>
          <w:szCs w:val="28"/>
          <w:lang w:eastAsia="ru-RU"/>
        </w:rPr>
        <w:t xml:space="preserve"> </w:t>
      </w:r>
    </w:p>
    <w:p w:rsidR="009F6FE0" w:rsidRPr="001D1B59" w:rsidRDefault="00F11314" w:rsidP="003B3C02">
      <w:pPr>
        <w:spacing w:after="0" w:line="240" w:lineRule="auto"/>
        <w:ind w:firstLine="567"/>
        <w:jc w:val="both"/>
        <w:rPr>
          <w:rFonts w:ascii="Times New Roman" w:eastAsia="Times New Roman" w:hAnsi="Times New Roman" w:cs="Times New Roman"/>
          <w:sz w:val="28"/>
          <w:szCs w:val="28"/>
          <w:lang w:eastAsia="ru-RU"/>
        </w:rPr>
      </w:pPr>
      <w:r w:rsidRPr="001D1B59">
        <w:rPr>
          <w:rFonts w:ascii="Times New Roman" w:eastAsia="Times New Roman" w:hAnsi="Times New Roman" w:cs="Times New Roman"/>
          <w:sz w:val="28"/>
          <w:szCs w:val="28"/>
          <w:lang w:eastAsia="ru-RU"/>
        </w:rPr>
        <w:t>Також д</w:t>
      </w:r>
      <w:r w:rsidR="003B3C02" w:rsidRPr="001D1B59">
        <w:rPr>
          <w:rFonts w:ascii="Times New Roman" w:eastAsia="Times New Roman" w:hAnsi="Times New Roman" w:cs="Times New Roman"/>
          <w:sz w:val="28"/>
          <w:szCs w:val="28"/>
          <w:lang w:eastAsia="ru-RU"/>
        </w:rPr>
        <w:t xml:space="preserve">одатково необхідно зазначити, що текст законопроєкту містить ряд правових норм, що згідно зі </w:t>
      </w:r>
      <w:r w:rsidR="003B3C02" w:rsidRPr="001D1B59">
        <w:rPr>
          <w:rFonts w:ascii="Times New Roman" w:eastAsia="Times New Roman" w:hAnsi="Times New Roman" w:cs="Times New Roman"/>
          <w:i/>
          <w:sz w:val="28"/>
          <w:szCs w:val="28"/>
          <w:lang w:eastAsia="ru-RU"/>
        </w:rPr>
        <w:t>статтею 282 Угоди про асоціацію</w:t>
      </w:r>
      <w:r w:rsidR="003B3C02" w:rsidRPr="001D1B59">
        <w:rPr>
          <w:rFonts w:ascii="Times New Roman" w:eastAsia="Times New Roman" w:hAnsi="Times New Roman" w:cs="Times New Roman"/>
          <w:sz w:val="28"/>
          <w:szCs w:val="28"/>
          <w:lang w:eastAsia="ru-RU"/>
        </w:rPr>
        <w:t xml:space="preserve">, не відповідають принципу правової визначеності, а саме, пунктом 2 частини </w:t>
      </w:r>
      <w:r w:rsidR="003340AB" w:rsidRPr="001D1B59">
        <w:rPr>
          <w:rFonts w:ascii="Times New Roman" w:eastAsia="Times New Roman" w:hAnsi="Times New Roman" w:cs="Times New Roman"/>
          <w:sz w:val="28"/>
          <w:szCs w:val="28"/>
          <w:lang w:eastAsia="ru-RU"/>
        </w:rPr>
        <w:t>першої</w:t>
      </w:r>
      <w:r w:rsidR="003B3C02" w:rsidRPr="001D1B59">
        <w:rPr>
          <w:rFonts w:ascii="Times New Roman" w:eastAsia="Times New Roman" w:hAnsi="Times New Roman" w:cs="Times New Roman"/>
          <w:sz w:val="28"/>
          <w:szCs w:val="28"/>
          <w:lang w:eastAsia="ru-RU"/>
        </w:rPr>
        <w:t xml:space="preserve"> статті </w:t>
      </w:r>
      <w:r w:rsidR="003340AB" w:rsidRPr="001D1B59">
        <w:rPr>
          <w:rFonts w:ascii="Times New Roman" w:eastAsia="Times New Roman" w:hAnsi="Times New Roman" w:cs="Times New Roman"/>
          <w:sz w:val="28"/>
          <w:szCs w:val="28"/>
          <w:lang w:eastAsia="ru-RU"/>
        </w:rPr>
        <w:t>14</w:t>
      </w:r>
      <w:r w:rsidR="003B3C02" w:rsidRPr="001D1B59">
        <w:rPr>
          <w:rFonts w:ascii="Times New Roman" w:eastAsia="Times New Roman" w:hAnsi="Times New Roman" w:cs="Times New Roman"/>
          <w:sz w:val="28"/>
          <w:szCs w:val="28"/>
          <w:lang w:eastAsia="ru-RU"/>
        </w:rPr>
        <w:t xml:space="preserve"> </w:t>
      </w:r>
      <w:r w:rsidR="003B3C02" w:rsidRPr="001D1B59">
        <w:rPr>
          <w:rFonts w:ascii="Times New Roman" w:eastAsia="Times New Roman" w:hAnsi="Times New Roman" w:cs="Times New Roman"/>
          <w:sz w:val="28"/>
          <w:szCs w:val="28"/>
          <w:lang w:eastAsia="ru-RU"/>
        </w:rPr>
        <w:lastRenderedPageBreak/>
        <w:t xml:space="preserve">законопроєкту пропонується передбачити, </w:t>
      </w:r>
      <w:r w:rsidR="003340AB" w:rsidRPr="001D1B59">
        <w:rPr>
          <w:rFonts w:ascii="Times New Roman" w:eastAsia="Times New Roman" w:hAnsi="Times New Roman" w:cs="Times New Roman"/>
          <w:sz w:val="28"/>
          <w:szCs w:val="28"/>
          <w:lang w:eastAsia="ru-RU"/>
        </w:rPr>
        <w:t>що отримувачем фінансової підтримки може бути особа, яка відповідає вимогам, встановленим частиною другою цієї статті, та якій</w:t>
      </w:r>
      <w:r w:rsidR="003B3C02" w:rsidRPr="001D1B59">
        <w:rPr>
          <w:rFonts w:ascii="Times New Roman" w:eastAsia="Times New Roman" w:hAnsi="Times New Roman" w:cs="Times New Roman"/>
          <w:sz w:val="28"/>
          <w:szCs w:val="28"/>
          <w:lang w:eastAsia="ru-RU"/>
        </w:rPr>
        <w:t xml:space="preserve"> </w:t>
      </w:r>
      <w:r w:rsidR="003340AB" w:rsidRPr="001D1B59">
        <w:rPr>
          <w:rFonts w:ascii="Times New Roman" w:eastAsia="Times New Roman" w:hAnsi="Times New Roman" w:cs="Times New Roman"/>
          <w:sz w:val="28"/>
          <w:szCs w:val="28"/>
          <w:lang w:eastAsia="ru-RU"/>
        </w:rPr>
        <w:t xml:space="preserve">не виповнилося 18 років, але така особа потребує лікування власних тяжких (критичних) захворювань/станів здоров'я (рак, інфаркт міокарда, інсульт, коронарне шунтування, ниркова недостатність, трансплантація життєво важливих органів та </w:t>
      </w:r>
      <w:r w:rsidR="003340AB" w:rsidRPr="001D1B59">
        <w:rPr>
          <w:rFonts w:ascii="Times New Roman" w:eastAsia="Times New Roman" w:hAnsi="Times New Roman" w:cs="Times New Roman"/>
          <w:sz w:val="28"/>
          <w:szCs w:val="28"/>
          <w:u w:val="single"/>
          <w:lang w:eastAsia="ru-RU"/>
        </w:rPr>
        <w:t>інші критичні</w:t>
      </w:r>
      <w:r w:rsidR="003340AB" w:rsidRPr="001D1B59">
        <w:rPr>
          <w:rFonts w:ascii="Times New Roman" w:eastAsia="Times New Roman" w:hAnsi="Times New Roman" w:cs="Times New Roman"/>
          <w:sz w:val="28"/>
          <w:szCs w:val="28"/>
          <w:lang w:eastAsia="ru-RU"/>
        </w:rPr>
        <w:t xml:space="preserve"> захворювання/стани здоров'я, визначені лікарсько-консультативною комісією)</w:t>
      </w:r>
      <w:r w:rsidR="003B3C02" w:rsidRPr="001D1B59">
        <w:rPr>
          <w:rFonts w:ascii="Times New Roman" w:eastAsia="Times New Roman" w:hAnsi="Times New Roman" w:cs="Times New Roman"/>
          <w:sz w:val="28"/>
          <w:szCs w:val="28"/>
          <w:lang w:eastAsia="ru-RU"/>
        </w:rPr>
        <w:t xml:space="preserve">. </w:t>
      </w:r>
      <w:r w:rsidR="00E57641" w:rsidRPr="001D1B59">
        <w:rPr>
          <w:rFonts w:ascii="Times New Roman" w:eastAsia="Times New Roman" w:hAnsi="Times New Roman" w:cs="Times New Roman"/>
          <w:sz w:val="28"/>
          <w:szCs w:val="28"/>
          <w:lang w:eastAsia="ru-RU"/>
        </w:rPr>
        <w:t>П</w:t>
      </w:r>
      <w:r w:rsidR="003B3C02" w:rsidRPr="001D1B59">
        <w:rPr>
          <w:rFonts w:ascii="Times New Roman" w:eastAsia="Times New Roman" w:hAnsi="Times New Roman" w:cs="Times New Roman"/>
          <w:sz w:val="28"/>
          <w:szCs w:val="28"/>
          <w:lang w:eastAsia="ru-RU"/>
        </w:rPr>
        <w:t xml:space="preserve">ерелік </w:t>
      </w:r>
      <w:r w:rsidR="00E57641" w:rsidRPr="001D1B59">
        <w:rPr>
          <w:rFonts w:ascii="Times New Roman" w:eastAsia="Times New Roman" w:hAnsi="Times New Roman" w:cs="Times New Roman"/>
          <w:sz w:val="28"/>
          <w:szCs w:val="28"/>
          <w:lang w:eastAsia="ru-RU"/>
        </w:rPr>
        <w:t xml:space="preserve">зазначених </w:t>
      </w:r>
      <w:r w:rsidR="003B3C02" w:rsidRPr="001D1B59">
        <w:rPr>
          <w:rFonts w:ascii="Times New Roman" w:eastAsia="Times New Roman" w:hAnsi="Times New Roman" w:cs="Times New Roman"/>
          <w:sz w:val="28"/>
          <w:szCs w:val="28"/>
          <w:lang w:eastAsia="ru-RU"/>
        </w:rPr>
        <w:t xml:space="preserve">підстав </w:t>
      </w:r>
      <w:r w:rsidR="003B3C02" w:rsidRPr="001D1B59">
        <w:rPr>
          <w:rFonts w:ascii="Times New Roman" w:eastAsia="Times New Roman" w:hAnsi="Times New Roman" w:cs="Times New Roman"/>
          <w:sz w:val="28"/>
          <w:szCs w:val="28"/>
          <w:u w:val="single"/>
          <w:lang w:eastAsia="ru-RU"/>
        </w:rPr>
        <w:t>не є вичерпним</w:t>
      </w:r>
      <w:r w:rsidR="003B3C02" w:rsidRPr="001D1B59">
        <w:rPr>
          <w:rFonts w:ascii="Times New Roman" w:eastAsia="Times New Roman" w:hAnsi="Times New Roman" w:cs="Times New Roman"/>
          <w:sz w:val="28"/>
          <w:szCs w:val="28"/>
          <w:lang w:eastAsia="ru-RU"/>
        </w:rPr>
        <w:t>, що створюватиме ризики неоднозначного тлумачення та неналежного правозастосування норм законопроєкту.</w:t>
      </w:r>
    </w:p>
    <w:p w:rsidR="00337E37" w:rsidRPr="00E5097B" w:rsidRDefault="00337E37" w:rsidP="00337E37">
      <w:pPr>
        <w:spacing w:after="0" w:line="240" w:lineRule="auto"/>
        <w:ind w:firstLine="567"/>
        <w:jc w:val="both"/>
        <w:rPr>
          <w:rFonts w:ascii="Times New Roman" w:eastAsia="Times New Roman" w:hAnsi="Times New Roman" w:cs="Times New Roman"/>
          <w:sz w:val="28"/>
          <w:szCs w:val="28"/>
          <w:lang w:eastAsia="ru-RU"/>
        </w:rPr>
      </w:pPr>
    </w:p>
    <w:p w:rsidR="00DC24D7" w:rsidRPr="00E5097B" w:rsidRDefault="00DC24D7" w:rsidP="007D3342">
      <w:pPr>
        <w:spacing w:after="0" w:line="240" w:lineRule="auto"/>
        <w:ind w:firstLine="567"/>
        <w:jc w:val="both"/>
        <w:rPr>
          <w:rFonts w:ascii="Times New Roman" w:hAnsi="Times New Roman"/>
          <w:b/>
          <w:sz w:val="28"/>
          <w:szCs w:val="28"/>
        </w:rPr>
      </w:pPr>
      <w:r w:rsidRPr="00E5097B">
        <w:rPr>
          <w:rFonts w:ascii="Times New Roman" w:hAnsi="Times New Roman"/>
          <w:b/>
          <w:sz w:val="28"/>
          <w:szCs w:val="28"/>
        </w:rPr>
        <w:t xml:space="preserve">4.   </w:t>
      </w:r>
      <w:r w:rsidR="007D3342" w:rsidRPr="00E5097B">
        <w:rPr>
          <w:rFonts w:ascii="Times New Roman" w:hAnsi="Times New Roman"/>
          <w:b/>
          <w:sz w:val="28"/>
          <w:szCs w:val="28"/>
        </w:rPr>
        <w:t>Висновок Комітету з питань інтеграції України до Європейського Союзу.</w:t>
      </w:r>
    </w:p>
    <w:p w:rsidR="0093008E" w:rsidRPr="00E5097B" w:rsidRDefault="007D3342" w:rsidP="007D3342">
      <w:pPr>
        <w:spacing w:after="0" w:line="240" w:lineRule="auto"/>
        <w:ind w:firstLine="567"/>
        <w:jc w:val="both"/>
        <w:rPr>
          <w:rFonts w:ascii="Times New Roman" w:hAnsi="Times New Roman"/>
          <w:sz w:val="28"/>
          <w:szCs w:val="28"/>
        </w:rPr>
      </w:pPr>
      <w:r w:rsidRPr="00E5097B">
        <w:rPr>
          <w:rFonts w:ascii="Times New Roman" w:hAnsi="Times New Roman"/>
          <w:sz w:val="28"/>
          <w:szCs w:val="28"/>
        </w:rPr>
        <w:t>Проє</w:t>
      </w:r>
      <w:r w:rsidR="00DC24D7" w:rsidRPr="00E5097B">
        <w:rPr>
          <w:rFonts w:ascii="Times New Roman" w:hAnsi="Times New Roman"/>
          <w:sz w:val="28"/>
          <w:szCs w:val="28"/>
        </w:rPr>
        <w:t xml:space="preserve">кт Закону </w:t>
      </w:r>
      <w:r w:rsidR="003B3C02" w:rsidRPr="00E5097B">
        <w:rPr>
          <w:rFonts w:ascii="Times New Roman" w:hAnsi="Times New Roman"/>
          <w:sz w:val="28"/>
          <w:szCs w:val="28"/>
        </w:rPr>
        <w:t xml:space="preserve">за своєю метою </w:t>
      </w:r>
      <w:r w:rsidR="003B3C02" w:rsidRPr="00E5097B">
        <w:rPr>
          <w:rFonts w:ascii="Times New Roman" w:hAnsi="Times New Roman"/>
          <w:b/>
          <w:sz w:val="28"/>
          <w:szCs w:val="28"/>
        </w:rPr>
        <w:t>не суперечить</w:t>
      </w:r>
      <w:r w:rsidR="003B3C02" w:rsidRPr="00E5097B">
        <w:rPr>
          <w:rFonts w:ascii="Times New Roman" w:hAnsi="Times New Roman"/>
          <w:sz w:val="28"/>
          <w:szCs w:val="28"/>
        </w:rPr>
        <w:t xml:space="preserve"> </w:t>
      </w:r>
      <w:r w:rsidR="003B3C02" w:rsidRPr="00F11314">
        <w:rPr>
          <w:rFonts w:ascii="Times New Roman" w:hAnsi="Times New Roman"/>
          <w:b/>
          <w:sz w:val="28"/>
          <w:szCs w:val="28"/>
        </w:rPr>
        <w:t>цілям</w:t>
      </w:r>
      <w:r w:rsidR="003B3C02" w:rsidRPr="00E5097B">
        <w:rPr>
          <w:rFonts w:ascii="Times New Roman" w:hAnsi="Times New Roman"/>
          <w:sz w:val="28"/>
          <w:szCs w:val="28"/>
        </w:rPr>
        <w:t xml:space="preserve"> Угоди про асоціацію, </w:t>
      </w:r>
      <w:r w:rsidR="003B3C02" w:rsidRPr="00AC2E60">
        <w:rPr>
          <w:rFonts w:ascii="Times New Roman" w:hAnsi="Times New Roman"/>
          <w:sz w:val="28"/>
          <w:szCs w:val="28"/>
        </w:rPr>
        <w:t xml:space="preserve">але </w:t>
      </w:r>
      <w:r w:rsidR="003B3C02" w:rsidRPr="00E5097B">
        <w:rPr>
          <w:rFonts w:ascii="Times New Roman" w:hAnsi="Times New Roman"/>
          <w:b/>
          <w:sz w:val="28"/>
          <w:szCs w:val="28"/>
        </w:rPr>
        <w:t>потребує доопрацювання</w:t>
      </w:r>
      <w:r w:rsidR="003B3C02" w:rsidRPr="00E5097B">
        <w:rPr>
          <w:rFonts w:ascii="Times New Roman" w:hAnsi="Times New Roman"/>
          <w:sz w:val="28"/>
          <w:szCs w:val="28"/>
        </w:rPr>
        <w:t xml:space="preserve">, зокрема, в частині усунення </w:t>
      </w:r>
      <w:r w:rsidR="00E5097B" w:rsidRPr="00E5097B">
        <w:rPr>
          <w:rFonts w:ascii="Times New Roman" w:hAnsi="Times New Roman"/>
          <w:sz w:val="28"/>
          <w:szCs w:val="28"/>
        </w:rPr>
        <w:t xml:space="preserve">дискримінаційних положень та </w:t>
      </w:r>
      <w:r w:rsidR="003B3C02" w:rsidRPr="00E5097B">
        <w:rPr>
          <w:rFonts w:ascii="Times New Roman" w:hAnsi="Times New Roman"/>
          <w:sz w:val="28"/>
          <w:szCs w:val="28"/>
        </w:rPr>
        <w:t>правової невизначеності.</w:t>
      </w:r>
    </w:p>
    <w:p w:rsidR="003B3C02" w:rsidRDefault="003B3C02" w:rsidP="007D3342">
      <w:pPr>
        <w:spacing w:after="0" w:line="240" w:lineRule="auto"/>
        <w:ind w:firstLine="567"/>
        <w:jc w:val="both"/>
        <w:rPr>
          <w:rFonts w:ascii="Times New Roman" w:hAnsi="Times New Roman"/>
          <w:sz w:val="24"/>
          <w:szCs w:val="28"/>
        </w:rPr>
      </w:pPr>
    </w:p>
    <w:p w:rsidR="003D3187" w:rsidRPr="00E5097B" w:rsidRDefault="003D3187" w:rsidP="007D3342">
      <w:pPr>
        <w:spacing w:after="0" w:line="240" w:lineRule="auto"/>
        <w:ind w:firstLine="567"/>
        <w:jc w:val="both"/>
        <w:rPr>
          <w:rFonts w:ascii="Times New Roman" w:hAnsi="Times New Roman"/>
          <w:sz w:val="24"/>
          <w:szCs w:val="28"/>
        </w:rPr>
      </w:pPr>
    </w:p>
    <w:p w:rsidR="007D3342" w:rsidRPr="00E5097B" w:rsidRDefault="007D3342" w:rsidP="007D3342">
      <w:pPr>
        <w:spacing w:after="0" w:line="240" w:lineRule="auto"/>
        <w:ind w:firstLine="567"/>
        <w:jc w:val="both"/>
        <w:rPr>
          <w:rFonts w:ascii="Times New Roman" w:hAnsi="Times New Roman"/>
          <w:sz w:val="24"/>
          <w:szCs w:val="28"/>
        </w:rPr>
      </w:pPr>
      <w:bookmarkStart w:id="0" w:name="_GoBack"/>
      <w:bookmarkEnd w:id="0"/>
    </w:p>
    <w:sectPr w:rsidR="007D3342" w:rsidRPr="00E5097B" w:rsidSect="009B6357">
      <w:headerReference w:type="default" r:id="rId9"/>
      <w:headerReference w:type="first" r:id="rId10"/>
      <w:pgSz w:w="11906" w:h="16838"/>
      <w:pgMar w:top="426" w:right="850"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25F" w:rsidRDefault="0087525F" w:rsidP="008A5974">
      <w:pPr>
        <w:spacing w:after="0" w:line="240" w:lineRule="auto"/>
      </w:pPr>
      <w:r>
        <w:separator/>
      </w:r>
    </w:p>
  </w:endnote>
  <w:endnote w:type="continuationSeparator" w:id="0">
    <w:p w:rsidR="0087525F" w:rsidRDefault="0087525F" w:rsidP="008A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25F" w:rsidRDefault="0087525F" w:rsidP="008A5974">
      <w:pPr>
        <w:spacing w:after="0" w:line="240" w:lineRule="auto"/>
      </w:pPr>
      <w:r>
        <w:separator/>
      </w:r>
    </w:p>
  </w:footnote>
  <w:footnote w:type="continuationSeparator" w:id="0">
    <w:p w:rsidR="0087525F" w:rsidRDefault="0087525F" w:rsidP="008A5974">
      <w:pPr>
        <w:spacing w:after="0" w:line="240" w:lineRule="auto"/>
      </w:pPr>
      <w:r>
        <w:continuationSeparator/>
      </w:r>
    </w:p>
  </w:footnote>
  <w:footnote w:id="1">
    <w:p w:rsidR="007D3342" w:rsidRPr="00585D2A" w:rsidRDefault="007D3342" w:rsidP="007D3342">
      <w:pPr>
        <w:spacing w:after="0" w:line="240" w:lineRule="auto"/>
        <w:ind w:firstLine="567"/>
        <w:jc w:val="both"/>
        <w:rPr>
          <w:rFonts w:ascii="Times New Roman" w:hAnsi="Times New Roman" w:cs="Times New Roman"/>
          <w:sz w:val="28"/>
          <w:szCs w:val="28"/>
        </w:rPr>
      </w:pPr>
      <w:r w:rsidRPr="00585D2A">
        <w:rPr>
          <w:rStyle w:val="ae"/>
        </w:rPr>
        <w:footnoteRef/>
      </w:r>
      <w:r w:rsidRPr="00585D2A">
        <w:t xml:space="preserve"> </w:t>
      </w:r>
      <w:r w:rsidRPr="00585D2A">
        <w:rPr>
          <w:rFonts w:ascii="Times New Roman" w:hAnsi="Times New Roman" w:cs="Times New Roman"/>
          <w:sz w:val="24"/>
          <w:szCs w:val="28"/>
        </w:rPr>
        <w:t xml:space="preserve">Комітет розглянув проєкт Закону на своєму засіданні </w:t>
      </w:r>
      <w:r w:rsidR="003D3187">
        <w:rPr>
          <w:rFonts w:ascii="Times New Roman" w:hAnsi="Times New Roman" w:cs="Times New Roman"/>
          <w:sz w:val="24"/>
          <w:szCs w:val="28"/>
          <w:lang w:val="ru-RU"/>
        </w:rPr>
        <w:t>02</w:t>
      </w:r>
      <w:r w:rsidRPr="00585D2A">
        <w:rPr>
          <w:rFonts w:ascii="Times New Roman" w:hAnsi="Times New Roman" w:cs="Times New Roman"/>
          <w:sz w:val="24"/>
          <w:szCs w:val="28"/>
        </w:rPr>
        <w:t xml:space="preserve"> </w:t>
      </w:r>
      <w:r w:rsidR="003D3187">
        <w:rPr>
          <w:rFonts w:ascii="Times New Roman" w:hAnsi="Times New Roman" w:cs="Times New Roman"/>
          <w:sz w:val="24"/>
          <w:szCs w:val="28"/>
        </w:rPr>
        <w:t>лютого 2022 року (протокол № </w:t>
      </w:r>
      <w:r w:rsidRPr="00585D2A">
        <w:rPr>
          <w:rFonts w:ascii="Times New Roman" w:hAnsi="Times New Roman" w:cs="Times New Roman"/>
          <w:sz w:val="24"/>
          <w:szCs w:val="28"/>
          <w:lang w:val="ru-RU"/>
        </w:rPr>
        <w:t>9</w:t>
      </w:r>
      <w:r w:rsidR="003D3187">
        <w:rPr>
          <w:rFonts w:ascii="Times New Roman" w:hAnsi="Times New Roman" w:cs="Times New Roman"/>
          <w:sz w:val="24"/>
          <w:szCs w:val="28"/>
          <w:lang w:val="ru-RU"/>
        </w:rPr>
        <w:t>6</w:t>
      </w:r>
      <w:r w:rsidRPr="00585D2A">
        <w:rPr>
          <w:rFonts w:ascii="Times New Roman" w:hAnsi="Times New Roman" w:cs="Times New Roman"/>
          <w:sz w:val="24"/>
          <w:szCs w:val="28"/>
        </w:rPr>
        <w:t>) відповідно до статті 93 Регламенту Верховної Ради України.</w:t>
      </w:r>
    </w:p>
    <w:p w:rsidR="007D3342" w:rsidRPr="00EE7444" w:rsidRDefault="007D3342">
      <w:pPr>
        <w:pStyle w:val="ac"/>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74805"/>
      <w:docPartObj>
        <w:docPartGallery w:val="Page Numbers (Top of Page)"/>
        <w:docPartUnique/>
      </w:docPartObj>
    </w:sdtPr>
    <w:sdtEndPr/>
    <w:sdtContent>
      <w:p w:rsidR="008A5974" w:rsidRDefault="008A5974">
        <w:pPr>
          <w:pStyle w:val="a5"/>
          <w:jc w:val="center"/>
        </w:pPr>
        <w:r>
          <w:fldChar w:fldCharType="begin"/>
        </w:r>
        <w:r>
          <w:instrText>PAGE   \* MERGEFORMAT</w:instrText>
        </w:r>
        <w:r>
          <w:fldChar w:fldCharType="separate"/>
        </w:r>
        <w:r w:rsidR="00B602A8">
          <w:rPr>
            <w:noProof/>
          </w:rPr>
          <w:t>2</w:t>
        </w:r>
        <w:r>
          <w:fldChar w:fldCharType="end"/>
        </w:r>
      </w:p>
    </w:sdtContent>
  </w:sdt>
  <w:p w:rsidR="008A5974" w:rsidRDefault="008A597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562" w:rsidRPr="00283A96" w:rsidRDefault="00DC3562" w:rsidP="003D3187">
    <w:pPr>
      <w:pStyle w:val="a5"/>
      <w:jc w:val="center"/>
      <w:rPr>
        <w:rFonts w:ascii="Times New Roman" w:hAnsi="Times New Roman" w:cs="Times New Roman"/>
        <w:b/>
        <w:color w:val="FF0000"/>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269F1"/>
    <w:multiLevelType w:val="hybridMultilevel"/>
    <w:tmpl w:val="C43E34EA"/>
    <w:lvl w:ilvl="0" w:tplc="68FCED64">
      <w:start w:val="1"/>
      <w:numFmt w:val="decimal"/>
      <w:lvlText w:val="%1."/>
      <w:lvlJc w:val="left"/>
      <w:pPr>
        <w:ind w:left="1302" w:hanging="73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32A21EC"/>
    <w:multiLevelType w:val="hybridMultilevel"/>
    <w:tmpl w:val="3AF677C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56E6D06"/>
    <w:multiLevelType w:val="hybridMultilevel"/>
    <w:tmpl w:val="A79EC5B4"/>
    <w:lvl w:ilvl="0" w:tplc="582C1CEA">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08E61EFB"/>
    <w:multiLevelType w:val="hybridMultilevel"/>
    <w:tmpl w:val="C2301F06"/>
    <w:lvl w:ilvl="0" w:tplc="B1384796">
      <w:start w:val="1"/>
      <w:numFmt w:val="decimal"/>
      <w:lvlText w:val="%1."/>
      <w:lvlJc w:val="left"/>
      <w:pPr>
        <w:ind w:left="870" w:hanging="42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4" w15:restartNumberingAfterBreak="0">
    <w:nsid w:val="0CF77F6F"/>
    <w:multiLevelType w:val="hybridMultilevel"/>
    <w:tmpl w:val="3F82A892"/>
    <w:lvl w:ilvl="0" w:tplc="B990477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5" w15:restartNumberingAfterBreak="0">
    <w:nsid w:val="10CA5058"/>
    <w:multiLevelType w:val="hybridMultilevel"/>
    <w:tmpl w:val="DD023D30"/>
    <w:lvl w:ilvl="0" w:tplc="4D60DC0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176B265C"/>
    <w:multiLevelType w:val="hybridMultilevel"/>
    <w:tmpl w:val="33B4C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2B52E1D"/>
    <w:multiLevelType w:val="hybridMultilevel"/>
    <w:tmpl w:val="22128196"/>
    <w:lvl w:ilvl="0" w:tplc="BEEA9030">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8" w15:restartNumberingAfterBreak="0">
    <w:nsid w:val="2BEE72F5"/>
    <w:multiLevelType w:val="hybridMultilevel"/>
    <w:tmpl w:val="29505128"/>
    <w:lvl w:ilvl="0" w:tplc="E8AEE80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9" w15:restartNumberingAfterBreak="0">
    <w:nsid w:val="2D3224A9"/>
    <w:multiLevelType w:val="hybridMultilevel"/>
    <w:tmpl w:val="581CA774"/>
    <w:lvl w:ilvl="0" w:tplc="CA6413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2F7007C7"/>
    <w:multiLevelType w:val="hybridMultilevel"/>
    <w:tmpl w:val="133E9AF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1" w15:restartNumberingAfterBreak="0">
    <w:nsid w:val="31425FA0"/>
    <w:multiLevelType w:val="hybridMultilevel"/>
    <w:tmpl w:val="02168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C3F037E"/>
    <w:multiLevelType w:val="hybridMultilevel"/>
    <w:tmpl w:val="D3061C78"/>
    <w:lvl w:ilvl="0" w:tplc="A1C46DD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3" w15:restartNumberingAfterBreak="0">
    <w:nsid w:val="45A92694"/>
    <w:multiLevelType w:val="hybridMultilevel"/>
    <w:tmpl w:val="05366782"/>
    <w:lvl w:ilvl="0" w:tplc="4914FCF0">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4" w15:restartNumberingAfterBreak="0">
    <w:nsid w:val="45F75E39"/>
    <w:multiLevelType w:val="hybridMultilevel"/>
    <w:tmpl w:val="E398FDBE"/>
    <w:lvl w:ilvl="0" w:tplc="68E46BE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5" w15:restartNumberingAfterBreak="0">
    <w:nsid w:val="54CC53B6"/>
    <w:multiLevelType w:val="hybridMultilevel"/>
    <w:tmpl w:val="744AD482"/>
    <w:lvl w:ilvl="0" w:tplc="E946DC7E">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6" w15:restartNumberingAfterBreak="0">
    <w:nsid w:val="54CD11CB"/>
    <w:multiLevelType w:val="multilevel"/>
    <w:tmpl w:val="AFB2CA26"/>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7" w15:restartNumberingAfterBreak="0">
    <w:nsid w:val="56D03B8C"/>
    <w:multiLevelType w:val="hybridMultilevel"/>
    <w:tmpl w:val="6FE41BAA"/>
    <w:lvl w:ilvl="0" w:tplc="11BA88EC">
      <w:start w:val="5"/>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8" w15:restartNumberingAfterBreak="0">
    <w:nsid w:val="581561F3"/>
    <w:multiLevelType w:val="hybridMultilevel"/>
    <w:tmpl w:val="91F863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5A1110AA"/>
    <w:multiLevelType w:val="hybridMultilevel"/>
    <w:tmpl w:val="3BE8AD26"/>
    <w:lvl w:ilvl="0" w:tplc="71E6F622">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0" w15:restartNumberingAfterBreak="0">
    <w:nsid w:val="631A22D3"/>
    <w:multiLevelType w:val="hybridMultilevel"/>
    <w:tmpl w:val="B9CC6C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78A3594F"/>
    <w:multiLevelType w:val="hybridMultilevel"/>
    <w:tmpl w:val="412A6E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0"/>
  </w:num>
  <w:num w:numId="2">
    <w:abstractNumId w:val="21"/>
  </w:num>
  <w:num w:numId="3">
    <w:abstractNumId w:val="6"/>
  </w:num>
  <w:num w:numId="4">
    <w:abstractNumId w:val="11"/>
  </w:num>
  <w:num w:numId="5">
    <w:abstractNumId w:val="18"/>
  </w:num>
  <w:num w:numId="6">
    <w:abstractNumId w:val="9"/>
  </w:num>
  <w:num w:numId="7">
    <w:abstractNumId w:val="12"/>
  </w:num>
  <w:num w:numId="8">
    <w:abstractNumId w:val="8"/>
  </w:num>
  <w:num w:numId="9">
    <w:abstractNumId w:val="13"/>
  </w:num>
  <w:num w:numId="10">
    <w:abstractNumId w:val="19"/>
  </w:num>
  <w:num w:numId="11">
    <w:abstractNumId w:val="15"/>
  </w:num>
  <w:num w:numId="12">
    <w:abstractNumId w:val="2"/>
  </w:num>
  <w:num w:numId="13">
    <w:abstractNumId w:val="14"/>
  </w:num>
  <w:num w:numId="14">
    <w:abstractNumId w:val="16"/>
  </w:num>
  <w:num w:numId="15">
    <w:abstractNumId w:val="5"/>
  </w:num>
  <w:num w:numId="16">
    <w:abstractNumId w:val="17"/>
  </w:num>
  <w:num w:numId="17">
    <w:abstractNumId w:val="0"/>
  </w:num>
  <w:num w:numId="18">
    <w:abstractNumId w:val="1"/>
  </w:num>
  <w:num w:numId="19">
    <w:abstractNumId w:val="3"/>
  </w:num>
  <w:num w:numId="20">
    <w:abstractNumId w:val="4"/>
  </w:num>
  <w:num w:numId="21">
    <w:abstractNumId w:val="7"/>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45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8B"/>
    <w:rsid w:val="00002F2E"/>
    <w:rsid w:val="00005DC1"/>
    <w:rsid w:val="00012B42"/>
    <w:rsid w:val="00015290"/>
    <w:rsid w:val="00015B4B"/>
    <w:rsid w:val="0002121E"/>
    <w:rsid w:val="00026449"/>
    <w:rsid w:val="00027D0C"/>
    <w:rsid w:val="00032749"/>
    <w:rsid w:val="000339A0"/>
    <w:rsid w:val="000350A4"/>
    <w:rsid w:val="00040366"/>
    <w:rsid w:val="000404FC"/>
    <w:rsid w:val="00042672"/>
    <w:rsid w:val="00045A57"/>
    <w:rsid w:val="000554C3"/>
    <w:rsid w:val="0005645E"/>
    <w:rsid w:val="00060DD1"/>
    <w:rsid w:val="00064B1E"/>
    <w:rsid w:val="000713E8"/>
    <w:rsid w:val="0007298D"/>
    <w:rsid w:val="00073385"/>
    <w:rsid w:val="000771DC"/>
    <w:rsid w:val="00077B7E"/>
    <w:rsid w:val="000803C7"/>
    <w:rsid w:val="000821CE"/>
    <w:rsid w:val="00083BAA"/>
    <w:rsid w:val="00090188"/>
    <w:rsid w:val="000917A6"/>
    <w:rsid w:val="00093432"/>
    <w:rsid w:val="0009456C"/>
    <w:rsid w:val="000953A1"/>
    <w:rsid w:val="000958BB"/>
    <w:rsid w:val="000975B1"/>
    <w:rsid w:val="000A6C36"/>
    <w:rsid w:val="000A6EB1"/>
    <w:rsid w:val="000A7902"/>
    <w:rsid w:val="000C0C7F"/>
    <w:rsid w:val="000C2FCA"/>
    <w:rsid w:val="000D1572"/>
    <w:rsid w:val="000E0987"/>
    <w:rsid w:val="000E4390"/>
    <w:rsid w:val="000F788B"/>
    <w:rsid w:val="00105F68"/>
    <w:rsid w:val="001068F3"/>
    <w:rsid w:val="0011155A"/>
    <w:rsid w:val="0011284D"/>
    <w:rsid w:val="0012685C"/>
    <w:rsid w:val="0013359B"/>
    <w:rsid w:val="00140666"/>
    <w:rsid w:val="00141B35"/>
    <w:rsid w:val="001420B5"/>
    <w:rsid w:val="001423BE"/>
    <w:rsid w:val="00153CA2"/>
    <w:rsid w:val="0016128F"/>
    <w:rsid w:val="00165313"/>
    <w:rsid w:val="00165E88"/>
    <w:rsid w:val="001669CA"/>
    <w:rsid w:val="001701BE"/>
    <w:rsid w:val="0017122B"/>
    <w:rsid w:val="00172243"/>
    <w:rsid w:val="00181763"/>
    <w:rsid w:val="00186931"/>
    <w:rsid w:val="00196CBA"/>
    <w:rsid w:val="00197ED9"/>
    <w:rsid w:val="001A7668"/>
    <w:rsid w:val="001B1E02"/>
    <w:rsid w:val="001B4B66"/>
    <w:rsid w:val="001C5502"/>
    <w:rsid w:val="001C5F6A"/>
    <w:rsid w:val="001C7070"/>
    <w:rsid w:val="001D1B59"/>
    <w:rsid w:val="001D201A"/>
    <w:rsid w:val="001D76B2"/>
    <w:rsid w:val="001E00D6"/>
    <w:rsid w:val="001E3F1B"/>
    <w:rsid w:val="001E5D0B"/>
    <w:rsid w:val="001F0091"/>
    <w:rsid w:val="001F1FD7"/>
    <w:rsid w:val="001F6E5A"/>
    <w:rsid w:val="00213DD7"/>
    <w:rsid w:val="00214D39"/>
    <w:rsid w:val="00221FA1"/>
    <w:rsid w:val="00224969"/>
    <w:rsid w:val="0022520C"/>
    <w:rsid w:val="002356B3"/>
    <w:rsid w:val="00237958"/>
    <w:rsid w:val="002444F8"/>
    <w:rsid w:val="0024458A"/>
    <w:rsid w:val="00246DF0"/>
    <w:rsid w:val="0025415C"/>
    <w:rsid w:val="00257299"/>
    <w:rsid w:val="00265D2A"/>
    <w:rsid w:val="00266C41"/>
    <w:rsid w:val="00271C7D"/>
    <w:rsid w:val="00275C66"/>
    <w:rsid w:val="00275CFB"/>
    <w:rsid w:val="00276F21"/>
    <w:rsid w:val="0028270D"/>
    <w:rsid w:val="00283A96"/>
    <w:rsid w:val="00283B93"/>
    <w:rsid w:val="002845F8"/>
    <w:rsid w:val="00285458"/>
    <w:rsid w:val="00285853"/>
    <w:rsid w:val="0028742E"/>
    <w:rsid w:val="0029087B"/>
    <w:rsid w:val="00293717"/>
    <w:rsid w:val="00293F12"/>
    <w:rsid w:val="0029766D"/>
    <w:rsid w:val="002A3143"/>
    <w:rsid w:val="002A45B3"/>
    <w:rsid w:val="002A6059"/>
    <w:rsid w:val="002A7DB9"/>
    <w:rsid w:val="002B2488"/>
    <w:rsid w:val="002B446C"/>
    <w:rsid w:val="002B76E4"/>
    <w:rsid w:val="002C3623"/>
    <w:rsid w:val="002D22C5"/>
    <w:rsid w:val="002D5498"/>
    <w:rsid w:val="002E0AE5"/>
    <w:rsid w:val="002E17A9"/>
    <w:rsid w:val="002E28D2"/>
    <w:rsid w:val="002E5479"/>
    <w:rsid w:val="002F35C4"/>
    <w:rsid w:val="002F417B"/>
    <w:rsid w:val="002F735E"/>
    <w:rsid w:val="003018AB"/>
    <w:rsid w:val="003034E9"/>
    <w:rsid w:val="003073A2"/>
    <w:rsid w:val="00310767"/>
    <w:rsid w:val="00310819"/>
    <w:rsid w:val="00310E3E"/>
    <w:rsid w:val="003122FC"/>
    <w:rsid w:val="003126AB"/>
    <w:rsid w:val="003207EC"/>
    <w:rsid w:val="003237D6"/>
    <w:rsid w:val="00325678"/>
    <w:rsid w:val="00326F99"/>
    <w:rsid w:val="003340AB"/>
    <w:rsid w:val="00335085"/>
    <w:rsid w:val="00337E37"/>
    <w:rsid w:val="003417C7"/>
    <w:rsid w:val="00343D20"/>
    <w:rsid w:val="00347D0E"/>
    <w:rsid w:val="0035170C"/>
    <w:rsid w:val="00356995"/>
    <w:rsid w:val="00360895"/>
    <w:rsid w:val="00363ABD"/>
    <w:rsid w:val="00364E23"/>
    <w:rsid w:val="003679C9"/>
    <w:rsid w:val="003709CF"/>
    <w:rsid w:val="003738D3"/>
    <w:rsid w:val="00374D6A"/>
    <w:rsid w:val="00377C98"/>
    <w:rsid w:val="00384409"/>
    <w:rsid w:val="0039210A"/>
    <w:rsid w:val="00393787"/>
    <w:rsid w:val="00395C1B"/>
    <w:rsid w:val="003B3C02"/>
    <w:rsid w:val="003C0D9C"/>
    <w:rsid w:val="003C25D9"/>
    <w:rsid w:val="003C5FCD"/>
    <w:rsid w:val="003C640C"/>
    <w:rsid w:val="003C7C20"/>
    <w:rsid w:val="003C7FD5"/>
    <w:rsid w:val="003D246D"/>
    <w:rsid w:val="003D3187"/>
    <w:rsid w:val="003D41B3"/>
    <w:rsid w:val="003D49F6"/>
    <w:rsid w:val="003D5517"/>
    <w:rsid w:val="003E3CB9"/>
    <w:rsid w:val="003E6947"/>
    <w:rsid w:val="003E7B7A"/>
    <w:rsid w:val="00402CFB"/>
    <w:rsid w:val="00410F0A"/>
    <w:rsid w:val="00416D33"/>
    <w:rsid w:val="00426AC7"/>
    <w:rsid w:val="00431746"/>
    <w:rsid w:val="004326F1"/>
    <w:rsid w:val="00433932"/>
    <w:rsid w:val="00436F99"/>
    <w:rsid w:val="004405AB"/>
    <w:rsid w:val="00444EDF"/>
    <w:rsid w:val="00450D0B"/>
    <w:rsid w:val="00451257"/>
    <w:rsid w:val="00452997"/>
    <w:rsid w:val="004556BE"/>
    <w:rsid w:val="00460107"/>
    <w:rsid w:val="00465230"/>
    <w:rsid w:val="00486767"/>
    <w:rsid w:val="0048758F"/>
    <w:rsid w:val="00490B8F"/>
    <w:rsid w:val="004928BF"/>
    <w:rsid w:val="00494C5F"/>
    <w:rsid w:val="00496036"/>
    <w:rsid w:val="004A0A08"/>
    <w:rsid w:val="004A203F"/>
    <w:rsid w:val="004A41FC"/>
    <w:rsid w:val="004B1B79"/>
    <w:rsid w:val="004B2D2E"/>
    <w:rsid w:val="004B4A8B"/>
    <w:rsid w:val="004B71DE"/>
    <w:rsid w:val="004C2B83"/>
    <w:rsid w:val="004C44B9"/>
    <w:rsid w:val="004C69D5"/>
    <w:rsid w:val="004D01D8"/>
    <w:rsid w:val="004D0653"/>
    <w:rsid w:val="004D246A"/>
    <w:rsid w:val="004D6007"/>
    <w:rsid w:val="004E0F28"/>
    <w:rsid w:val="004E3305"/>
    <w:rsid w:val="004E54AE"/>
    <w:rsid w:val="004F0300"/>
    <w:rsid w:val="004F1214"/>
    <w:rsid w:val="004F5AE0"/>
    <w:rsid w:val="0050092B"/>
    <w:rsid w:val="00505D0B"/>
    <w:rsid w:val="00511ADD"/>
    <w:rsid w:val="005156F6"/>
    <w:rsid w:val="005252F3"/>
    <w:rsid w:val="005350F4"/>
    <w:rsid w:val="00542242"/>
    <w:rsid w:val="005438EA"/>
    <w:rsid w:val="00543BE7"/>
    <w:rsid w:val="00550B14"/>
    <w:rsid w:val="00554E16"/>
    <w:rsid w:val="0055610B"/>
    <w:rsid w:val="00560731"/>
    <w:rsid w:val="00561982"/>
    <w:rsid w:val="00564CC3"/>
    <w:rsid w:val="00567225"/>
    <w:rsid w:val="00567F37"/>
    <w:rsid w:val="00567F82"/>
    <w:rsid w:val="00570D77"/>
    <w:rsid w:val="00572122"/>
    <w:rsid w:val="0057278A"/>
    <w:rsid w:val="0058135F"/>
    <w:rsid w:val="00585D2A"/>
    <w:rsid w:val="00590187"/>
    <w:rsid w:val="005B2BAB"/>
    <w:rsid w:val="005B4EA7"/>
    <w:rsid w:val="005C0367"/>
    <w:rsid w:val="005C4FF3"/>
    <w:rsid w:val="005D27FB"/>
    <w:rsid w:val="005D2EE4"/>
    <w:rsid w:val="005D53CA"/>
    <w:rsid w:val="005E102D"/>
    <w:rsid w:val="0060130E"/>
    <w:rsid w:val="0061086A"/>
    <w:rsid w:val="00611D17"/>
    <w:rsid w:val="00613B5E"/>
    <w:rsid w:val="00630D1F"/>
    <w:rsid w:val="0065160B"/>
    <w:rsid w:val="0065382A"/>
    <w:rsid w:val="00653AA5"/>
    <w:rsid w:val="00670317"/>
    <w:rsid w:val="006757BE"/>
    <w:rsid w:val="00691D58"/>
    <w:rsid w:val="00695337"/>
    <w:rsid w:val="00696EE5"/>
    <w:rsid w:val="0069769A"/>
    <w:rsid w:val="006A6C25"/>
    <w:rsid w:val="006B7A98"/>
    <w:rsid w:val="006C2167"/>
    <w:rsid w:val="006C2B2F"/>
    <w:rsid w:val="006C3961"/>
    <w:rsid w:val="006C4225"/>
    <w:rsid w:val="006C7466"/>
    <w:rsid w:val="006D05CE"/>
    <w:rsid w:val="006D0AB9"/>
    <w:rsid w:val="006D28DF"/>
    <w:rsid w:val="006D7C09"/>
    <w:rsid w:val="006E15AF"/>
    <w:rsid w:val="006E30F5"/>
    <w:rsid w:val="006E4E45"/>
    <w:rsid w:val="006F7145"/>
    <w:rsid w:val="00702565"/>
    <w:rsid w:val="007028D3"/>
    <w:rsid w:val="00703638"/>
    <w:rsid w:val="007049A1"/>
    <w:rsid w:val="00706563"/>
    <w:rsid w:val="00707DED"/>
    <w:rsid w:val="00716D50"/>
    <w:rsid w:val="00717530"/>
    <w:rsid w:val="007228F7"/>
    <w:rsid w:val="0072459E"/>
    <w:rsid w:val="00725B7B"/>
    <w:rsid w:val="00727B09"/>
    <w:rsid w:val="007301F7"/>
    <w:rsid w:val="007313FE"/>
    <w:rsid w:val="00734ED3"/>
    <w:rsid w:val="007358FA"/>
    <w:rsid w:val="007370E3"/>
    <w:rsid w:val="0075674A"/>
    <w:rsid w:val="00764E7A"/>
    <w:rsid w:val="00765872"/>
    <w:rsid w:val="00770F55"/>
    <w:rsid w:val="00771477"/>
    <w:rsid w:val="00772B32"/>
    <w:rsid w:val="0077514E"/>
    <w:rsid w:val="00776AE8"/>
    <w:rsid w:val="007809DC"/>
    <w:rsid w:val="0078150F"/>
    <w:rsid w:val="00782DD7"/>
    <w:rsid w:val="007851F9"/>
    <w:rsid w:val="00793CE2"/>
    <w:rsid w:val="00794078"/>
    <w:rsid w:val="00796CB2"/>
    <w:rsid w:val="007971A3"/>
    <w:rsid w:val="007A3A08"/>
    <w:rsid w:val="007B14F8"/>
    <w:rsid w:val="007B5A1A"/>
    <w:rsid w:val="007C52A8"/>
    <w:rsid w:val="007C768A"/>
    <w:rsid w:val="007D00D9"/>
    <w:rsid w:val="007D3342"/>
    <w:rsid w:val="007D3C4B"/>
    <w:rsid w:val="007D4BEE"/>
    <w:rsid w:val="007E1E76"/>
    <w:rsid w:val="007E5AF3"/>
    <w:rsid w:val="007E7368"/>
    <w:rsid w:val="007F2C52"/>
    <w:rsid w:val="007F53D5"/>
    <w:rsid w:val="00806D45"/>
    <w:rsid w:val="00807A6B"/>
    <w:rsid w:val="00813B30"/>
    <w:rsid w:val="008146AC"/>
    <w:rsid w:val="00814D5E"/>
    <w:rsid w:val="00825CD0"/>
    <w:rsid w:val="008276FB"/>
    <w:rsid w:val="008308E9"/>
    <w:rsid w:val="00830E2E"/>
    <w:rsid w:val="00844FD1"/>
    <w:rsid w:val="008473C3"/>
    <w:rsid w:val="00852D1B"/>
    <w:rsid w:val="00852D37"/>
    <w:rsid w:val="00853550"/>
    <w:rsid w:val="0085361C"/>
    <w:rsid w:val="008605D9"/>
    <w:rsid w:val="0086684F"/>
    <w:rsid w:val="0087525F"/>
    <w:rsid w:val="008752B8"/>
    <w:rsid w:val="008814BE"/>
    <w:rsid w:val="008827CB"/>
    <w:rsid w:val="0088488B"/>
    <w:rsid w:val="00894B2F"/>
    <w:rsid w:val="00896EBE"/>
    <w:rsid w:val="008A4DD1"/>
    <w:rsid w:val="008A5683"/>
    <w:rsid w:val="008A5974"/>
    <w:rsid w:val="008B0FBE"/>
    <w:rsid w:val="008B4546"/>
    <w:rsid w:val="008B5ED5"/>
    <w:rsid w:val="008B7021"/>
    <w:rsid w:val="008C0467"/>
    <w:rsid w:val="008C100D"/>
    <w:rsid w:val="008C6275"/>
    <w:rsid w:val="008D3578"/>
    <w:rsid w:val="008D4F02"/>
    <w:rsid w:val="008D72CA"/>
    <w:rsid w:val="008D732D"/>
    <w:rsid w:val="008F196E"/>
    <w:rsid w:val="008F21DC"/>
    <w:rsid w:val="008F575D"/>
    <w:rsid w:val="00903349"/>
    <w:rsid w:val="00904F71"/>
    <w:rsid w:val="009073C8"/>
    <w:rsid w:val="009114E4"/>
    <w:rsid w:val="00911615"/>
    <w:rsid w:val="00920C62"/>
    <w:rsid w:val="00924188"/>
    <w:rsid w:val="0093008E"/>
    <w:rsid w:val="009363CF"/>
    <w:rsid w:val="009412B9"/>
    <w:rsid w:val="0094405C"/>
    <w:rsid w:val="00953734"/>
    <w:rsid w:val="00954FA4"/>
    <w:rsid w:val="00963074"/>
    <w:rsid w:val="00970291"/>
    <w:rsid w:val="00972A89"/>
    <w:rsid w:val="00974D4C"/>
    <w:rsid w:val="009806C9"/>
    <w:rsid w:val="0098362C"/>
    <w:rsid w:val="00984140"/>
    <w:rsid w:val="009852A5"/>
    <w:rsid w:val="00995F48"/>
    <w:rsid w:val="009965A5"/>
    <w:rsid w:val="009A276A"/>
    <w:rsid w:val="009A44B3"/>
    <w:rsid w:val="009B0AB4"/>
    <w:rsid w:val="009B1BAB"/>
    <w:rsid w:val="009B2885"/>
    <w:rsid w:val="009B5A5D"/>
    <w:rsid w:val="009B6357"/>
    <w:rsid w:val="009B65D6"/>
    <w:rsid w:val="009C7921"/>
    <w:rsid w:val="009D11A9"/>
    <w:rsid w:val="009F0819"/>
    <w:rsid w:val="009F0B61"/>
    <w:rsid w:val="009F38B1"/>
    <w:rsid w:val="009F6FE0"/>
    <w:rsid w:val="00A15C17"/>
    <w:rsid w:val="00A16A98"/>
    <w:rsid w:val="00A22A56"/>
    <w:rsid w:val="00A22F5A"/>
    <w:rsid w:val="00A240FE"/>
    <w:rsid w:val="00A2795E"/>
    <w:rsid w:val="00A417AF"/>
    <w:rsid w:val="00A44D90"/>
    <w:rsid w:val="00A45BEF"/>
    <w:rsid w:val="00A524E0"/>
    <w:rsid w:val="00A61C75"/>
    <w:rsid w:val="00A701D6"/>
    <w:rsid w:val="00A71917"/>
    <w:rsid w:val="00A73495"/>
    <w:rsid w:val="00A75EEC"/>
    <w:rsid w:val="00A82F14"/>
    <w:rsid w:val="00A87553"/>
    <w:rsid w:val="00A91B22"/>
    <w:rsid w:val="00A93958"/>
    <w:rsid w:val="00A95F1F"/>
    <w:rsid w:val="00AA6462"/>
    <w:rsid w:val="00AA6DBF"/>
    <w:rsid w:val="00AB0081"/>
    <w:rsid w:val="00AB0E33"/>
    <w:rsid w:val="00AB1C4A"/>
    <w:rsid w:val="00AB32BE"/>
    <w:rsid w:val="00AC0198"/>
    <w:rsid w:val="00AC2E60"/>
    <w:rsid w:val="00AD1699"/>
    <w:rsid w:val="00AD5628"/>
    <w:rsid w:val="00AE1B96"/>
    <w:rsid w:val="00AE243D"/>
    <w:rsid w:val="00AF2B62"/>
    <w:rsid w:val="00AF565B"/>
    <w:rsid w:val="00B23919"/>
    <w:rsid w:val="00B257B7"/>
    <w:rsid w:val="00B25D66"/>
    <w:rsid w:val="00B31C5C"/>
    <w:rsid w:val="00B349FA"/>
    <w:rsid w:val="00B3609F"/>
    <w:rsid w:val="00B3737E"/>
    <w:rsid w:val="00B37E58"/>
    <w:rsid w:val="00B40618"/>
    <w:rsid w:val="00B44A3F"/>
    <w:rsid w:val="00B46A8D"/>
    <w:rsid w:val="00B50742"/>
    <w:rsid w:val="00B535F9"/>
    <w:rsid w:val="00B602A8"/>
    <w:rsid w:val="00B633F7"/>
    <w:rsid w:val="00B6361B"/>
    <w:rsid w:val="00B6384B"/>
    <w:rsid w:val="00B71F50"/>
    <w:rsid w:val="00B75C66"/>
    <w:rsid w:val="00B774FF"/>
    <w:rsid w:val="00B816EA"/>
    <w:rsid w:val="00B86E61"/>
    <w:rsid w:val="00B87CF7"/>
    <w:rsid w:val="00B907B8"/>
    <w:rsid w:val="00B90CFC"/>
    <w:rsid w:val="00B91FE6"/>
    <w:rsid w:val="00B9284C"/>
    <w:rsid w:val="00B931EB"/>
    <w:rsid w:val="00B96BDD"/>
    <w:rsid w:val="00B96D39"/>
    <w:rsid w:val="00BA0B84"/>
    <w:rsid w:val="00BA2E1C"/>
    <w:rsid w:val="00BA388A"/>
    <w:rsid w:val="00BA3EC9"/>
    <w:rsid w:val="00BB4959"/>
    <w:rsid w:val="00BB6CF7"/>
    <w:rsid w:val="00BB77FB"/>
    <w:rsid w:val="00BC1C94"/>
    <w:rsid w:val="00BC6A15"/>
    <w:rsid w:val="00BC7AD8"/>
    <w:rsid w:val="00BD5E97"/>
    <w:rsid w:val="00BE4C6A"/>
    <w:rsid w:val="00BE6E51"/>
    <w:rsid w:val="00BE78E2"/>
    <w:rsid w:val="00BF0585"/>
    <w:rsid w:val="00BF2B9F"/>
    <w:rsid w:val="00C02AD1"/>
    <w:rsid w:val="00C102E5"/>
    <w:rsid w:val="00C107DD"/>
    <w:rsid w:val="00C16949"/>
    <w:rsid w:val="00C264C6"/>
    <w:rsid w:val="00C30C93"/>
    <w:rsid w:val="00C34BF1"/>
    <w:rsid w:val="00C36A2B"/>
    <w:rsid w:val="00C40E73"/>
    <w:rsid w:val="00C42961"/>
    <w:rsid w:val="00C42AF1"/>
    <w:rsid w:val="00C4466F"/>
    <w:rsid w:val="00C47D31"/>
    <w:rsid w:val="00C51DC1"/>
    <w:rsid w:val="00C5485A"/>
    <w:rsid w:val="00C56811"/>
    <w:rsid w:val="00C6028A"/>
    <w:rsid w:val="00C64F13"/>
    <w:rsid w:val="00C711F0"/>
    <w:rsid w:val="00C7589D"/>
    <w:rsid w:val="00C77346"/>
    <w:rsid w:val="00C932C3"/>
    <w:rsid w:val="00CA1B39"/>
    <w:rsid w:val="00CA56D2"/>
    <w:rsid w:val="00CB1B77"/>
    <w:rsid w:val="00CB3E54"/>
    <w:rsid w:val="00CB75C5"/>
    <w:rsid w:val="00CB7DB1"/>
    <w:rsid w:val="00CC0049"/>
    <w:rsid w:val="00CD0520"/>
    <w:rsid w:val="00CD260E"/>
    <w:rsid w:val="00CD3897"/>
    <w:rsid w:val="00CE1CFD"/>
    <w:rsid w:val="00CE21A8"/>
    <w:rsid w:val="00CE388F"/>
    <w:rsid w:val="00CF2DC6"/>
    <w:rsid w:val="00CF386F"/>
    <w:rsid w:val="00D017D0"/>
    <w:rsid w:val="00D0274B"/>
    <w:rsid w:val="00D07C16"/>
    <w:rsid w:val="00D103B8"/>
    <w:rsid w:val="00D10547"/>
    <w:rsid w:val="00D11F8F"/>
    <w:rsid w:val="00D1561F"/>
    <w:rsid w:val="00D15C71"/>
    <w:rsid w:val="00D15D0F"/>
    <w:rsid w:val="00D22764"/>
    <w:rsid w:val="00D23353"/>
    <w:rsid w:val="00D24663"/>
    <w:rsid w:val="00D30295"/>
    <w:rsid w:val="00D34F7B"/>
    <w:rsid w:val="00D37D4F"/>
    <w:rsid w:val="00D4227F"/>
    <w:rsid w:val="00D74E14"/>
    <w:rsid w:val="00D8607B"/>
    <w:rsid w:val="00D862AD"/>
    <w:rsid w:val="00D960EB"/>
    <w:rsid w:val="00DA6AF9"/>
    <w:rsid w:val="00DB4C15"/>
    <w:rsid w:val="00DC01DB"/>
    <w:rsid w:val="00DC0698"/>
    <w:rsid w:val="00DC24D7"/>
    <w:rsid w:val="00DC3562"/>
    <w:rsid w:val="00DE1EA0"/>
    <w:rsid w:val="00DE2612"/>
    <w:rsid w:val="00DE468F"/>
    <w:rsid w:val="00DF06C5"/>
    <w:rsid w:val="00DF4D8B"/>
    <w:rsid w:val="00DF50BC"/>
    <w:rsid w:val="00E00231"/>
    <w:rsid w:val="00E00A31"/>
    <w:rsid w:val="00E00B23"/>
    <w:rsid w:val="00E11FF0"/>
    <w:rsid w:val="00E21AA9"/>
    <w:rsid w:val="00E263CB"/>
    <w:rsid w:val="00E30DCA"/>
    <w:rsid w:val="00E354E4"/>
    <w:rsid w:val="00E35569"/>
    <w:rsid w:val="00E3717C"/>
    <w:rsid w:val="00E45426"/>
    <w:rsid w:val="00E46D23"/>
    <w:rsid w:val="00E47C6F"/>
    <w:rsid w:val="00E5097B"/>
    <w:rsid w:val="00E54729"/>
    <w:rsid w:val="00E57641"/>
    <w:rsid w:val="00E60689"/>
    <w:rsid w:val="00E62997"/>
    <w:rsid w:val="00E6721C"/>
    <w:rsid w:val="00E728B5"/>
    <w:rsid w:val="00E7682D"/>
    <w:rsid w:val="00E76DEC"/>
    <w:rsid w:val="00E80975"/>
    <w:rsid w:val="00E8244C"/>
    <w:rsid w:val="00E8770F"/>
    <w:rsid w:val="00E91C2D"/>
    <w:rsid w:val="00E95EA9"/>
    <w:rsid w:val="00E96506"/>
    <w:rsid w:val="00EA154A"/>
    <w:rsid w:val="00EA1708"/>
    <w:rsid w:val="00EB020E"/>
    <w:rsid w:val="00EB0502"/>
    <w:rsid w:val="00EB6DB9"/>
    <w:rsid w:val="00EC4F52"/>
    <w:rsid w:val="00ED22AC"/>
    <w:rsid w:val="00EE048E"/>
    <w:rsid w:val="00EE236F"/>
    <w:rsid w:val="00EE4DF1"/>
    <w:rsid w:val="00EE7444"/>
    <w:rsid w:val="00EF0C44"/>
    <w:rsid w:val="00EF148D"/>
    <w:rsid w:val="00EF2C5E"/>
    <w:rsid w:val="00F026D7"/>
    <w:rsid w:val="00F0283F"/>
    <w:rsid w:val="00F076B3"/>
    <w:rsid w:val="00F11314"/>
    <w:rsid w:val="00F1193B"/>
    <w:rsid w:val="00F138FB"/>
    <w:rsid w:val="00F13D03"/>
    <w:rsid w:val="00F156C2"/>
    <w:rsid w:val="00F217B6"/>
    <w:rsid w:val="00F25E85"/>
    <w:rsid w:val="00F534A5"/>
    <w:rsid w:val="00F53AB6"/>
    <w:rsid w:val="00F647AF"/>
    <w:rsid w:val="00F65A2E"/>
    <w:rsid w:val="00F676FD"/>
    <w:rsid w:val="00F7069D"/>
    <w:rsid w:val="00F73377"/>
    <w:rsid w:val="00F73D38"/>
    <w:rsid w:val="00F75B8E"/>
    <w:rsid w:val="00F7668B"/>
    <w:rsid w:val="00F812AF"/>
    <w:rsid w:val="00F8455B"/>
    <w:rsid w:val="00F84676"/>
    <w:rsid w:val="00F90345"/>
    <w:rsid w:val="00F906AC"/>
    <w:rsid w:val="00F90955"/>
    <w:rsid w:val="00F91851"/>
    <w:rsid w:val="00F9343B"/>
    <w:rsid w:val="00F94EBE"/>
    <w:rsid w:val="00FA1B2F"/>
    <w:rsid w:val="00FB6C98"/>
    <w:rsid w:val="00FC5C3C"/>
    <w:rsid w:val="00FD022F"/>
    <w:rsid w:val="00FD0583"/>
    <w:rsid w:val="00FD6F34"/>
    <w:rsid w:val="00FE4C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E1491"/>
  <w15:chartTrackingRefBased/>
  <w15:docId w15:val="{AA5CCFB8-C587-4A40-B202-36D55E407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44F8"/>
  </w:style>
  <w:style w:type="paragraph" w:styleId="1">
    <w:name w:val="heading 1"/>
    <w:basedOn w:val="a"/>
    <w:link w:val="10"/>
    <w:qFormat/>
    <w:rsid w:val="00E54729"/>
    <w:pPr>
      <w:keepNext/>
      <w:keepLines/>
      <w:numPr>
        <w:numId w:val="14"/>
      </w:numPr>
      <w:suppressAutoHyphens/>
      <w:spacing w:before="480" w:after="120" w:line="276" w:lineRule="auto"/>
      <w:contextualSpacing/>
      <w:outlineLvl w:val="0"/>
    </w:pPr>
    <w:rPr>
      <w:rFonts w:ascii="Times New Roman" w:eastAsia="Times New Roman" w:hAnsi="Times New Roman" w:cs="Arial"/>
      <w:b/>
      <w:color w:val="000000"/>
      <w:sz w:val="48"/>
      <w:szCs w:val="48"/>
      <w:lang w:eastAsia="zh-CN"/>
    </w:rPr>
  </w:style>
  <w:style w:type="paragraph" w:styleId="2">
    <w:name w:val="heading 2"/>
    <w:basedOn w:val="a"/>
    <w:link w:val="20"/>
    <w:qFormat/>
    <w:rsid w:val="00E54729"/>
    <w:pPr>
      <w:keepNext/>
      <w:keepLines/>
      <w:numPr>
        <w:ilvl w:val="1"/>
        <w:numId w:val="14"/>
      </w:numPr>
      <w:suppressAutoHyphens/>
      <w:spacing w:before="360" w:after="80" w:line="276" w:lineRule="auto"/>
      <w:contextualSpacing/>
      <w:jc w:val="center"/>
      <w:outlineLvl w:val="1"/>
    </w:pPr>
    <w:rPr>
      <w:rFonts w:ascii="Times New Roman" w:eastAsia="Times New Roman" w:hAnsi="Times New Roman" w:cs="Arial"/>
      <w:b/>
      <w:color w:val="000000"/>
      <w:sz w:val="28"/>
      <w:szCs w:val="36"/>
      <w:lang w:eastAsia="zh-CN"/>
    </w:rPr>
  </w:style>
  <w:style w:type="paragraph" w:styleId="3">
    <w:name w:val="heading 3"/>
    <w:basedOn w:val="a"/>
    <w:link w:val="30"/>
    <w:qFormat/>
    <w:rsid w:val="00E54729"/>
    <w:pPr>
      <w:keepNext/>
      <w:keepLines/>
      <w:numPr>
        <w:ilvl w:val="2"/>
        <w:numId w:val="14"/>
      </w:numPr>
      <w:suppressAutoHyphens/>
      <w:spacing w:after="0" w:line="240" w:lineRule="auto"/>
      <w:contextualSpacing/>
      <w:jc w:val="center"/>
      <w:outlineLvl w:val="2"/>
    </w:pPr>
    <w:rPr>
      <w:rFonts w:ascii="Times New Roman" w:eastAsia="Times New Roman" w:hAnsi="Times New Roman" w:cs="Arial"/>
      <w:b/>
      <w:color w:val="000000"/>
      <w:sz w:val="24"/>
      <w:szCs w:val="28"/>
      <w:lang w:eastAsia="zh-CN"/>
    </w:rPr>
  </w:style>
  <w:style w:type="paragraph" w:styleId="4">
    <w:name w:val="heading 4"/>
    <w:basedOn w:val="a"/>
    <w:link w:val="40"/>
    <w:qFormat/>
    <w:rsid w:val="00E54729"/>
    <w:pPr>
      <w:keepNext/>
      <w:keepLines/>
      <w:numPr>
        <w:ilvl w:val="3"/>
        <w:numId w:val="14"/>
      </w:numPr>
      <w:suppressAutoHyphens/>
      <w:spacing w:before="240" w:after="40" w:line="276" w:lineRule="auto"/>
      <w:contextualSpacing/>
      <w:outlineLvl w:val="3"/>
    </w:pPr>
    <w:rPr>
      <w:rFonts w:ascii="Times New Roman" w:eastAsia="Times New Roman" w:hAnsi="Times New Roman" w:cs="Arial"/>
      <w:b/>
      <w:color w:val="000000"/>
      <w:szCs w:val="24"/>
      <w:lang w:eastAsia="zh-CN"/>
    </w:rPr>
  </w:style>
  <w:style w:type="paragraph" w:styleId="5">
    <w:name w:val="heading 5"/>
    <w:basedOn w:val="a"/>
    <w:link w:val="50"/>
    <w:qFormat/>
    <w:rsid w:val="00E54729"/>
    <w:pPr>
      <w:keepNext/>
      <w:keepLines/>
      <w:numPr>
        <w:ilvl w:val="4"/>
        <w:numId w:val="14"/>
      </w:numPr>
      <w:suppressAutoHyphens/>
      <w:spacing w:before="220" w:after="40" w:line="276" w:lineRule="auto"/>
      <w:contextualSpacing/>
      <w:outlineLvl w:val="4"/>
    </w:pPr>
    <w:rPr>
      <w:rFonts w:ascii="Times New Roman" w:eastAsia="Times New Roman" w:hAnsi="Times New Roman" w:cs="Arial"/>
      <w:color w:val="000000"/>
      <w:sz w:val="20"/>
      <w:lang w:eastAsia="zh-CN"/>
    </w:rPr>
  </w:style>
  <w:style w:type="paragraph" w:styleId="6">
    <w:name w:val="heading 6"/>
    <w:basedOn w:val="a"/>
    <w:link w:val="60"/>
    <w:qFormat/>
    <w:rsid w:val="00E54729"/>
    <w:pPr>
      <w:keepNext/>
      <w:keepLines/>
      <w:numPr>
        <w:ilvl w:val="5"/>
        <w:numId w:val="14"/>
      </w:numPr>
      <w:suppressAutoHyphens/>
      <w:spacing w:before="200" w:after="40" w:line="276" w:lineRule="auto"/>
      <w:contextualSpacing/>
      <w:outlineLvl w:val="5"/>
    </w:pPr>
    <w:rPr>
      <w:rFonts w:ascii="Times New Roman" w:eastAsia="Times New Roman" w:hAnsi="Times New Roman" w:cs="Arial"/>
      <w:b/>
      <w:color w:val="000000"/>
      <w:sz w:val="20"/>
      <w:szCs w:val="20"/>
      <w:lang w:eastAsia="zh-CN"/>
    </w:rPr>
  </w:style>
  <w:style w:type="paragraph" w:styleId="7">
    <w:name w:val="heading 7"/>
    <w:basedOn w:val="a0"/>
    <w:link w:val="70"/>
    <w:qFormat/>
    <w:rsid w:val="00E54729"/>
    <w:pPr>
      <w:keepNext/>
      <w:keepLines/>
      <w:numPr>
        <w:ilvl w:val="6"/>
        <w:numId w:val="14"/>
      </w:numPr>
      <w:suppressAutoHyphens/>
      <w:spacing w:before="60" w:after="60" w:line="276" w:lineRule="auto"/>
      <w:outlineLvl w:val="6"/>
    </w:pPr>
    <w:rPr>
      <w:rFonts w:ascii="Times New Roman" w:eastAsia="Times New Roman" w:hAnsi="Times New Roman" w:cs="Arial"/>
      <w:b/>
      <w:bCs/>
      <w:color w:val="000000"/>
      <w:spacing w:val="0"/>
      <w:kern w:val="0"/>
      <w:sz w:val="58"/>
      <w:szCs w:val="58"/>
      <w:lang w:eastAsia="zh-CN"/>
    </w:rPr>
  </w:style>
  <w:style w:type="paragraph" w:styleId="8">
    <w:name w:val="heading 8"/>
    <w:basedOn w:val="a0"/>
    <w:link w:val="80"/>
    <w:qFormat/>
    <w:rsid w:val="00E54729"/>
    <w:pPr>
      <w:keepNext/>
      <w:keepLines/>
      <w:numPr>
        <w:ilvl w:val="7"/>
        <w:numId w:val="14"/>
      </w:numPr>
      <w:suppressAutoHyphens/>
      <w:spacing w:before="60" w:after="60" w:line="276" w:lineRule="auto"/>
      <w:outlineLvl w:val="7"/>
    </w:pPr>
    <w:rPr>
      <w:rFonts w:ascii="Times New Roman" w:eastAsia="Times New Roman" w:hAnsi="Times New Roman" w:cs="Arial"/>
      <w:b/>
      <w:bCs/>
      <w:i/>
      <w:iCs/>
      <w:color w:val="000000"/>
      <w:spacing w:val="0"/>
      <w:kern w:val="0"/>
      <w:sz w:val="58"/>
      <w:szCs w:val="58"/>
      <w:lang w:eastAsia="zh-CN"/>
    </w:rPr>
  </w:style>
  <w:style w:type="paragraph" w:styleId="9">
    <w:name w:val="heading 9"/>
    <w:basedOn w:val="a0"/>
    <w:link w:val="90"/>
    <w:qFormat/>
    <w:rsid w:val="00E54729"/>
    <w:pPr>
      <w:keepNext/>
      <w:keepLines/>
      <w:numPr>
        <w:ilvl w:val="8"/>
        <w:numId w:val="14"/>
      </w:numPr>
      <w:suppressAutoHyphens/>
      <w:spacing w:before="60" w:after="60" w:line="276" w:lineRule="auto"/>
      <w:outlineLvl w:val="8"/>
    </w:pPr>
    <w:rPr>
      <w:rFonts w:ascii="Times New Roman" w:eastAsia="Times New Roman" w:hAnsi="Times New Roman" w:cs="Arial"/>
      <w:b/>
      <w:bCs/>
      <w:color w:val="000000"/>
      <w:spacing w:val="0"/>
      <w:kern w:val="0"/>
      <w:sz w:val="54"/>
      <w:szCs w:val="5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uiPriority w:val="34"/>
    <w:qFormat/>
    <w:rsid w:val="00F7668B"/>
    <w:pPr>
      <w:ind w:left="720"/>
      <w:contextualSpacing/>
    </w:pPr>
  </w:style>
  <w:style w:type="paragraph" w:styleId="a5">
    <w:name w:val="header"/>
    <w:basedOn w:val="a"/>
    <w:link w:val="a6"/>
    <w:uiPriority w:val="99"/>
    <w:unhideWhenUsed/>
    <w:rsid w:val="008A5974"/>
    <w:pPr>
      <w:tabs>
        <w:tab w:val="center" w:pos="4819"/>
        <w:tab w:val="right" w:pos="9639"/>
      </w:tabs>
      <w:spacing w:after="0" w:line="240" w:lineRule="auto"/>
    </w:pPr>
  </w:style>
  <w:style w:type="character" w:customStyle="1" w:styleId="a6">
    <w:name w:val="Верхній колонтитул Знак"/>
    <w:basedOn w:val="a1"/>
    <w:link w:val="a5"/>
    <w:uiPriority w:val="99"/>
    <w:rsid w:val="008A5974"/>
  </w:style>
  <w:style w:type="paragraph" w:styleId="a7">
    <w:name w:val="footer"/>
    <w:basedOn w:val="a"/>
    <w:link w:val="a8"/>
    <w:uiPriority w:val="99"/>
    <w:unhideWhenUsed/>
    <w:rsid w:val="008A5974"/>
    <w:pPr>
      <w:tabs>
        <w:tab w:val="center" w:pos="4819"/>
        <w:tab w:val="right" w:pos="9639"/>
      </w:tabs>
      <w:spacing w:after="0" w:line="240" w:lineRule="auto"/>
    </w:pPr>
  </w:style>
  <w:style w:type="character" w:customStyle="1" w:styleId="a8">
    <w:name w:val="Нижній колонтитул Знак"/>
    <w:basedOn w:val="a1"/>
    <w:link w:val="a7"/>
    <w:uiPriority w:val="99"/>
    <w:rsid w:val="008A5974"/>
  </w:style>
  <w:style w:type="paragraph" w:styleId="a9">
    <w:name w:val="Balloon Text"/>
    <w:basedOn w:val="a"/>
    <w:link w:val="aa"/>
    <w:uiPriority w:val="99"/>
    <w:semiHidden/>
    <w:unhideWhenUsed/>
    <w:rsid w:val="007358FA"/>
    <w:pPr>
      <w:spacing w:after="0" w:line="240" w:lineRule="auto"/>
    </w:pPr>
    <w:rPr>
      <w:rFonts w:ascii="Segoe UI" w:hAnsi="Segoe UI" w:cs="Segoe UI"/>
      <w:sz w:val="18"/>
      <w:szCs w:val="18"/>
    </w:rPr>
  </w:style>
  <w:style w:type="character" w:customStyle="1" w:styleId="aa">
    <w:name w:val="Текст у виносці Знак"/>
    <w:basedOn w:val="a1"/>
    <w:link w:val="a9"/>
    <w:uiPriority w:val="99"/>
    <w:semiHidden/>
    <w:rsid w:val="007358FA"/>
    <w:rPr>
      <w:rFonts w:ascii="Segoe UI" w:hAnsi="Segoe UI" w:cs="Segoe UI"/>
      <w:sz w:val="18"/>
      <w:szCs w:val="18"/>
    </w:rPr>
  </w:style>
  <w:style w:type="table" w:styleId="ab">
    <w:name w:val="Table Grid"/>
    <w:basedOn w:val="a2"/>
    <w:uiPriority w:val="39"/>
    <w:rsid w:val="00AF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1B4B66"/>
    <w:pPr>
      <w:spacing w:after="0" w:line="240" w:lineRule="auto"/>
    </w:pPr>
    <w:rPr>
      <w:sz w:val="20"/>
      <w:szCs w:val="20"/>
    </w:rPr>
  </w:style>
  <w:style w:type="character" w:customStyle="1" w:styleId="ad">
    <w:name w:val="Текст виноски Знак"/>
    <w:basedOn w:val="a1"/>
    <w:link w:val="ac"/>
    <w:uiPriority w:val="99"/>
    <w:semiHidden/>
    <w:rsid w:val="001B4B66"/>
    <w:rPr>
      <w:sz w:val="20"/>
      <w:szCs w:val="20"/>
    </w:rPr>
  </w:style>
  <w:style w:type="character" w:styleId="ae">
    <w:name w:val="footnote reference"/>
    <w:basedOn w:val="a1"/>
    <w:unhideWhenUsed/>
    <w:rsid w:val="001B4B66"/>
    <w:rPr>
      <w:vertAlign w:val="superscript"/>
    </w:rPr>
  </w:style>
  <w:style w:type="character" w:styleId="af">
    <w:name w:val="Hyperlink"/>
    <w:basedOn w:val="a1"/>
    <w:uiPriority w:val="99"/>
    <w:unhideWhenUsed/>
    <w:rsid w:val="008F196E"/>
    <w:rPr>
      <w:color w:val="0563C1" w:themeColor="hyperlink"/>
      <w:u w:val="single"/>
    </w:rPr>
  </w:style>
  <w:style w:type="character" w:customStyle="1" w:styleId="10">
    <w:name w:val="Заголовок 1 Знак"/>
    <w:basedOn w:val="a1"/>
    <w:link w:val="1"/>
    <w:rsid w:val="00E54729"/>
    <w:rPr>
      <w:rFonts w:ascii="Times New Roman" w:eastAsia="Times New Roman" w:hAnsi="Times New Roman" w:cs="Arial"/>
      <w:b/>
      <w:color w:val="000000"/>
      <w:sz w:val="48"/>
      <w:szCs w:val="48"/>
      <w:lang w:eastAsia="zh-CN"/>
    </w:rPr>
  </w:style>
  <w:style w:type="character" w:customStyle="1" w:styleId="20">
    <w:name w:val="Заголовок 2 Знак"/>
    <w:basedOn w:val="a1"/>
    <w:link w:val="2"/>
    <w:rsid w:val="00E54729"/>
    <w:rPr>
      <w:rFonts w:ascii="Times New Roman" w:eastAsia="Times New Roman" w:hAnsi="Times New Roman" w:cs="Arial"/>
      <w:b/>
      <w:color w:val="000000"/>
      <w:sz w:val="28"/>
      <w:szCs w:val="36"/>
      <w:lang w:eastAsia="zh-CN"/>
    </w:rPr>
  </w:style>
  <w:style w:type="character" w:customStyle="1" w:styleId="30">
    <w:name w:val="Заголовок 3 Знак"/>
    <w:basedOn w:val="a1"/>
    <w:link w:val="3"/>
    <w:rsid w:val="00E54729"/>
    <w:rPr>
      <w:rFonts w:ascii="Times New Roman" w:eastAsia="Times New Roman" w:hAnsi="Times New Roman" w:cs="Arial"/>
      <w:b/>
      <w:color w:val="000000"/>
      <w:sz w:val="24"/>
      <w:szCs w:val="28"/>
      <w:lang w:eastAsia="zh-CN"/>
    </w:rPr>
  </w:style>
  <w:style w:type="character" w:customStyle="1" w:styleId="40">
    <w:name w:val="Заголовок 4 Знак"/>
    <w:basedOn w:val="a1"/>
    <w:link w:val="4"/>
    <w:rsid w:val="00E54729"/>
    <w:rPr>
      <w:rFonts w:ascii="Times New Roman" w:eastAsia="Times New Roman" w:hAnsi="Times New Roman" w:cs="Arial"/>
      <w:b/>
      <w:color w:val="000000"/>
      <w:szCs w:val="24"/>
      <w:lang w:eastAsia="zh-CN"/>
    </w:rPr>
  </w:style>
  <w:style w:type="character" w:customStyle="1" w:styleId="50">
    <w:name w:val="Заголовок 5 Знак"/>
    <w:basedOn w:val="a1"/>
    <w:link w:val="5"/>
    <w:rsid w:val="00E54729"/>
    <w:rPr>
      <w:rFonts w:ascii="Times New Roman" w:eastAsia="Times New Roman" w:hAnsi="Times New Roman" w:cs="Arial"/>
      <w:color w:val="000000"/>
      <w:sz w:val="20"/>
      <w:lang w:eastAsia="zh-CN"/>
    </w:rPr>
  </w:style>
  <w:style w:type="character" w:customStyle="1" w:styleId="60">
    <w:name w:val="Заголовок 6 Знак"/>
    <w:basedOn w:val="a1"/>
    <w:link w:val="6"/>
    <w:rsid w:val="00E54729"/>
    <w:rPr>
      <w:rFonts w:ascii="Times New Roman" w:eastAsia="Times New Roman" w:hAnsi="Times New Roman" w:cs="Arial"/>
      <w:b/>
      <w:color w:val="000000"/>
      <w:sz w:val="20"/>
      <w:szCs w:val="20"/>
      <w:lang w:eastAsia="zh-CN"/>
    </w:rPr>
  </w:style>
  <w:style w:type="character" w:customStyle="1" w:styleId="70">
    <w:name w:val="Заголовок 7 Знак"/>
    <w:basedOn w:val="a1"/>
    <w:link w:val="7"/>
    <w:rsid w:val="00E54729"/>
    <w:rPr>
      <w:rFonts w:ascii="Times New Roman" w:eastAsia="Times New Roman" w:hAnsi="Times New Roman" w:cs="Arial"/>
      <w:b/>
      <w:bCs/>
      <w:color w:val="000000"/>
      <w:sz w:val="58"/>
      <w:szCs w:val="58"/>
      <w:lang w:eastAsia="zh-CN"/>
    </w:rPr>
  </w:style>
  <w:style w:type="character" w:customStyle="1" w:styleId="80">
    <w:name w:val="Заголовок 8 Знак"/>
    <w:basedOn w:val="a1"/>
    <w:link w:val="8"/>
    <w:rsid w:val="00E54729"/>
    <w:rPr>
      <w:rFonts w:ascii="Times New Roman" w:eastAsia="Times New Roman" w:hAnsi="Times New Roman" w:cs="Arial"/>
      <w:b/>
      <w:bCs/>
      <w:i/>
      <w:iCs/>
      <w:color w:val="000000"/>
      <w:sz w:val="58"/>
      <w:szCs w:val="58"/>
      <w:lang w:eastAsia="zh-CN"/>
    </w:rPr>
  </w:style>
  <w:style w:type="character" w:customStyle="1" w:styleId="90">
    <w:name w:val="Заголовок 9 Знак"/>
    <w:basedOn w:val="a1"/>
    <w:link w:val="9"/>
    <w:rsid w:val="00E54729"/>
    <w:rPr>
      <w:rFonts w:ascii="Times New Roman" w:eastAsia="Times New Roman" w:hAnsi="Times New Roman" w:cs="Arial"/>
      <w:b/>
      <w:bCs/>
      <w:color w:val="000000"/>
      <w:sz w:val="54"/>
      <w:szCs w:val="54"/>
      <w:lang w:eastAsia="zh-CN"/>
    </w:rPr>
  </w:style>
  <w:style w:type="paragraph" w:styleId="a0">
    <w:name w:val="Title"/>
    <w:basedOn w:val="a"/>
    <w:next w:val="a"/>
    <w:link w:val="af0"/>
    <w:uiPriority w:val="10"/>
    <w:qFormat/>
    <w:rsid w:val="00E547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0">
    <w:name w:val="Назва Знак"/>
    <w:basedOn w:val="a1"/>
    <w:link w:val="a0"/>
    <w:uiPriority w:val="10"/>
    <w:rsid w:val="00E54729"/>
    <w:rPr>
      <w:rFonts w:asciiTheme="majorHAnsi" w:eastAsiaTheme="majorEastAsia" w:hAnsiTheme="majorHAnsi" w:cstheme="majorBidi"/>
      <w:spacing w:val="-10"/>
      <w:kern w:val="28"/>
      <w:sz w:val="56"/>
      <w:szCs w:val="56"/>
    </w:rPr>
  </w:style>
  <w:style w:type="paragraph" w:customStyle="1" w:styleId="rvps7">
    <w:name w:val="rvps7"/>
    <w:basedOn w:val="a"/>
    <w:rsid w:val="002E17A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1"/>
    <w:rsid w:val="002E17A9"/>
  </w:style>
  <w:style w:type="paragraph" w:customStyle="1" w:styleId="rvps2">
    <w:name w:val="rvps2"/>
    <w:basedOn w:val="a"/>
    <w:rsid w:val="002E17A9"/>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HTML">
    <w:name w:val="HTML Preformatted"/>
    <w:basedOn w:val="a"/>
    <w:link w:val="HTML0"/>
    <w:uiPriority w:val="99"/>
    <w:semiHidden/>
    <w:unhideWhenUsed/>
    <w:rsid w:val="007D3342"/>
    <w:pPr>
      <w:spacing w:after="0" w:line="240" w:lineRule="auto"/>
    </w:pPr>
    <w:rPr>
      <w:rFonts w:ascii="Consolas" w:hAnsi="Consolas"/>
      <w:sz w:val="20"/>
      <w:szCs w:val="20"/>
    </w:rPr>
  </w:style>
  <w:style w:type="character" w:customStyle="1" w:styleId="HTML0">
    <w:name w:val="Стандартний HTML Знак"/>
    <w:basedOn w:val="a1"/>
    <w:link w:val="HTML"/>
    <w:uiPriority w:val="99"/>
    <w:semiHidden/>
    <w:rsid w:val="007D3342"/>
    <w:rPr>
      <w:rFonts w:ascii="Consolas" w:hAnsi="Consolas"/>
      <w:sz w:val="20"/>
      <w:szCs w:val="20"/>
    </w:rPr>
  </w:style>
  <w:style w:type="table" w:customStyle="1" w:styleId="11">
    <w:name w:val="Сітка таблиці1"/>
    <w:basedOn w:val="a2"/>
    <w:next w:val="ab"/>
    <w:uiPriority w:val="99"/>
    <w:rsid w:val="003D3187"/>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262725">
      <w:bodyDiv w:val="1"/>
      <w:marLeft w:val="0"/>
      <w:marRight w:val="0"/>
      <w:marTop w:val="0"/>
      <w:marBottom w:val="0"/>
      <w:divBdr>
        <w:top w:val="none" w:sz="0" w:space="0" w:color="auto"/>
        <w:left w:val="none" w:sz="0" w:space="0" w:color="auto"/>
        <w:bottom w:val="none" w:sz="0" w:space="0" w:color="auto"/>
        <w:right w:val="none" w:sz="0" w:space="0" w:color="auto"/>
      </w:divBdr>
    </w:div>
    <w:div w:id="396323183">
      <w:bodyDiv w:val="1"/>
      <w:marLeft w:val="0"/>
      <w:marRight w:val="0"/>
      <w:marTop w:val="0"/>
      <w:marBottom w:val="0"/>
      <w:divBdr>
        <w:top w:val="none" w:sz="0" w:space="0" w:color="auto"/>
        <w:left w:val="none" w:sz="0" w:space="0" w:color="auto"/>
        <w:bottom w:val="none" w:sz="0" w:space="0" w:color="auto"/>
        <w:right w:val="none" w:sz="0" w:space="0" w:color="auto"/>
      </w:divBdr>
    </w:div>
    <w:div w:id="641236188">
      <w:bodyDiv w:val="1"/>
      <w:marLeft w:val="0"/>
      <w:marRight w:val="0"/>
      <w:marTop w:val="0"/>
      <w:marBottom w:val="0"/>
      <w:divBdr>
        <w:top w:val="none" w:sz="0" w:space="0" w:color="auto"/>
        <w:left w:val="none" w:sz="0" w:space="0" w:color="auto"/>
        <w:bottom w:val="none" w:sz="0" w:space="0" w:color="auto"/>
        <w:right w:val="none" w:sz="0" w:space="0" w:color="auto"/>
      </w:divBdr>
      <w:divsChild>
        <w:div w:id="1044594843">
          <w:marLeft w:val="0"/>
          <w:marRight w:val="0"/>
          <w:marTop w:val="0"/>
          <w:marBottom w:val="0"/>
          <w:divBdr>
            <w:top w:val="none" w:sz="0" w:space="0" w:color="auto"/>
            <w:left w:val="none" w:sz="0" w:space="0" w:color="auto"/>
            <w:bottom w:val="none" w:sz="0" w:space="0" w:color="auto"/>
            <w:right w:val="none" w:sz="0" w:space="0" w:color="auto"/>
          </w:divBdr>
        </w:div>
        <w:div w:id="470827566">
          <w:marLeft w:val="0"/>
          <w:marRight w:val="0"/>
          <w:marTop w:val="0"/>
          <w:marBottom w:val="0"/>
          <w:divBdr>
            <w:top w:val="none" w:sz="0" w:space="0" w:color="auto"/>
            <w:left w:val="none" w:sz="0" w:space="0" w:color="auto"/>
            <w:bottom w:val="none" w:sz="0" w:space="0" w:color="auto"/>
            <w:right w:val="none" w:sz="0" w:space="0" w:color="auto"/>
          </w:divBdr>
        </w:div>
        <w:div w:id="2104451699">
          <w:marLeft w:val="0"/>
          <w:marRight w:val="0"/>
          <w:marTop w:val="0"/>
          <w:marBottom w:val="0"/>
          <w:divBdr>
            <w:top w:val="none" w:sz="0" w:space="0" w:color="auto"/>
            <w:left w:val="none" w:sz="0" w:space="0" w:color="auto"/>
            <w:bottom w:val="none" w:sz="0" w:space="0" w:color="auto"/>
            <w:right w:val="none" w:sz="0" w:space="0" w:color="auto"/>
          </w:divBdr>
        </w:div>
        <w:div w:id="50809740">
          <w:marLeft w:val="0"/>
          <w:marRight w:val="0"/>
          <w:marTop w:val="0"/>
          <w:marBottom w:val="0"/>
          <w:divBdr>
            <w:top w:val="none" w:sz="0" w:space="0" w:color="auto"/>
            <w:left w:val="none" w:sz="0" w:space="0" w:color="auto"/>
            <w:bottom w:val="none" w:sz="0" w:space="0" w:color="auto"/>
            <w:right w:val="none" w:sz="0" w:space="0" w:color="auto"/>
          </w:divBdr>
        </w:div>
        <w:div w:id="1500387203">
          <w:marLeft w:val="0"/>
          <w:marRight w:val="0"/>
          <w:marTop w:val="0"/>
          <w:marBottom w:val="0"/>
          <w:divBdr>
            <w:top w:val="none" w:sz="0" w:space="0" w:color="auto"/>
            <w:left w:val="none" w:sz="0" w:space="0" w:color="auto"/>
            <w:bottom w:val="none" w:sz="0" w:space="0" w:color="auto"/>
            <w:right w:val="none" w:sz="0" w:space="0" w:color="auto"/>
          </w:divBdr>
        </w:div>
        <w:div w:id="408886979">
          <w:marLeft w:val="0"/>
          <w:marRight w:val="0"/>
          <w:marTop w:val="0"/>
          <w:marBottom w:val="0"/>
          <w:divBdr>
            <w:top w:val="none" w:sz="0" w:space="0" w:color="auto"/>
            <w:left w:val="none" w:sz="0" w:space="0" w:color="auto"/>
            <w:bottom w:val="none" w:sz="0" w:space="0" w:color="auto"/>
            <w:right w:val="none" w:sz="0" w:space="0" w:color="auto"/>
          </w:divBdr>
        </w:div>
        <w:div w:id="516165541">
          <w:marLeft w:val="0"/>
          <w:marRight w:val="0"/>
          <w:marTop w:val="0"/>
          <w:marBottom w:val="0"/>
          <w:divBdr>
            <w:top w:val="none" w:sz="0" w:space="0" w:color="auto"/>
            <w:left w:val="none" w:sz="0" w:space="0" w:color="auto"/>
            <w:bottom w:val="none" w:sz="0" w:space="0" w:color="auto"/>
            <w:right w:val="none" w:sz="0" w:space="0" w:color="auto"/>
          </w:divBdr>
        </w:div>
        <w:div w:id="993610477">
          <w:marLeft w:val="0"/>
          <w:marRight w:val="0"/>
          <w:marTop w:val="0"/>
          <w:marBottom w:val="0"/>
          <w:divBdr>
            <w:top w:val="none" w:sz="0" w:space="0" w:color="auto"/>
            <w:left w:val="none" w:sz="0" w:space="0" w:color="auto"/>
            <w:bottom w:val="none" w:sz="0" w:space="0" w:color="auto"/>
            <w:right w:val="none" w:sz="0" w:space="0" w:color="auto"/>
          </w:divBdr>
        </w:div>
        <w:div w:id="70397381">
          <w:marLeft w:val="0"/>
          <w:marRight w:val="0"/>
          <w:marTop w:val="0"/>
          <w:marBottom w:val="0"/>
          <w:divBdr>
            <w:top w:val="none" w:sz="0" w:space="0" w:color="auto"/>
            <w:left w:val="none" w:sz="0" w:space="0" w:color="auto"/>
            <w:bottom w:val="none" w:sz="0" w:space="0" w:color="auto"/>
            <w:right w:val="none" w:sz="0" w:space="0" w:color="auto"/>
          </w:divBdr>
        </w:div>
        <w:div w:id="51775315">
          <w:marLeft w:val="0"/>
          <w:marRight w:val="0"/>
          <w:marTop w:val="0"/>
          <w:marBottom w:val="0"/>
          <w:divBdr>
            <w:top w:val="none" w:sz="0" w:space="0" w:color="auto"/>
            <w:left w:val="none" w:sz="0" w:space="0" w:color="auto"/>
            <w:bottom w:val="none" w:sz="0" w:space="0" w:color="auto"/>
            <w:right w:val="none" w:sz="0" w:space="0" w:color="auto"/>
          </w:divBdr>
        </w:div>
        <w:div w:id="55669288">
          <w:marLeft w:val="0"/>
          <w:marRight w:val="0"/>
          <w:marTop w:val="0"/>
          <w:marBottom w:val="0"/>
          <w:divBdr>
            <w:top w:val="none" w:sz="0" w:space="0" w:color="auto"/>
            <w:left w:val="none" w:sz="0" w:space="0" w:color="auto"/>
            <w:bottom w:val="none" w:sz="0" w:space="0" w:color="auto"/>
            <w:right w:val="none" w:sz="0" w:space="0" w:color="auto"/>
          </w:divBdr>
        </w:div>
        <w:div w:id="365568048">
          <w:marLeft w:val="0"/>
          <w:marRight w:val="0"/>
          <w:marTop w:val="0"/>
          <w:marBottom w:val="0"/>
          <w:divBdr>
            <w:top w:val="none" w:sz="0" w:space="0" w:color="auto"/>
            <w:left w:val="none" w:sz="0" w:space="0" w:color="auto"/>
            <w:bottom w:val="none" w:sz="0" w:space="0" w:color="auto"/>
            <w:right w:val="none" w:sz="0" w:space="0" w:color="auto"/>
          </w:divBdr>
        </w:div>
        <w:div w:id="1680694378">
          <w:marLeft w:val="0"/>
          <w:marRight w:val="0"/>
          <w:marTop w:val="0"/>
          <w:marBottom w:val="0"/>
          <w:divBdr>
            <w:top w:val="none" w:sz="0" w:space="0" w:color="auto"/>
            <w:left w:val="none" w:sz="0" w:space="0" w:color="auto"/>
            <w:bottom w:val="none" w:sz="0" w:space="0" w:color="auto"/>
            <w:right w:val="none" w:sz="0" w:space="0" w:color="auto"/>
          </w:divBdr>
        </w:div>
        <w:div w:id="1797062944">
          <w:marLeft w:val="0"/>
          <w:marRight w:val="0"/>
          <w:marTop w:val="0"/>
          <w:marBottom w:val="0"/>
          <w:divBdr>
            <w:top w:val="none" w:sz="0" w:space="0" w:color="auto"/>
            <w:left w:val="none" w:sz="0" w:space="0" w:color="auto"/>
            <w:bottom w:val="none" w:sz="0" w:space="0" w:color="auto"/>
            <w:right w:val="none" w:sz="0" w:space="0" w:color="auto"/>
          </w:divBdr>
        </w:div>
        <w:div w:id="1101873038">
          <w:marLeft w:val="0"/>
          <w:marRight w:val="0"/>
          <w:marTop w:val="0"/>
          <w:marBottom w:val="0"/>
          <w:divBdr>
            <w:top w:val="none" w:sz="0" w:space="0" w:color="auto"/>
            <w:left w:val="none" w:sz="0" w:space="0" w:color="auto"/>
            <w:bottom w:val="none" w:sz="0" w:space="0" w:color="auto"/>
            <w:right w:val="none" w:sz="0" w:space="0" w:color="auto"/>
          </w:divBdr>
        </w:div>
        <w:div w:id="1247569960">
          <w:marLeft w:val="0"/>
          <w:marRight w:val="0"/>
          <w:marTop w:val="0"/>
          <w:marBottom w:val="0"/>
          <w:divBdr>
            <w:top w:val="none" w:sz="0" w:space="0" w:color="auto"/>
            <w:left w:val="none" w:sz="0" w:space="0" w:color="auto"/>
            <w:bottom w:val="none" w:sz="0" w:space="0" w:color="auto"/>
            <w:right w:val="none" w:sz="0" w:space="0" w:color="auto"/>
          </w:divBdr>
        </w:div>
        <w:div w:id="1633320841">
          <w:marLeft w:val="0"/>
          <w:marRight w:val="0"/>
          <w:marTop w:val="0"/>
          <w:marBottom w:val="0"/>
          <w:divBdr>
            <w:top w:val="none" w:sz="0" w:space="0" w:color="auto"/>
            <w:left w:val="none" w:sz="0" w:space="0" w:color="auto"/>
            <w:bottom w:val="none" w:sz="0" w:space="0" w:color="auto"/>
            <w:right w:val="none" w:sz="0" w:space="0" w:color="auto"/>
          </w:divBdr>
        </w:div>
        <w:div w:id="1748260047">
          <w:marLeft w:val="0"/>
          <w:marRight w:val="0"/>
          <w:marTop w:val="0"/>
          <w:marBottom w:val="0"/>
          <w:divBdr>
            <w:top w:val="none" w:sz="0" w:space="0" w:color="auto"/>
            <w:left w:val="none" w:sz="0" w:space="0" w:color="auto"/>
            <w:bottom w:val="none" w:sz="0" w:space="0" w:color="auto"/>
            <w:right w:val="none" w:sz="0" w:space="0" w:color="auto"/>
          </w:divBdr>
        </w:div>
        <w:div w:id="465969934">
          <w:marLeft w:val="0"/>
          <w:marRight w:val="0"/>
          <w:marTop w:val="0"/>
          <w:marBottom w:val="0"/>
          <w:divBdr>
            <w:top w:val="none" w:sz="0" w:space="0" w:color="auto"/>
            <w:left w:val="none" w:sz="0" w:space="0" w:color="auto"/>
            <w:bottom w:val="none" w:sz="0" w:space="0" w:color="auto"/>
            <w:right w:val="none" w:sz="0" w:space="0" w:color="auto"/>
          </w:divBdr>
        </w:div>
        <w:div w:id="1835682431">
          <w:marLeft w:val="0"/>
          <w:marRight w:val="0"/>
          <w:marTop w:val="0"/>
          <w:marBottom w:val="0"/>
          <w:divBdr>
            <w:top w:val="none" w:sz="0" w:space="0" w:color="auto"/>
            <w:left w:val="none" w:sz="0" w:space="0" w:color="auto"/>
            <w:bottom w:val="none" w:sz="0" w:space="0" w:color="auto"/>
            <w:right w:val="none" w:sz="0" w:space="0" w:color="auto"/>
          </w:divBdr>
        </w:div>
        <w:div w:id="341783152">
          <w:marLeft w:val="0"/>
          <w:marRight w:val="0"/>
          <w:marTop w:val="0"/>
          <w:marBottom w:val="0"/>
          <w:divBdr>
            <w:top w:val="none" w:sz="0" w:space="0" w:color="auto"/>
            <w:left w:val="none" w:sz="0" w:space="0" w:color="auto"/>
            <w:bottom w:val="none" w:sz="0" w:space="0" w:color="auto"/>
            <w:right w:val="none" w:sz="0" w:space="0" w:color="auto"/>
          </w:divBdr>
        </w:div>
        <w:div w:id="2146194092">
          <w:marLeft w:val="0"/>
          <w:marRight w:val="0"/>
          <w:marTop w:val="0"/>
          <w:marBottom w:val="0"/>
          <w:divBdr>
            <w:top w:val="none" w:sz="0" w:space="0" w:color="auto"/>
            <w:left w:val="none" w:sz="0" w:space="0" w:color="auto"/>
            <w:bottom w:val="none" w:sz="0" w:space="0" w:color="auto"/>
            <w:right w:val="none" w:sz="0" w:space="0" w:color="auto"/>
          </w:divBdr>
        </w:div>
        <w:div w:id="562370743">
          <w:marLeft w:val="0"/>
          <w:marRight w:val="0"/>
          <w:marTop w:val="0"/>
          <w:marBottom w:val="0"/>
          <w:divBdr>
            <w:top w:val="none" w:sz="0" w:space="0" w:color="auto"/>
            <w:left w:val="none" w:sz="0" w:space="0" w:color="auto"/>
            <w:bottom w:val="none" w:sz="0" w:space="0" w:color="auto"/>
            <w:right w:val="none" w:sz="0" w:space="0" w:color="auto"/>
          </w:divBdr>
        </w:div>
        <w:div w:id="898132740">
          <w:marLeft w:val="0"/>
          <w:marRight w:val="0"/>
          <w:marTop w:val="0"/>
          <w:marBottom w:val="0"/>
          <w:divBdr>
            <w:top w:val="none" w:sz="0" w:space="0" w:color="auto"/>
            <w:left w:val="none" w:sz="0" w:space="0" w:color="auto"/>
            <w:bottom w:val="none" w:sz="0" w:space="0" w:color="auto"/>
            <w:right w:val="none" w:sz="0" w:space="0" w:color="auto"/>
          </w:divBdr>
        </w:div>
        <w:div w:id="559632744">
          <w:marLeft w:val="0"/>
          <w:marRight w:val="0"/>
          <w:marTop w:val="0"/>
          <w:marBottom w:val="0"/>
          <w:divBdr>
            <w:top w:val="none" w:sz="0" w:space="0" w:color="auto"/>
            <w:left w:val="none" w:sz="0" w:space="0" w:color="auto"/>
            <w:bottom w:val="none" w:sz="0" w:space="0" w:color="auto"/>
            <w:right w:val="none" w:sz="0" w:space="0" w:color="auto"/>
          </w:divBdr>
        </w:div>
        <w:div w:id="648901130">
          <w:marLeft w:val="0"/>
          <w:marRight w:val="0"/>
          <w:marTop w:val="0"/>
          <w:marBottom w:val="0"/>
          <w:divBdr>
            <w:top w:val="none" w:sz="0" w:space="0" w:color="auto"/>
            <w:left w:val="none" w:sz="0" w:space="0" w:color="auto"/>
            <w:bottom w:val="none" w:sz="0" w:space="0" w:color="auto"/>
            <w:right w:val="none" w:sz="0" w:space="0" w:color="auto"/>
          </w:divBdr>
        </w:div>
        <w:div w:id="605230731">
          <w:marLeft w:val="0"/>
          <w:marRight w:val="0"/>
          <w:marTop w:val="0"/>
          <w:marBottom w:val="0"/>
          <w:divBdr>
            <w:top w:val="none" w:sz="0" w:space="0" w:color="auto"/>
            <w:left w:val="none" w:sz="0" w:space="0" w:color="auto"/>
            <w:bottom w:val="none" w:sz="0" w:space="0" w:color="auto"/>
            <w:right w:val="none" w:sz="0" w:space="0" w:color="auto"/>
          </w:divBdr>
        </w:div>
        <w:div w:id="1666087731">
          <w:marLeft w:val="0"/>
          <w:marRight w:val="0"/>
          <w:marTop w:val="0"/>
          <w:marBottom w:val="0"/>
          <w:divBdr>
            <w:top w:val="none" w:sz="0" w:space="0" w:color="auto"/>
            <w:left w:val="none" w:sz="0" w:space="0" w:color="auto"/>
            <w:bottom w:val="none" w:sz="0" w:space="0" w:color="auto"/>
            <w:right w:val="none" w:sz="0" w:space="0" w:color="auto"/>
          </w:divBdr>
        </w:div>
        <w:div w:id="2010593078">
          <w:marLeft w:val="0"/>
          <w:marRight w:val="0"/>
          <w:marTop w:val="0"/>
          <w:marBottom w:val="0"/>
          <w:divBdr>
            <w:top w:val="none" w:sz="0" w:space="0" w:color="auto"/>
            <w:left w:val="none" w:sz="0" w:space="0" w:color="auto"/>
            <w:bottom w:val="none" w:sz="0" w:space="0" w:color="auto"/>
            <w:right w:val="none" w:sz="0" w:space="0" w:color="auto"/>
          </w:divBdr>
        </w:div>
      </w:divsChild>
    </w:div>
    <w:div w:id="899097368">
      <w:bodyDiv w:val="1"/>
      <w:marLeft w:val="0"/>
      <w:marRight w:val="0"/>
      <w:marTop w:val="0"/>
      <w:marBottom w:val="0"/>
      <w:divBdr>
        <w:top w:val="none" w:sz="0" w:space="0" w:color="auto"/>
        <w:left w:val="none" w:sz="0" w:space="0" w:color="auto"/>
        <w:bottom w:val="none" w:sz="0" w:space="0" w:color="auto"/>
        <w:right w:val="none" w:sz="0" w:space="0" w:color="auto"/>
      </w:divBdr>
    </w:div>
    <w:div w:id="1199852405">
      <w:bodyDiv w:val="1"/>
      <w:marLeft w:val="0"/>
      <w:marRight w:val="0"/>
      <w:marTop w:val="0"/>
      <w:marBottom w:val="0"/>
      <w:divBdr>
        <w:top w:val="none" w:sz="0" w:space="0" w:color="auto"/>
        <w:left w:val="none" w:sz="0" w:space="0" w:color="auto"/>
        <w:bottom w:val="none" w:sz="0" w:space="0" w:color="auto"/>
        <w:right w:val="none" w:sz="0" w:space="0" w:color="auto"/>
      </w:divBdr>
    </w:div>
    <w:div w:id="1525946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DED05-0DC3-4634-9A7A-1020E909E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3790</Words>
  <Characters>2161</Characters>
  <Application>Microsoft Office Word</Application>
  <DocSecurity>0</DocSecurity>
  <Lines>18</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Шевчук Кирило Геннадійович</dc:creator>
  <cp:keywords/>
  <dc:description/>
  <cp:lastModifiedBy>Шевчук Кирило Геннадійович</cp:lastModifiedBy>
  <cp:revision>5</cp:revision>
  <cp:lastPrinted>2021-11-17T12:06:00Z</cp:lastPrinted>
  <dcterms:created xsi:type="dcterms:W3CDTF">2022-02-02T12:03:00Z</dcterms:created>
  <dcterms:modified xsi:type="dcterms:W3CDTF">2022-02-08T11:37:00Z</dcterms:modified>
</cp:coreProperties>
</file>