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C5054C1" w:rsidR="009D341E" w:rsidRPr="00DF28D0" w:rsidRDefault="00EE569B" w:rsidP="00DF28D0">
      <w:pPr>
        <w:spacing w:line="360" w:lineRule="auto"/>
        <w:ind w:firstLine="700"/>
        <w:jc w:val="right"/>
        <w:rPr>
          <w:rFonts w:ascii="Times New Roman" w:eastAsia="Times New Roman" w:hAnsi="Times New Roman" w:cs="Times New Roman"/>
          <w:sz w:val="28"/>
          <w:szCs w:val="28"/>
          <w:u w:val="single"/>
        </w:rPr>
      </w:pPr>
      <w:bookmarkStart w:id="0" w:name="_GoBack"/>
      <w:bookmarkEnd w:id="0"/>
      <w:r w:rsidRPr="00DF28D0">
        <w:rPr>
          <w:rFonts w:ascii="Times New Roman" w:eastAsia="Times New Roman" w:hAnsi="Times New Roman" w:cs="Times New Roman"/>
          <w:sz w:val="28"/>
          <w:szCs w:val="28"/>
          <w:u w:val="single"/>
        </w:rPr>
        <w:t>Про</w:t>
      </w:r>
      <w:r w:rsidR="001F2ABC" w:rsidRPr="00DF28D0">
        <w:rPr>
          <w:rFonts w:ascii="Times New Roman" w:eastAsia="Times New Roman" w:hAnsi="Times New Roman" w:cs="Times New Roman"/>
          <w:sz w:val="28"/>
          <w:szCs w:val="28"/>
          <w:u w:val="single"/>
          <w:lang w:val="uk-UA"/>
        </w:rPr>
        <w:t>е</w:t>
      </w:r>
      <w:r w:rsidRPr="00DF28D0">
        <w:rPr>
          <w:rFonts w:ascii="Times New Roman" w:eastAsia="Times New Roman" w:hAnsi="Times New Roman" w:cs="Times New Roman"/>
          <w:sz w:val="28"/>
          <w:szCs w:val="28"/>
          <w:u w:val="single"/>
        </w:rPr>
        <w:t>кт</w:t>
      </w:r>
    </w:p>
    <w:p w14:paraId="00000002" w14:textId="4574B2B5" w:rsidR="009D341E" w:rsidRPr="00DF28D0" w:rsidRDefault="00FE0BCE" w:rsidP="00DF28D0">
      <w:pPr>
        <w:spacing w:line="360" w:lineRule="auto"/>
        <w:ind w:firstLine="700"/>
        <w:jc w:val="right"/>
        <w:rPr>
          <w:rFonts w:ascii="Times New Roman" w:eastAsia="Times New Roman" w:hAnsi="Times New Roman" w:cs="Times New Roman"/>
          <w:sz w:val="28"/>
          <w:szCs w:val="28"/>
          <w:u w:val="single"/>
          <w:lang w:val="uk-UA"/>
        </w:rPr>
      </w:pPr>
      <w:r w:rsidRPr="00DF28D0">
        <w:rPr>
          <w:rFonts w:ascii="Times New Roman" w:eastAsia="Times New Roman" w:hAnsi="Times New Roman" w:cs="Times New Roman"/>
          <w:sz w:val="28"/>
          <w:szCs w:val="28"/>
          <w:u w:val="single"/>
          <w:lang w:val="uk-UA"/>
        </w:rPr>
        <w:t xml:space="preserve">Вноситься </w:t>
      </w:r>
      <w:r w:rsidR="00723200">
        <w:rPr>
          <w:rFonts w:ascii="Times New Roman" w:eastAsia="Times New Roman" w:hAnsi="Times New Roman" w:cs="Times New Roman"/>
          <w:sz w:val="28"/>
          <w:szCs w:val="28"/>
          <w:u w:val="single"/>
          <w:lang w:val="uk-UA"/>
        </w:rPr>
        <w:t>народним депутатом України Цимбалюком М.М.</w:t>
      </w:r>
    </w:p>
    <w:p w14:paraId="09D43D25" w14:textId="5E801718" w:rsidR="001F2ABC" w:rsidRPr="00DF28D0" w:rsidRDefault="001F2ABC" w:rsidP="00DF28D0">
      <w:pPr>
        <w:spacing w:line="360" w:lineRule="auto"/>
        <w:ind w:firstLine="700"/>
        <w:jc w:val="center"/>
        <w:rPr>
          <w:rFonts w:ascii="Times New Roman" w:eastAsia="Times New Roman" w:hAnsi="Times New Roman" w:cs="Times New Roman"/>
          <w:sz w:val="28"/>
          <w:szCs w:val="28"/>
        </w:rPr>
      </w:pPr>
    </w:p>
    <w:p w14:paraId="66CEF7A1" w14:textId="7E20492F" w:rsidR="00FE0BCE" w:rsidRPr="00DF28D0" w:rsidRDefault="00FE0BCE" w:rsidP="00DF28D0">
      <w:pPr>
        <w:spacing w:line="360" w:lineRule="auto"/>
        <w:ind w:firstLine="700"/>
        <w:jc w:val="center"/>
        <w:rPr>
          <w:rFonts w:ascii="Times New Roman" w:eastAsia="Times New Roman" w:hAnsi="Times New Roman" w:cs="Times New Roman"/>
          <w:sz w:val="28"/>
          <w:szCs w:val="28"/>
        </w:rPr>
      </w:pPr>
    </w:p>
    <w:p w14:paraId="37A48C75" w14:textId="77777777" w:rsidR="00AF3EC4" w:rsidRPr="00DF28D0" w:rsidRDefault="00AF3EC4" w:rsidP="00DF28D0">
      <w:pPr>
        <w:spacing w:line="360" w:lineRule="auto"/>
        <w:ind w:firstLine="700"/>
        <w:jc w:val="center"/>
        <w:rPr>
          <w:rFonts w:ascii="Times New Roman" w:eastAsia="Times New Roman" w:hAnsi="Times New Roman" w:cs="Times New Roman"/>
          <w:sz w:val="28"/>
          <w:szCs w:val="28"/>
        </w:rPr>
      </w:pPr>
    </w:p>
    <w:p w14:paraId="00000003" w14:textId="0D7738BA" w:rsidR="009D341E" w:rsidRPr="00DF28D0" w:rsidRDefault="00EE569B" w:rsidP="00DF28D0">
      <w:pPr>
        <w:spacing w:line="360" w:lineRule="auto"/>
        <w:ind w:right="568"/>
        <w:jc w:val="center"/>
        <w:rPr>
          <w:rFonts w:ascii="Times New Roman" w:eastAsia="Times New Roman" w:hAnsi="Times New Roman" w:cs="Times New Roman"/>
          <w:b/>
          <w:i/>
          <w:sz w:val="28"/>
          <w:szCs w:val="28"/>
        </w:rPr>
      </w:pPr>
      <w:r w:rsidRPr="00DF28D0">
        <w:rPr>
          <w:rFonts w:ascii="Times New Roman" w:eastAsia="Times New Roman" w:hAnsi="Times New Roman" w:cs="Times New Roman"/>
          <w:b/>
          <w:i/>
          <w:sz w:val="28"/>
          <w:szCs w:val="28"/>
        </w:rPr>
        <w:t>З</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А</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К</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О</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 xml:space="preserve">Н </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У</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К</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Р</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А</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Ї</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Н</w:t>
      </w:r>
      <w:r w:rsidR="00F92D54" w:rsidRPr="00DF28D0">
        <w:rPr>
          <w:rFonts w:ascii="Times New Roman" w:eastAsia="Times New Roman" w:hAnsi="Times New Roman" w:cs="Times New Roman"/>
          <w:b/>
          <w:i/>
          <w:sz w:val="28"/>
          <w:szCs w:val="28"/>
          <w:lang w:val="uk-UA"/>
        </w:rPr>
        <w:t xml:space="preserve"> </w:t>
      </w:r>
      <w:r w:rsidRPr="00DF28D0">
        <w:rPr>
          <w:rFonts w:ascii="Times New Roman" w:eastAsia="Times New Roman" w:hAnsi="Times New Roman" w:cs="Times New Roman"/>
          <w:b/>
          <w:i/>
          <w:sz w:val="28"/>
          <w:szCs w:val="28"/>
        </w:rPr>
        <w:t>И</w:t>
      </w:r>
    </w:p>
    <w:p w14:paraId="46B8ECE9" w14:textId="77777777" w:rsidR="001F2ABC" w:rsidRPr="00DF28D0" w:rsidRDefault="001F2ABC" w:rsidP="00DF28D0">
      <w:pPr>
        <w:spacing w:line="360" w:lineRule="auto"/>
        <w:ind w:right="568"/>
        <w:jc w:val="center"/>
        <w:rPr>
          <w:rFonts w:ascii="Times New Roman" w:eastAsia="Times New Roman" w:hAnsi="Times New Roman" w:cs="Times New Roman"/>
          <w:sz w:val="28"/>
          <w:szCs w:val="28"/>
        </w:rPr>
      </w:pPr>
    </w:p>
    <w:p w14:paraId="00000004" w14:textId="37B00C6A" w:rsidR="009D341E" w:rsidRPr="00DF28D0" w:rsidRDefault="00EE569B" w:rsidP="00DF28D0">
      <w:pPr>
        <w:spacing w:line="360" w:lineRule="auto"/>
        <w:ind w:right="568"/>
        <w:jc w:val="center"/>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Про економічний паспорт </w:t>
      </w:r>
    </w:p>
    <w:p w14:paraId="307BEBAA" w14:textId="7CFF8F58" w:rsidR="00F92D54" w:rsidRPr="00DF28D0" w:rsidRDefault="00F92D54" w:rsidP="00DF28D0">
      <w:pPr>
        <w:spacing w:line="360" w:lineRule="auto"/>
        <w:ind w:right="568"/>
        <w:jc w:val="center"/>
        <w:rPr>
          <w:rFonts w:ascii="Times New Roman" w:eastAsia="Times New Roman" w:hAnsi="Times New Roman" w:cs="Times New Roman"/>
          <w:sz w:val="28"/>
          <w:szCs w:val="28"/>
          <w:lang w:val="ru-RU"/>
        </w:rPr>
      </w:pPr>
      <w:r w:rsidRPr="00DF28D0">
        <w:rPr>
          <w:rFonts w:ascii="Times New Roman" w:eastAsia="Times New Roman" w:hAnsi="Times New Roman" w:cs="Times New Roman"/>
          <w:sz w:val="28"/>
          <w:szCs w:val="28"/>
          <w:lang w:val="uk-UA"/>
        </w:rPr>
        <w:t>______________________</w:t>
      </w:r>
    </w:p>
    <w:p w14:paraId="6E14B687" w14:textId="7541D533" w:rsidR="001F2ABC" w:rsidRPr="00DF28D0" w:rsidRDefault="001F2ABC" w:rsidP="00DF28D0">
      <w:pPr>
        <w:spacing w:line="360" w:lineRule="auto"/>
        <w:ind w:right="568"/>
        <w:jc w:val="center"/>
        <w:rPr>
          <w:rFonts w:ascii="Times New Roman" w:eastAsia="Times New Roman" w:hAnsi="Times New Roman" w:cs="Times New Roman"/>
          <w:sz w:val="28"/>
          <w:szCs w:val="28"/>
        </w:rPr>
      </w:pPr>
    </w:p>
    <w:p w14:paraId="0DDC2A37" w14:textId="77777777" w:rsidR="00FE0BCE" w:rsidRPr="00DF28D0" w:rsidRDefault="00FE0BCE" w:rsidP="00DF28D0">
      <w:pPr>
        <w:spacing w:line="360" w:lineRule="auto"/>
        <w:ind w:right="568"/>
        <w:jc w:val="center"/>
        <w:rPr>
          <w:rFonts w:ascii="Times New Roman" w:eastAsia="Times New Roman" w:hAnsi="Times New Roman" w:cs="Times New Roman"/>
          <w:sz w:val="28"/>
          <w:szCs w:val="28"/>
        </w:rPr>
      </w:pPr>
    </w:p>
    <w:p w14:paraId="00000007" w14:textId="345690DF" w:rsidR="009D341E" w:rsidRPr="00DF28D0" w:rsidRDefault="00EE569B" w:rsidP="00DF28D0">
      <w:pPr>
        <w:pStyle w:val="1"/>
        <w:spacing w:before="0" w:line="360" w:lineRule="auto"/>
        <w:ind w:firstLine="0"/>
        <w:jc w:val="center"/>
        <w:rPr>
          <w:b w:val="0"/>
          <w:sz w:val="28"/>
          <w:szCs w:val="28"/>
        </w:rPr>
      </w:pPr>
      <w:bookmarkStart w:id="1" w:name="_9c4ixva3yl5" w:colFirst="0" w:colLast="0"/>
      <w:bookmarkEnd w:id="1"/>
      <w:r w:rsidRPr="00DF28D0">
        <w:rPr>
          <w:b w:val="0"/>
          <w:sz w:val="28"/>
          <w:szCs w:val="28"/>
        </w:rPr>
        <w:t>Розділ І</w:t>
      </w:r>
      <w:r w:rsidR="00AD5EB2" w:rsidRPr="00DF28D0">
        <w:rPr>
          <w:b w:val="0"/>
          <w:sz w:val="28"/>
          <w:szCs w:val="28"/>
          <w:lang w:val="uk-UA"/>
        </w:rPr>
        <w:t>.</w:t>
      </w:r>
      <w:r w:rsidRPr="00DF28D0">
        <w:rPr>
          <w:b w:val="0"/>
          <w:sz w:val="28"/>
          <w:szCs w:val="28"/>
        </w:rPr>
        <w:t xml:space="preserve"> ЗАГАЛЬНІ ПОЛОЖЕННЯ</w:t>
      </w:r>
    </w:p>
    <w:p w14:paraId="220CD03D" w14:textId="77777777" w:rsidR="001F2ABC" w:rsidRPr="00DF28D0" w:rsidRDefault="001F2ABC" w:rsidP="00DF28D0">
      <w:pPr>
        <w:pStyle w:val="2"/>
        <w:spacing w:before="0" w:after="0" w:line="360" w:lineRule="auto"/>
        <w:rPr>
          <w:b w:val="0"/>
          <w:color w:val="auto"/>
          <w:sz w:val="28"/>
          <w:szCs w:val="28"/>
        </w:rPr>
      </w:pPr>
      <w:bookmarkStart w:id="2" w:name="_hku49k2u8964" w:colFirst="0" w:colLast="0"/>
      <w:bookmarkEnd w:id="2"/>
    </w:p>
    <w:p w14:paraId="00000008" w14:textId="2E921013" w:rsidR="009D341E" w:rsidRPr="00DF28D0" w:rsidRDefault="00EE569B" w:rsidP="00DF28D0">
      <w:pPr>
        <w:pStyle w:val="2"/>
        <w:spacing w:before="0" w:after="0" w:line="360" w:lineRule="auto"/>
        <w:rPr>
          <w:b w:val="0"/>
          <w:color w:val="auto"/>
          <w:sz w:val="28"/>
          <w:szCs w:val="28"/>
        </w:rPr>
      </w:pPr>
      <w:r w:rsidRPr="00DF28D0">
        <w:rPr>
          <w:b w:val="0"/>
          <w:color w:val="auto"/>
          <w:sz w:val="28"/>
          <w:szCs w:val="28"/>
        </w:rPr>
        <w:t>Стаття 1. Визначення понять</w:t>
      </w:r>
    </w:p>
    <w:p w14:paraId="347F7089" w14:textId="77777777" w:rsidR="00F92D54" w:rsidRPr="00DF28D0" w:rsidRDefault="00F92D54" w:rsidP="00DF28D0">
      <w:pPr>
        <w:spacing w:line="360" w:lineRule="auto"/>
        <w:ind w:firstLine="700"/>
        <w:rPr>
          <w:rFonts w:ascii="Times New Roman" w:hAnsi="Times New Roman" w:cs="Times New Roman"/>
          <w:sz w:val="28"/>
          <w:szCs w:val="28"/>
        </w:rPr>
      </w:pPr>
    </w:p>
    <w:p w14:paraId="00000009" w14:textId="3E81D6AE" w:rsidR="009D341E" w:rsidRPr="00DF28D0" w:rsidRDefault="000C7AE7" w:rsidP="00DF28D0">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lang w:val="uk-UA"/>
        </w:rPr>
        <w:t xml:space="preserve">1. </w:t>
      </w:r>
      <w:r w:rsidR="00EE569B" w:rsidRPr="00DF28D0">
        <w:rPr>
          <w:rFonts w:ascii="Times New Roman" w:eastAsia="Times New Roman" w:hAnsi="Times New Roman" w:cs="Times New Roman"/>
          <w:sz w:val="28"/>
          <w:szCs w:val="28"/>
        </w:rPr>
        <w:t>У цьому Законі поняття вживаються в такому значенні:</w:t>
      </w:r>
    </w:p>
    <w:p w14:paraId="0000000A" w14:textId="77777777" w:rsidR="009D341E" w:rsidRPr="00DF28D0" w:rsidRDefault="00EE569B" w:rsidP="00DF28D0">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адміністратор Єдиного соціального реєстру – визначений Кабінетом Міністрів України орган, що відповідно до закону здійснює формування та адміністрування Єдиного соціального реєстру;</w:t>
      </w:r>
    </w:p>
    <w:p w14:paraId="0000000B" w14:textId="273E6608" w:rsidR="009D341E" w:rsidRPr="00DF28D0" w:rsidRDefault="00EE569B" w:rsidP="00DF28D0">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адміністратор Фонду </w:t>
      </w:r>
      <w:r w:rsidR="0006321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адміністратор Фонду майбутніх поколінь, який на підставі ліцензії на провадження діяльності з адміністрування недержавних пенсійних фондів або на підставі рішення Кабінету </w:t>
      </w:r>
      <w:r w:rsidR="00AB65C3" w:rsidRPr="00DF28D0">
        <w:rPr>
          <w:rFonts w:ascii="Times New Roman" w:eastAsia="Times New Roman" w:hAnsi="Times New Roman" w:cs="Times New Roman"/>
          <w:sz w:val="28"/>
          <w:szCs w:val="28"/>
          <w:lang w:val="uk-UA"/>
        </w:rPr>
        <w:t>М</w:t>
      </w:r>
      <w:r w:rsidRPr="00DF28D0">
        <w:rPr>
          <w:rFonts w:ascii="Times New Roman" w:eastAsia="Times New Roman" w:hAnsi="Times New Roman" w:cs="Times New Roman"/>
          <w:sz w:val="28"/>
          <w:szCs w:val="28"/>
        </w:rPr>
        <w:t>іністрів України провадить діяльність з адміністрування Фонду;</w:t>
      </w:r>
    </w:p>
    <w:p w14:paraId="0000000C" w14:textId="77777777" w:rsidR="009D341E" w:rsidRPr="00DF28D0" w:rsidRDefault="00EE569B" w:rsidP="00DF28D0">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активи Фонду – активи Фонду майбутніх поколінь, які сформовані відповідно до цього Закону, та за рахунок яких здійснюватимуться/здійснюються виплати учасникам Фонду;</w:t>
      </w:r>
    </w:p>
    <w:p w14:paraId="6CD23237" w14:textId="38D0098B" w:rsidR="00AE2965" w:rsidRPr="00DF28D0" w:rsidRDefault="005A5A21" w:rsidP="00DF28D0">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аудиторська фірма - юридична особа, яка провадить виключно аудиторську діяльність та/або надає неаудиторські послуги на підставах та в порядку, що передбачені Законом України "Про аудит фінансової звітності та </w:t>
      </w:r>
      <w:r w:rsidRPr="00DF28D0">
        <w:rPr>
          <w:rFonts w:ascii="Times New Roman" w:eastAsia="Times New Roman" w:hAnsi="Times New Roman" w:cs="Times New Roman"/>
          <w:sz w:val="28"/>
          <w:szCs w:val="28"/>
          <w:lang w:val="uk-UA"/>
        </w:rPr>
        <w:lastRenderedPageBreak/>
        <w:t xml:space="preserve">аудиторську діяльність", міжнародними стандартами аудиту та </w:t>
      </w:r>
      <w:r w:rsidR="00AE2965" w:rsidRPr="00DF28D0">
        <w:rPr>
          <w:rFonts w:ascii="Times New Roman" w:eastAsia="Times New Roman" w:hAnsi="Times New Roman" w:cs="Times New Roman"/>
          <w:sz w:val="28"/>
          <w:szCs w:val="28"/>
          <w:lang w:val="uk-UA"/>
        </w:rPr>
        <w:t>відповідає наступним вимогам:</w:t>
      </w:r>
    </w:p>
    <w:p w14:paraId="118AA7DF" w14:textId="243CDC73" w:rsidR="005A5A21" w:rsidRPr="00DF28D0" w:rsidRDefault="00AE2965" w:rsidP="00DF28D0">
      <w:pPr>
        <w:pStyle w:val="a9"/>
        <w:numPr>
          <w:ilvl w:val="0"/>
          <w:numId w:val="5"/>
        </w:numPr>
        <w:spacing w:before="120" w:line="360" w:lineRule="auto"/>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включена  до Реєстру аудиторів та суб’єктів аудиторської діяльності, які мають право проводити обов’язковий аудит фінансової звітності підприємств, що становлять суспільний інтерес, відповідно до статті 21 Закону України «Про аудит фінансової звітності та аудиторську діяльність»</w:t>
      </w:r>
      <w:r w:rsidR="0069598E" w:rsidRPr="00DF28D0">
        <w:rPr>
          <w:rFonts w:ascii="Times New Roman" w:eastAsia="Times New Roman" w:hAnsi="Times New Roman" w:cs="Times New Roman"/>
          <w:sz w:val="28"/>
          <w:szCs w:val="28"/>
          <w:lang w:val="uk-UA"/>
        </w:rPr>
        <w:t>;</w:t>
      </w:r>
    </w:p>
    <w:p w14:paraId="4DE1F4E1" w14:textId="07362837" w:rsidR="00AE2965" w:rsidRPr="00DF28D0" w:rsidRDefault="00661071" w:rsidP="00DF28D0">
      <w:pPr>
        <w:pStyle w:val="a9"/>
        <w:numPr>
          <w:ilvl w:val="0"/>
          <w:numId w:val="5"/>
        </w:numPr>
        <w:spacing w:before="120" w:line="360" w:lineRule="auto"/>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має досвід </w:t>
      </w:r>
      <w:r w:rsidRPr="00DF28D0">
        <w:rPr>
          <w:rFonts w:ascii="Times New Roman" w:eastAsia="Times New Roman" w:hAnsi="Times New Roman" w:cs="Times New Roman"/>
          <w:sz w:val="28"/>
          <w:szCs w:val="28"/>
        </w:rPr>
        <w:t>у виконанні договорів, результати яких є беззастережно прийнятними для  одного з міжнародних банків - Європейського банку реконструкції та розвитку, Європейського інвестиційного банку,  Світового банку</w:t>
      </w:r>
      <w:r w:rsidRPr="00DF28D0">
        <w:rPr>
          <w:rFonts w:ascii="Times New Roman" w:eastAsia="Times New Roman" w:hAnsi="Times New Roman" w:cs="Times New Roman"/>
          <w:sz w:val="28"/>
          <w:szCs w:val="28"/>
          <w:lang w:val="uk-UA"/>
        </w:rPr>
        <w:t>;</w:t>
      </w:r>
    </w:p>
    <w:p w14:paraId="43B16AB2" w14:textId="200AF476" w:rsidR="00661071" w:rsidRPr="00DF28D0" w:rsidRDefault="00661071" w:rsidP="00DF28D0">
      <w:pPr>
        <w:pStyle w:val="a9"/>
        <w:numPr>
          <w:ilvl w:val="0"/>
          <w:numId w:val="5"/>
        </w:numPr>
        <w:spacing w:before="120" w:line="360" w:lineRule="auto"/>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має досвід надання на території України послуг з аудиту консолідованої (комбінованої) фінансової звітності протягом останніх </w:t>
      </w:r>
      <w:r w:rsidR="00A415A1" w:rsidRPr="00DF28D0">
        <w:rPr>
          <w:rFonts w:ascii="Times New Roman" w:eastAsia="Times New Roman" w:hAnsi="Times New Roman" w:cs="Times New Roman"/>
          <w:sz w:val="28"/>
          <w:szCs w:val="28"/>
          <w:lang w:val="uk-UA"/>
        </w:rPr>
        <w:t>трьох</w:t>
      </w:r>
      <w:r w:rsidRPr="00DF28D0">
        <w:rPr>
          <w:rFonts w:ascii="Times New Roman" w:eastAsia="Times New Roman" w:hAnsi="Times New Roman" w:cs="Times New Roman"/>
          <w:sz w:val="28"/>
          <w:szCs w:val="28"/>
          <w:lang w:val="uk-UA"/>
        </w:rPr>
        <w:t xml:space="preserve"> років відповідно до МСА компаніям, які мають річний дохід (без ПДВ) не менш як 20 млрд.</w:t>
      </w:r>
      <w:r w:rsidRPr="00DF28D0">
        <w:rPr>
          <w:rFonts w:ascii="Times New Roman" w:eastAsia="Times New Roman" w:hAnsi="Times New Roman" w:cs="Times New Roman"/>
          <w:sz w:val="28"/>
          <w:szCs w:val="28"/>
        </w:rPr>
        <w:t> </w:t>
      </w:r>
      <w:r w:rsidRPr="00DF28D0">
        <w:rPr>
          <w:rFonts w:ascii="Times New Roman" w:eastAsia="Times New Roman" w:hAnsi="Times New Roman" w:cs="Times New Roman"/>
          <w:sz w:val="28"/>
          <w:szCs w:val="28"/>
          <w:lang w:val="uk-UA"/>
        </w:rPr>
        <w:t>грн. за звітний період, щодо якого цією аудиторською фірмою наданий аудиторський звіт;</w:t>
      </w:r>
    </w:p>
    <w:p w14:paraId="58B4D486" w14:textId="6BDE256A" w:rsidR="00ED39AF" w:rsidRPr="00DF28D0" w:rsidRDefault="00661071" w:rsidP="00DF28D0">
      <w:pPr>
        <w:pStyle w:val="a9"/>
        <w:numPr>
          <w:ilvl w:val="0"/>
          <w:numId w:val="5"/>
        </w:num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чисельність працюючих має становити не менш як 100 працівників, які безпосередньо залучені до надання аудиторських послуг і працюють на умовах зайнятості та з якими укладений трудовий договір, з підтвердженням їх відповідної кваліфікації та досвіду роботи. Кваліфікація персоналу має підтверджуватись сертифікатом, що визначає їх кваліфікаційну придатність на заняття аудиторською діяльністю на території України (не менш як 5 працівників) та членством в міжнародних організаціях: Асоціації Присяжних Дипломованих Бухгалтерів (АССА) або Федерації Дипломованих Бухгалтерів США (СРА), Американським інститутом сертифікованих громадських бухгалтерів (АІСРА), Інститутом присяжних бухгалтерів Англії і Уельсу (ІСАЕW) (не менш як 15 працівників);</w:t>
      </w:r>
    </w:p>
    <w:p w14:paraId="22A050E6" w14:textId="02C2D96F" w:rsidR="00661071" w:rsidRPr="00DF28D0" w:rsidRDefault="00661071" w:rsidP="00A415A1">
      <w:pPr>
        <w:pStyle w:val="a9"/>
        <w:numPr>
          <w:ilvl w:val="0"/>
          <w:numId w:val="5"/>
        </w:numPr>
        <w:spacing w:before="120" w:line="360" w:lineRule="auto"/>
        <w:ind w:left="1134" w:firstLine="709"/>
        <w:jc w:val="both"/>
        <w:rPr>
          <w:rFonts w:ascii="Times New Roman" w:eastAsia="Times New Roman" w:hAnsi="Times New Roman" w:cs="Times New Roman"/>
          <w:sz w:val="28"/>
          <w:szCs w:val="28"/>
          <w:lang w:val="uk-UA"/>
        </w:rPr>
      </w:pPr>
      <w:r w:rsidRPr="00D84B99">
        <w:rPr>
          <w:rFonts w:ascii="Times New Roman" w:eastAsia="Times New Roman" w:hAnsi="Times New Roman" w:cs="Times New Roman"/>
          <w:sz w:val="28"/>
          <w:szCs w:val="28"/>
          <w:lang w:val="uk-UA"/>
        </w:rPr>
        <w:lastRenderedPageBreak/>
        <w:t>щорічний дохід аудиторської фірми протягом останніх трьох років становить не менш як</w:t>
      </w:r>
      <w:r w:rsidRPr="00DF28D0">
        <w:rPr>
          <w:rFonts w:ascii="Times New Roman" w:eastAsia="Times New Roman" w:hAnsi="Times New Roman" w:cs="Times New Roman"/>
          <w:sz w:val="28"/>
          <w:szCs w:val="28"/>
        </w:rPr>
        <w:t> </w:t>
      </w:r>
      <w:r w:rsidRPr="00D84B99">
        <w:rPr>
          <w:rFonts w:ascii="Times New Roman" w:eastAsia="Times New Roman" w:hAnsi="Times New Roman" w:cs="Times New Roman"/>
          <w:sz w:val="28"/>
          <w:szCs w:val="28"/>
          <w:lang w:val="uk-UA"/>
        </w:rPr>
        <w:t>30 млн.грн</w:t>
      </w:r>
      <w:r w:rsidR="00ED39AF" w:rsidRPr="00DF28D0">
        <w:rPr>
          <w:rFonts w:ascii="Times New Roman" w:eastAsia="Times New Roman" w:hAnsi="Times New Roman" w:cs="Times New Roman"/>
          <w:sz w:val="28"/>
          <w:szCs w:val="28"/>
          <w:lang w:val="uk-UA"/>
        </w:rPr>
        <w:t xml:space="preserve">має дійсний </w:t>
      </w:r>
      <w:r w:rsidRPr="00DF28D0">
        <w:rPr>
          <w:rFonts w:ascii="Times New Roman" w:eastAsia="Times New Roman" w:hAnsi="Times New Roman" w:cs="Times New Roman"/>
          <w:sz w:val="28"/>
          <w:szCs w:val="28"/>
          <w:lang w:val="uk-UA"/>
        </w:rPr>
        <w:t>догов</w:t>
      </w:r>
      <w:r w:rsidR="00ED39AF" w:rsidRPr="00DF28D0">
        <w:rPr>
          <w:rFonts w:ascii="Times New Roman" w:eastAsia="Times New Roman" w:hAnsi="Times New Roman" w:cs="Times New Roman"/>
          <w:sz w:val="28"/>
          <w:szCs w:val="28"/>
          <w:lang w:val="uk-UA"/>
        </w:rPr>
        <w:t>ір</w:t>
      </w:r>
      <w:r w:rsidRPr="00DF28D0">
        <w:rPr>
          <w:rFonts w:ascii="Times New Roman" w:eastAsia="Times New Roman" w:hAnsi="Times New Roman" w:cs="Times New Roman"/>
          <w:sz w:val="28"/>
          <w:szCs w:val="28"/>
          <w:lang w:val="uk-UA"/>
        </w:rPr>
        <w:t xml:space="preserve"> страхування відповідальності перед третіми особами (щодо відшкодування можливих збитків у зв’язку із провадженням професійної діяльності на суму не менш як 50 млн.грн.)</w:t>
      </w:r>
      <w:r w:rsidR="00ED39AF"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b/>
          <w:bCs/>
          <w:i/>
          <w:iCs/>
          <w:sz w:val="28"/>
          <w:szCs w:val="28"/>
        </w:rPr>
        <w:t> </w:t>
      </w:r>
    </w:p>
    <w:p w14:paraId="1DF2F3C4" w14:textId="785F3FE7" w:rsidR="00A415A1" w:rsidRPr="00DF28D0" w:rsidRDefault="00A415A1" w:rsidP="00A415A1">
      <w:pPr>
        <w:pStyle w:val="a9"/>
        <w:numPr>
          <w:ilvl w:val="0"/>
          <w:numId w:val="5"/>
        </w:numPr>
        <w:spacing w:before="120" w:line="360" w:lineRule="auto"/>
        <w:ind w:left="1134"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bCs/>
          <w:iCs/>
          <w:sz w:val="28"/>
          <w:szCs w:val="28"/>
          <w:lang w:val="uk-UA"/>
        </w:rPr>
        <w:t>аудит Фонду не може здійснюватись однією і тією ж аудиторською фірмою більше трьох  років підряд;</w:t>
      </w:r>
    </w:p>
    <w:p w14:paraId="385AA66D" w14:textId="77777777" w:rsidR="00661071" w:rsidRPr="00DF28D0" w:rsidRDefault="00661071" w:rsidP="00A415A1">
      <w:pPr>
        <w:pStyle w:val="a9"/>
        <w:spacing w:before="120" w:line="360" w:lineRule="auto"/>
        <w:ind w:firstLine="700"/>
        <w:jc w:val="both"/>
        <w:rPr>
          <w:rFonts w:ascii="Times New Roman" w:eastAsia="Times New Roman" w:hAnsi="Times New Roman" w:cs="Times New Roman"/>
          <w:sz w:val="28"/>
          <w:szCs w:val="28"/>
          <w:lang w:val="uk-UA"/>
        </w:rPr>
      </w:pPr>
    </w:p>
    <w:p w14:paraId="0000000D" w14:textId="2342E734" w:rsidR="009D341E" w:rsidRPr="00DF28D0" w:rsidRDefault="00EE569B" w:rsidP="00A415A1">
      <w:pPr>
        <w:pStyle w:val="a9"/>
        <w:spacing w:before="120" w:line="360" w:lineRule="auto"/>
        <w:ind w:left="0" w:firstLine="709"/>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виплата </w:t>
      </w:r>
      <w:r w:rsidR="0006321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грошова виплата учаснику Фонду або його спадкоємцям, що здійснюється за рахунок накопичених у Фонді та облікованих на індивідуальному рахунку грошових коштів у випадках, передбачених цим Законом;</w:t>
      </w:r>
    </w:p>
    <w:p w14:paraId="78C6183A" w14:textId="77777777" w:rsidR="00182E20" w:rsidRPr="00DF28D0" w:rsidRDefault="00182E20" w:rsidP="00A415A1">
      <w:pPr>
        <w:spacing w:before="120" w:line="360" w:lineRule="auto"/>
        <w:ind w:firstLine="700"/>
        <w:jc w:val="both"/>
        <w:rPr>
          <w:rFonts w:ascii="Times New Roman" w:eastAsia="Times New Roman" w:hAnsi="Times New Roman" w:cs="Times New Roman"/>
          <w:sz w:val="28"/>
          <w:szCs w:val="28"/>
          <w:lang w:val="ru-RU"/>
        </w:rPr>
      </w:pPr>
      <w:r w:rsidRPr="00211091">
        <w:rPr>
          <w:rFonts w:ascii="Times New Roman" w:eastAsia="Times New Roman" w:hAnsi="Times New Roman" w:cs="Times New Roman"/>
          <w:sz w:val="28"/>
          <w:szCs w:val="28"/>
        </w:rPr>
        <w:t xml:space="preserve">державний внесок – грошові кошти, що </w:t>
      </w:r>
      <w:r w:rsidRPr="00055FF7">
        <w:rPr>
          <w:rFonts w:ascii="Times New Roman" w:eastAsia="Times New Roman" w:hAnsi="Times New Roman" w:cs="Times New Roman"/>
          <w:sz w:val="28"/>
          <w:szCs w:val="28"/>
          <w:lang w:val="uk-UA"/>
        </w:rPr>
        <w:t>сплачуються за рахунок коштів Державно</w:t>
      </w:r>
      <w:r w:rsidRPr="00DF28D0">
        <w:rPr>
          <w:rFonts w:ascii="Times New Roman" w:eastAsia="Times New Roman" w:hAnsi="Times New Roman" w:cs="Times New Roman"/>
          <w:sz w:val="28"/>
          <w:szCs w:val="28"/>
          <w:lang w:val="uk-UA"/>
        </w:rPr>
        <w:t xml:space="preserve">го бюджету України </w:t>
      </w:r>
      <w:r w:rsidRPr="00DF28D0">
        <w:rPr>
          <w:rFonts w:ascii="Times New Roman" w:eastAsia="Times New Roman" w:hAnsi="Times New Roman" w:cs="Times New Roman"/>
          <w:sz w:val="28"/>
          <w:szCs w:val="28"/>
        </w:rPr>
        <w:t>до системи економічного паспорта в порядку</w:t>
      </w:r>
      <w:r w:rsidRPr="00DF28D0">
        <w:rPr>
          <w:rFonts w:ascii="Times New Roman" w:eastAsia="Times New Roman" w:hAnsi="Times New Roman" w:cs="Times New Roman"/>
          <w:sz w:val="28"/>
          <w:szCs w:val="28"/>
          <w:lang w:val="uk-UA"/>
        </w:rPr>
        <w:t xml:space="preserve"> та на цілі</w:t>
      </w:r>
      <w:r w:rsidRPr="00DF28D0">
        <w:rPr>
          <w:rFonts w:ascii="Times New Roman" w:eastAsia="Times New Roman" w:hAnsi="Times New Roman" w:cs="Times New Roman"/>
          <w:sz w:val="28"/>
          <w:szCs w:val="28"/>
        </w:rPr>
        <w:t>, визначен</w:t>
      </w:r>
      <w:r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 цим Законом;</w:t>
      </w:r>
    </w:p>
    <w:p w14:paraId="0000000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Єдиний соціальний реєстр – організаційно-технічна система, в якій здійснюється накопичення, зберігання та використання інформації про збір та ведення обліку державних внесків;</w:t>
      </w:r>
    </w:p>
    <w:p w14:paraId="00000010"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зберігач Фонду – банк, який на підставі ліцензії на провадження діяльності із зберігання активів пенсійних фондів провадить діяльність із зберігання активів Фонду;</w:t>
      </w:r>
    </w:p>
    <w:p w14:paraId="0000001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заінтересована особа – пов’язана особа юридичної особи, а також її контроле</w:t>
      </w:r>
      <w:r w:rsidRPr="00211091">
        <w:rPr>
          <w:rFonts w:ascii="Times New Roman" w:eastAsia="Times New Roman" w:hAnsi="Times New Roman" w:cs="Times New Roman"/>
          <w:sz w:val="28"/>
          <w:szCs w:val="28"/>
        </w:rPr>
        <w:t xml:space="preserve">р, особа, яка має істотну участь в юридичній особі, та особа, через яку зазначені особи здійснюють опосередковане володіння істотною участю у цій юридичній особі, особа, яка має істотну участь у споріднених та афілійованих особах юридичної особи, будь-яка </w:t>
      </w:r>
      <w:r w:rsidRPr="00DF28D0">
        <w:rPr>
          <w:rFonts w:ascii="Times New Roman" w:eastAsia="Times New Roman" w:hAnsi="Times New Roman" w:cs="Times New Roman"/>
          <w:sz w:val="28"/>
          <w:szCs w:val="28"/>
        </w:rPr>
        <w:t xml:space="preserve">особа, через яку проводиться операція в інтересах осіб, зазначених вище у цьому пункті, та на яку здійснюють вплив </w:t>
      </w:r>
      <w:r w:rsidRPr="00DF28D0">
        <w:rPr>
          <w:rFonts w:ascii="Times New Roman" w:eastAsia="Times New Roman" w:hAnsi="Times New Roman" w:cs="Times New Roman"/>
          <w:sz w:val="28"/>
          <w:szCs w:val="28"/>
        </w:rPr>
        <w:lastRenderedPageBreak/>
        <w:t>під час проведення такої операції особи, зазначені вище у цьому пункті, через трудові, цивільні та інші відносини;</w:t>
      </w:r>
    </w:p>
    <w:p w14:paraId="00000012" w14:textId="5C4E4C7A"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інвестиційна декларація </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документ, який визначає інвестиційну політику Фонду, основні напрями та обмеження інвестування активів Фонду відповідно до цього Закону; інвестиційна декларація є невід</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 xml:space="preserve">ємною частиною договору з компанією </w:t>
      </w:r>
      <w:r w:rsidR="00AF3EC4" w:rsidRPr="00DF28D0">
        <w:rPr>
          <w:rFonts w:ascii="Times New Roman" w:eastAsia="Times New Roman" w:hAnsi="Times New Roman" w:cs="Times New Roman"/>
          <w:sz w:val="28"/>
          <w:szCs w:val="28"/>
          <w:lang w:val="uk-UA"/>
        </w:rPr>
        <w:t>із</w:t>
      </w:r>
      <w:r w:rsidRPr="00DF28D0">
        <w:rPr>
          <w:rFonts w:ascii="Times New Roman" w:eastAsia="Times New Roman" w:hAnsi="Times New Roman" w:cs="Times New Roman"/>
          <w:sz w:val="28"/>
          <w:szCs w:val="28"/>
        </w:rPr>
        <w:t xml:space="preserve"> управління активами Фонду; </w:t>
      </w:r>
    </w:p>
    <w:p w14:paraId="00000013" w14:textId="430B928C" w:rsidR="009D341E" w:rsidRPr="00211091"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індивідуальний рахунок – рахунок учасника Фонду, який ведеться в системі економічного паспорта у визначеному цим Законом порядку з метою обліку накопичених коштів на користь такого учасника;</w:t>
      </w:r>
    </w:p>
    <w:p w14:paraId="00000014" w14:textId="2AF78B6A"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ключові функції – перелік обов’язків окремих працівників чи відокремлених підрозділів суб’єктів системи економічного паспорта;</w:t>
      </w:r>
    </w:p>
    <w:p w14:paraId="00000015" w14:textId="44A854A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компанія з управління активами Фонду </w:t>
      </w:r>
      <w:r w:rsidR="00B02A2C"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компанія з управління активами, яка на підставі ліцензії на провадження діяльності з управління активами провадить діяльність з управління активами Фонду;</w:t>
      </w:r>
    </w:p>
    <w:p w14:paraId="00000016" w14:textId="77777777" w:rsidR="009D341E" w:rsidRPr="00211091"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кошти Фонду – визначена у національній валюті сума зобов’язань Фонду перед його учасниками;</w:t>
      </w:r>
    </w:p>
    <w:p w14:paraId="0000001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наглядовий орган – Національна комісія з цінних паперів та фондового ринку;</w:t>
      </w:r>
    </w:p>
    <w:p w14:paraId="00000018" w14:textId="3ABC8CF5"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одиниця активів Фонду </w:t>
      </w:r>
      <w:r w:rsidR="00B02A2C"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показник системи персоніфікованого обліку, який застосовується для визначення суми коштів, що належать учаснику Фонду та обліковуються на його індивідуальному рахунку в Фонді;</w:t>
      </w:r>
    </w:p>
    <w:p w14:paraId="00000019" w14:textId="6718E61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rPr>
        <w:t>персоніфікований облік – збирання, оброблення, систематизація та зберігання передбаченої законодавством інформації про учасників систем</w:t>
      </w:r>
      <w:r w:rsidR="00AB3679" w:rsidRPr="00DF28D0">
        <w:rPr>
          <w:rFonts w:ascii="Times New Roman" w:eastAsia="Times New Roman" w:hAnsi="Times New Roman" w:cs="Times New Roman"/>
          <w:sz w:val="28"/>
          <w:szCs w:val="28"/>
        </w:rPr>
        <w:t>и економічного паспорта</w:t>
      </w:r>
      <w:r w:rsidRPr="00DF28D0">
        <w:rPr>
          <w:rFonts w:ascii="Times New Roman" w:eastAsia="Times New Roman" w:hAnsi="Times New Roman" w:cs="Times New Roman"/>
          <w:sz w:val="28"/>
          <w:szCs w:val="28"/>
        </w:rPr>
        <w:t>, відомостей про визначення їх прав на виплати за рахунок коштів, накопичених на їх користь, а також для обчислення розміру цих виплат;</w:t>
      </w:r>
    </w:p>
    <w:p w14:paraId="0000001A" w14:textId="421B90B3"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система економічного паспорт</w:t>
      </w:r>
      <w:r w:rsidR="00880025"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rPr>
        <w:t xml:space="preserve"> – система, яка базується на засадах накопичення державних внесків на індивідуальних рахунках учасників Фонду та забезпечує здійснення виплат таким учасникам на умовах та в порядку, передбаченому цим Законом;</w:t>
      </w:r>
    </w:p>
    <w:p w14:paraId="0000001B" w14:textId="6F05D9D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учасник Фонду — громадянин України, народжений з 1 січня 2019 року, який має право на отримання виплати, передбаченої цим </w:t>
      </w:r>
      <w:r w:rsidR="00B02A2C" w:rsidRPr="00DF28D0">
        <w:rPr>
          <w:rFonts w:ascii="Times New Roman" w:eastAsia="Times New Roman" w:hAnsi="Times New Roman" w:cs="Times New Roman"/>
          <w:sz w:val="28"/>
          <w:szCs w:val="28"/>
          <w:lang w:val="uk-UA"/>
        </w:rPr>
        <w:t>З</w:t>
      </w:r>
      <w:r w:rsidRPr="00DF28D0">
        <w:rPr>
          <w:rFonts w:ascii="Times New Roman" w:eastAsia="Times New Roman" w:hAnsi="Times New Roman" w:cs="Times New Roman"/>
          <w:sz w:val="28"/>
          <w:szCs w:val="28"/>
        </w:rPr>
        <w:t>аконом;</w:t>
      </w:r>
    </w:p>
    <w:p w14:paraId="0000001C" w14:textId="2D721CE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Фонд майбутніх поколінь (</w:t>
      </w:r>
      <w:r w:rsidR="00AF3EC4" w:rsidRPr="00DF28D0">
        <w:rPr>
          <w:rFonts w:ascii="Times New Roman" w:eastAsia="Times New Roman" w:hAnsi="Times New Roman" w:cs="Times New Roman"/>
          <w:sz w:val="28"/>
          <w:szCs w:val="28"/>
          <w:lang w:val="uk-UA"/>
        </w:rPr>
        <w:t xml:space="preserve">далі – </w:t>
      </w:r>
      <w:r w:rsidRPr="00DF28D0">
        <w:rPr>
          <w:rFonts w:ascii="Times New Roman" w:eastAsia="Times New Roman" w:hAnsi="Times New Roman" w:cs="Times New Roman"/>
          <w:sz w:val="28"/>
          <w:szCs w:val="28"/>
        </w:rPr>
        <w:t xml:space="preserve">Фонд) </w:t>
      </w:r>
      <w:r w:rsidR="000C7A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юридична особа, створена Кабінетом Міністрів України, яка має статус неприбуткової організації (непідприємницького товариства), функціонує та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зазначеного </w:t>
      </w:r>
      <w:r w:rsidR="0015761C"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rPr>
        <w:t>онду у порядку, визначеному цим Законом;</w:t>
      </w:r>
    </w:p>
    <w:p w14:paraId="0000001D" w14:textId="40CD4F88"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rPr>
        <w:t>чиста вартість активів Фонду – різниця між вартістю активів Фонду на день проведення розрахунку та загальною сумою зобов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язань Фонду, що підлягають виконанню на день проведення розрахунку;</w:t>
      </w:r>
    </w:p>
    <w:p w14:paraId="0000001E" w14:textId="73F85C65"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чиста вартість одиниці активів Фонду </w:t>
      </w:r>
      <w:r w:rsidR="000C7A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розрахункова вартість одиниці активів Фонду, що визначається шляхом ділення чистої вартості активів Фонду на загальну кількість одиниць активів Фонду на день підрахунку. Чиста вартість одиниці активів Фонду обчислюється у порядку, встановленому наглядовим органом. Чиста вартість одиниці активів Фонду на день надходження державного внеску до Фонду встановлюється у розмірі 1 гривня.</w:t>
      </w:r>
    </w:p>
    <w:p w14:paraId="0000001F" w14:textId="1B85D57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rPr>
        <w:t xml:space="preserve">2. Терміни </w:t>
      </w:r>
      <w:r w:rsidR="00FC5F18" w:rsidRPr="00055FF7">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комплаєнс</w:t>
      </w:r>
      <w:r w:rsidR="00FC5F1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w:t>
      </w:r>
      <w:r w:rsidR="00FC5F1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особа, яка здійснює управлінські функції</w:t>
      </w:r>
      <w:r w:rsidR="00FC5F1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вживаються у цьому Законі у значенні, наведеному в Законі України </w:t>
      </w:r>
      <w:r w:rsidR="00FC5F1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Про ринки капіталу та організовані товарні ринки</w:t>
      </w:r>
      <w:r w:rsidR="00FC5F1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w:t>
      </w:r>
    </w:p>
    <w:p w14:paraId="00000020" w14:textId="261D6635"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Терміни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язана особа</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ділова репутація</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контролер</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контроль</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вживаються у цьому Законі у значенні, наведеному в Законі України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Про фінансові послуги та державне регулювання ринків фінансових послуг</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w:t>
      </w:r>
    </w:p>
    <w:p w14:paraId="50E6C6BC" w14:textId="2141CE84" w:rsidR="00F64AD4" w:rsidRPr="00DF28D0" w:rsidRDefault="00F64AD4"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Термін "інвестиційний проект" вживається у цьому За</w:t>
      </w:r>
      <w:r w:rsidR="00A415A1" w:rsidRPr="00DF28D0">
        <w:rPr>
          <w:rFonts w:ascii="Times New Roman" w:eastAsia="Times New Roman" w:hAnsi="Times New Roman" w:cs="Times New Roman"/>
          <w:sz w:val="28"/>
          <w:szCs w:val="28"/>
          <w:lang w:val="uk-UA"/>
        </w:rPr>
        <w:t>к</w:t>
      </w:r>
      <w:r w:rsidRPr="00DF28D0">
        <w:rPr>
          <w:rFonts w:ascii="Times New Roman" w:eastAsia="Times New Roman" w:hAnsi="Times New Roman" w:cs="Times New Roman"/>
          <w:sz w:val="28"/>
          <w:szCs w:val="28"/>
          <w:lang w:val="uk-UA"/>
        </w:rPr>
        <w:t xml:space="preserve">оні у значенні, наведеному в Законі України </w:t>
      </w:r>
      <w:r w:rsidR="003C43E8" w:rsidRPr="00DF28D0">
        <w:rPr>
          <w:rFonts w:ascii="Times New Roman" w:eastAsia="Times New Roman" w:hAnsi="Times New Roman" w:cs="Times New Roman"/>
          <w:sz w:val="28"/>
          <w:szCs w:val="28"/>
          <w:lang w:val="uk-UA"/>
        </w:rPr>
        <w:t>"Про інвестиційну діяльність".</w:t>
      </w:r>
    </w:p>
    <w:p w14:paraId="00000022" w14:textId="364F5BDE"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 xml:space="preserve">Термін </w:t>
      </w:r>
      <w:bookmarkStart w:id="3" w:name="_Hlk90902504"/>
      <w:r w:rsidR="009729C9" w:rsidRPr="00055FF7">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кінцевий бенефіціарний власник (контролер)</w:t>
      </w:r>
      <w:r w:rsidR="009729C9" w:rsidRPr="00DF28D0">
        <w:rPr>
          <w:rFonts w:ascii="Times New Roman" w:eastAsia="Times New Roman" w:hAnsi="Times New Roman" w:cs="Times New Roman"/>
          <w:sz w:val="28"/>
          <w:szCs w:val="28"/>
          <w:lang w:val="uk-UA"/>
        </w:rPr>
        <w:t>"</w:t>
      </w:r>
      <w:bookmarkEnd w:id="3"/>
      <w:r w:rsidRPr="00DF28D0">
        <w:rPr>
          <w:rFonts w:ascii="Times New Roman" w:eastAsia="Times New Roman" w:hAnsi="Times New Roman" w:cs="Times New Roman"/>
          <w:sz w:val="28"/>
          <w:szCs w:val="28"/>
          <w:lang w:val="uk-UA"/>
        </w:rPr>
        <w:t xml:space="preserve"> вживається у цьому Законі у значенні, наведеному в Законі України </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9729C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w:t>
      </w:r>
    </w:p>
    <w:p w14:paraId="00000023" w14:textId="608E5DC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Термін </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близькі особи</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вживається у цьому Законі в значенні, наведеному в Законі України </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Про запобігання корупції</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w:t>
      </w:r>
    </w:p>
    <w:p w14:paraId="00000024" w14:textId="7DD177F3"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Термін </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конфлікт інтересів</w:t>
      </w:r>
      <w:r w:rsidR="00527EE7"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rPr>
        <w:t xml:space="preserve">вживається у цьому Законі в значенні, наведеному в Законі України </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Про банки і банківську діяльність</w:t>
      </w:r>
      <w:r w:rsidR="00527EE7"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w:t>
      </w:r>
    </w:p>
    <w:p w14:paraId="5E4D0AEE" w14:textId="77777777" w:rsidR="000C7AE7" w:rsidRPr="00DF28D0" w:rsidRDefault="000C7AE7" w:rsidP="00A415A1">
      <w:pPr>
        <w:pStyle w:val="2"/>
        <w:spacing w:before="0" w:after="0" w:line="360" w:lineRule="auto"/>
        <w:rPr>
          <w:b w:val="0"/>
          <w:color w:val="auto"/>
          <w:sz w:val="28"/>
          <w:szCs w:val="28"/>
        </w:rPr>
      </w:pPr>
      <w:bookmarkStart w:id="4" w:name="_d1mf43k42ap4" w:colFirst="0" w:colLast="0"/>
      <w:bookmarkEnd w:id="4"/>
    </w:p>
    <w:p w14:paraId="3DA2D373" w14:textId="78CED706" w:rsidR="000C7AE7"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2. Суб</w:t>
      </w:r>
      <w:r w:rsidR="0080698F" w:rsidRPr="00DF28D0">
        <w:rPr>
          <w:sz w:val="28"/>
          <w:szCs w:val="28"/>
        </w:rPr>
        <w:t>'</w:t>
      </w:r>
      <w:r w:rsidRPr="00DF28D0">
        <w:rPr>
          <w:b w:val="0"/>
          <w:color w:val="auto"/>
          <w:sz w:val="28"/>
          <w:szCs w:val="28"/>
        </w:rPr>
        <w:t xml:space="preserve">єкти системи економічного паспорта </w:t>
      </w:r>
    </w:p>
    <w:p w14:paraId="5E13E1C4" w14:textId="77777777" w:rsidR="005761F4" w:rsidRPr="00DF28D0" w:rsidRDefault="005761F4" w:rsidP="00A415A1">
      <w:pPr>
        <w:spacing w:line="360" w:lineRule="auto"/>
        <w:ind w:firstLine="709"/>
        <w:rPr>
          <w:rFonts w:ascii="Times New Roman" w:hAnsi="Times New Roman" w:cs="Times New Roman"/>
          <w:sz w:val="28"/>
          <w:szCs w:val="28"/>
        </w:rPr>
      </w:pPr>
    </w:p>
    <w:p w14:paraId="00000026" w14:textId="17D75F17"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Суб</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єктами системи економічного паспорта є:</w:t>
      </w:r>
    </w:p>
    <w:p w14:paraId="0000002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Фонд майбутніх поколінь;</w:t>
      </w:r>
    </w:p>
    <w:p w14:paraId="0000002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адміністратор Фонду;</w:t>
      </w:r>
    </w:p>
    <w:p w14:paraId="0000002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компанія з управління активами Фонду;</w:t>
      </w:r>
    </w:p>
    <w:p w14:paraId="0000002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зберігач Фонду;</w:t>
      </w:r>
    </w:p>
    <w:p w14:paraId="0000002B" w14:textId="39103AA7"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5) адміністратор Єдиного соціального реєстру</w:t>
      </w:r>
      <w:r w:rsidR="000C7AE7" w:rsidRPr="00DF28D0">
        <w:rPr>
          <w:rFonts w:ascii="Times New Roman" w:eastAsia="Times New Roman" w:hAnsi="Times New Roman" w:cs="Times New Roman"/>
          <w:sz w:val="28"/>
          <w:szCs w:val="28"/>
          <w:lang w:val="uk-UA"/>
        </w:rPr>
        <w:t>.</w:t>
      </w:r>
    </w:p>
    <w:p w14:paraId="3EA6EF5C"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lang w:val="uk-UA"/>
        </w:rPr>
      </w:pPr>
    </w:p>
    <w:p w14:paraId="0000002C" w14:textId="77777777" w:rsidR="009D341E" w:rsidRPr="00DF28D0" w:rsidRDefault="00EE569B" w:rsidP="00A415A1">
      <w:pPr>
        <w:pStyle w:val="2"/>
        <w:spacing w:before="0" w:after="0" w:line="360" w:lineRule="auto"/>
        <w:rPr>
          <w:b w:val="0"/>
          <w:color w:val="auto"/>
          <w:sz w:val="28"/>
          <w:szCs w:val="28"/>
        </w:rPr>
      </w:pPr>
      <w:bookmarkStart w:id="5" w:name="_4i6jf7xh2dny" w:colFirst="0" w:colLast="0"/>
      <w:bookmarkEnd w:id="5"/>
      <w:r w:rsidRPr="00DF28D0">
        <w:rPr>
          <w:b w:val="0"/>
          <w:color w:val="auto"/>
          <w:sz w:val="28"/>
          <w:szCs w:val="28"/>
        </w:rPr>
        <w:t>Стаття 3. Джерела формування та використання активів Фонду</w:t>
      </w:r>
    </w:p>
    <w:p w14:paraId="5CE579D9"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2D" w14:textId="54B5C8CE"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Джерелами формування активів учасників Фонду є:</w:t>
      </w:r>
    </w:p>
    <w:p w14:paraId="0000002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державні внески;</w:t>
      </w:r>
    </w:p>
    <w:p w14:paraId="0000002F" w14:textId="51BB2C4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 xml:space="preserve">2) інвестиційний дохід, що утворюється в результаті розміщення та інвестування коштів учасників Фонду </w:t>
      </w:r>
      <w:r w:rsidR="00CF6D83" w:rsidRPr="00DF28D0">
        <w:rPr>
          <w:rFonts w:ascii="Times New Roman" w:eastAsia="Times New Roman" w:hAnsi="Times New Roman" w:cs="Times New Roman"/>
          <w:sz w:val="28"/>
          <w:szCs w:val="28"/>
          <w:lang w:val="uk-UA"/>
        </w:rPr>
        <w:t>в</w:t>
      </w:r>
      <w:r w:rsidRPr="00DF28D0">
        <w:rPr>
          <w:rFonts w:ascii="Times New Roman" w:eastAsia="Times New Roman" w:hAnsi="Times New Roman" w:cs="Times New Roman"/>
          <w:sz w:val="28"/>
          <w:szCs w:val="28"/>
        </w:rPr>
        <w:t xml:space="preserve"> порядку, встановленому законом;</w:t>
      </w:r>
    </w:p>
    <w:p w14:paraId="00000030" w14:textId="672BE6DA"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3) сума штрафних санкцій, пені, інших платежів на користь учасників Фонду</w:t>
      </w:r>
      <w:r w:rsidR="009757AE" w:rsidRPr="00DF28D0">
        <w:rPr>
          <w:rFonts w:ascii="Times New Roman" w:eastAsia="Times New Roman" w:hAnsi="Times New Roman" w:cs="Times New Roman"/>
          <w:sz w:val="28"/>
          <w:szCs w:val="28"/>
          <w:lang w:val="uk-UA"/>
        </w:rPr>
        <w:t>.</w:t>
      </w:r>
    </w:p>
    <w:p w14:paraId="0000003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Активи Фонду використовуються для:</w:t>
      </w:r>
    </w:p>
    <w:p w14:paraId="00000032"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інвестування з метою отримання інвестиційного доходу на користь учасників Фонду;</w:t>
      </w:r>
    </w:p>
    <w:p w14:paraId="0000003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здійснення виплат, визначених цим Законом, учасникам Фонду (їх вигодонабувачам, спадкоємцям);</w:t>
      </w:r>
    </w:p>
    <w:p w14:paraId="00000034"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оплати послуг компаній з управління активами Фонду;</w:t>
      </w:r>
    </w:p>
    <w:p w14:paraId="0000003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оплати послуг зберігача Фонду;</w:t>
      </w:r>
    </w:p>
    <w:p w14:paraId="00000036"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оплати послуг адміністратора Фонду;</w:t>
      </w:r>
    </w:p>
    <w:p w14:paraId="0000003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6) оплати послуг аудиторської фірми, які проводять аудит фінансової звітності Фонду;</w:t>
      </w:r>
    </w:p>
    <w:p w14:paraId="0000003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7) сплати обов'язкових платежів та послуг, які надаються третіми особами, пов’язаних з володінням, користуванням та розпорядженням активами Фонду, в тому числі проведенням операцій з ними (послуги інвестиційних фірм, послуги депозитарних установ, банків, витрати на перереєстрацію прав власності на активи Фонду, послуги незалежної оцінки майна, судові збори та оплата адвокатських послуг тощо);</w:t>
      </w:r>
    </w:p>
    <w:p w14:paraId="00000039" w14:textId="00FC2180"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 xml:space="preserve">8) оплати послуг членів </w:t>
      </w:r>
      <w:r w:rsidR="009757AE" w:rsidRPr="00DF28D0">
        <w:rPr>
          <w:rFonts w:ascii="Times New Roman" w:eastAsia="Times New Roman" w:hAnsi="Times New Roman" w:cs="Times New Roman"/>
          <w:sz w:val="28"/>
          <w:szCs w:val="28"/>
          <w:lang w:val="uk-UA"/>
        </w:rPr>
        <w:t>Р</w:t>
      </w:r>
      <w:r w:rsidRPr="00DF28D0">
        <w:rPr>
          <w:rFonts w:ascii="Times New Roman" w:eastAsia="Times New Roman" w:hAnsi="Times New Roman" w:cs="Times New Roman"/>
          <w:sz w:val="28"/>
          <w:szCs w:val="28"/>
        </w:rPr>
        <w:t>ади Фонду</w:t>
      </w:r>
      <w:r w:rsidR="00CF6D83" w:rsidRPr="00DF28D0">
        <w:rPr>
          <w:rFonts w:ascii="Times New Roman" w:eastAsia="Times New Roman" w:hAnsi="Times New Roman" w:cs="Times New Roman"/>
          <w:sz w:val="28"/>
          <w:szCs w:val="28"/>
          <w:lang w:val="uk-UA"/>
        </w:rPr>
        <w:t>.</w:t>
      </w:r>
    </w:p>
    <w:p w14:paraId="0000003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Річний граничний розмір витрат на оплату послуг осіб, зазначених у пунктах 3 – 8 частини другої цієї статті, що відшкодовуються за рахунок коштів учасників системи, встановлюється у відсотках від чистої вартості активів Фонду і не може перевищувати 0,5 відсотка.</w:t>
      </w:r>
    </w:p>
    <w:p w14:paraId="0000003B" w14:textId="44FD4D4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Контроль за дотриманням граничного розміру витрат здійснює адміністратор Фонду. У разі перевищення граничного розміру витрат, що відшкодовуються за рахунок коштів Фонду, адміністратор Фонду зобов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 xml:space="preserve">язаний повідомити про це </w:t>
      </w:r>
      <w:r w:rsidR="00AD1BC3" w:rsidRPr="00DF28D0">
        <w:rPr>
          <w:rFonts w:ascii="Times New Roman" w:eastAsia="Times New Roman" w:hAnsi="Times New Roman" w:cs="Times New Roman"/>
          <w:sz w:val="28"/>
          <w:szCs w:val="28"/>
          <w:lang w:val="uk-UA"/>
        </w:rPr>
        <w:t>Р</w:t>
      </w:r>
      <w:r w:rsidRPr="00DF28D0">
        <w:rPr>
          <w:rFonts w:ascii="Times New Roman" w:eastAsia="Times New Roman" w:hAnsi="Times New Roman" w:cs="Times New Roman"/>
          <w:sz w:val="28"/>
          <w:szCs w:val="28"/>
        </w:rPr>
        <w:t>аду Фонду та наглядовий орган протягом двох робочих днів.</w:t>
      </w:r>
    </w:p>
    <w:p w14:paraId="0000003C" w14:textId="3BC4D3DD"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Рада Фонду зобов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язана протягом п</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яти робочих днів прийняти рішення про вжиття заходів щодо усунення порушення вимог, визначених цією частиною, та повідомити про прийняте нею рішення наглядовий орган.</w:t>
      </w:r>
    </w:p>
    <w:p w14:paraId="0000003D" w14:textId="5E272FD5"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 разі якщо вимога щодо розміру витрат Фонду, визначеного цією частиною, не виконується, наглядовий орган вживає заход</w:t>
      </w:r>
      <w:r w:rsidR="00CF6D83" w:rsidRPr="00DF28D0">
        <w:rPr>
          <w:rFonts w:ascii="Times New Roman" w:eastAsia="Times New Roman" w:hAnsi="Times New Roman" w:cs="Times New Roman"/>
          <w:sz w:val="28"/>
          <w:szCs w:val="28"/>
          <w:lang w:val="uk-UA"/>
        </w:rPr>
        <w:t>ів</w:t>
      </w:r>
      <w:r w:rsidRPr="00DF28D0">
        <w:rPr>
          <w:rFonts w:ascii="Times New Roman" w:eastAsia="Times New Roman" w:hAnsi="Times New Roman" w:cs="Times New Roman"/>
          <w:sz w:val="28"/>
          <w:szCs w:val="28"/>
        </w:rPr>
        <w:t xml:space="preserve"> впливу, встановлен</w:t>
      </w:r>
      <w:r w:rsidR="00CF6D83" w:rsidRPr="00DF28D0">
        <w:rPr>
          <w:rFonts w:ascii="Times New Roman" w:eastAsia="Times New Roman" w:hAnsi="Times New Roman" w:cs="Times New Roman"/>
          <w:sz w:val="28"/>
          <w:szCs w:val="28"/>
          <w:lang w:val="uk-UA"/>
        </w:rPr>
        <w:t>их</w:t>
      </w:r>
      <w:r w:rsidRPr="00DF28D0">
        <w:rPr>
          <w:rFonts w:ascii="Times New Roman" w:eastAsia="Times New Roman" w:hAnsi="Times New Roman" w:cs="Times New Roman"/>
          <w:sz w:val="28"/>
          <w:szCs w:val="28"/>
        </w:rPr>
        <w:t xml:space="preserve"> цим </w:t>
      </w:r>
      <w:r w:rsidR="009757AE" w:rsidRPr="00DF28D0">
        <w:rPr>
          <w:rFonts w:ascii="Times New Roman" w:eastAsia="Times New Roman" w:hAnsi="Times New Roman" w:cs="Times New Roman"/>
          <w:sz w:val="28"/>
          <w:szCs w:val="28"/>
          <w:lang w:val="uk-UA"/>
        </w:rPr>
        <w:t>З</w:t>
      </w:r>
      <w:r w:rsidRPr="00DF28D0">
        <w:rPr>
          <w:rFonts w:ascii="Times New Roman" w:eastAsia="Times New Roman" w:hAnsi="Times New Roman" w:cs="Times New Roman"/>
          <w:sz w:val="28"/>
          <w:szCs w:val="28"/>
        </w:rPr>
        <w:t>аконом.</w:t>
      </w:r>
    </w:p>
    <w:p w14:paraId="0000003E" w14:textId="0A5E91F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4. Дохід, отриманий </w:t>
      </w:r>
      <w:r w:rsidR="00CF6D83"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 xml:space="preserve">наслідок володіння, користування та розпорядження активами Фонду, включається до складу активів Фонду та не є доходом компаній з управління активами Фонду, адміністратора Фонду або зберігача Фонду. </w:t>
      </w:r>
    </w:p>
    <w:p w14:paraId="0000003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Кошти Фонду є власністю учасників Фонду в розмірі, що обліковується на їх індивідуальних рахунках.</w:t>
      </w:r>
    </w:p>
    <w:p w14:paraId="00000040" w14:textId="2412D13D"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6. Право власності учасника Фонду на належну частку коштів Фонду, що обліковуються на його індивідуальному рахунку</w:t>
      </w:r>
      <w:r w:rsidR="00CF6D83"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реалізується в порядку, встановленому цим Законом. У разі смерті такого учасника системи право власності вигодонабувачів/спадкоємців на його кошти реалізується згідно з законодавством.</w:t>
      </w:r>
    </w:p>
    <w:p w14:paraId="0000004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7. Активи Фонду не можуть включатися до ліквідаційної маси зберігача Фонду, а також інших банків та інших осіб.</w:t>
      </w:r>
    </w:p>
    <w:p w14:paraId="5DC71EE3" w14:textId="77777777" w:rsidR="000C7AE7" w:rsidRPr="00DF28D0" w:rsidRDefault="000C7AE7" w:rsidP="00A415A1">
      <w:pPr>
        <w:pStyle w:val="1"/>
        <w:spacing w:before="0" w:line="360" w:lineRule="auto"/>
        <w:rPr>
          <w:b w:val="0"/>
          <w:sz w:val="28"/>
          <w:szCs w:val="28"/>
        </w:rPr>
      </w:pPr>
      <w:bookmarkStart w:id="6" w:name="_cqoiv4q85vyt" w:colFirst="0" w:colLast="0"/>
      <w:bookmarkEnd w:id="6"/>
    </w:p>
    <w:p w14:paraId="00000043" w14:textId="47F6EB86" w:rsidR="009D341E" w:rsidRPr="00DF28D0" w:rsidRDefault="00EE569B" w:rsidP="00A415A1">
      <w:pPr>
        <w:pStyle w:val="1"/>
        <w:spacing w:before="0" w:line="360" w:lineRule="auto"/>
        <w:ind w:firstLine="0"/>
        <w:jc w:val="center"/>
        <w:rPr>
          <w:b w:val="0"/>
          <w:sz w:val="28"/>
          <w:szCs w:val="28"/>
        </w:rPr>
      </w:pPr>
      <w:r w:rsidRPr="00DF28D0">
        <w:rPr>
          <w:b w:val="0"/>
          <w:sz w:val="28"/>
          <w:szCs w:val="28"/>
        </w:rPr>
        <w:t>Розділ ІІ</w:t>
      </w:r>
      <w:r w:rsidR="00AD5EB2" w:rsidRPr="00DF28D0">
        <w:rPr>
          <w:b w:val="0"/>
          <w:sz w:val="28"/>
          <w:szCs w:val="28"/>
          <w:lang w:val="uk-UA"/>
        </w:rPr>
        <w:t>.</w:t>
      </w:r>
      <w:r w:rsidRPr="00DF28D0">
        <w:rPr>
          <w:b w:val="0"/>
          <w:sz w:val="28"/>
          <w:szCs w:val="28"/>
        </w:rPr>
        <w:t xml:space="preserve"> ФОНД МАЙБУТНІХ ПОКОЛІНЬ</w:t>
      </w:r>
    </w:p>
    <w:p w14:paraId="3FD8F731" w14:textId="77777777" w:rsidR="000C7AE7" w:rsidRPr="00DF28D0" w:rsidRDefault="000C7AE7" w:rsidP="00A415A1">
      <w:pPr>
        <w:pStyle w:val="2"/>
        <w:spacing w:before="0" w:after="0" w:line="360" w:lineRule="auto"/>
        <w:rPr>
          <w:b w:val="0"/>
          <w:color w:val="auto"/>
          <w:sz w:val="28"/>
          <w:szCs w:val="28"/>
        </w:rPr>
      </w:pPr>
      <w:bookmarkStart w:id="7" w:name="_fqosmbywcla0" w:colFirst="0" w:colLast="0"/>
      <w:bookmarkEnd w:id="7"/>
    </w:p>
    <w:p w14:paraId="00000044" w14:textId="2753405D"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4. Створення та функціонування Фонду</w:t>
      </w:r>
    </w:p>
    <w:p w14:paraId="0E03E6BD"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45" w14:textId="0865BF9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Фонд створюється за рішенням Кабінету Міністрів України для виконання функцій, визначених цим Законом.</w:t>
      </w:r>
    </w:p>
    <w:p w14:paraId="00000046"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Здійснення виплат учасникам Фонду у сумі, облікованій на їх індивідуальних рахунках, але не меншій загальної суми державних внесків, сплачених до Фонду на користь таких учасників, гарантується державою.</w:t>
      </w:r>
    </w:p>
    <w:p w14:paraId="00000047" w14:textId="0086A04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3. Діяльність Фонду регулюється цим Законом та іншими </w:t>
      </w:r>
      <w:r w:rsidR="005810EE" w:rsidRPr="00DF28D0">
        <w:rPr>
          <w:rFonts w:ascii="Times New Roman" w:eastAsia="Times New Roman" w:hAnsi="Times New Roman" w:cs="Times New Roman"/>
          <w:sz w:val="28"/>
          <w:szCs w:val="28"/>
          <w:lang w:val="uk-UA"/>
        </w:rPr>
        <w:t xml:space="preserve">актами </w:t>
      </w:r>
      <w:r w:rsidRPr="00DF28D0">
        <w:rPr>
          <w:rFonts w:ascii="Times New Roman" w:eastAsia="Times New Roman" w:hAnsi="Times New Roman" w:cs="Times New Roman"/>
          <w:sz w:val="28"/>
          <w:szCs w:val="28"/>
        </w:rPr>
        <w:t>законодав</w:t>
      </w:r>
      <w:r w:rsidR="005810EE" w:rsidRPr="00DF28D0">
        <w:rPr>
          <w:rFonts w:ascii="Times New Roman" w:eastAsia="Times New Roman" w:hAnsi="Times New Roman" w:cs="Times New Roman"/>
          <w:sz w:val="28"/>
          <w:szCs w:val="28"/>
          <w:lang w:val="uk-UA"/>
        </w:rPr>
        <w:t>ства</w:t>
      </w:r>
      <w:r w:rsidRPr="00DF28D0">
        <w:rPr>
          <w:rFonts w:ascii="Times New Roman" w:eastAsia="Times New Roman" w:hAnsi="Times New Roman" w:cs="Times New Roman"/>
          <w:sz w:val="28"/>
          <w:szCs w:val="28"/>
        </w:rPr>
        <w:t xml:space="preserve">. </w:t>
      </w:r>
    </w:p>
    <w:p w14:paraId="00000048" w14:textId="4C897648"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Фонд включається наглядовим органом до</w:t>
      </w:r>
      <w:r w:rsidR="00527EE7" w:rsidRPr="00DF28D0">
        <w:rPr>
          <w:rFonts w:ascii="Times New Roman" w:eastAsia="Times New Roman" w:hAnsi="Times New Roman" w:cs="Times New Roman"/>
          <w:sz w:val="28"/>
          <w:szCs w:val="28"/>
          <w:lang w:val="uk-UA"/>
        </w:rPr>
        <w:t xml:space="preserve"> державного </w:t>
      </w:r>
      <w:r w:rsidRPr="00DF28D0">
        <w:rPr>
          <w:rFonts w:ascii="Times New Roman" w:eastAsia="Times New Roman" w:hAnsi="Times New Roman" w:cs="Times New Roman"/>
          <w:sz w:val="28"/>
          <w:szCs w:val="28"/>
        </w:rPr>
        <w:t xml:space="preserve">реєстру фінансових установ </w:t>
      </w:r>
      <w:r w:rsidRPr="00DF28D0">
        <w:rPr>
          <w:rFonts w:ascii="Times New Roman" w:eastAsia="Times New Roman" w:hAnsi="Times New Roman" w:cs="Times New Roman"/>
          <w:sz w:val="28"/>
          <w:szCs w:val="28"/>
          <w:lang w:val="uk-UA"/>
        </w:rPr>
        <w:t>у порядку</w:t>
      </w:r>
      <w:r w:rsidR="00CF6D83"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визначеному наглядовим органом.</w:t>
      </w:r>
    </w:p>
    <w:p w14:paraId="0000004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Управління та контроль за діяльністю Фонду здійснює Рада Фонду.</w:t>
      </w:r>
    </w:p>
    <w:p w14:paraId="5048B91E" w14:textId="77777777" w:rsidR="000C7AE7" w:rsidRPr="00DF28D0" w:rsidRDefault="000C7AE7" w:rsidP="00A415A1">
      <w:pPr>
        <w:pStyle w:val="2"/>
        <w:spacing w:before="0" w:after="0" w:line="360" w:lineRule="auto"/>
        <w:rPr>
          <w:b w:val="0"/>
          <w:color w:val="auto"/>
          <w:sz w:val="28"/>
          <w:szCs w:val="28"/>
        </w:rPr>
      </w:pPr>
      <w:bookmarkStart w:id="8" w:name="_rxn3donxdmi0" w:colFirst="0" w:colLast="0"/>
      <w:bookmarkEnd w:id="8"/>
    </w:p>
    <w:p w14:paraId="0000004A" w14:textId="389BE90F"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5. Рада Фонду</w:t>
      </w:r>
    </w:p>
    <w:p w14:paraId="73B93358"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4B" w14:textId="44D9D47A"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Рада Фонду створюється з метою здійснення повноважень, передбачених статтею 9 цього Закону.</w:t>
      </w:r>
    </w:p>
    <w:p w14:paraId="0000004C" w14:textId="69B1AFE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До складу Ради Фонду входять п</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 xml:space="preserve">ять осіб, які обираються за результатами конкурсу у порядку, встановленому статтею 8 цього Закону. Члени Ради Фонду не можуть надавати інші послуги </w:t>
      </w:r>
      <w:r w:rsidR="00C20B0B"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rPr>
        <w:t xml:space="preserve">онду, крім </w:t>
      </w:r>
      <w:r w:rsidR="00FE4809" w:rsidRPr="00DF28D0">
        <w:rPr>
          <w:rFonts w:ascii="Times New Roman" w:eastAsia="Times New Roman" w:hAnsi="Times New Roman" w:cs="Times New Roman"/>
          <w:sz w:val="28"/>
          <w:szCs w:val="28"/>
          <w:lang w:val="uk-UA"/>
        </w:rPr>
        <w:t xml:space="preserve">послуг на умовах </w:t>
      </w:r>
      <w:r w:rsidRPr="00DF28D0">
        <w:rPr>
          <w:rFonts w:ascii="Times New Roman" w:eastAsia="Times New Roman" w:hAnsi="Times New Roman" w:cs="Times New Roman"/>
          <w:sz w:val="28"/>
          <w:szCs w:val="28"/>
        </w:rPr>
        <w:t xml:space="preserve">цивільно-правових договорів </w:t>
      </w:r>
      <w:r w:rsidR="00CF6D8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з членами Ради Фонду, а також не можуть обіймати інші посади в суб’єктах системи економічного паспорта або надавати їм послуги.</w:t>
      </w:r>
    </w:p>
    <w:p w14:paraId="0000004D" w14:textId="474BA16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 xml:space="preserve">3. Положення про винагороду та умови цивільно-правових договорів </w:t>
      </w:r>
      <w:r w:rsidR="00CF6D8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з членами Ради Фонду затверджується Кабінетом Міністрів України.</w:t>
      </w:r>
    </w:p>
    <w:p w14:paraId="0000004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Порядок здійснення діяльності, у тому числі форма та порядок проведення засідань Ради Фонду, порядок ведення протоколів, надання витягів з них та порядок зберігання інформації про діяльність Ради Фонду визначається Регламентом Ради Фонду, який затверджується Кабінетом Міністрів України.</w:t>
      </w:r>
    </w:p>
    <w:p w14:paraId="5753BAC9" w14:textId="77777777" w:rsidR="000C7AE7" w:rsidRPr="00DF28D0" w:rsidRDefault="000C7AE7" w:rsidP="00A415A1">
      <w:pPr>
        <w:pStyle w:val="2"/>
        <w:spacing w:before="0" w:after="0" w:line="360" w:lineRule="auto"/>
        <w:rPr>
          <w:b w:val="0"/>
          <w:color w:val="auto"/>
          <w:sz w:val="28"/>
          <w:szCs w:val="28"/>
        </w:rPr>
      </w:pPr>
      <w:bookmarkStart w:id="9" w:name="_3jwzwriv9qdw" w:colFirst="0" w:colLast="0"/>
      <w:bookmarkEnd w:id="9"/>
    </w:p>
    <w:p w14:paraId="0000004F" w14:textId="4B13F2BB"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6. Принципи формування Ради Фонду</w:t>
      </w:r>
    </w:p>
    <w:p w14:paraId="1B6E9F5F"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50" w14:textId="5C5747E9"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Рада Фонду формується за такими принципами:</w:t>
      </w:r>
    </w:p>
    <w:p w14:paraId="00000051" w14:textId="020DB893" w:rsidR="009D341E" w:rsidRPr="00DF28D0" w:rsidRDefault="00CF6D83"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незалежні</w:t>
      </w:r>
      <w:r w:rsidR="00EE569B" w:rsidRPr="00DF28D0">
        <w:rPr>
          <w:rFonts w:ascii="Times New Roman" w:eastAsia="Times New Roman" w:hAnsi="Times New Roman" w:cs="Times New Roman"/>
          <w:sz w:val="28"/>
          <w:szCs w:val="28"/>
        </w:rPr>
        <w:t>ст</w:t>
      </w:r>
      <w:r w:rsidRPr="00DF28D0">
        <w:rPr>
          <w:rFonts w:ascii="Times New Roman" w:eastAsia="Times New Roman" w:hAnsi="Times New Roman" w:cs="Times New Roman"/>
          <w:sz w:val="28"/>
          <w:szCs w:val="28"/>
          <w:lang w:val="uk-UA"/>
        </w:rPr>
        <w:t>ь</w:t>
      </w:r>
      <w:r w:rsidR="00EE569B" w:rsidRPr="00DF28D0">
        <w:rPr>
          <w:rFonts w:ascii="Times New Roman" w:eastAsia="Times New Roman" w:hAnsi="Times New Roman" w:cs="Times New Roman"/>
          <w:sz w:val="28"/>
          <w:szCs w:val="28"/>
        </w:rPr>
        <w:t>;</w:t>
      </w:r>
    </w:p>
    <w:p w14:paraId="00000052" w14:textId="0CFFE17C"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професіоналізм;</w:t>
      </w:r>
    </w:p>
    <w:p w14:paraId="00000053" w14:textId="75AC2653"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компетентн</w:t>
      </w:r>
      <w:r w:rsidR="00CF6D8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ст</w:t>
      </w:r>
      <w:r w:rsidR="00CF6D83" w:rsidRPr="00DF28D0">
        <w:rPr>
          <w:rFonts w:ascii="Times New Roman" w:eastAsia="Times New Roman" w:hAnsi="Times New Roman" w:cs="Times New Roman"/>
          <w:sz w:val="28"/>
          <w:szCs w:val="28"/>
          <w:lang w:val="uk-UA"/>
        </w:rPr>
        <w:t>ь</w:t>
      </w:r>
      <w:r w:rsidRPr="00DF28D0">
        <w:rPr>
          <w:rFonts w:ascii="Times New Roman" w:eastAsia="Times New Roman" w:hAnsi="Times New Roman" w:cs="Times New Roman"/>
          <w:sz w:val="28"/>
          <w:szCs w:val="28"/>
        </w:rPr>
        <w:t>;</w:t>
      </w:r>
    </w:p>
    <w:p w14:paraId="00000054" w14:textId="2DF35618" w:rsidR="009D341E" w:rsidRPr="00DF28D0" w:rsidRDefault="00CF6D83"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прозорі</w:t>
      </w:r>
      <w:r w:rsidR="00EE569B" w:rsidRPr="00DF28D0">
        <w:rPr>
          <w:rFonts w:ascii="Times New Roman" w:eastAsia="Times New Roman" w:hAnsi="Times New Roman" w:cs="Times New Roman"/>
          <w:sz w:val="28"/>
          <w:szCs w:val="28"/>
        </w:rPr>
        <w:t>ст</w:t>
      </w:r>
      <w:r w:rsidRPr="00DF28D0">
        <w:rPr>
          <w:rFonts w:ascii="Times New Roman" w:eastAsia="Times New Roman" w:hAnsi="Times New Roman" w:cs="Times New Roman"/>
          <w:sz w:val="28"/>
          <w:szCs w:val="28"/>
          <w:lang w:val="uk-UA"/>
        </w:rPr>
        <w:t>ь</w:t>
      </w:r>
      <w:r w:rsidR="00EE569B" w:rsidRPr="00DF28D0">
        <w:rPr>
          <w:rFonts w:ascii="Times New Roman" w:eastAsia="Times New Roman" w:hAnsi="Times New Roman" w:cs="Times New Roman"/>
          <w:sz w:val="28"/>
          <w:szCs w:val="28"/>
        </w:rPr>
        <w:t>.</w:t>
      </w:r>
    </w:p>
    <w:p w14:paraId="0000005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Членом Ради Фонду може бути особа, яка відповідає вимогам незалежності, встановленим статтею 7 цього Закону.</w:t>
      </w:r>
    </w:p>
    <w:p w14:paraId="00000056" w14:textId="3E836CC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Строк повноважень члена Ради Фонду становить п</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ять років, крім випадків, якщо призначення члена Ради Фонду на такий строк буде перевищувати гранично допустимий сукупний строк перебування особи на такій посаді, встановлений цим Законом. При цьому забезпечується періодична ротація складу Ради Фонду.</w:t>
      </w:r>
    </w:p>
    <w:p w14:paraId="00000057" w14:textId="22271E1F"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Одна й та ж особа не може бути членом Ради Фонду більше десяти років</w:t>
      </w:r>
      <w:r w:rsidRPr="00DF28D0">
        <w:rPr>
          <w:rFonts w:ascii="Times New Roman" w:eastAsia="Times New Roman" w:hAnsi="Times New Roman" w:cs="Times New Roman"/>
          <w:i/>
          <w:sz w:val="28"/>
          <w:szCs w:val="28"/>
          <w:lang w:val="uk-UA"/>
        </w:rPr>
        <w:t>.</w:t>
      </w:r>
    </w:p>
    <w:p w14:paraId="0000005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Після закінчення строку повноважень голова або член Ради Фонду продовжує виконувати свої обов’язки до призначення іншої особи відповідно головою або членом Ради Фонду.</w:t>
      </w:r>
    </w:p>
    <w:p w14:paraId="0000005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lang w:val="uk-UA"/>
        </w:rPr>
        <w:lastRenderedPageBreak/>
        <w:t xml:space="preserve">Схемою ротації членів Ради Фонду передбачається, що не більше двох нових членів Ради Фонду призначаються протягом кожного календарного року, крім випадків, коли більше двох членів Ради Фонду звільняються достроково з посади протягом цього періоду. </w:t>
      </w:r>
      <w:r w:rsidRPr="00DF28D0">
        <w:rPr>
          <w:rFonts w:ascii="Times New Roman" w:eastAsia="Times New Roman" w:hAnsi="Times New Roman" w:cs="Times New Roman"/>
          <w:sz w:val="28"/>
          <w:szCs w:val="28"/>
        </w:rPr>
        <w:t>У разі дострокового звільнення членів Ради Фонду з посади нові призначення здійснюються на залишковий період перебування на посаді звільнених членів Ради Фонду.</w:t>
      </w:r>
    </w:p>
    <w:p w14:paraId="0000005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Професіоналізм передбачає наявність відповідного фахового рівня та професійного досвіду.</w:t>
      </w:r>
    </w:p>
    <w:p w14:paraId="0000005B" w14:textId="6021C31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Член Ради Фонду повинен:</w:t>
      </w:r>
    </w:p>
    <w:p w14:paraId="0000005C" w14:textId="6B82007C"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мати професійний досвід роботи в наглядових радах акціонерних товариств, та/або недержавних пенсійних фондах, та/або іноземних накопичувальних установ</w:t>
      </w:r>
      <w:r w:rsidR="00CF6D83" w:rsidRPr="00DF28D0">
        <w:rPr>
          <w:rFonts w:ascii="Times New Roman" w:eastAsia="Times New Roman" w:hAnsi="Times New Roman" w:cs="Times New Roman"/>
          <w:sz w:val="28"/>
          <w:szCs w:val="28"/>
          <w:lang w:val="uk-UA"/>
        </w:rPr>
        <w:t>ах</w:t>
      </w:r>
      <w:r w:rsidRPr="00DF28D0">
        <w:rPr>
          <w:rFonts w:ascii="Times New Roman" w:eastAsia="Times New Roman" w:hAnsi="Times New Roman" w:cs="Times New Roman"/>
          <w:sz w:val="28"/>
          <w:szCs w:val="28"/>
        </w:rPr>
        <w:t xml:space="preserve"> пенсійного забезпечення;</w:t>
      </w:r>
    </w:p>
    <w:p w14:paraId="0000005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або мати досвід стратегічного й оперативного управління, здобутий у фінансовій сфері.</w:t>
      </w:r>
    </w:p>
    <w:p w14:paraId="0000005E" w14:textId="4BCD456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Щонайменше один член Ради Фонду повинен мати не менше 5 років досвіду роботи,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язаної з виконанням функцій управління ризиками в банківській, страховій, пенсійній сфері або на ринках капіталу.</w:t>
      </w:r>
    </w:p>
    <w:p w14:paraId="0000005F" w14:textId="360E008B"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Щонайменше один член Ради Фонду повинен мати не менше 5 років досвіду роботи,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 xml:space="preserve">язаної з інвестуванням </w:t>
      </w:r>
      <w:r w:rsidR="005237DA"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 xml:space="preserve"> банківській, страховій, пенсійній сфері або на ринках капіталу.</w:t>
      </w:r>
    </w:p>
    <w:p w14:paraId="00000060" w14:textId="2138D8A3"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Щонайменше один член Ради Фонду повинен мати не менше 5 років досвіду роботи</w:t>
      </w:r>
      <w:r w:rsidR="00194807" w:rsidRPr="00DF28D0">
        <w:rPr>
          <w:rFonts w:ascii="Times New Roman" w:eastAsia="Times New Roman" w:hAnsi="Times New Roman" w:cs="Times New Roman"/>
          <w:sz w:val="28"/>
          <w:szCs w:val="28"/>
          <w:lang w:val="uk-UA"/>
        </w:rPr>
        <w:t xml:space="preserve"> у сфері права. </w:t>
      </w:r>
    </w:p>
    <w:p w14:paraId="00000061" w14:textId="625F98BD"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4. Компетентність передбачає наявність у членів Ради Фонду поєднання необхідних знань та досвіду (в одній з таких галузей: управління та адміністрування, фінанси, економіка, аудит, банківська справа, прикладна математика, міжнародні відносини, право) або міжнародних сертифікатів, перелік яких встановлюється наглядовим органом, і досвіду роботи у </w:t>
      </w:r>
      <w:r w:rsidRPr="00DF28D0">
        <w:rPr>
          <w:rFonts w:ascii="Times New Roman" w:eastAsia="Times New Roman" w:hAnsi="Times New Roman" w:cs="Times New Roman"/>
          <w:sz w:val="28"/>
          <w:szCs w:val="28"/>
        </w:rPr>
        <w:lastRenderedPageBreak/>
        <w:t xml:space="preserve">фінансових установах чи досвіду наукової роботи за фінансовою, економічною або юридичною тематикою. Освіта та досвід членів Ради Фонду у сукупності повинні </w:t>
      </w:r>
      <w:r w:rsidR="00A216DD" w:rsidRPr="00DF28D0">
        <w:rPr>
          <w:rFonts w:ascii="Times New Roman" w:eastAsia="Times New Roman" w:hAnsi="Times New Roman" w:cs="Times New Roman"/>
          <w:sz w:val="28"/>
          <w:szCs w:val="28"/>
          <w:lang w:val="uk-UA"/>
        </w:rPr>
        <w:t>забезпечувати виконання</w:t>
      </w:r>
      <w:r w:rsidR="00A216DD" w:rsidRPr="00DF28D0">
        <w:rPr>
          <w:rFonts w:ascii="Times New Roman" w:eastAsia="Times New Roman" w:hAnsi="Times New Roman" w:cs="Times New Roman"/>
          <w:sz w:val="28"/>
          <w:szCs w:val="28"/>
        </w:rPr>
        <w:t xml:space="preserve"> належним чином ними своїх </w:t>
      </w:r>
      <w:r w:rsidRPr="00DF28D0">
        <w:rPr>
          <w:rFonts w:ascii="Times New Roman" w:eastAsia="Times New Roman" w:hAnsi="Times New Roman" w:cs="Times New Roman"/>
          <w:sz w:val="28"/>
          <w:szCs w:val="28"/>
        </w:rPr>
        <w:t>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язк</w:t>
      </w:r>
      <w:r w:rsidR="00A216DD" w:rsidRPr="00DF28D0">
        <w:rPr>
          <w:rFonts w:ascii="Times New Roman" w:eastAsia="Times New Roman" w:hAnsi="Times New Roman" w:cs="Times New Roman"/>
          <w:sz w:val="28"/>
          <w:szCs w:val="28"/>
          <w:lang w:val="uk-UA"/>
        </w:rPr>
        <w:t>ів</w:t>
      </w:r>
      <w:r w:rsidRPr="00DF28D0">
        <w:rPr>
          <w:rFonts w:ascii="Times New Roman" w:eastAsia="Times New Roman" w:hAnsi="Times New Roman" w:cs="Times New Roman"/>
          <w:sz w:val="28"/>
          <w:szCs w:val="28"/>
        </w:rPr>
        <w:t>.</w:t>
      </w:r>
    </w:p>
    <w:p w14:paraId="00000062" w14:textId="637E39D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Член Ради Фонду повинен мати бездоганну ділову репутацію відповідно до вимог, установлених наглядовим органом, мати досвід керування кон</w:t>
      </w:r>
      <w:r w:rsidR="0091372F" w:rsidRPr="00DF28D0">
        <w:rPr>
          <w:rFonts w:ascii="Times New Roman" w:eastAsia="Times New Roman" w:hAnsi="Times New Roman" w:cs="Times New Roman"/>
          <w:sz w:val="28"/>
          <w:szCs w:val="28"/>
        </w:rPr>
        <w:t>фліктами та ведення переговорів.</w:t>
      </w:r>
      <w:r w:rsidRPr="00DF28D0">
        <w:rPr>
          <w:rFonts w:ascii="Times New Roman" w:eastAsia="Times New Roman" w:hAnsi="Times New Roman" w:cs="Times New Roman"/>
          <w:sz w:val="28"/>
          <w:szCs w:val="28"/>
        </w:rPr>
        <w:t xml:space="preserve"> </w:t>
      </w:r>
    </w:p>
    <w:p w14:paraId="00000063" w14:textId="5C5293D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6. Прозорість передбачає формування Ради Фонду за результатами конкурсного відбору членів відповідно до вимог, визначених законодавством, та оприлюднення інформації про склад Ради Фонду, ротацію членів, строк повноважень та дані щодо їх припинення, інформації про відповідність вимогам незалежності та іншим вимогам цього Закону, інформації про встановлення фактів невідповідності члена Ради Фонду вимогам цього Закону на офіційному вебсайті Фонду.</w:t>
      </w:r>
    </w:p>
    <w:p w14:paraId="00000064" w14:textId="107B546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Член Ради Фонду зобов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язаний подати інформацію щодо володіння безпосередньо або через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язаних осіб часткою (паєм, пакетом акцій) статутного капіталу юридичних осіб, можливості здійснювати вирішальний/суттєвий вплив на основі договору чи в інший спосіб, а також про загальний обсяг корпоративних прав, що належить йому, членам його сім</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ї та юридичним особам, які контролюються ним або членами його сім</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ї.</w:t>
      </w:r>
    </w:p>
    <w:p w14:paraId="00000065" w14:textId="6DB788F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7. Член</w:t>
      </w:r>
      <w:r w:rsidR="00015733" w:rsidRPr="00DF28D0">
        <w:rPr>
          <w:rFonts w:ascii="Times New Roman" w:eastAsia="Times New Roman" w:hAnsi="Times New Roman" w:cs="Times New Roman"/>
          <w:sz w:val="28"/>
          <w:szCs w:val="28"/>
          <w:lang w:val="uk-UA"/>
        </w:rPr>
        <w:t xml:space="preserve"> Ради </w:t>
      </w:r>
      <w:r w:rsidRPr="00DF28D0">
        <w:rPr>
          <w:rFonts w:ascii="Times New Roman" w:eastAsia="Times New Roman" w:hAnsi="Times New Roman" w:cs="Times New Roman"/>
          <w:sz w:val="28"/>
          <w:szCs w:val="28"/>
        </w:rPr>
        <w:t>Фонду повинен відповідати вимогам цього Закону протягом усього строку перебування на посаді.</w:t>
      </w:r>
    </w:p>
    <w:p w14:paraId="00000066"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Нагляд та контроль за дотриманням вимог до членів Ради Фонду, встановлених цим Законом, здійснює наглядовий орган.</w:t>
      </w:r>
    </w:p>
    <w:p w14:paraId="0000006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8. Повноваження члена Ради Фонду можуть бути припинені достроково виключно з таких підстав:</w:t>
      </w:r>
    </w:p>
    <w:p w14:paraId="0000006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1) встановлення факту невідповідності члена Ради Фонду вимогам, встановленим частинами першою та другою статті 7 цього Закону;</w:t>
      </w:r>
    </w:p>
    <w:p w14:paraId="00000069" w14:textId="0CC3D42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подання членом Ради Фонду особистої письмової заяви про припинення повноважень за власним бажанням</w:t>
      </w:r>
      <w:r w:rsidR="00015733" w:rsidRPr="00DF28D0">
        <w:rPr>
          <w:rFonts w:ascii="Times New Roman" w:eastAsia="Times New Roman" w:hAnsi="Times New Roman" w:cs="Times New Roman"/>
          <w:sz w:val="28"/>
          <w:szCs w:val="28"/>
          <w:lang w:val="uk-UA"/>
        </w:rPr>
        <w:t xml:space="preserve"> і</w:t>
      </w:r>
      <w:r w:rsidRPr="00DF28D0">
        <w:rPr>
          <w:rFonts w:ascii="Times New Roman" w:eastAsia="Times New Roman" w:hAnsi="Times New Roman" w:cs="Times New Roman"/>
          <w:sz w:val="28"/>
          <w:szCs w:val="28"/>
        </w:rPr>
        <w:t xml:space="preserve"> за умови, що така заява подається не пізніше ніж за два тижні до припинення повноважень;</w:t>
      </w:r>
    </w:p>
    <w:p w14:paraId="0000006A" w14:textId="21D0F84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подання членом Ради Фонду особистої письмової заяви про припинення повноважень у зв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язку з неможливістю виконувати свої повноваження за станом здоров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w:t>
      </w:r>
    </w:p>
    <w:p w14:paraId="0000006B" w14:textId="5DC7C5B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набрання законної сили вироком суду</w:t>
      </w:r>
      <w:r w:rsidR="00FE4809" w:rsidRPr="00DF28D0">
        <w:rPr>
          <w:rFonts w:ascii="Times New Roman" w:eastAsia="Times New Roman" w:hAnsi="Times New Roman" w:cs="Times New Roman"/>
          <w:sz w:val="28"/>
          <w:szCs w:val="28"/>
          <w:lang w:val="uk-UA"/>
        </w:rPr>
        <w:t xml:space="preserve"> щодо </w:t>
      </w:r>
      <w:r w:rsidRPr="00DF28D0">
        <w:rPr>
          <w:rFonts w:ascii="Times New Roman" w:eastAsia="Times New Roman" w:hAnsi="Times New Roman" w:cs="Times New Roman"/>
          <w:sz w:val="28"/>
          <w:szCs w:val="28"/>
        </w:rPr>
        <w:t>члена Ради Фонду;</w:t>
      </w:r>
    </w:p>
    <w:p w14:paraId="0000006C" w14:textId="6FB288F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на вимогу не менше ніж трьох членів Ради Фонду або наглядового органу в разі, якщо член Ради Фонду неналежним чином виконує свої посадові 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язки або не відповідає вимогам щодо професійної придатності та ділової репутації;</w:t>
      </w:r>
    </w:p>
    <w:p w14:paraId="0000006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6) смерть члена Ради Фонду, визнання його недієздатним, обмежено дієздатним, безвісно відсутнім або оголошення померлим.</w:t>
      </w:r>
    </w:p>
    <w:p w14:paraId="0000006F" w14:textId="2713885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9. У разі встановлення наглядовим органом підстав для дострокового припинення повноважень члена Ради Фонду, передбаченого пунктом 1 частини восьмої цієї статті, повноваження такого члена Ради </w:t>
      </w:r>
      <w:r w:rsidR="006A5EA8"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rPr>
        <w:t>онду припиняються з наступного робочого дня після набрання чинності відповідн</w:t>
      </w:r>
      <w:r w:rsidR="00015733" w:rsidRPr="00DF28D0">
        <w:rPr>
          <w:rFonts w:ascii="Times New Roman" w:eastAsia="Times New Roman" w:hAnsi="Times New Roman" w:cs="Times New Roman"/>
          <w:sz w:val="28"/>
          <w:szCs w:val="28"/>
          <w:lang w:val="uk-UA"/>
        </w:rPr>
        <w:t>им</w:t>
      </w:r>
      <w:r w:rsidRPr="00DF28D0">
        <w:rPr>
          <w:rFonts w:ascii="Times New Roman" w:eastAsia="Times New Roman" w:hAnsi="Times New Roman" w:cs="Times New Roman"/>
          <w:sz w:val="28"/>
          <w:szCs w:val="28"/>
        </w:rPr>
        <w:t xml:space="preserve"> рішення</w:t>
      </w:r>
      <w:r w:rsidR="00015733" w:rsidRPr="00DF28D0">
        <w:rPr>
          <w:rFonts w:ascii="Times New Roman" w:eastAsia="Times New Roman" w:hAnsi="Times New Roman" w:cs="Times New Roman"/>
          <w:sz w:val="28"/>
          <w:szCs w:val="28"/>
          <w:lang w:val="uk-UA"/>
        </w:rPr>
        <w:t>м</w:t>
      </w:r>
      <w:r w:rsidRPr="00DF28D0">
        <w:rPr>
          <w:rFonts w:ascii="Times New Roman" w:eastAsia="Times New Roman" w:hAnsi="Times New Roman" w:cs="Times New Roman"/>
          <w:sz w:val="28"/>
          <w:szCs w:val="28"/>
        </w:rPr>
        <w:t xml:space="preserve"> наглядового органу про встановлення факту невідповідності члена Ради Фонду вимогам цього Закону.</w:t>
      </w:r>
    </w:p>
    <w:p w14:paraId="00000070"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 разі прийняття такого рішення наглядовий орган в порядку, встановленому статтею 8 цього Закону, вносить на розгляд Кабінету Міністрів України рішення про оголошення конкурсу на заміщення вакантної посади члена Ради Фонду.</w:t>
      </w:r>
    </w:p>
    <w:p w14:paraId="00000071" w14:textId="7F69C1E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10. З припиненням повноважень члена Ради Фонду одночасно припиняється дія </w:t>
      </w:r>
      <w:r w:rsidR="00000245" w:rsidRPr="00DF28D0">
        <w:rPr>
          <w:rFonts w:ascii="Times New Roman" w:eastAsia="Times New Roman" w:hAnsi="Times New Roman" w:cs="Times New Roman"/>
          <w:sz w:val="28"/>
          <w:szCs w:val="28"/>
          <w:lang w:val="uk-UA"/>
        </w:rPr>
        <w:t xml:space="preserve">цивільно-правового </w:t>
      </w:r>
      <w:r w:rsidRPr="00DF28D0">
        <w:rPr>
          <w:rFonts w:ascii="Times New Roman" w:eastAsia="Times New Roman" w:hAnsi="Times New Roman" w:cs="Times New Roman"/>
          <w:sz w:val="28"/>
          <w:szCs w:val="28"/>
        </w:rPr>
        <w:t>договору</w:t>
      </w:r>
      <w:r w:rsidR="006A5EA8" w:rsidRPr="00DF28D0">
        <w:rPr>
          <w:rFonts w:ascii="Times New Roman" w:eastAsia="Times New Roman" w:hAnsi="Times New Roman" w:cs="Times New Roman"/>
          <w:sz w:val="28"/>
          <w:szCs w:val="28"/>
        </w:rPr>
        <w:t xml:space="preserve">, </w:t>
      </w:r>
      <w:r w:rsidR="006A5EA8"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кладеного з ним.</w:t>
      </w:r>
    </w:p>
    <w:p w14:paraId="5ADF43D9" w14:textId="4948CBEF" w:rsidR="000C7AE7" w:rsidRPr="00DF28D0" w:rsidRDefault="000C7AE7" w:rsidP="00A415A1">
      <w:pPr>
        <w:pStyle w:val="2"/>
        <w:spacing w:before="0" w:after="0" w:line="360" w:lineRule="auto"/>
        <w:rPr>
          <w:b w:val="0"/>
          <w:color w:val="auto"/>
          <w:sz w:val="28"/>
          <w:szCs w:val="28"/>
        </w:rPr>
      </w:pPr>
      <w:bookmarkStart w:id="10" w:name="_vm80nj6fiolv" w:colFirst="0" w:colLast="0"/>
      <w:bookmarkEnd w:id="10"/>
    </w:p>
    <w:p w14:paraId="08C46878" w14:textId="6A8001B8" w:rsidR="00015733" w:rsidRPr="00DF28D0" w:rsidRDefault="00015733" w:rsidP="00A415A1">
      <w:pPr>
        <w:spacing w:line="360" w:lineRule="auto"/>
        <w:rPr>
          <w:sz w:val="28"/>
          <w:szCs w:val="28"/>
        </w:rPr>
      </w:pPr>
    </w:p>
    <w:p w14:paraId="4BCECEC7" w14:textId="77777777" w:rsidR="00015733" w:rsidRPr="00DF28D0" w:rsidRDefault="00015733" w:rsidP="00A415A1">
      <w:pPr>
        <w:spacing w:line="360" w:lineRule="auto"/>
        <w:rPr>
          <w:sz w:val="28"/>
          <w:szCs w:val="28"/>
        </w:rPr>
      </w:pPr>
    </w:p>
    <w:p w14:paraId="00000072" w14:textId="0FCD87CC"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7. Вимоги щодо незалежності членів Ради Фонду</w:t>
      </w:r>
    </w:p>
    <w:p w14:paraId="1F53449F"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73" w14:textId="24886339"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Незалежність передбачає обрання до складу Ради Фонду незалежних членів, які:</w:t>
      </w:r>
    </w:p>
    <w:p w14:paraId="00000074" w14:textId="33646078"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вільні від будь-яких приватних інтересів або відносин з</w:t>
      </w:r>
      <w:r w:rsidR="0001573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 суб</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єктами системи</w:t>
      </w:r>
      <w:r w:rsidR="0005648F" w:rsidRPr="00DF28D0">
        <w:rPr>
          <w:rFonts w:ascii="Times New Roman" w:eastAsia="Times New Roman" w:hAnsi="Times New Roman" w:cs="Times New Roman"/>
          <w:sz w:val="28"/>
          <w:szCs w:val="28"/>
          <w:lang w:val="uk-UA"/>
        </w:rPr>
        <w:t xml:space="preserve"> економічного паспорта</w:t>
      </w:r>
      <w:r w:rsidRPr="00DF28D0">
        <w:rPr>
          <w:rFonts w:ascii="Times New Roman" w:eastAsia="Times New Roman" w:hAnsi="Times New Roman" w:cs="Times New Roman"/>
          <w:sz w:val="28"/>
          <w:szCs w:val="28"/>
        </w:rPr>
        <w:t xml:space="preserve"> понад межі, встановлен</w:t>
      </w:r>
      <w:r w:rsidR="0001573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 частиною другою цієї статті;</w:t>
      </w:r>
    </w:p>
    <w:p w14:paraId="00000075" w14:textId="12EE520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не є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язаними особами з суб’єктами системи</w:t>
      </w:r>
      <w:r w:rsidR="005A76FA" w:rsidRPr="00DF28D0">
        <w:rPr>
          <w:rFonts w:ascii="Times New Roman" w:eastAsia="Times New Roman" w:hAnsi="Times New Roman" w:cs="Times New Roman"/>
          <w:sz w:val="28"/>
          <w:szCs w:val="28"/>
          <w:lang w:val="uk-UA"/>
        </w:rPr>
        <w:t xml:space="preserve"> </w:t>
      </w:r>
      <w:r w:rsidR="0005648F" w:rsidRPr="00DF28D0">
        <w:rPr>
          <w:rFonts w:ascii="Times New Roman" w:eastAsia="Times New Roman" w:hAnsi="Times New Roman" w:cs="Times New Roman"/>
          <w:sz w:val="28"/>
          <w:szCs w:val="28"/>
          <w:lang w:val="uk-UA"/>
        </w:rPr>
        <w:t>економічного паспорта</w:t>
      </w:r>
      <w:r w:rsidRPr="00DF28D0">
        <w:rPr>
          <w:rFonts w:ascii="Times New Roman" w:eastAsia="Times New Roman" w:hAnsi="Times New Roman" w:cs="Times New Roman"/>
          <w:sz w:val="28"/>
          <w:szCs w:val="28"/>
        </w:rPr>
        <w:t>.</w:t>
      </w:r>
    </w:p>
    <w:p w14:paraId="00000076" w14:textId="6D0C118A"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2. Незалежний член Ради Фонду </w:t>
      </w:r>
      <w:r w:rsidR="000C4648"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член Ради Фонду, на якого відсутній будь-який в</w:t>
      </w:r>
      <w:r w:rsidR="00015733" w:rsidRPr="00DF28D0">
        <w:rPr>
          <w:rFonts w:ascii="Times New Roman" w:eastAsia="Times New Roman" w:hAnsi="Times New Roman" w:cs="Times New Roman"/>
          <w:sz w:val="28"/>
          <w:szCs w:val="28"/>
          <w:lang w:val="uk-UA"/>
        </w:rPr>
        <w:t>п</w:t>
      </w:r>
      <w:r w:rsidRPr="00DF28D0">
        <w:rPr>
          <w:rFonts w:ascii="Times New Roman" w:eastAsia="Times New Roman" w:hAnsi="Times New Roman" w:cs="Times New Roman"/>
          <w:sz w:val="28"/>
          <w:szCs w:val="28"/>
        </w:rPr>
        <w:t>лив з боку інших осіб у процесі прийняття рішень під час виконання обов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язків члена Ради Фонду. Зокрема, не може вважатися незалежним членом Ради Фонду особа, якщо вона:</w:t>
      </w:r>
    </w:p>
    <w:p w14:paraId="00000077" w14:textId="4118BEB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входила протягом попередніх п</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яти років до складу органів управління суб’єктів системи економічного паспорта або юридичних осіб, пов’язаних з ними;</w:t>
      </w:r>
    </w:p>
    <w:p w14:paraId="00000078" w14:textId="3EEF37D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одержує та/або одержувала протягом попередніх трьох років додаткову винагороду від суб</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 xml:space="preserve">єктів системи </w:t>
      </w:r>
      <w:r w:rsidR="00094867" w:rsidRPr="00DF28D0">
        <w:rPr>
          <w:rFonts w:ascii="Times New Roman" w:eastAsia="Times New Roman" w:hAnsi="Times New Roman" w:cs="Times New Roman"/>
          <w:sz w:val="28"/>
          <w:szCs w:val="28"/>
          <w:lang w:val="uk-UA"/>
        </w:rPr>
        <w:t xml:space="preserve">економічного паспорта </w:t>
      </w:r>
      <w:r w:rsidRPr="00DF28D0">
        <w:rPr>
          <w:rFonts w:ascii="Times New Roman" w:eastAsia="Times New Roman" w:hAnsi="Times New Roman" w:cs="Times New Roman"/>
          <w:sz w:val="28"/>
          <w:szCs w:val="28"/>
        </w:rPr>
        <w:t>або юридичних осіб,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язаних з ними, в розмірі, що перевищує 5 відсотків сукупного річного доходу таких осіб;</w:t>
      </w:r>
    </w:p>
    <w:p w14:paraId="00000079" w14:textId="3CC7EEE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3) володіє (прямо або опосередковано) часткою статутного капіталу юридичної особи чи є особою, яка здійснює управлінські функції в такій юридичній особі, а також є фізичною особою </w:t>
      </w:r>
      <w:r w:rsidR="00A0328B"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підприємцем, яка протягом </w:t>
      </w:r>
      <w:r w:rsidRPr="00DF28D0">
        <w:rPr>
          <w:rFonts w:ascii="Times New Roman" w:eastAsia="Times New Roman" w:hAnsi="Times New Roman" w:cs="Times New Roman"/>
          <w:sz w:val="28"/>
          <w:szCs w:val="28"/>
        </w:rPr>
        <w:lastRenderedPageBreak/>
        <w:t>трьох останніх років мала істотні ділові відносини з суб</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єктами системи або юридичними особами,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язаними з ними.</w:t>
      </w:r>
    </w:p>
    <w:p w14:paraId="0000007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Для цілей цього пункту істотність ділових відносин означає, що сума відповідного договору перевищує 60 мінімальних заробітних плат, встановлених на 1 січня року, в якому укладено такий договір;</w:t>
      </w:r>
    </w:p>
    <w:p w14:paraId="0000007B" w14:textId="4263547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є та/або була протягом попередніх трьох років аудитором компаній з управління активами Фонду, зберігача Фонду та/або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язаних з ними юридичних осіб;</w:t>
      </w:r>
    </w:p>
    <w:p w14:paraId="0000007C" w14:textId="4AE2D990"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є та/або була протягом попередніх трьох років працівником аудиторської фірми, яка протягом попередніх трьох років проводила аудит фінансової звітності компаній з управління активами Фонду, зберігача Фонду та/або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язаних з ними юридичних осіб;</w:t>
      </w:r>
    </w:p>
    <w:p w14:paraId="0000007D" w14:textId="571B9F6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6) є та/або була протягом попередніх трьох років працівником компаній з управління активами Фонду або працівником підрозділу,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язаного з</w:t>
      </w:r>
      <w:r w:rsidR="00015733"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 зберіганням активів </w:t>
      </w:r>
      <w:r w:rsidR="00015733"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 xml:space="preserve"> зберігач</w:t>
      </w:r>
      <w:r w:rsidR="00015733"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rPr>
        <w:t xml:space="preserve"> Фонду;</w:t>
      </w:r>
    </w:p>
    <w:p w14:paraId="0000007E" w14:textId="0BE2681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7) є акціонером </w:t>
      </w:r>
      <w:r w:rsidR="00082D2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власником контрольного пакета акцій та/або є представником акціонера </w:t>
      </w:r>
      <w:r w:rsidR="00082D2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власника контрольного пакета акцій компаній з управління активами Фонду, зберігача Фонду в будь-яких цивільних відносинах;</w:t>
      </w:r>
    </w:p>
    <w:p w14:paraId="0000007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8) була сукупно більш як 12 років членом Ради Фонду або членом наглядової ради компаній з управління активами Фонду, зберігача Фонду;</w:t>
      </w:r>
    </w:p>
    <w:p w14:paraId="00000080" w14:textId="72A3529D"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9) є або була виборною особою останні 5 років </w:t>
      </w:r>
      <w:r w:rsidR="00015733"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 xml:space="preserve"> розумінні Закону України </w:t>
      </w:r>
      <w:r w:rsidR="00A72A6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Про запобігання корупції</w:t>
      </w:r>
      <w:r w:rsidR="00A72A6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w:t>
      </w:r>
    </w:p>
    <w:p w14:paraId="00000081" w14:textId="692A0598"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10) є або була посадовою особою органів державної влади та/або органів місцевого самоврядування протягом останніх п</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яти років;</w:t>
      </w:r>
    </w:p>
    <w:p w14:paraId="00000082" w14:textId="1A62A5D0"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11) є близькою особою осіб, зазначених у пунктах 1 </w:t>
      </w:r>
      <w:r w:rsidR="001E470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10 цієї частини.</w:t>
      </w:r>
    </w:p>
    <w:p w14:paraId="00000083" w14:textId="266ECC25"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 xml:space="preserve">3. У разі якщо учасник системи </w:t>
      </w:r>
      <w:r w:rsidR="00DE34D0" w:rsidRPr="00DF28D0">
        <w:rPr>
          <w:rFonts w:ascii="Times New Roman" w:eastAsia="Times New Roman" w:hAnsi="Times New Roman" w:cs="Times New Roman"/>
          <w:sz w:val="28"/>
          <w:szCs w:val="28"/>
          <w:lang w:val="uk-UA"/>
        </w:rPr>
        <w:t>економічного паспорт</w:t>
      </w:r>
      <w:r w:rsidR="0005648F" w:rsidRPr="00DF28D0">
        <w:rPr>
          <w:rFonts w:ascii="Times New Roman" w:eastAsia="Times New Roman" w:hAnsi="Times New Roman" w:cs="Times New Roman"/>
          <w:sz w:val="28"/>
          <w:szCs w:val="28"/>
          <w:lang w:val="uk-UA"/>
        </w:rPr>
        <w:t>а</w:t>
      </w:r>
      <w:r w:rsidR="00DE34D0"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rPr>
        <w:t>вважає, що член Ради Фонду не відповідає вимогам цієї статті, такий учасник може звернутися до наглядового органу із заявою про невідповідність члена Ради Фонду вимогам цього Закону та/або до суду з позовом щодо визнання особи такою, що не може бути членом Ради Фонду. У такому разі особа, щодо якої подано позов, продовжує виконувати функції члена Ради Фонду до набрання законної сили рішенням суду.</w:t>
      </w:r>
    </w:p>
    <w:p w14:paraId="00000084" w14:textId="125A45C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 Для цілей пункту 3 частини другої цієї статті діловими відносинами визнається постачання компаніям з управління активами Фонду, зберігачу Фонду, адміністратору Фонду та/або пов</w:t>
      </w:r>
      <w:r w:rsidR="0080698F"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язаним з ними юридичним особам товарів або надання послуг (включаючи фінансові, юридичні, консультаційні), або споживання послуг, наданих компаніями з управління активами Фонду, зберігачем Фонду, адміністратором Фонду та/або пов</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язаними з ним юридичними особами.</w:t>
      </w:r>
    </w:p>
    <w:p w14:paraId="091746C3" w14:textId="77777777" w:rsidR="000C7AE7" w:rsidRPr="00DF28D0" w:rsidRDefault="000C7AE7" w:rsidP="00A415A1">
      <w:pPr>
        <w:pStyle w:val="2"/>
        <w:spacing w:before="0" w:after="0" w:line="360" w:lineRule="auto"/>
        <w:rPr>
          <w:b w:val="0"/>
          <w:color w:val="auto"/>
          <w:sz w:val="28"/>
          <w:szCs w:val="28"/>
        </w:rPr>
      </w:pPr>
      <w:bookmarkStart w:id="11" w:name="_yz4deu2tc07" w:colFirst="0" w:colLast="0"/>
      <w:bookmarkEnd w:id="11"/>
    </w:p>
    <w:p w14:paraId="00000085" w14:textId="5ECD67E3"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8. Порядок проведення конкурсу для обрання членів Ради Фонду</w:t>
      </w:r>
    </w:p>
    <w:p w14:paraId="358556BC"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86" w14:textId="376EECF5"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Підставою для оголошення конкурсного відбору кандидатів на посаду членів Ради Фонду є рішення Кабінету Міністрів України.</w:t>
      </w:r>
    </w:p>
    <w:p w14:paraId="0000008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 рішенні про проведення конкурсного відбору на посаду членів Ради Фонду зазначаються:</w:t>
      </w:r>
    </w:p>
    <w:p w14:paraId="0000008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найменування Фонду;</w:t>
      </w:r>
    </w:p>
    <w:p w14:paraId="0000008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строк подання заяв на участь у конкурсному відборі;</w:t>
      </w:r>
    </w:p>
    <w:p w14:paraId="0000008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загальні вимоги до кандидатів на посаду, очікувані функції, які повинен виконувати член Ради Фонду, а також сфера компетенції, якою повинен володіти член Ради Фонду;</w:t>
      </w:r>
    </w:p>
    <w:p w14:paraId="0000008B"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адреса, адреса електронної пошти, за якими приймаються заяви та документи для участі в конкурсному відборі.</w:t>
      </w:r>
    </w:p>
    <w:p w14:paraId="0000008C" w14:textId="2F17562A" w:rsidR="009D341E" w:rsidRPr="00211091"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Для проведення конкурсного відбору Кабінет Міністрів України утворює комісію з конкурсного відбору</w:t>
      </w:r>
      <w:r w:rsidR="00BD30BF" w:rsidRPr="00DF28D0">
        <w:rPr>
          <w:rFonts w:ascii="Times New Roman" w:eastAsia="Times New Roman" w:hAnsi="Times New Roman" w:cs="Times New Roman"/>
          <w:sz w:val="28"/>
          <w:szCs w:val="28"/>
          <w:lang w:val="ru-RU"/>
        </w:rPr>
        <w:t xml:space="preserve"> у </w:t>
      </w:r>
      <w:r w:rsidR="00BD30BF" w:rsidRPr="00DF28D0">
        <w:rPr>
          <w:rFonts w:ascii="Times New Roman" w:eastAsia="Times New Roman" w:hAnsi="Times New Roman" w:cs="Times New Roman"/>
          <w:sz w:val="28"/>
          <w:szCs w:val="28"/>
          <w:lang w:val="uk-UA"/>
        </w:rPr>
        <w:t>складі</w:t>
      </w:r>
      <w:r w:rsidR="00ED39AF" w:rsidRPr="00DF28D0">
        <w:rPr>
          <w:rFonts w:ascii="Times New Roman" w:eastAsia="Times New Roman" w:hAnsi="Times New Roman" w:cs="Times New Roman"/>
          <w:sz w:val="28"/>
          <w:szCs w:val="28"/>
          <w:lang w:val="uk-UA"/>
        </w:rPr>
        <w:t xml:space="preserve"> 9 </w:t>
      </w:r>
      <w:r w:rsidR="00BD30BF" w:rsidRPr="00DF28D0">
        <w:rPr>
          <w:rFonts w:ascii="Times New Roman" w:eastAsia="Times New Roman" w:hAnsi="Times New Roman" w:cs="Times New Roman"/>
          <w:sz w:val="28"/>
          <w:szCs w:val="28"/>
          <w:lang w:val="uk-UA"/>
        </w:rPr>
        <w:t>членів</w:t>
      </w:r>
      <w:r w:rsidRPr="00DF28D0">
        <w:rPr>
          <w:rFonts w:ascii="Times New Roman" w:eastAsia="Times New Roman" w:hAnsi="Times New Roman" w:cs="Times New Roman"/>
          <w:sz w:val="28"/>
          <w:szCs w:val="28"/>
        </w:rPr>
        <w:t>, яка є постійно діючим органом, затверджує її склад, призначає голову та секретаря комісії з конкурсного відбору.</w:t>
      </w:r>
    </w:p>
    <w:p w14:paraId="12C7718C" w14:textId="24931BEE" w:rsidR="00015205"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До складу конкурсної комісії входять один представник від Президента України, один </w:t>
      </w:r>
      <w:r w:rsidR="00E61F8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від Кабінету Міністрів України, один </w:t>
      </w:r>
      <w:r w:rsidR="00E61F8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від Національного банку України, один – від Національної комісії з цінних паперів та фондового ринку</w:t>
      </w:r>
      <w:r w:rsidR="00ED39AF" w:rsidRPr="00DF28D0">
        <w:rPr>
          <w:rFonts w:ascii="Times New Roman" w:eastAsia="Times New Roman" w:hAnsi="Times New Roman" w:cs="Times New Roman"/>
          <w:sz w:val="28"/>
          <w:szCs w:val="28"/>
          <w:lang w:val="ru-RU"/>
        </w:rPr>
        <w:t>, один – від Уповноваженого Верховної Ради України з прав людини</w:t>
      </w:r>
      <w:r w:rsidRPr="00DF28D0">
        <w:rPr>
          <w:rFonts w:ascii="Times New Roman" w:eastAsia="Times New Roman" w:hAnsi="Times New Roman" w:cs="Times New Roman"/>
          <w:sz w:val="28"/>
          <w:szCs w:val="28"/>
        </w:rPr>
        <w:t xml:space="preserve"> </w:t>
      </w:r>
      <w:r w:rsidR="00ED39AF" w:rsidRPr="00DF28D0">
        <w:rPr>
          <w:rFonts w:ascii="Times New Roman" w:eastAsia="Times New Roman" w:hAnsi="Times New Roman" w:cs="Times New Roman"/>
          <w:sz w:val="28"/>
          <w:szCs w:val="28"/>
          <w:lang w:val="uk-UA"/>
        </w:rPr>
        <w:t>та по два представники від міжнародних молодіжних організацій та всеукраїнських молодіжних громадських організацій, які обираються на засіданні Верховної Ради України.</w:t>
      </w:r>
    </w:p>
    <w:p w14:paraId="0000008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Комісія з конкурсного відбору:</w:t>
      </w:r>
    </w:p>
    <w:p w14:paraId="0000008F" w14:textId="735E0BF3"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не пізніше ніж протягом 5 робочих днів після прийняття рішення про проведення конкурсного відбору оприлюднює на офі</w:t>
      </w:r>
      <w:r w:rsidRPr="00DF28D0">
        <w:rPr>
          <w:rFonts w:ascii="Times New Roman" w:eastAsia="Times New Roman" w:hAnsi="Times New Roman" w:cs="Times New Roman"/>
          <w:sz w:val="28"/>
          <w:szCs w:val="28"/>
          <w:lang w:val="uk-UA"/>
        </w:rPr>
        <w:t>ційному вебсайті Кабінету Міністрів України оголошення про проведення конкурсного відбору на посади членів Ради Фонду;</w:t>
      </w:r>
    </w:p>
    <w:p w14:paraId="00000090" w14:textId="40B4A4FF"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розробляє та затверджує критерії оцінювання та вимоги до осіб, що виявили бажання взяти участь у конкурсному відборі (далі </w:t>
      </w:r>
      <w:r w:rsidR="00E61F89"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претенденти);</w:t>
      </w:r>
    </w:p>
    <w:p w14:paraId="0000009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приймає, реєструє та перевіряє документи, подані претендентами;</w:t>
      </w:r>
    </w:p>
    <w:p w14:paraId="00000092"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ухвалює рішення про допуск претендентів до конкурсного відбору або відхилення їх кандидатур;</w:t>
      </w:r>
    </w:p>
    <w:p w14:paraId="0000009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забезпечує прозорість конкурсного відбору;</w:t>
      </w:r>
    </w:p>
    <w:p w14:paraId="00000094" w14:textId="4E40E94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надсилає разом із наданою </w:t>
      </w:r>
      <w:r w:rsidR="00CC7DAB" w:rsidRPr="00DF28D0">
        <w:rPr>
          <w:rFonts w:ascii="Times New Roman" w:eastAsia="Times New Roman" w:hAnsi="Times New Roman" w:cs="Times New Roman"/>
          <w:sz w:val="28"/>
          <w:szCs w:val="28"/>
          <w:lang w:val="uk-UA"/>
        </w:rPr>
        <w:t>к</w:t>
      </w:r>
      <w:r w:rsidRPr="00DF28D0">
        <w:rPr>
          <w:rFonts w:ascii="Times New Roman" w:eastAsia="Times New Roman" w:hAnsi="Times New Roman" w:cs="Times New Roman"/>
          <w:sz w:val="28"/>
          <w:szCs w:val="28"/>
        </w:rPr>
        <w:t>омісії з конкурсного відбору згодою на обробку персональних даних претендентів запит до Національної поліції</w:t>
      </w:r>
      <w:r w:rsidR="002F65BE" w:rsidRPr="00DF28D0">
        <w:rPr>
          <w:sz w:val="28"/>
          <w:szCs w:val="28"/>
        </w:rPr>
        <w:t xml:space="preserve"> </w:t>
      </w:r>
      <w:r w:rsidR="00CC7DAB" w:rsidRPr="00DF28D0">
        <w:rPr>
          <w:rFonts w:ascii="Times New Roman" w:hAnsi="Times New Roman" w:cs="Times New Roman"/>
          <w:sz w:val="28"/>
          <w:szCs w:val="28"/>
          <w:lang w:val="uk-UA"/>
        </w:rPr>
        <w:t xml:space="preserve">України </w:t>
      </w:r>
      <w:r w:rsidR="002F65BE" w:rsidRPr="00DF28D0">
        <w:rPr>
          <w:rFonts w:ascii="Times New Roman" w:hAnsi="Times New Roman" w:cs="Times New Roman"/>
          <w:sz w:val="28"/>
          <w:szCs w:val="28"/>
          <w:lang w:val="uk-UA"/>
        </w:rPr>
        <w:t xml:space="preserve">та </w:t>
      </w:r>
      <w:r w:rsidR="002F65BE" w:rsidRPr="00DF28D0">
        <w:rPr>
          <w:rFonts w:ascii="Times New Roman" w:eastAsia="Times New Roman" w:hAnsi="Times New Roman" w:cs="Times New Roman"/>
          <w:sz w:val="28"/>
          <w:szCs w:val="28"/>
        </w:rPr>
        <w:t>Державної судової адміністрації України</w:t>
      </w:r>
      <w:r w:rsidRPr="00DF28D0">
        <w:rPr>
          <w:rFonts w:ascii="Times New Roman" w:eastAsia="Times New Roman" w:hAnsi="Times New Roman" w:cs="Times New Roman"/>
          <w:sz w:val="28"/>
          <w:szCs w:val="28"/>
        </w:rPr>
        <w:t xml:space="preserve"> стосовно подання </w:t>
      </w:r>
      <w:r w:rsidRPr="00DF28D0">
        <w:rPr>
          <w:rFonts w:ascii="Times New Roman" w:eastAsia="Times New Roman" w:hAnsi="Times New Roman" w:cs="Times New Roman"/>
          <w:sz w:val="28"/>
          <w:szCs w:val="28"/>
        </w:rPr>
        <w:lastRenderedPageBreak/>
        <w:t>інформації щодо відсутності (наявності) у них судимості, заборони займати відповідні посади або провадити певні види діяльності;</w:t>
      </w:r>
    </w:p>
    <w:p w14:paraId="0000009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визначає переможця конкурсного відбору відповідно до критеріїв оцінювання;</w:t>
      </w:r>
    </w:p>
    <w:p w14:paraId="00000096" w14:textId="500E365A"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оприлюднює на офіційному вебсайті Кабінету Міністрів України протокол комісії з конкурсного відбору про визначення переможця конкурсу;</w:t>
      </w:r>
    </w:p>
    <w:p w14:paraId="0000009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письмово повідомляє учасникам конкурсу про його результати.</w:t>
      </w:r>
    </w:p>
    <w:p w14:paraId="00000098" w14:textId="3B86AF23"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Комісія з конкурсного відбору може залучати у порядку, визначеному Кабінетом Міністрів України, компанію з добору персоналу для пошуку претендентів до участі у конкурсі</w:t>
      </w:r>
      <w:r w:rsidR="00DD676A" w:rsidRPr="00DF28D0">
        <w:rPr>
          <w:rFonts w:ascii="Times New Roman" w:eastAsia="Times New Roman" w:hAnsi="Times New Roman" w:cs="Times New Roman"/>
          <w:sz w:val="28"/>
          <w:szCs w:val="28"/>
          <w:lang w:val="uk-UA"/>
        </w:rPr>
        <w:t>.</w:t>
      </w:r>
    </w:p>
    <w:p w14:paraId="0000009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Під час проведення конкурсного відбору з визначення кандидатів на посаду членів Ради Фонду комісія з конкурсного відбору повинна переглянути питання допуску претендентів до конкурсного відбору після прийняття рішення про їх допуск у разі отримання відомостей, що свідчать про подання недостовірної інформації або наявність у претендента не знятої або не погашеної в установленому законом порядку судимості, заборони займати відповідні посади або провадити певні види діяльності.</w:t>
      </w:r>
    </w:p>
    <w:p w14:paraId="0000009A" w14:textId="5D1F0B6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4. Засідання </w:t>
      </w:r>
      <w:r w:rsidR="00CC7DAB" w:rsidRPr="00DF28D0">
        <w:rPr>
          <w:rFonts w:ascii="Times New Roman" w:eastAsia="Times New Roman" w:hAnsi="Times New Roman" w:cs="Times New Roman"/>
          <w:sz w:val="28"/>
          <w:szCs w:val="28"/>
          <w:lang w:val="uk-UA"/>
        </w:rPr>
        <w:t xml:space="preserve">комісії </w:t>
      </w:r>
      <w:r w:rsidRPr="00DF28D0">
        <w:rPr>
          <w:rFonts w:ascii="Times New Roman" w:eastAsia="Times New Roman" w:hAnsi="Times New Roman" w:cs="Times New Roman"/>
          <w:sz w:val="28"/>
          <w:szCs w:val="28"/>
        </w:rPr>
        <w:t>є правомочним у разі</w:t>
      </w:r>
      <w:r w:rsidR="006E0AA9" w:rsidRPr="00DF28D0">
        <w:rPr>
          <w:rFonts w:ascii="Times New Roman" w:eastAsia="Times New Roman" w:hAnsi="Times New Roman" w:cs="Times New Roman"/>
          <w:sz w:val="28"/>
          <w:szCs w:val="28"/>
        </w:rPr>
        <w:t xml:space="preserve"> участі в ньому не менш як </w:t>
      </w:r>
      <w:r w:rsidR="006E0AA9" w:rsidRPr="00DF28D0">
        <w:rPr>
          <w:rFonts w:ascii="Times New Roman" w:eastAsia="Times New Roman" w:hAnsi="Times New Roman" w:cs="Times New Roman"/>
          <w:sz w:val="28"/>
          <w:szCs w:val="28"/>
          <w:lang w:val="uk-UA"/>
        </w:rPr>
        <w:t>семи</w:t>
      </w:r>
      <w:r w:rsidRPr="00DF28D0">
        <w:rPr>
          <w:rFonts w:ascii="Times New Roman" w:eastAsia="Times New Roman" w:hAnsi="Times New Roman" w:cs="Times New Roman"/>
          <w:sz w:val="28"/>
          <w:szCs w:val="28"/>
        </w:rPr>
        <w:t xml:space="preserve"> членів комісії.</w:t>
      </w:r>
    </w:p>
    <w:p w14:paraId="0000009B" w14:textId="27B0FF6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rPr>
        <w:t>5. Рішення комісії з конкурсного відбору приймається більшістю голосів присутніх на засіданні її членів і оформл</w:t>
      </w:r>
      <w:r w:rsidR="0054215A" w:rsidRPr="00DF28D0">
        <w:rPr>
          <w:rFonts w:ascii="Times New Roman" w:eastAsia="Times New Roman" w:hAnsi="Times New Roman" w:cs="Times New Roman"/>
          <w:sz w:val="28"/>
          <w:szCs w:val="28"/>
          <w:lang w:val="uk-UA"/>
        </w:rPr>
        <w:t>ю</w:t>
      </w:r>
      <w:r w:rsidRPr="00DF28D0">
        <w:rPr>
          <w:rFonts w:ascii="Times New Roman" w:eastAsia="Times New Roman" w:hAnsi="Times New Roman" w:cs="Times New Roman"/>
          <w:sz w:val="28"/>
          <w:szCs w:val="28"/>
        </w:rPr>
        <w:t>ється протоколом. У разі рівного розподілу голосів вирішальним є голос голови (головуючого на засіданні) комісії з конкурсного відбору.</w:t>
      </w:r>
    </w:p>
    <w:p w14:paraId="0000009C"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6. Конкурсний відбір проводиться протягом 30 робочих днів. Початком відбору вважається дата, на яку призначено засідання комісії з конкурсного відбору з розгляду заяв претендентів і доданих до них документів. У разі </w:t>
      </w:r>
      <w:r w:rsidRPr="00DF28D0">
        <w:rPr>
          <w:rFonts w:ascii="Times New Roman" w:eastAsia="Times New Roman" w:hAnsi="Times New Roman" w:cs="Times New Roman"/>
          <w:sz w:val="28"/>
          <w:szCs w:val="28"/>
        </w:rPr>
        <w:lastRenderedPageBreak/>
        <w:t>потреби за рішенням комісії з конкурсного відбору конкурсний відбір може бути продовжено на строк, що не перевищує 15 робочих днів.</w:t>
      </w:r>
    </w:p>
    <w:p w14:paraId="0000009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Конкурсний відбір вважається таким, що закінчився, з дня ухвалення комісією з конкурсного відбору рішення про затвердження його результатів.</w:t>
      </w:r>
    </w:p>
    <w:p w14:paraId="0000009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7. Оголошення про проведення конкурсного відбору складається українською та англійською мовами і містить такі відомості:</w:t>
      </w:r>
    </w:p>
    <w:p w14:paraId="0000009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найменування та місцезнаходження Фонду, основні напрями його діяльності;</w:t>
      </w:r>
    </w:p>
    <w:p w14:paraId="000000A0"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строк, місце та адреса приймання заяв на участь у конкурсному відборі, номер телефону та адреса електронної пошти для довідок;</w:t>
      </w:r>
    </w:p>
    <w:p w14:paraId="000000A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перелік документів, які необхідно подати претендентам, та вимоги щодо їх оформлення;</w:t>
      </w:r>
    </w:p>
    <w:p w14:paraId="000000A2" w14:textId="0184A9D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дата і місце проведення конкурсного відбору та оприлюднення його результатів;</w:t>
      </w:r>
    </w:p>
    <w:p w14:paraId="000000A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вимоги до претендента, очікувані функції члена Ради Фонду, а також сфера компетенції, якою повинен володіти член Ради Фонду;</w:t>
      </w:r>
    </w:p>
    <w:p w14:paraId="000000A4"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адреса електронної пошти, на яку претендент надсилає заяву для участі в конкурсному відборі та документи, зазначені у частині восьмій цієї статті.</w:t>
      </w:r>
    </w:p>
    <w:p w14:paraId="000000A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8. Для участі в конкурсному відборі претендент особисто подає та/або надсилає електронною поштою разом із заявою:</w:t>
      </w:r>
    </w:p>
    <w:p w14:paraId="000000A6" w14:textId="1FAD3DE8"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копію документа, що посвідчує особу, копі</w:t>
      </w:r>
      <w:r w:rsidR="0054215A" w:rsidRPr="00DF28D0">
        <w:rPr>
          <w:rFonts w:ascii="Times New Roman" w:eastAsia="Times New Roman" w:hAnsi="Times New Roman" w:cs="Times New Roman"/>
          <w:sz w:val="28"/>
          <w:szCs w:val="28"/>
          <w:lang w:val="uk-UA"/>
        </w:rPr>
        <w:t>ю</w:t>
      </w:r>
      <w:r w:rsidRPr="00DF28D0">
        <w:rPr>
          <w:rFonts w:ascii="Times New Roman" w:eastAsia="Times New Roman" w:hAnsi="Times New Roman" w:cs="Times New Roman"/>
          <w:sz w:val="28"/>
          <w:szCs w:val="28"/>
        </w:rPr>
        <w:t xml:space="preserve"> трудової книжки (за наявності) або документів, що підтверджують наявність досвіду роботи, копію документа про вищу освіту;</w:t>
      </w:r>
    </w:p>
    <w:p w14:paraId="000000A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біографічну довідку (резюме);</w:t>
      </w:r>
    </w:p>
    <w:p w14:paraId="000000A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згоду на обробку персональних даних;</w:t>
      </w:r>
    </w:p>
    <w:p w14:paraId="000000A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рекомендації (за наявності);</w:t>
      </w:r>
    </w:p>
    <w:p w14:paraId="000000A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заяву щодо відповідності критеріям незалежності члена Ради Фонду;</w:t>
      </w:r>
    </w:p>
    <w:p w14:paraId="000000AB"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мотиваційний лист щодо виконання функцій члена Ради Фонду.</w:t>
      </w:r>
    </w:p>
    <w:p w14:paraId="000000AC"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Відповідальність за недостовірність інформації, що міститься у поданих документах, несе претендент.</w:t>
      </w:r>
    </w:p>
    <w:p w14:paraId="000000AD" w14:textId="12EE5B1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Заяви приймаються у строк не менше ніж 14 робочих днів, але не більше ніж 60 календарних днів після дати оприлюднення оголошення</w:t>
      </w:r>
      <w:r w:rsidR="00E255B2"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та підлягають реєстрації конкурсною комісією. У разі потреби цей строк може бути продовжено за рішенням комісії з конкурсного відбору на строк до </w:t>
      </w:r>
      <w:r w:rsidR="00E255B2"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rPr>
        <w:t>30 календарних днів з наступним внесенням відповідних змін в оголошення про проведення конкурсного відбору. Після дати оприлюднення оголошення заяви підлягають реєстрації в порядку, встановленому наглядовим органом.</w:t>
      </w:r>
    </w:p>
    <w:p w14:paraId="000000A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9. За рішенням комісії з конкурсного відбору претендент не допускається до участі в конкурсному відборі в разі:</w:t>
      </w:r>
    </w:p>
    <w:p w14:paraId="000000A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неподання ним одного із документів, зазначених у частині восьмій цієї статті;</w:t>
      </w:r>
    </w:p>
    <w:p w14:paraId="000000B0"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невідповідності встановленим комісією вимогам до претендентів;</w:t>
      </w:r>
    </w:p>
    <w:p w14:paraId="000000B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подання недостовірної інформації;</w:t>
      </w:r>
    </w:p>
    <w:p w14:paraId="000000B2"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наявності у претендента не знятої або не погашеної в установленому законом порядку судимості, заборони займати відповідні посади або провадити певні види діяльності.</w:t>
      </w:r>
    </w:p>
    <w:p w14:paraId="000000B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Претенденти, допущені до участі в конкурсному відборі, є його учасниками.</w:t>
      </w:r>
    </w:p>
    <w:p w14:paraId="000000B4" w14:textId="03BF9201"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10. Комісія з конкурсного відбору з метою підтвердження інформації щодо відповідності претендентів вимогам до членів Ради Фонду може надсилати разом з</w:t>
      </w:r>
      <w:r w:rsidR="000566B9"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 згодою на обробку персональних даних претендентів запити до підприємств, установ, організацій усіх форм власності.</w:t>
      </w:r>
    </w:p>
    <w:p w14:paraId="000000B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lastRenderedPageBreak/>
        <w:t>11. Комісія визначає переможців конкурсного відбору на підставі затверджених комісією з конкурсного відбору критеріїв оцінювання.</w:t>
      </w:r>
    </w:p>
    <w:p w14:paraId="7F6482D5" w14:textId="7D94AED1" w:rsidR="00631D2C" w:rsidRPr="00DF28D0" w:rsidRDefault="00631D2C"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Інформація про дату, час та місце проведення конкурсного відбору, кандидатів, які подали заяву про участь у конкурсному відборі, о</w:t>
      </w:r>
      <w:r w:rsidR="00725AB5" w:rsidRPr="00DF28D0">
        <w:rPr>
          <w:rFonts w:ascii="Times New Roman" w:eastAsia="Times New Roman" w:hAnsi="Times New Roman" w:cs="Times New Roman"/>
          <w:sz w:val="28"/>
          <w:szCs w:val="28"/>
          <w:lang w:val="uk-UA"/>
        </w:rPr>
        <w:t>прилюднюється на офіційному веб</w:t>
      </w:r>
      <w:r w:rsidRPr="00DF28D0">
        <w:rPr>
          <w:rFonts w:ascii="Times New Roman" w:eastAsia="Times New Roman" w:hAnsi="Times New Roman" w:cs="Times New Roman"/>
          <w:sz w:val="28"/>
          <w:szCs w:val="28"/>
          <w:lang w:val="uk-UA"/>
        </w:rPr>
        <w:t xml:space="preserve">сайті Кабінету Міністрів України не пізніше ніж за 48 годин до початку конкурсного відбору. Конкурсний відбір проводиться публічно, з вільним доступом представників засобів масової інформації на засідання комісії з конкурсного відбору та із забезпеченням трансляції у режимі реального часу відео- та аудіоінформації із засідань комісії з конкурсного відбору </w:t>
      </w:r>
      <w:r w:rsidR="00725AB5" w:rsidRPr="00DF28D0">
        <w:rPr>
          <w:rFonts w:ascii="Times New Roman" w:eastAsia="Times New Roman" w:hAnsi="Times New Roman" w:cs="Times New Roman"/>
          <w:sz w:val="28"/>
          <w:szCs w:val="28"/>
          <w:lang w:val="uk-UA"/>
        </w:rPr>
        <w:t>на офіційному веб</w:t>
      </w:r>
      <w:r w:rsidRPr="00DF28D0">
        <w:rPr>
          <w:rFonts w:ascii="Times New Roman" w:eastAsia="Times New Roman" w:hAnsi="Times New Roman" w:cs="Times New Roman"/>
          <w:sz w:val="28"/>
          <w:szCs w:val="28"/>
          <w:lang w:val="uk-UA"/>
        </w:rPr>
        <w:t xml:space="preserve">сайті Кабінету Міністрів України. </w:t>
      </w:r>
    </w:p>
    <w:p w14:paraId="000000B6"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lang w:val="uk-UA"/>
        </w:rPr>
        <w:t xml:space="preserve">12. Переможцями конкурсного відбору визнаються учасники, які набрали найбільшу кількість балів за критеріями оцінювання. Якщо переможець конкурсного відбору зняв свою кандидатуру, комісія з конкурсного відбору має право прийняти </w:t>
      </w:r>
      <w:r w:rsidRPr="00DF28D0">
        <w:rPr>
          <w:rFonts w:ascii="Times New Roman" w:eastAsia="Times New Roman" w:hAnsi="Times New Roman" w:cs="Times New Roman"/>
          <w:sz w:val="28"/>
          <w:szCs w:val="28"/>
          <w:lang w:val="uk-UA"/>
        </w:rPr>
        <w:t xml:space="preserve">рішення про визначення переможцем наступного учасника, який набрав найбільшу кількість балів. </w:t>
      </w:r>
      <w:r w:rsidRPr="00DF28D0">
        <w:rPr>
          <w:rFonts w:ascii="Times New Roman" w:eastAsia="Times New Roman" w:hAnsi="Times New Roman" w:cs="Times New Roman"/>
          <w:sz w:val="28"/>
          <w:szCs w:val="28"/>
        </w:rPr>
        <w:t>Комісія з конкурсного відбору має право прийняти рішення про відхилення всіх заяв учасників про участь у конкурсному відборі та про повторне проведення конкурсного відбору.</w:t>
      </w:r>
    </w:p>
    <w:p w14:paraId="000000B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13. У разі надходження заяви про участь у конкурсному відборі лише від одного претендента або допущення до участі лише одного учасника конкурсний відбір не проводиться. У такому разі конкурсна комісія приймає рішення про повторне проведення конкурсного відбору.</w:t>
      </w:r>
    </w:p>
    <w:p w14:paraId="000000B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Якщо за результатами конкурсного відбору не вдалося обрати необхідну кількість кандидатів на посади членів Ради Фонду, призначається додатковий конкурсний відбір на заміщення вакантних посад.</w:t>
      </w:r>
    </w:p>
    <w:p w14:paraId="000000B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14. Переможці конкурсного відбору оголошуються на засіданні комісії з конкурсного відбору.</w:t>
      </w:r>
    </w:p>
    <w:p w14:paraId="000000BA" w14:textId="5CF9D4F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Конкурсна комісія не пізніше ніж протягом п</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яти робочих днів після оголошення переможців конкурсного відбору опубліковує інформацію про переможців конкурсного відбору на офіційному вебсайті Кабінету Міністрів України.</w:t>
      </w:r>
    </w:p>
    <w:p w14:paraId="000000BB" w14:textId="391EDA0E" w:rsidR="009D341E" w:rsidRPr="00DF28D0" w:rsidRDefault="00EE569B" w:rsidP="00A415A1">
      <w:pPr>
        <w:spacing w:before="120" w:line="360" w:lineRule="auto"/>
        <w:ind w:firstLine="700"/>
        <w:jc w:val="both"/>
        <w:rPr>
          <w:rFonts w:ascii="Times New Roman" w:eastAsia="Times New Roman" w:hAnsi="Times New Roman" w:cs="Times New Roman"/>
          <w:i/>
          <w:sz w:val="28"/>
          <w:szCs w:val="28"/>
        </w:rPr>
      </w:pPr>
      <w:r w:rsidRPr="00DF28D0">
        <w:rPr>
          <w:rFonts w:ascii="Times New Roman" w:eastAsia="Times New Roman" w:hAnsi="Times New Roman" w:cs="Times New Roman"/>
          <w:sz w:val="28"/>
          <w:szCs w:val="28"/>
        </w:rPr>
        <w:t xml:space="preserve">Кабінет Міністрів України призначає членів Ради Фонду, які є переможцями конкурсного відбору, та особу, уповноважену для підписання цивільно-правових договорів </w:t>
      </w:r>
      <w:r w:rsidR="000566B9"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rPr>
        <w:t xml:space="preserve">з членами Ради Фонду. </w:t>
      </w:r>
    </w:p>
    <w:p w14:paraId="000000BC"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Рішення Кабінету Міністрів України про призначення членів Ради Фонду є підставою для укладення цивільно-правового договору щодо виконання функцій члена Ради Фонду.</w:t>
      </w:r>
    </w:p>
    <w:p w14:paraId="000000B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15. Роботу конкурсної комісії забезпечує Секретаріат Кабінету Міністрів України.</w:t>
      </w:r>
    </w:p>
    <w:p w14:paraId="5CE4D391" w14:textId="77777777" w:rsidR="000C7AE7" w:rsidRPr="00DF28D0" w:rsidRDefault="000C7AE7" w:rsidP="00A415A1">
      <w:pPr>
        <w:pStyle w:val="2"/>
        <w:spacing w:before="0" w:after="0" w:line="360" w:lineRule="auto"/>
        <w:rPr>
          <w:b w:val="0"/>
          <w:color w:val="auto"/>
          <w:sz w:val="28"/>
          <w:szCs w:val="28"/>
        </w:rPr>
      </w:pPr>
      <w:bookmarkStart w:id="12" w:name="_7msprfxox6np" w:colFirst="0" w:colLast="0"/>
      <w:bookmarkEnd w:id="12"/>
    </w:p>
    <w:p w14:paraId="000000BE" w14:textId="6AC9DB09"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9. Повноваження Ради Фонду</w:t>
      </w:r>
    </w:p>
    <w:p w14:paraId="06C9597C"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BF" w14:textId="2999B480" w:rsidR="009D341E" w:rsidRPr="00DF28D0" w:rsidRDefault="000C7AE7"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1. </w:t>
      </w:r>
      <w:r w:rsidR="00EE569B" w:rsidRPr="00DF28D0">
        <w:rPr>
          <w:rFonts w:ascii="Times New Roman" w:eastAsia="Times New Roman" w:hAnsi="Times New Roman" w:cs="Times New Roman"/>
          <w:sz w:val="28"/>
          <w:szCs w:val="28"/>
        </w:rPr>
        <w:t>До компетенції Ради Фонду належать повноваження щодо:</w:t>
      </w:r>
    </w:p>
    <w:p w14:paraId="000000C0"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укладення з переможцем конкурсу та розірвання договорів від імені Фонду з адміністратором,  компанією з управління активами, зберігачем;</w:t>
      </w:r>
    </w:p>
    <w:p w14:paraId="000000C1" w14:textId="530ABCB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затвердження показників ефективності діяльності компанії з управління активами та аналіз ефективності управління активами учасників Фонду</w:t>
      </w:r>
      <w:r w:rsidR="00CC7DAB" w:rsidRPr="00DF28D0">
        <w:rPr>
          <w:rFonts w:ascii="Times New Roman" w:eastAsia="Times New Roman" w:hAnsi="Times New Roman" w:cs="Times New Roman"/>
          <w:sz w:val="28"/>
          <w:szCs w:val="28"/>
          <w:lang w:val="uk-UA"/>
        </w:rPr>
        <w:t xml:space="preserve"> відповідно до порядку, визначеного наглядовим органом</w:t>
      </w:r>
      <w:r w:rsidRPr="00DF28D0">
        <w:rPr>
          <w:rFonts w:ascii="Times New Roman" w:eastAsia="Times New Roman" w:hAnsi="Times New Roman" w:cs="Times New Roman"/>
          <w:sz w:val="28"/>
          <w:szCs w:val="28"/>
        </w:rPr>
        <w:t>;</w:t>
      </w:r>
    </w:p>
    <w:p w14:paraId="000000C2" w14:textId="0F03D36C"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3) отримання інформації, пояснень та первинних документів від компанії з управління активами Фонду, адміністратора Фонду та зберігача Фонду про їх діяльність, </w:t>
      </w:r>
      <w:r w:rsidR="003F2967"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rPr>
        <w:t xml:space="preserve">життя заходів та інформування </w:t>
      </w:r>
      <w:r w:rsidR="003F2967" w:rsidRPr="00DF28D0">
        <w:rPr>
          <w:rFonts w:ascii="Times New Roman" w:eastAsia="Times New Roman" w:hAnsi="Times New Roman" w:cs="Times New Roman"/>
          <w:sz w:val="28"/>
          <w:szCs w:val="28"/>
        </w:rPr>
        <w:t>наглядового органу про підозру в</w:t>
      </w:r>
      <w:r w:rsidRPr="00DF28D0">
        <w:rPr>
          <w:rFonts w:ascii="Times New Roman" w:eastAsia="Times New Roman" w:hAnsi="Times New Roman" w:cs="Times New Roman"/>
          <w:sz w:val="28"/>
          <w:szCs w:val="28"/>
        </w:rPr>
        <w:t xml:space="preserve"> порушенні законодавства компанією з управління активами Фонду та зберігачем Фонду;</w:t>
      </w:r>
    </w:p>
    <w:p w14:paraId="000000C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4) затвердження облікової політики Фонду, перегляд не рідше одного разу на три роки облікової політики;</w:t>
      </w:r>
    </w:p>
    <w:p w14:paraId="000000C4"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5) розгляд квартальних та річних звітів компанії з управління активами Фонду, адміністратора Фонду, зберігача Фонду, річних звітів, фінансових звітів та аудиторських звітів за результатами аудиту фінансової звітності Фонду;</w:t>
      </w:r>
    </w:p>
    <w:p w14:paraId="000000C5" w14:textId="28E08ACB"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6) розгляд звіту адміністратора Фонду, з яким </w:t>
      </w:r>
      <w:r w:rsidR="00A953F4"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rPr>
        <w:t>ондом укладено договір, та затвердження заходів за результатами його розгляду;</w:t>
      </w:r>
    </w:p>
    <w:p w14:paraId="000000C6" w14:textId="4F2804C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7) затвердження та подання адміністратору Фонду рекомендацій та пропозицій щодо вдосконалення послуг з адміністрування </w:t>
      </w:r>
      <w:r w:rsidR="00A953F4"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rPr>
        <w:t>онду;</w:t>
      </w:r>
    </w:p>
    <w:p w14:paraId="000000C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8) підготовка та затвердження звіту Ради Фонду про свою діяльність та подання його Кабінету Міністрів України та наглядовому органу;</w:t>
      </w:r>
    </w:p>
    <w:p w14:paraId="000000C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9) здійснення нагляду за діяльністю Фонду;</w:t>
      </w:r>
    </w:p>
    <w:p w14:paraId="000000C9" w14:textId="2394BBD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10) затвердження умов та порядку проведення конкурсу для обрання аудиторської фірми;</w:t>
      </w:r>
    </w:p>
    <w:p w14:paraId="000000CA"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11) затвердження щорічного максимального абсолютного розміру витрат, зазначених у пунктах 3 – 8 частини другої статті 3 цього Закону, на оплату послуг осіб, які надають послуги Фонду;</w:t>
      </w:r>
    </w:p>
    <w:p w14:paraId="000000CB"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12) контроль за дотриманням щорічного максимального абсолютного розміру витрат на оплату послуг осіб, зазначених у пунктах 3 – 8 частини другої статті 3 цього Закону, які надають послуги Фонду;</w:t>
      </w:r>
    </w:p>
    <w:p w14:paraId="000000CC" w14:textId="0F07625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13) розгляд узагальненої інформації щодо звернень учасників системи</w:t>
      </w:r>
      <w:r w:rsidR="0098530D" w:rsidRPr="00DF28D0">
        <w:rPr>
          <w:rFonts w:ascii="Times New Roman" w:eastAsia="Times New Roman" w:hAnsi="Times New Roman" w:cs="Times New Roman"/>
          <w:sz w:val="28"/>
          <w:szCs w:val="28"/>
          <w:lang w:val="uk-UA"/>
        </w:rPr>
        <w:t xml:space="preserve"> економічного паспорт</w:t>
      </w:r>
      <w:r w:rsidR="0005648F"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rPr>
        <w:t>;</w:t>
      </w:r>
    </w:p>
    <w:p w14:paraId="000000C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14) прийняття рішення про розірвання договору з компанією з управління активами Фонду, що здійснює управління активами Фонду у випадку зменшення протягом року показника чистої вартості одиниці активів </w:t>
      </w:r>
      <w:r w:rsidRPr="00DF28D0">
        <w:rPr>
          <w:rFonts w:ascii="Times New Roman" w:eastAsia="Times New Roman" w:hAnsi="Times New Roman" w:cs="Times New Roman"/>
          <w:sz w:val="28"/>
          <w:szCs w:val="28"/>
        </w:rPr>
        <w:lastRenderedPageBreak/>
        <w:t>Фонду більше ніж на 10 відсотків та ініціювання проведення конкурсу щодо обрання компанії з управління активами Фонду;</w:t>
      </w:r>
    </w:p>
    <w:p w14:paraId="000000CE"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15) ініціювання проведення конкурсу та обрання за результатами конкурсу компанії з управління активами Фонду, адміністратора Фонду та зберігача Фонду;</w:t>
      </w:r>
    </w:p>
    <w:p w14:paraId="000000CF"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16) надання адміністратору Фонду інформації про зберігача Фонду та компанії з управління активами Фонду, з якими Радою Фонду укладено або розірвано договори;</w:t>
      </w:r>
    </w:p>
    <w:p w14:paraId="000000D0" w14:textId="68659872" w:rsidR="009D341E" w:rsidRPr="00DF28D0" w:rsidRDefault="00EE569B"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17) розробка та затвердження інвестиційної декларації Фонду та подання її на реєстрацію наглядовому органу у встановленому ним порядку</w:t>
      </w:r>
      <w:r w:rsidR="003D3339" w:rsidRPr="00DF28D0">
        <w:rPr>
          <w:rFonts w:ascii="Times New Roman" w:eastAsia="Times New Roman" w:hAnsi="Times New Roman" w:cs="Times New Roman"/>
          <w:sz w:val="28"/>
          <w:szCs w:val="28"/>
          <w:lang w:val="uk-UA"/>
        </w:rPr>
        <w:t>.</w:t>
      </w:r>
    </w:p>
    <w:p w14:paraId="000000D1"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Рада Фонду здійснює інші повноваження, які відповідно до законодавства та статуту Фонду віднесені до її компетенції.</w:t>
      </w:r>
    </w:p>
    <w:p w14:paraId="2280C4D0" w14:textId="77777777" w:rsidR="000C7AE7" w:rsidRPr="00DF28D0" w:rsidRDefault="000C7AE7" w:rsidP="00A415A1">
      <w:pPr>
        <w:pStyle w:val="2"/>
        <w:spacing w:before="0" w:after="0" w:line="360" w:lineRule="auto"/>
        <w:rPr>
          <w:b w:val="0"/>
          <w:color w:val="auto"/>
          <w:sz w:val="28"/>
          <w:szCs w:val="28"/>
        </w:rPr>
      </w:pPr>
      <w:bookmarkStart w:id="13" w:name="_qkkbsxhfnue3" w:colFirst="0" w:colLast="0"/>
      <w:bookmarkEnd w:id="13"/>
    </w:p>
    <w:p w14:paraId="000000D2" w14:textId="614801FA"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10. Звіт Ради Фонду</w:t>
      </w:r>
    </w:p>
    <w:p w14:paraId="61C2076C"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D3" w14:textId="35243F09"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Рада Фонду щороку повинна готувати звіт про свою роботу. Річний звіт Ради Фонду під</w:t>
      </w:r>
      <w:r w:rsidR="00725AB5" w:rsidRPr="00DF28D0">
        <w:rPr>
          <w:rFonts w:ascii="Times New Roman" w:eastAsia="Times New Roman" w:hAnsi="Times New Roman" w:cs="Times New Roman"/>
          <w:sz w:val="28"/>
          <w:szCs w:val="28"/>
        </w:rPr>
        <w:t>лягає оприлюдненню на офіційн</w:t>
      </w:r>
      <w:r w:rsidR="00725AB5" w:rsidRPr="00DF28D0">
        <w:rPr>
          <w:rFonts w:ascii="Times New Roman" w:eastAsia="Times New Roman" w:hAnsi="Times New Roman" w:cs="Times New Roman"/>
          <w:sz w:val="28"/>
          <w:szCs w:val="28"/>
          <w:lang w:val="uk-UA"/>
        </w:rPr>
        <w:t>их</w:t>
      </w:r>
      <w:r w:rsidR="00725AB5" w:rsidRPr="00DF28D0">
        <w:rPr>
          <w:rFonts w:ascii="Times New Roman" w:eastAsia="Times New Roman" w:hAnsi="Times New Roman" w:cs="Times New Roman"/>
          <w:sz w:val="28"/>
          <w:szCs w:val="28"/>
        </w:rPr>
        <w:t xml:space="preserve"> вебсайт</w:t>
      </w:r>
      <w:r w:rsidR="00725AB5" w:rsidRPr="00DF28D0">
        <w:rPr>
          <w:rFonts w:ascii="Times New Roman" w:eastAsia="Times New Roman" w:hAnsi="Times New Roman" w:cs="Times New Roman"/>
          <w:sz w:val="28"/>
          <w:szCs w:val="28"/>
          <w:lang w:val="uk-UA"/>
        </w:rPr>
        <w:t>ах</w:t>
      </w:r>
      <w:r w:rsidRPr="00DF28D0">
        <w:rPr>
          <w:rFonts w:ascii="Times New Roman" w:eastAsia="Times New Roman" w:hAnsi="Times New Roman" w:cs="Times New Roman"/>
          <w:sz w:val="28"/>
          <w:szCs w:val="28"/>
        </w:rPr>
        <w:t xml:space="preserve"> Фонду </w:t>
      </w:r>
      <w:r w:rsidR="00725AB5" w:rsidRPr="00DF28D0">
        <w:rPr>
          <w:rFonts w:ascii="Times New Roman" w:eastAsia="Times New Roman" w:hAnsi="Times New Roman" w:cs="Times New Roman"/>
          <w:sz w:val="28"/>
          <w:szCs w:val="28"/>
          <w:lang w:val="uk-UA"/>
        </w:rPr>
        <w:t xml:space="preserve">та Кабінету Міністрів України </w:t>
      </w:r>
      <w:r w:rsidRPr="00DF28D0">
        <w:rPr>
          <w:rFonts w:ascii="Times New Roman" w:eastAsia="Times New Roman" w:hAnsi="Times New Roman" w:cs="Times New Roman"/>
          <w:sz w:val="28"/>
          <w:szCs w:val="28"/>
        </w:rPr>
        <w:t>разом із річним звітом Фонду.</w:t>
      </w:r>
    </w:p>
    <w:p w14:paraId="000000D4" w14:textId="625E76F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211091">
        <w:rPr>
          <w:rFonts w:ascii="Times New Roman" w:eastAsia="Times New Roman" w:hAnsi="Times New Roman" w:cs="Times New Roman"/>
          <w:sz w:val="28"/>
          <w:szCs w:val="28"/>
        </w:rPr>
        <w:t>2. У звіті відображається оцінка роботи Ради Фонду. Така оцінка повинна включати:</w:t>
      </w:r>
    </w:p>
    <w:p w14:paraId="000000D5"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оцінку її складу, структури та діяльності як колегіального органу;</w:t>
      </w:r>
    </w:p>
    <w:p w14:paraId="000000D6" w14:textId="72FFDF64"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оцінку компетентності та ефективності діяльності кожного члена Ради Фонду, включаючи інформацію про його діяльність як посадової особи інших юрид</w:t>
      </w:r>
      <w:r w:rsidR="00082D20" w:rsidRPr="00DF28D0">
        <w:rPr>
          <w:rFonts w:ascii="Times New Roman" w:eastAsia="Times New Roman" w:hAnsi="Times New Roman" w:cs="Times New Roman"/>
          <w:sz w:val="28"/>
          <w:szCs w:val="28"/>
        </w:rPr>
        <w:t>ичних осіб або іншу діяльність –</w:t>
      </w:r>
      <w:r w:rsidRPr="00DF28D0">
        <w:rPr>
          <w:rFonts w:ascii="Times New Roman" w:eastAsia="Times New Roman" w:hAnsi="Times New Roman" w:cs="Times New Roman"/>
          <w:sz w:val="28"/>
          <w:szCs w:val="28"/>
        </w:rPr>
        <w:t xml:space="preserve"> оплачувану і безоплатну;</w:t>
      </w:r>
    </w:p>
    <w:p w14:paraId="000000D7"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оцінку незалежності кожного з членів Ради Фонду;</w:t>
      </w:r>
    </w:p>
    <w:p w14:paraId="000000D8"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оцінку виконання Радою Фонду поставлених цілей.</w:t>
      </w:r>
    </w:p>
    <w:p w14:paraId="000000D9"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Вимоги до звіту Ради Фонду встановлюються наглядовим органом.</w:t>
      </w:r>
    </w:p>
    <w:p w14:paraId="1EDB3E16" w14:textId="77777777" w:rsidR="000C7AE7" w:rsidRPr="00DF28D0" w:rsidRDefault="000C7AE7" w:rsidP="00A415A1">
      <w:pPr>
        <w:pStyle w:val="2"/>
        <w:spacing w:before="0" w:after="0" w:line="360" w:lineRule="auto"/>
        <w:rPr>
          <w:b w:val="0"/>
          <w:color w:val="auto"/>
          <w:sz w:val="28"/>
          <w:szCs w:val="28"/>
        </w:rPr>
      </w:pPr>
      <w:bookmarkStart w:id="14" w:name="_3m2of1igwh3t" w:colFirst="0" w:colLast="0"/>
      <w:bookmarkEnd w:id="14"/>
    </w:p>
    <w:p w14:paraId="000000DA" w14:textId="6C0F37C4" w:rsidR="009D341E" w:rsidRPr="00DF28D0" w:rsidRDefault="00EE569B" w:rsidP="00A415A1">
      <w:pPr>
        <w:pStyle w:val="2"/>
        <w:spacing w:before="0" w:after="0" w:line="360" w:lineRule="auto"/>
        <w:rPr>
          <w:b w:val="0"/>
          <w:color w:val="auto"/>
          <w:sz w:val="28"/>
          <w:szCs w:val="28"/>
        </w:rPr>
      </w:pPr>
      <w:r w:rsidRPr="00DF28D0">
        <w:rPr>
          <w:b w:val="0"/>
          <w:color w:val="auto"/>
          <w:sz w:val="28"/>
          <w:szCs w:val="28"/>
        </w:rPr>
        <w:t>Стаття 11. Голова Ради Фонду</w:t>
      </w:r>
    </w:p>
    <w:p w14:paraId="2DA93EB6"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DB" w14:textId="4AA4C1BD" w:rsidR="009D341E" w:rsidRPr="00DF28D0" w:rsidRDefault="00EE569B" w:rsidP="00A415A1">
      <w:pPr>
        <w:spacing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Голова Ради Фонду обирається членами Ради Фонду з їх числа простою більшістю голосів від кількісного складу Ради Фонду.</w:t>
      </w:r>
    </w:p>
    <w:p w14:paraId="000000DC"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Рада Фонду має право в будь-який час переобрати голову Ради Фонду.</w:t>
      </w:r>
    </w:p>
    <w:p w14:paraId="000000DD"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Голова Ради Фонду організовує її роботу, скликає засідання Ради Фонду, головує на них та здійснює інші повноваження, передбачені статутом Фонду та Регламентом Ради Фонду.</w:t>
      </w:r>
    </w:p>
    <w:p w14:paraId="383066BD" w14:textId="2B76FE39" w:rsidR="000C7AE7"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У разі неможливості виконання головою Ради Фонду своїх повноважень його повноваження здійснює один із членів Ради Фонду за її рішенням.</w:t>
      </w:r>
      <w:bookmarkStart w:id="15" w:name="_sm5knpuar56z" w:colFirst="0" w:colLast="0"/>
      <w:bookmarkEnd w:id="15"/>
    </w:p>
    <w:p w14:paraId="6F66D46D" w14:textId="77777777" w:rsidR="000C7AE7" w:rsidRPr="00DF28D0" w:rsidRDefault="000C7AE7" w:rsidP="00A415A1">
      <w:pPr>
        <w:spacing w:line="360" w:lineRule="auto"/>
        <w:ind w:firstLine="700"/>
        <w:jc w:val="both"/>
        <w:rPr>
          <w:rFonts w:ascii="Times New Roman" w:hAnsi="Times New Roman" w:cs="Times New Roman"/>
          <w:sz w:val="28"/>
          <w:szCs w:val="28"/>
        </w:rPr>
      </w:pPr>
    </w:p>
    <w:p w14:paraId="000000DF" w14:textId="1432795E" w:rsidR="009D341E" w:rsidRPr="00DF28D0" w:rsidRDefault="00EE569B" w:rsidP="00A415A1">
      <w:pPr>
        <w:spacing w:line="360" w:lineRule="auto"/>
        <w:ind w:firstLine="700"/>
        <w:jc w:val="both"/>
        <w:rPr>
          <w:rFonts w:ascii="Times New Roman" w:hAnsi="Times New Roman" w:cs="Times New Roman"/>
          <w:b/>
          <w:sz w:val="28"/>
          <w:szCs w:val="28"/>
        </w:rPr>
      </w:pPr>
      <w:r w:rsidRPr="00DF28D0">
        <w:rPr>
          <w:rFonts w:ascii="Times New Roman" w:hAnsi="Times New Roman" w:cs="Times New Roman"/>
          <w:sz w:val="28"/>
          <w:szCs w:val="28"/>
        </w:rPr>
        <w:t>Стаття 12. Засідання Ради Фонду</w:t>
      </w:r>
    </w:p>
    <w:p w14:paraId="22DE69B2"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E0" w14:textId="54823956"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Рішення Ради Фонду з питань, віднесених до її повноважень, є обов’язковими для виконання адміністратором Фонду, зберігачем Фонду та компанією з управління активами Фонду, з якими Радою Фонду укладені договори про надання відповідних послуг.</w:t>
      </w:r>
    </w:p>
    <w:p w14:paraId="000000E1" w14:textId="511974AE"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Рішення Ради Фонду підлягають оприлюдненню в порядку, встановленому Радою Фонду</w:t>
      </w:r>
      <w:r w:rsidR="006F6B64"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за погодженням з наглядовим органом.</w:t>
      </w:r>
    </w:p>
    <w:p w14:paraId="000000E2" w14:textId="46FF9390"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У засіданні Ради Фонду з правом дорадчого голосу можуть брати участь представники наглядового органу, а за запрошенням Ради Фонду – представники державних органів, компаній з управління активами Фонду, зберігача Фонду, адміністратора Фонду та інших суб’єкт</w:t>
      </w:r>
      <w:r w:rsidR="006F7B88" w:rsidRPr="00DF28D0">
        <w:rPr>
          <w:rFonts w:ascii="Times New Roman" w:eastAsia="Times New Roman" w:hAnsi="Times New Roman" w:cs="Times New Roman"/>
          <w:sz w:val="28"/>
          <w:szCs w:val="28"/>
        </w:rPr>
        <w:t>ів системи економічного паспорта</w:t>
      </w:r>
      <w:r w:rsidRPr="00DF28D0">
        <w:rPr>
          <w:rFonts w:ascii="Times New Roman" w:eastAsia="Times New Roman" w:hAnsi="Times New Roman" w:cs="Times New Roman"/>
          <w:sz w:val="28"/>
          <w:szCs w:val="28"/>
        </w:rPr>
        <w:t>.</w:t>
      </w:r>
    </w:p>
    <w:p w14:paraId="000000E3"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lastRenderedPageBreak/>
        <w:t>3. Засідання Ради Фонду вважається правомочним, якщо на ньому присутні не менше трьох її членів. Рішення Ради Фонду приймаються простою більшістю голосів.</w:t>
      </w:r>
    </w:p>
    <w:p w14:paraId="000000E4" w14:textId="77777777"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 разі рівного розподілу голосів вирішальним є голос головуючого.</w:t>
      </w:r>
    </w:p>
    <w:p w14:paraId="000000E5" w14:textId="0B71BBDC"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 xml:space="preserve">4. Засідання Ради Фонду проводяться </w:t>
      </w:r>
      <w:r w:rsidR="006F6B64" w:rsidRPr="00DF28D0">
        <w:rPr>
          <w:rFonts w:ascii="Times New Roman" w:eastAsia="Times New Roman" w:hAnsi="Times New Roman" w:cs="Times New Roman"/>
          <w:sz w:val="28"/>
          <w:szCs w:val="28"/>
          <w:lang w:val="uk-UA"/>
        </w:rPr>
        <w:t>за</w:t>
      </w:r>
      <w:r w:rsidRPr="00DF28D0">
        <w:rPr>
          <w:rFonts w:ascii="Times New Roman" w:eastAsia="Times New Roman" w:hAnsi="Times New Roman" w:cs="Times New Roman"/>
          <w:sz w:val="28"/>
          <w:szCs w:val="28"/>
        </w:rPr>
        <w:t xml:space="preserve"> необхідності, але не рідше одного разу на квартал.</w:t>
      </w:r>
    </w:p>
    <w:p w14:paraId="1D1456D3"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E6" w14:textId="77777777" w:rsidR="009D341E" w:rsidRPr="00DF28D0" w:rsidRDefault="00EE569B" w:rsidP="00A415A1">
      <w:pPr>
        <w:pStyle w:val="2"/>
        <w:spacing w:before="0" w:after="0" w:line="360" w:lineRule="auto"/>
        <w:rPr>
          <w:b w:val="0"/>
          <w:color w:val="auto"/>
          <w:sz w:val="28"/>
          <w:szCs w:val="28"/>
        </w:rPr>
      </w:pPr>
      <w:bookmarkStart w:id="16" w:name="_mp9650iz2u8y" w:colFirst="0" w:colLast="0"/>
      <w:bookmarkEnd w:id="16"/>
      <w:r w:rsidRPr="00DF28D0">
        <w:rPr>
          <w:b w:val="0"/>
          <w:color w:val="auto"/>
          <w:sz w:val="28"/>
          <w:szCs w:val="28"/>
        </w:rPr>
        <w:t>Стаття 13. Відповідальність членів Ради Фонду перед третіми особами</w:t>
      </w:r>
    </w:p>
    <w:p w14:paraId="710DC4A2" w14:textId="77777777" w:rsidR="000C7AE7" w:rsidRPr="00DF28D0" w:rsidRDefault="000C7AE7" w:rsidP="00A415A1">
      <w:pPr>
        <w:spacing w:line="360" w:lineRule="auto"/>
        <w:ind w:firstLine="700"/>
        <w:jc w:val="both"/>
        <w:rPr>
          <w:rFonts w:ascii="Times New Roman" w:eastAsia="Times New Roman" w:hAnsi="Times New Roman" w:cs="Times New Roman"/>
          <w:sz w:val="28"/>
          <w:szCs w:val="28"/>
        </w:rPr>
      </w:pPr>
    </w:p>
    <w:p w14:paraId="000000E7" w14:textId="532FEFC2"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1. За шкоду або збитки, що виникли внаслідок неправомірної дії або бездіяльності членів Ради Фонду під час виконання ними функцій та обов’язків, члени Ради Фонду солідарно несуть субсидіарну відповідальність.</w:t>
      </w:r>
    </w:p>
    <w:p w14:paraId="000000E8" w14:textId="6921E300" w:rsidR="009D341E"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Члени Ради Фонду солідарно несуть субсидіарну відповідальність за невиконання чи неналежне виконання своїх посадових обов</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rPr>
        <w:t>язків. У разі зазначеного член Ради Фонду притягається до адміністративної та майнової відповідальності, звільняється із займаної посади, цивільно-правовий</w:t>
      </w:r>
      <w:r w:rsidR="006853B2" w:rsidRPr="00DF28D0">
        <w:rPr>
          <w:rFonts w:ascii="Times New Roman" w:eastAsia="Times New Roman" w:hAnsi="Times New Roman" w:cs="Times New Roman"/>
          <w:sz w:val="28"/>
          <w:szCs w:val="28"/>
          <w:lang w:val="uk-UA"/>
        </w:rPr>
        <w:t xml:space="preserve"> договір</w:t>
      </w:r>
      <w:r w:rsidRPr="00DF28D0">
        <w:rPr>
          <w:rFonts w:ascii="Times New Roman" w:eastAsia="Times New Roman" w:hAnsi="Times New Roman" w:cs="Times New Roman"/>
          <w:sz w:val="28"/>
          <w:szCs w:val="28"/>
        </w:rPr>
        <w:t xml:space="preserve"> з ним розривається відповідно до закону.</w:t>
      </w:r>
    </w:p>
    <w:p w14:paraId="6EAB2566" w14:textId="77777777" w:rsidR="000C7AE7" w:rsidRPr="00DF28D0" w:rsidRDefault="00EE569B" w:rsidP="00A415A1">
      <w:pPr>
        <w:spacing w:before="120" w:line="360" w:lineRule="auto"/>
        <w:ind w:firstLine="700"/>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2. Члени Ради Фонду не мають права отримувати винагороду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У разі отримання такої винагороди у будь-якому вигляді такі особи несуть відповідальність відповідно до закону.</w:t>
      </w:r>
      <w:bookmarkStart w:id="17" w:name="_up9djnd2msa" w:colFirst="0" w:colLast="0"/>
      <w:bookmarkEnd w:id="17"/>
    </w:p>
    <w:p w14:paraId="3422C821" w14:textId="77777777" w:rsidR="000C7AE7" w:rsidRPr="00DF28D0" w:rsidRDefault="000C7AE7" w:rsidP="00A415A1">
      <w:pPr>
        <w:spacing w:line="360" w:lineRule="auto"/>
        <w:ind w:firstLine="700"/>
        <w:jc w:val="both"/>
        <w:rPr>
          <w:rFonts w:ascii="Times New Roman" w:hAnsi="Times New Roman" w:cs="Times New Roman"/>
          <w:sz w:val="28"/>
          <w:szCs w:val="28"/>
        </w:rPr>
      </w:pPr>
    </w:p>
    <w:p w14:paraId="28745A15" w14:textId="193BDEE2" w:rsidR="001856E2" w:rsidRPr="00DF28D0" w:rsidRDefault="001856E2" w:rsidP="00A415A1">
      <w:pPr>
        <w:spacing w:line="360" w:lineRule="auto"/>
        <w:jc w:val="center"/>
        <w:rPr>
          <w:rFonts w:ascii="Times New Roman" w:hAnsi="Times New Roman" w:cs="Times New Roman"/>
          <w:sz w:val="28"/>
          <w:szCs w:val="28"/>
          <w:lang w:val="uk-UA"/>
        </w:rPr>
      </w:pPr>
      <w:r w:rsidRPr="00DF28D0">
        <w:rPr>
          <w:rFonts w:ascii="Times New Roman" w:hAnsi="Times New Roman" w:cs="Times New Roman"/>
          <w:sz w:val="28"/>
          <w:szCs w:val="28"/>
          <w:lang w:val="uk-UA"/>
        </w:rPr>
        <w:t>Розділ III</w:t>
      </w:r>
      <w:r w:rsidR="00AD5EB2" w:rsidRPr="00DF28D0">
        <w:rPr>
          <w:rFonts w:ascii="Times New Roman" w:hAnsi="Times New Roman" w:cs="Times New Roman"/>
          <w:sz w:val="28"/>
          <w:szCs w:val="28"/>
          <w:lang w:val="uk-UA"/>
        </w:rPr>
        <w:t>.</w:t>
      </w:r>
      <w:r w:rsidRPr="00DF28D0">
        <w:rPr>
          <w:rFonts w:ascii="Times New Roman" w:hAnsi="Times New Roman" w:cs="Times New Roman"/>
          <w:sz w:val="28"/>
          <w:szCs w:val="28"/>
          <w:lang w:val="uk-UA"/>
        </w:rPr>
        <w:t xml:space="preserve"> СТРУКТУРА СИСТЕМИ ЕКОНОМІЧНОГО ПАСПОРТА</w:t>
      </w:r>
    </w:p>
    <w:p w14:paraId="12B0A422" w14:textId="77777777" w:rsidR="001856E2" w:rsidRPr="00DF28D0" w:rsidRDefault="001856E2" w:rsidP="00A415A1">
      <w:pPr>
        <w:spacing w:line="360" w:lineRule="auto"/>
        <w:ind w:firstLine="700"/>
        <w:jc w:val="both"/>
        <w:rPr>
          <w:rFonts w:ascii="Times New Roman" w:hAnsi="Times New Roman" w:cs="Times New Roman"/>
          <w:sz w:val="28"/>
          <w:szCs w:val="28"/>
          <w:lang w:val="uk-UA"/>
        </w:rPr>
      </w:pPr>
    </w:p>
    <w:p w14:paraId="1D95714A" w14:textId="77777777" w:rsidR="001856E2" w:rsidRPr="00DF28D0" w:rsidRDefault="001856E2" w:rsidP="00A415A1">
      <w:pPr>
        <w:spacing w:line="360" w:lineRule="auto"/>
        <w:ind w:firstLine="700"/>
        <w:jc w:val="both"/>
        <w:rPr>
          <w:rFonts w:ascii="Times New Roman" w:hAnsi="Times New Roman" w:cs="Times New Roman"/>
          <w:sz w:val="28"/>
          <w:szCs w:val="28"/>
          <w:lang w:val="uk-UA"/>
        </w:rPr>
      </w:pPr>
      <w:r w:rsidRPr="00DF28D0">
        <w:rPr>
          <w:rFonts w:ascii="Times New Roman" w:hAnsi="Times New Roman" w:cs="Times New Roman"/>
          <w:sz w:val="28"/>
          <w:szCs w:val="28"/>
          <w:lang w:val="uk-UA"/>
        </w:rPr>
        <w:t>Стаття 14. Адміністратор Єдиного соціального реєстру</w:t>
      </w:r>
    </w:p>
    <w:p w14:paraId="0927DB8F" w14:textId="77777777" w:rsidR="001856E2" w:rsidRPr="00DF28D0" w:rsidRDefault="001856E2" w:rsidP="00A415A1">
      <w:pPr>
        <w:spacing w:line="360" w:lineRule="auto"/>
        <w:ind w:firstLine="700"/>
        <w:jc w:val="both"/>
        <w:rPr>
          <w:rFonts w:ascii="Times New Roman" w:hAnsi="Times New Roman" w:cs="Times New Roman"/>
          <w:sz w:val="28"/>
          <w:szCs w:val="28"/>
          <w:lang w:val="uk-UA"/>
        </w:rPr>
      </w:pPr>
    </w:p>
    <w:p w14:paraId="591EAEDA" w14:textId="77777777" w:rsidR="001856E2" w:rsidRPr="00DF28D0" w:rsidRDefault="001856E2" w:rsidP="00A415A1">
      <w:pPr>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1. Адміністратор Єдиного соціального реєстру визначається Кабінетом Міністрів України та діє на підставі Положення, затвердженого Кабінетом Міністрів України.</w:t>
      </w:r>
    </w:p>
    <w:p w14:paraId="0926B9FD" w14:textId="7777777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До функцій адміністратора Єдиного соціального реєстру для цілей цього Закону належить:</w:t>
      </w:r>
    </w:p>
    <w:p w14:paraId="2DB9DBC1" w14:textId="7777777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здійснення персоніфікованого обліку відомостей про учасників Фонду;</w:t>
      </w:r>
    </w:p>
    <w:p w14:paraId="4E304178" w14:textId="2F61688F"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формування інформації про систему економічного паспорта та іншої звітності, форма та періодичність якої встановлюється наглядовим органом за погодженням з центральним органом виконавчої влади, що забезпечує формування державної політики у сфері соціального захисту населення;</w:t>
      </w:r>
    </w:p>
    <w:p w14:paraId="2C4C87F0" w14:textId="5ABBFFE4"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взаємодія в установленому законодавством порядку з центральними органами виконавчої влади, з фондами загальнообов</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язкового державного соціального страхування, місцевими органами виконавчої влади, органами місцевого самоврядування, громадськими об</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єднаннями, підприємствами, установами і організаціями;</w:t>
      </w:r>
    </w:p>
    <w:p w14:paraId="0F07D8E2" w14:textId="21838A84"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участь в аналізі та прогнозі сплати державних внесків до системи економічного паспорта;</w:t>
      </w:r>
    </w:p>
    <w:p w14:paraId="3B180FA6" w14:textId="7777777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складання та надання відомостей первинної персоніфікації учасників Фонду адміністратору Фонду для відкриття індивідуальних рахунків для подальшого зарахування державних внесків на індивідуальні рахунки;</w:t>
      </w:r>
    </w:p>
    <w:p w14:paraId="251D19F7" w14:textId="02F951E4"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6) здійснення актуалізації інформації на індивідуальному рахунку кожного учасника Фонду на підставі інформації, отриманої від адміністратора Фонду, у порядку обміну інформацією між адміністратором Єдиного соціального реєстру та адміністратором Фонду, встановленому адміністратором Єдиного соціального реєстру, за погодженням з центральним органом виконавчої влади, що забезпечує формування державної політики у </w:t>
      </w:r>
      <w:r w:rsidRPr="00DF28D0">
        <w:rPr>
          <w:rFonts w:ascii="Times New Roman" w:eastAsia="Times New Roman" w:hAnsi="Times New Roman" w:cs="Times New Roman"/>
          <w:sz w:val="28"/>
          <w:szCs w:val="28"/>
          <w:lang w:val="uk-UA"/>
        </w:rPr>
        <w:lastRenderedPageBreak/>
        <w:t>сфері соціального захисту населення та наглядовим органом (далі – порядок інформаційного обміну);</w:t>
      </w:r>
    </w:p>
    <w:p w14:paraId="6879D738" w14:textId="3825C355"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7) виконання інших функцій, передбачених законодавством, а також функцій адміністратора Фонду у випадку призначення </w:t>
      </w:r>
      <w:r w:rsidR="00395718" w:rsidRPr="00DF28D0">
        <w:rPr>
          <w:rFonts w:ascii="Times New Roman" w:eastAsia="Times New Roman" w:hAnsi="Times New Roman" w:cs="Times New Roman"/>
          <w:sz w:val="28"/>
          <w:szCs w:val="28"/>
          <w:lang w:val="uk-UA"/>
        </w:rPr>
        <w:t xml:space="preserve">Кабінетом Міністрів України </w:t>
      </w:r>
      <w:r w:rsidR="006A25C9"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дміністратора Єдиного соціального реєстру адміністратором Фонду.</w:t>
      </w:r>
    </w:p>
    <w:p w14:paraId="25426BEB" w14:textId="4257A350"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Адміністратор Єдиного соціального реєстру має право отримувати безоплатний доступ до інформації (в тому числі до інформації з обмеженим доступом), зокрема до інформації з державних реєстрів публічних баз даних, перелік яких визначається Кабінетом Міністрів України, для виконання адміністратором Єдиного соціального реєстру функцій, передбачених цим Законом та іншими законами </w:t>
      </w:r>
      <w:r w:rsidR="006A25C9"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 xml:space="preserve">дміністратор Єдиного соціального реєстру повинен забезпечити захист та конфіденційність отриманої інформації, в тому числі з урахуванням вимог законів України </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Про інформацію</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 xml:space="preserve">, </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Про доступ до публічної інформації</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 xml:space="preserve"> та </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Про захист персональних даних</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 xml:space="preserve"> за відповідними правилами, передбаченими законодавством.</w:t>
      </w:r>
    </w:p>
    <w:p w14:paraId="0032D16B" w14:textId="7777777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Адміністратор Єдиного соціального реєстру зобов’язаний дотримуватися і забезпечувати дотримання законних інтересів учасників Фонду, не розголошувати інформацію про обсяг державних внесків та розмір коштів, які належать учаснику Фонду, крім випадків, передбачених законом.</w:t>
      </w:r>
    </w:p>
    <w:p w14:paraId="3898AE71" w14:textId="7777777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Адміністратору Єдиного соціального реєстру забороняється запевняти чи гарантувати зростання доходів учасників Фонду.</w:t>
      </w:r>
    </w:p>
    <w:p w14:paraId="54690436" w14:textId="66ECE7C7" w:rsidR="001856E2" w:rsidRPr="00DF28D0" w:rsidRDefault="001856E2" w:rsidP="00A415A1">
      <w:pPr>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Адміністратор Єдиного соціального реєстру повинен розробити та затвердити внутрішні правила та процедури, які забезпечують виконання ним функцій, передбачених цим Законом, а також функції</w:t>
      </w:r>
      <w:r w:rsidR="00E6732A"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спрямовані на виявлення будь-яких ризиків неналежного виконання зобов</w:t>
      </w:r>
      <w:r w:rsidR="00FC29DC"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язань, </w:t>
      </w:r>
      <w:r w:rsidR="00E6732A"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провадження діяльності з обслуговуванн</w:t>
      </w:r>
      <w:r w:rsidR="00395718" w:rsidRPr="00DF28D0">
        <w:rPr>
          <w:rFonts w:ascii="Times New Roman" w:eastAsia="Times New Roman" w:hAnsi="Times New Roman" w:cs="Times New Roman"/>
          <w:sz w:val="28"/>
          <w:szCs w:val="28"/>
          <w:lang w:val="uk-UA"/>
        </w:rPr>
        <w:t>я системи економічного паспорта</w:t>
      </w:r>
      <w:r w:rsidRPr="00DF28D0">
        <w:rPr>
          <w:rFonts w:ascii="Times New Roman" w:eastAsia="Times New Roman" w:hAnsi="Times New Roman" w:cs="Times New Roman"/>
          <w:sz w:val="28"/>
          <w:szCs w:val="28"/>
          <w:lang w:val="uk-UA"/>
        </w:rPr>
        <w:t xml:space="preserve">, а також </w:t>
      </w:r>
      <w:r w:rsidR="00E6732A"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живати практичн</w:t>
      </w:r>
      <w:r w:rsidR="00E6732A" w:rsidRPr="00DF28D0">
        <w:rPr>
          <w:rFonts w:ascii="Times New Roman" w:eastAsia="Times New Roman" w:hAnsi="Times New Roman" w:cs="Times New Roman"/>
          <w:sz w:val="28"/>
          <w:szCs w:val="28"/>
          <w:lang w:val="uk-UA"/>
        </w:rPr>
        <w:t>их</w:t>
      </w:r>
      <w:r w:rsidRPr="00DF28D0">
        <w:rPr>
          <w:rFonts w:ascii="Times New Roman" w:eastAsia="Times New Roman" w:hAnsi="Times New Roman" w:cs="Times New Roman"/>
          <w:sz w:val="28"/>
          <w:szCs w:val="28"/>
          <w:lang w:val="uk-UA"/>
        </w:rPr>
        <w:t xml:space="preserve"> заход</w:t>
      </w:r>
      <w:r w:rsidR="00E6732A" w:rsidRPr="00DF28D0">
        <w:rPr>
          <w:rFonts w:ascii="Times New Roman" w:eastAsia="Times New Roman" w:hAnsi="Times New Roman" w:cs="Times New Roman"/>
          <w:sz w:val="28"/>
          <w:szCs w:val="28"/>
          <w:lang w:val="uk-UA"/>
        </w:rPr>
        <w:t>ів</w:t>
      </w:r>
      <w:r w:rsidRPr="00DF28D0">
        <w:rPr>
          <w:rFonts w:ascii="Times New Roman" w:eastAsia="Times New Roman" w:hAnsi="Times New Roman" w:cs="Times New Roman"/>
          <w:sz w:val="28"/>
          <w:szCs w:val="28"/>
          <w:lang w:val="uk-UA"/>
        </w:rPr>
        <w:t>, спрямован</w:t>
      </w:r>
      <w:r w:rsidR="00E6732A" w:rsidRPr="00DF28D0">
        <w:rPr>
          <w:rFonts w:ascii="Times New Roman" w:eastAsia="Times New Roman" w:hAnsi="Times New Roman" w:cs="Times New Roman"/>
          <w:sz w:val="28"/>
          <w:szCs w:val="28"/>
          <w:lang w:val="uk-UA"/>
        </w:rPr>
        <w:t>их</w:t>
      </w:r>
      <w:r w:rsidRPr="00DF28D0">
        <w:rPr>
          <w:rFonts w:ascii="Times New Roman" w:eastAsia="Times New Roman" w:hAnsi="Times New Roman" w:cs="Times New Roman"/>
          <w:sz w:val="28"/>
          <w:szCs w:val="28"/>
          <w:lang w:val="uk-UA"/>
        </w:rPr>
        <w:t xml:space="preserve"> на мінімізацію зазначених ризиків,</w:t>
      </w:r>
      <w:r w:rsidR="00395718"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lang w:val="uk-UA"/>
        </w:rPr>
        <w:t xml:space="preserve">здійснювати контроль за виконанням алгоритмів ведення </w:t>
      </w:r>
      <w:r w:rsidRPr="00DF28D0">
        <w:rPr>
          <w:rFonts w:ascii="Times New Roman" w:eastAsia="Times New Roman" w:hAnsi="Times New Roman" w:cs="Times New Roman"/>
          <w:sz w:val="28"/>
          <w:szCs w:val="28"/>
          <w:lang w:val="uk-UA"/>
        </w:rPr>
        <w:lastRenderedPageBreak/>
        <w:t>персоніфікованого обліку та ризиками можливого втручання з метою недобросовісних дій.</w:t>
      </w:r>
    </w:p>
    <w:p w14:paraId="5BD367B4" w14:textId="77777777" w:rsidR="001856E2" w:rsidRPr="00DF28D0" w:rsidRDefault="001856E2" w:rsidP="00A415A1">
      <w:pPr>
        <w:pStyle w:val="2"/>
        <w:spacing w:before="0" w:after="0" w:line="360" w:lineRule="auto"/>
        <w:rPr>
          <w:b w:val="0"/>
          <w:color w:val="auto"/>
          <w:sz w:val="28"/>
          <w:szCs w:val="28"/>
          <w:lang w:val="uk-UA"/>
        </w:rPr>
      </w:pPr>
    </w:p>
    <w:p w14:paraId="583E474B" w14:textId="26A7495E" w:rsidR="001856E2" w:rsidRPr="00DF28D0" w:rsidRDefault="001856E2" w:rsidP="00A415A1">
      <w:pPr>
        <w:pStyle w:val="2"/>
        <w:spacing w:before="0" w:after="0" w:line="360" w:lineRule="auto"/>
        <w:ind w:left="2410" w:hanging="1710"/>
        <w:rPr>
          <w:b w:val="0"/>
          <w:color w:val="auto"/>
          <w:sz w:val="28"/>
          <w:szCs w:val="28"/>
          <w:lang w:val="uk-UA"/>
        </w:rPr>
      </w:pPr>
      <w:r w:rsidRPr="00DF28D0">
        <w:rPr>
          <w:b w:val="0"/>
          <w:color w:val="auto"/>
          <w:sz w:val="28"/>
          <w:szCs w:val="28"/>
          <w:lang w:val="uk-UA"/>
        </w:rPr>
        <w:t>Стаття 15. Вимоги щодо ключових функцій суб’єктів системи економічного паспорт</w:t>
      </w:r>
      <w:r w:rsidR="00DB4384" w:rsidRPr="00DF28D0">
        <w:rPr>
          <w:b w:val="0"/>
          <w:color w:val="auto"/>
          <w:sz w:val="28"/>
          <w:szCs w:val="28"/>
          <w:lang w:val="uk-UA"/>
        </w:rPr>
        <w:t>а</w:t>
      </w:r>
      <w:r w:rsidRPr="00DF28D0">
        <w:rPr>
          <w:b w:val="0"/>
          <w:color w:val="auto"/>
          <w:sz w:val="28"/>
          <w:szCs w:val="28"/>
          <w:lang w:val="uk-UA"/>
        </w:rPr>
        <w:t xml:space="preserve"> </w:t>
      </w:r>
    </w:p>
    <w:p w14:paraId="6841FF74"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46F204F8"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Компанія з управління активами Фонду має запровадити, забезпечити виконання та підтримувати ключові функції, зокрема функцію з управління активами Фонду та функції внутрішнього контролю.</w:t>
      </w:r>
    </w:p>
    <w:p w14:paraId="4DB57349" w14:textId="2F76E46B"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Зберігач Фонду має запровадити, забезпечити виконання та підтримувати ключові функції, зокрема функцію з</w:t>
      </w:r>
      <w:r w:rsidR="00E6732A"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 xml:space="preserve"> зберігання активів Фонду та функції внутрішнього контролю.</w:t>
      </w:r>
    </w:p>
    <w:p w14:paraId="4514A584"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Адміністратор Фонду має запровадити, забезпечити виконання та підтримувати ключові функції, зокрема функцію ведення персоніфікованого обліку учасників Фонду та їх коштів та функції внутрішнього контролю.</w:t>
      </w:r>
    </w:p>
    <w:p w14:paraId="441E854E"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Функціями внутрішнього контролю є:</w:t>
      </w:r>
    </w:p>
    <w:p w14:paraId="61ECDEB2"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управління ризиками;</w:t>
      </w:r>
    </w:p>
    <w:p w14:paraId="572838F1"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комплаєнс;</w:t>
      </w:r>
    </w:p>
    <w:p w14:paraId="3D1D4D11"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внутрішній аудит.</w:t>
      </w:r>
    </w:p>
    <w:p w14:paraId="28226503"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Стандарти та вимоги щодо здійснення функцій внутрішнього контролю встановлюються наглядовим органом, а для зберігачів визначаються Законом України "Про банки і банківську діяльність" та нормативно-правовими актами Національного банку України.</w:t>
      </w:r>
    </w:p>
    <w:p w14:paraId="4A89E3C7" w14:textId="6DB5C521"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Здійснення функцій внутрішнього контролю забезпечується шляхом призначення відповідальних осіб або створення підрозділів. Такі особи або підрозділи організаційно не залежать від інших підрозділів відповідного суб’єкта системи економічного паспорта</w:t>
      </w:r>
      <w:r w:rsidR="00DE34D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w:t>
      </w:r>
    </w:p>
    <w:p w14:paraId="26F43245"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3. Поєднання виконання будь-якої з функцій внутрішнього контролю однією особою (або підрозділом, або його працівником) забороняється, крім функцій, передбачених пунктами 1 та 2 частини другої цієї статті, які можуть бути поєднані, якщо вони узгоджуються з розмірами, характером, масштабом та складністю діяльності відповідно до встановлених вимог наглядового органу.</w:t>
      </w:r>
    </w:p>
    <w:p w14:paraId="013946E7" w14:textId="208121D5"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Особа, що здійснює функції внутрішнього контролю, не може працювати за сумісництвом в інших суб’єктах або їх пов</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язаних особах.</w:t>
      </w:r>
    </w:p>
    <w:p w14:paraId="0D61CA7D"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Вимоги до суміщення роботи на посаді у підрозділі, що здійснює функції внутрішнього контролю, з роботою за іншою посадою в адміністраторі, компанії з управління активами, зберігачі Фонду встановлюються наглядовим органом.</w:t>
      </w:r>
    </w:p>
    <w:p w14:paraId="7BA1C439" w14:textId="7C69A4C9"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Особи, що здійснюють ключові функції, не можуть бути пов</w:t>
      </w:r>
      <w:r w:rsidR="00FC29DC"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язаними між собою відносинами контролю або бути близькими особами.</w:t>
      </w:r>
    </w:p>
    <w:p w14:paraId="07F1A77F"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Особи, що здійснюють функції внутрішнього контролю, не можуть бути пов’язаними відносинами контролю або бути близькими особами з керівником цієї юридичної особи, а також аудиторською фірмою, яка проводить аудит фінансової звітності цієї юридичної особи.</w:t>
      </w:r>
    </w:p>
    <w:p w14:paraId="5CB37AD7" w14:textId="0AEFBA2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Особи, що здійснюють ключові функції в компанії з управління активами Фонду, не можуть бути пов</w:t>
      </w:r>
      <w:r w:rsidR="00FC29DC"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язаними відносинами контролю або бути близькими особами особи, яка здійснює управлінські функції </w:t>
      </w:r>
      <w:r w:rsidR="001919CB"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зберігач</w:t>
      </w:r>
      <w:r w:rsidR="001919CB"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 xml:space="preserve"> Фонду</w:t>
      </w:r>
      <w:r w:rsidR="00023066"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та/або в аудиторській фірмі, яка проводить аудит фінансової звітності Фонду</w:t>
      </w:r>
      <w:r w:rsidR="00023066"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w:t>
      </w:r>
    </w:p>
    <w:p w14:paraId="6C7C83C9" w14:textId="52ECA891"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7. Особи, що здійснюють ключові функції в зберігач</w:t>
      </w:r>
      <w:r w:rsidR="00C0172E"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 xml:space="preserve"> Фонду, не можуть бути пов</w:t>
      </w:r>
      <w:r w:rsidR="00FC29DC"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язаними відносинами контролю або бути близькими особами особи, яка здійснює управлінські функції в компанії з управління активами Фонду, </w:t>
      </w:r>
      <w:r w:rsidRPr="00DF28D0">
        <w:rPr>
          <w:rFonts w:ascii="Times New Roman" w:eastAsia="Times New Roman" w:hAnsi="Times New Roman" w:cs="Times New Roman"/>
          <w:sz w:val="28"/>
          <w:szCs w:val="28"/>
          <w:lang w:val="uk-UA"/>
        </w:rPr>
        <w:lastRenderedPageBreak/>
        <w:t xml:space="preserve">адміністраторі Фонду, в аудиторській фірмі, яка проводить аудит фінансової звітності Фонду. </w:t>
      </w:r>
    </w:p>
    <w:p w14:paraId="7FD8B59E" w14:textId="0CFEE5EC"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8. Особи, що здійснюють ключові функції в адміністраторі Фонду, не можуть бути пов’язаними відносинами контролю або бути близькими особами особи, яка здійснює управлінські функції </w:t>
      </w:r>
      <w:r w:rsidR="00023066"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зберігач</w:t>
      </w:r>
      <w:r w:rsidR="00023066"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 xml:space="preserve"> Фонду, та/або в аудиторській фірмі, яка проводить аудит фінансової звітності Фонду.</w:t>
      </w:r>
    </w:p>
    <w:p w14:paraId="37BC7B7D" w14:textId="5961BB20"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9. Особи, що здійснюють ключові функції, повинні мати високі професійні та моральні якості, бездоганну ділову репутацію, освіту та досвід, які у сукупності необхідні для виконання покладених на них обов’язків та повноважень відповідно до вимог, встановлених наглядовим органом.</w:t>
      </w:r>
    </w:p>
    <w:p w14:paraId="54DA4572" w14:textId="463B9A0D"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10. Особи, які здійснюють управлінські функції в адміністраторі, а також особи, на які покладено здійснення ключових функцій в адміністраторі, не мають права отримувати у будь-якому вигляді винагороду від інших осіб, які надають послуги Фонду, а також від пов</w:t>
      </w:r>
      <w:r w:rsidR="00FC29DC"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язаних з ними осіб.</w:t>
      </w:r>
    </w:p>
    <w:p w14:paraId="54A71ADA" w14:textId="77777777" w:rsidR="001856E2" w:rsidRPr="00DF28D0" w:rsidRDefault="001856E2" w:rsidP="00A415A1">
      <w:pPr>
        <w:pStyle w:val="2"/>
        <w:spacing w:before="0" w:after="0" w:line="360" w:lineRule="auto"/>
        <w:rPr>
          <w:b w:val="0"/>
          <w:color w:val="auto"/>
          <w:sz w:val="28"/>
          <w:szCs w:val="28"/>
          <w:lang w:val="uk-UA"/>
        </w:rPr>
      </w:pPr>
    </w:p>
    <w:p w14:paraId="29BE0160" w14:textId="6E6A4B5E" w:rsidR="001856E2" w:rsidRPr="00DF28D0" w:rsidRDefault="001856E2" w:rsidP="00A415A1">
      <w:pPr>
        <w:pStyle w:val="2"/>
        <w:tabs>
          <w:tab w:val="left" w:pos="2410"/>
        </w:tabs>
        <w:spacing w:before="0" w:after="0" w:line="360" w:lineRule="auto"/>
        <w:ind w:left="2268" w:hanging="1568"/>
        <w:rPr>
          <w:b w:val="0"/>
          <w:strike/>
          <w:color w:val="auto"/>
          <w:sz w:val="28"/>
          <w:szCs w:val="28"/>
          <w:lang w:val="uk-UA"/>
        </w:rPr>
      </w:pPr>
      <w:r w:rsidRPr="00DF28D0">
        <w:rPr>
          <w:b w:val="0"/>
          <w:color w:val="auto"/>
          <w:sz w:val="28"/>
          <w:szCs w:val="28"/>
          <w:lang w:val="uk-UA"/>
        </w:rPr>
        <w:t>Стаття 16. Вимоги щодо структури власності суб</w:t>
      </w:r>
      <w:r w:rsidR="00EA42E5" w:rsidRPr="00DF28D0">
        <w:rPr>
          <w:sz w:val="28"/>
          <w:szCs w:val="28"/>
        </w:rPr>
        <w:t>'</w:t>
      </w:r>
      <w:r w:rsidRPr="00DF28D0">
        <w:rPr>
          <w:b w:val="0"/>
          <w:color w:val="auto"/>
          <w:sz w:val="28"/>
          <w:szCs w:val="28"/>
          <w:lang w:val="uk-UA"/>
        </w:rPr>
        <w:t xml:space="preserve">єктів системи </w:t>
      </w:r>
      <w:r w:rsidR="00C0172E" w:rsidRPr="00DF28D0">
        <w:rPr>
          <w:b w:val="0"/>
          <w:color w:val="auto"/>
          <w:sz w:val="28"/>
          <w:szCs w:val="28"/>
          <w:lang w:val="uk-UA"/>
        </w:rPr>
        <w:t xml:space="preserve">   </w:t>
      </w:r>
      <w:r w:rsidRPr="00DF28D0">
        <w:rPr>
          <w:b w:val="0"/>
          <w:color w:val="auto"/>
          <w:sz w:val="28"/>
          <w:szCs w:val="28"/>
          <w:lang w:val="uk-UA"/>
        </w:rPr>
        <w:t xml:space="preserve">економічного паспорта </w:t>
      </w:r>
    </w:p>
    <w:p w14:paraId="79479417"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4A093CDA" w14:textId="5FA7FAE8"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Компанія з управління активами Фонду зобов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язана мати прозору структур</w:t>
      </w:r>
      <w:r w:rsidR="00395718"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власності, а також прозору структуру власності учасників (акціонерів) – юридичних осіб з істотною участю, яка відповідає вимогам наглядового органу.</w:t>
      </w:r>
    </w:p>
    <w:p w14:paraId="5F7052D5" w14:textId="3D5D42FF"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Компанія з управління активами Фонду повинна складати перелік пов’язаних осіб із зазначенням відомостей про належні їм акції (частки) та подавати до наглядового органу у встановленому ним порядку.</w:t>
      </w:r>
    </w:p>
    <w:p w14:paraId="732694D6" w14:textId="77777777" w:rsidR="001856E2" w:rsidRPr="00DF28D0" w:rsidRDefault="001856E2" w:rsidP="00A415A1">
      <w:pPr>
        <w:pStyle w:val="2"/>
        <w:spacing w:before="0" w:after="0" w:line="360" w:lineRule="auto"/>
        <w:rPr>
          <w:b w:val="0"/>
          <w:color w:val="auto"/>
          <w:sz w:val="28"/>
          <w:szCs w:val="28"/>
          <w:lang w:val="uk-UA"/>
        </w:rPr>
      </w:pPr>
    </w:p>
    <w:p w14:paraId="2A28BF51" w14:textId="77777777" w:rsidR="001856E2" w:rsidRPr="00DF28D0" w:rsidRDefault="001856E2" w:rsidP="00A415A1">
      <w:pPr>
        <w:pStyle w:val="2"/>
        <w:spacing w:before="0" w:after="0" w:line="360" w:lineRule="auto"/>
        <w:ind w:left="1985" w:hanging="1285"/>
        <w:rPr>
          <w:b w:val="0"/>
          <w:color w:val="auto"/>
          <w:sz w:val="28"/>
          <w:szCs w:val="28"/>
          <w:lang w:val="uk-UA"/>
        </w:rPr>
      </w:pPr>
      <w:r w:rsidRPr="00DF28D0">
        <w:rPr>
          <w:b w:val="0"/>
          <w:color w:val="auto"/>
          <w:sz w:val="28"/>
          <w:szCs w:val="28"/>
          <w:lang w:val="uk-UA"/>
        </w:rPr>
        <w:t>Стаття 17. Вимоги щодо винагороди осіб, на яких покладено здійснення ключових функцій</w:t>
      </w:r>
    </w:p>
    <w:p w14:paraId="78405DB7"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585826C5"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Положення про винагороду осіб, на яких покладено здійснення функцій внутрішнього контролю та інших ключових функцій, повинно бути впроваджено і підтримуватись відповідно до цілі і довгострокових інтересів, фінансової стабільності і продуктивності Фонду,  повинно бути в цілому направлене на раціональне, обережне та ефективне операційне управління Фондом.</w:t>
      </w:r>
    </w:p>
    <w:p w14:paraId="48D445FB"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Положення про винагороду осіб, на яких покладено здійснення ключових функцій, будується на принципі уникнення заохочення прийняття ризику, повинно бути впроваджено і підтримуватись відповідно до цілі і довгострокових інтересів, фінансової стабільності і продуктивності Фонду, з яким компанія з управління активами уклала договір про управління активами, і повинно бути в цілому направлене на раціональне, обережне та ефективне управління.</w:t>
      </w:r>
    </w:p>
    <w:p w14:paraId="128D960A"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Положення про винагороду має відповідати таким вимогам:</w:t>
      </w:r>
    </w:p>
    <w:p w14:paraId="5CC1A7AB"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включати заходи, спрямовані на запобігання конфліктам інтересів;</w:t>
      </w:r>
    </w:p>
    <w:p w14:paraId="0C4A2124"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загальні принципи політики оплати праці переглядаються та оновлюються щонайменше раз на три роки;</w:t>
      </w:r>
    </w:p>
    <w:p w14:paraId="12E629A3"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з точки зору винагороди та нагляду за її призначенням є чіткі та прозорі внутрішні правила.</w:t>
      </w:r>
    </w:p>
    <w:p w14:paraId="22D8179A" w14:textId="7961CCC9"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Положення про винагороду осіб, на яких покладено здійснення ключових функцій, крім вимог, зазначених </w:t>
      </w:r>
      <w:r w:rsidR="00964E0E"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частині другій цієї статті, має відповідати таким вимогам:</w:t>
      </w:r>
    </w:p>
    <w:p w14:paraId="570E2A10" w14:textId="7FB4FB3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 xml:space="preserve"> 1) відповідати довгостроковим інтересам управління активами, відповідати цілям управління ризиками та не заохочувати до прийняття ризику </w:t>
      </w:r>
      <w:r w:rsidR="00964E0E"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для компанії з управління активами</w:t>
      </w:r>
      <w:r w:rsidR="00964E0E"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w:t>
      </w:r>
    </w:p>
    <w:p w14:paraId="55708DB7" w14:textId="478C02E5"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відповідати цілям управління ризиками </w:t>
      </w:r>
      <w:r w:rsidR="00964E0E"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для зберігача та адміністратора</w:t>
      </w:r>
      <w:r w:rsidR="00964E0E"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w:t>
      </w:r>
    </w:p>
    <w:p w14:paraId="59F98084" w14:textId="5015A68B"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w:t>
      </w:r>
      <w:r w:rsidR="00964E0E"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процесі впровадження положення про винагороду компанії з управління активами Фонду, адміністратора Фонду забороняється використання принципів прямої пропорційності винагороди та заохочень до рівня прибутковості активів Фонду.</w:t>
      </w:r>
    </w:p>
    <w:p w14:paraId="53C43C64" w14:textId="6226F878"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Оплата праці (винагорода) осіб, що здійснюють ключові функції компанії з управління активами Фонду, адміністратора Фонду не повинна бути пов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язана з результатами їх діяльності та повинна формуватися таким чином, щоб забезпечити їх незалежність та неупередженість їх рішень.</w:t>
      </w:r>
    </w:p>
    <w:p w14:paraId="2A4DAC82" w14:textId="16BEA7DB"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Положення про винагороду осіб затверджуються відповідн</w:t>
      </w:r>
      <w:r w:rsidR="008527B3" w:rsidRPr="00DF28D0">
        <w:rPr>
          <w:rFonts w:ascii="Times New Roman" w:eastAsia="Times New Roman" w:hAnsi="Times New Roman" w:cs="Times New Roman"/>
          <w:sz w:val="28"/>
          <w:szCs w:val="28"/>
          <w:lang w:val="uk-UA"/>
        </w:rPr>
        <w:t>и</w:t>
      </w:r>
      <w:r w:rsidRPr="00DF28D0">
        <w:rPr>
          <w:rFonts w:ascii="Times New Roman" w:eastAsia="Times New Roman" w:hAnsi="Times New Roman" w:cs="Times New Roman"/>
          <w:sz w:val="28"/>
          <w:szCs w:val="28"/>
          <w:lang w:val="uk-UA"/>
        </w:rPr>
        <w:t>ми суб</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єктами системи економічного паспорта.</w:t>
      </w:r>
    </w:p>
    <w:p w14:paraId="00DFCB73"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7. Положення про винагороду особи, що провадить діяльність з управління активами Фонду, та будь-які зміни до неї підлягають розкриттю у порядку, визначеному законодавством.</w:t>
      </w:r>
    </w:p>
    <w:p w14:paraId="248CB48D"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Положення про винагороду особи, що здійснює персоніфікований облік учасників Фонду та їх коштів, та будь-які зміни до нього підлягають розкриттю у порядку, визначеному законодавством.</w:t>
      </w:r>
    </w:p>
    <w:p w14:paraId="44F73A6C" w14:textId="77777777" w:rsidR="001856E2" w:rsidRPr="00DF28D0" w:rsidRDefault="001856E2" w:rsidP="00A415A1">
      <w:pPr>
        <w:pStyle w:val="2"/>
        <w:spacing w:before="0" w:after="0" w:line="360" w:lineRule="auto"/>
        <w:rPr>
          <w:b w:val="0"/>
          <w:color w:val="auto"/>
          <w:sz w:val="28"/>
          <w:szCs w:val="28"/>
          <w:lang w:val="uk-UA"/>
        </w:rPr>
      </w:pPr>
    </w:p>
    <w:p w14:paraId="5B89253A" w14:textId="651676F4"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 xml:space="preserve">Стаття 18. Адміністратор Фонду </w:t>
      </w:r>
    </w:p>
    <w:p w14:paraId="3765F817"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5DEB51E9"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Адміністратором Фонду може бути:</w:t>
      </w:r>
    </w:p>
    <w:p w14:paraId="27B24365"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адміністратор Єдиного соціального реєстру;</w:t>
      </w:r>
    </w:p>
    <w:p w14:paraId="7CD034CE" w14:textId="0B68AB78"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 xml:space="preserve">юридична особа, </w:t>
      </w:r>
      <w:r w:rsidR="008527B3" w:rsidRPr="00DF28D0">
        <w:rPr>
          <w:rFonts w:ascii="Times New Roman" w:eastAsia="Times New Roman" w:hAnsi="Times New Roman" w:cs="Times New Roman"/>
          <w:sz w:val="28"/>
          <w:szCs w:val="28"/>
          <w:lang w:val="uk-UA"/>
        </w:rPr>
        <w:t>100 відсотків акцій (часток) якої належить державі або іншому господарському товариству, 100 відсотків акцій (часток) якого належать державі</w:t>
      </w:r>
      <w:r w:rsidRPr="00DF28D0">
        <w:rPr>
          <w:rFonts w:ascii="Times New Roman" w:eastAsia="Times New Roman" w:hAnsi="Times New Roman" w:cs="Times New Roman"/>
          <w:sz w:val="28"/>
          <w:szCs w:val="28"/>
          <w:lang w:val="uk-UA"/>
        </w:rPr>
        <w:t>, яка отримала ліцензію на провадження діяльності з адміністрування недержавних пенсійних фондів.</w:t>
      </w:r>
    </w:p>
    <w:p w14:paraId="7860AA1E" w14:textId="4CC67DFC"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2</w:t>
      </w:r>
      <w:r w:rsidR="001856E2" w:rsidRPr="00DF28D0">
        <w:rPr>
          <w:rFonts w:ascii="Times New Roman" w:eastAsia="Times New Roman" w:hAnsi="Times New Roman" w:cs="Times New Roman"/>
          <w:sz w:val="28"/>
          <w:szCs w:val="28"/>
          <w:lang w:val="uk-UA"/>
        </w:rPr>
        <w:t>. Адміністратор Фонду надає послуги Фонду на підставі договору про адміністрування Фонду, який укладається з Радою Фонду у письмовій формі.</w:t>
      </w:r>
    </w:p>
    <w:p w14:paraId="2F6B4B72"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Адміністратор Фонду діє від імені Фонду і в інтересах його учасників.</w:t>
      </w:r>
    </w:p>
    <w:p w14:paraId="423A0DE2" w14:textId="4086EAE2"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w:t>
      </w:r>
      <w:r w:rsidR="001856E2" w:rsidRPr="00DF28D0">
        <w:rPr>
          <w:rFonts w:ascii="Times New Roman" w:eastAsia="Times New Roman" w:hAnsi="Times New Roman" w:cs="Times New Roman"/>
          <w:sz w:val="28"/>
          <w:szCs w:val="28"/>
          <w:lang w:val="uk-UA"/>
        </w:rPr>
        <w:t>. Послуги, що надаються адміністратором Фонду, повинні узгоджуватися з розмірами, характером, масштабом і складністю діяльності та мають забезпечувати раціональне та належне виконання функцій відповідно до встановлених наглядовим органом вимог. Адміністратор Фонду зобов’язаний забезпечити прозору організаційну структуру з чітким розподілом функцій та відповідним розподілом обов</w:t>
      </w:r>
      <w:r w:rsidR="00EA42E5" w:rsidRPr="00DF28D0">
        <w:rPr>
          <w:rFonts w:ascii="Times New Roman" w:hAnsi="Times New Roman" w:cs="Times New Roman"/>
          <w:sz w:val="28"/>
          <w:szCs w:val="28"/>
          <w:lang w:val="uk-UA"/>
        </w:rPr>
        <w:t>'</w:t>
      </w:r>
      <w:r w:rsidR="001856E2" w:rsidRPr="00DF28D0">
        <w:rPr>
          <w:rFonts w:ascii="Times New Roman" w:eastAsia="Times New Roman" w:hAnsi="Times New Roman" w:cs="Times New Roman"/>
          <w:sz w:val="28"/>
          <w:szCs w:val="28"/>
          <w:lang w:val="uk-UA"/>
        </w:rPr>
        <w:t>язків, а також ефективною системою зберігання та передачі інформації.</w:t>
      </w:r>
    </w:p>
    <w:p w14:paraId="48337D27" w14:textId="6CC59330"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w:t>
      </w:r>
      <w:r w:rsidR="001856E2" w:rsidRPr="00DF28D0">
        <w:rPr>
          <w:rFonts w:ascii="Times New Roman" w:eastAsia="Times New Roman" w:hAnsi="Times New Roman" w:cs="Times New Roman"/>
          <w:sz w:val="28"/>
          <w:szCs w:val="28"/>
          <w:lang w:val="uk-UA"/>
        </w:rPr>
        <w:t>. Адміністратор Фонду не може бути пов’язаною особою з компанією з управління активами Фонду та аудиторською фірмою, що надають послуги Фонду.</w:t>
      </w:r>
    </w:p>
    <w:p w14:paraId="7A552A24" w14:textId="087BB57C"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trike/>
          <w:sz w:val="28"/>
          <w:szCs w:val="28"/>
          <w:lang w:val="uk-UA"/>
        </w:rPr>
      </w:pPr>
      <w:r w:rsidRPr="00DF28D0">
        <w:rPr>
          <w:rFonts w:ascii="Times New Roman" w:eastAsia="Times New Roman" w:hAnsi="Times New Roman" w:cs="Times New Roman"/>
          <w:sz w:val="28"/>
          <w:szCs w:val="28"/>
          <w:lang w:val="uk-UA"/>
        </w:rPr>
        <w:t>5</w:t>
      </w:r>
      <w:r w:rsidR="001856E2" w:rsidRPr="00DF28D0">
        <w:rPr>
          <w:rFonts w:ascii="Times New Roman" w:eastAsia="Times New Roman" w:hAnsi="Times New Roman" w:cs="Times New Roman"/>
          <w:sz w:val="28"/>
          <w:szCs w:val="28"/>
          <w:lang w:val="uk-UA"/>
        </w:rPr>
        <w:t>. Адміністратор Фонду повинен мати програмне забезпечення для ведення персоніфікованого обліку коштів учасників Фонду, яке забезпечує можливість окремого обліку в рамках системи економічного паспорта</w:t>
      </w:r>
      <w:r w:rsidR="00DE34D0" w:rsidRPr="00DF28D0">
        <w:rPr>
          <w:rFonts w:ascii="Times New Roman" w:eastAsia="Times New Roman" w:hAnsi="Times New Roman" w:cs="Times New Roman"/>
          <w:sz w:val="28"/>
          <w:szCs w:val="28"/>
          <w:lang w:val="uk-UA"/>
        </w:rPr>
        <w:t>.</w:t>
      </w:r>
    </w:p>
    <w:p w14:paraId="303E9347"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Програмне забезпечення адміністратора Фонду повинно відповідати технічним вимогам до щоденного інформаційного обміну даними щодо коштів учасників Фонду з базою даних учасників Фонду. </w:t>
      </w:r>
    </w:p>
    <w:p w14:paraId="6BA4C95B" w14:textId="0C586B70"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Програмне забезпечення адміністратора Фонду повинно забезпечувати можливість інформаційної взаємодії з адміністратором Єдиного соціального реєстру відповідно до порядку інформаційного обміну, можливість віддаленого доступу учасників Фонду з використанням засобів </w:t>
      </w:r>
      <w:r w:rsidRPr="00DF28D0">
        <w:rPr>
          <w:rFonts w:ascii="Times New Roman" w:eastAsia="Times New Roman" w:hAnsi="Times New Roman" w:cs="Times New Roman"/>
          <w:sz w:val="28"/>
          <w:szCs w:val="28"/>
          <w:lang w:val="uk-UA"/>
        </w:rPr>
        <w:lastRenderedPageBreak/>
        <w:t>телекомунікаційного зв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язку до інформації щодо всіх операцій по його індивідуальному рахунку за обраний учасником період з можливістю отримання виписки про рух коштів по рахунку та відповідати вимогам законодавства у сфері захисту інформації в інформаційно-телекомунікаційних системах.</w:t>
      </w:r>
    </w:p>
    <w:p w14:paraId="2BCD9B99"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Програмне забезпечення Адміністратора Фонду для ведення персоніфікованого обліку коштів учасників Фонду повинно відповідати вимогам, встановленим  наглядовим органом.</w:t>
      </w:r>
    </w:p>
    <w:p w14:paraId="09D71A05" w14:textId="1791E1E4"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w:t>
      </w:r>
      <w:r w:rsidR="001856E2" w:rsidRPr="00DF28D0">
        <w:rPr>
          <w:rFonts w:ascii="Times New Roman" w:eastAsia="Times New Roman" w:hAnsi="Times New Roman" w:cs="Times New Roman"/>
          <w:sz w:val="28"/>
          <w:szCs w:val="28"/>
          <w:lang w:val="uk-UA"/>
        </w:rPr>
        <w:t>. Адміністратор Фонду повинен мати формалізовані процедури обміну інформацією та документами з компанією з управління активами Фонду, зберігачем Фонду та Радою Фонду, необхідні для щоденного ведення бухгалтерського обліку та персоніфікованого обліку коштів учасників Фонду, щоденного розрахунку чистої вартості одиниці активів Фонду, інформування  наглядового органу у випадку виявлення порушень.</w:t>
      </w:r>
    </w:p>
    <w:p w14:paraId="1C0DF8B3" w14:textId="60E49AA9"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7</w:t>
      </w:r>
      <w:r w:rsidR="001856E2" w:rsidRPr="00DF28D0">
        <w:rPr>
          <w:rFonts w:ascii="Times New Roman" w:eastAsia="Times New Roman" w:hAnsi="Times New Roman" w:cs="Times New Roman"/>
          <w:sz w:val="28"/>
          <w:szCs w:val="28"/>
          <w:lang w:val="uk-UA"/>
        </w:rPr>
        <w:t xml:space="preserve">. Адміністратор Фонду повинен щоденно оприлюднювати на власному офіційному веб-сайті показники діяльності Фонду відповідно до вимог та у порядку, встановленому  наглядовим органом, </w:t>
      </w:r>
      <w:r w:rsidR="00964E0E" w:rsidRPr="00DF28D0">
        <w:rPr>
          <w:rFonts w:ascii="Times New Roman" w:eastAsia="Times New Roman" w:hAnsi="Times New Roman" w:cs="Times New Roman"/>
          <w:sz w:val="28"/>
          <w:szCs w:val="28"/>
          <w:lang w:val="uk-UA"/>
        </w:rPr>
        <w:t>у</w:t>
      </w:r>
      <w:r w:rsidR="001856E2" w:rsidRPr="00DF28D0">
        <w:rPr>
          <w:rFonts w:ascii="Times New Roman" w:eastAsia="Times New Roman" w:hAnsi="Times New Roman" w:cs="Times New Roman"/>
          <w:sz w:val="28"/>
          <w:szCs w:val="28"/>
          <w:lang w:val="uk-UA"/>
        </w:rPr>
        <w:t xml:space="preserve"> тому числі щодо чистої вартості одиниці активів Фонду, чистої вартості активів Фонду. Адміністратор Фонду має оприлюдню</w:t>
      </w:r>
      <w:r w:rsidR="00964E0E" w:rsidRPr="00DF28D0">
        <w:rPr>
          <w:rFonts w:ascii="Times New Roman" w:eastAsia="Times New Roman" w:hAnsi="Times New Roman" w:cs="Times New Roman"/>
          <w:sz w:val="28"/>
          <w:szCs w:val="28"/>
          <w:lang w:val="uk-UA"/>
        </w:rPr>
        <w:t>вати на власному офіційному веб</w:t>
      </w:r>
      <w:r w:rsidR="001856E2" w:rsidRPr="00DF28D0">
        <w:rPr>
          <w:rFonts w:ascii="Times New Roman" w:eastAsia="Times New Roman" w:hAnsi="Times New Roman" w:cs="Times New Roman"/>
          <w:sz w:val="28"/>
          <w:szCs w:val="28"/>
          <w:lang w:val="uk-UA"/>
        </w:rPr>
        <w:t>сайті та подавати до  наглядового органу у встановленому н</w:t>
      </w:r>
      <w:r w:rsidR="00964E0E" w:rsidRPr="00DF28D0">
        <w:rPr>
          <w:rFonts w:ascii="Times New Roman" w:eastAsia="Times New Roman" w:hAnsi="Times New Roman" w:cs="Times New Roman"/>
          <w:sz w:val="28"/>
          <w:szCs w:val="28"/>
          <w:lang w:val="uk-UA"/>
        </w:rPr>
        <w:t>им</w:t>
      </w:r>
      <w:r w:rsidR="001856E2" w:rsidRPr="00DF28D0">
        <w:rPr>
          <w:rFonts w:ascii="Times New Roman" w:eastAsia="Times New Roman" w:hAnsi="Times New Roman" w:cs="Times New Roman"/>
          <w:sz w:val="28"/>
          <w:szCs w:val="28"/>
          <w:lang w:val="uk-UA"/>
        </w:rPr>
        <w:t xml:space="preserve"> порядку свою звітність.</w:t>
      </w:r>
      <w:r w:rsidR="004C41AC" w:rsidRPr="00DF28D0">
        <w:rPr>
          <w:rFonts w:ascii="Times New Roman" w:eastAsia="Times New Roman" w:hAnsi="Times New Roman" w:cs="Times New Roman"/>
          <w:sz w:val="28"/>
          <w:szCs w:val="28"/>
          <w:lang w:val="uk-UA"/>
        </w:rPr>
        <w:t xml:space="preserve"> Адміністратор Фонду повинен щоквартально оприлюднювати на власному офіційному веб-сайті показники діяльності Фонду щодо </w:t>
      </w:r>
      <w:r w:rsidR="00F64AD4" w:rsidRPr="00DF28D0">
        <w:rPr>
          <w:rFonts w:ascii="Times New Roman" w:eastAsia="Times New Roman" w:hAnsi="Times New Roman" w:cs="Times New Roman"/>
          <w:sz w:val="28"/>
          <w:szCs w:val="28"/>
          <w:lang w:val="uk-UA"/>
        </w:rPr>
        <w:t xml:space="preserve">реалізації </w:t>
      </w:r>
      <w:r w:rsidR="004C41AC" w:rsidRPr="00DF28D0">
        <w:rPr>
          <w:rFonts w:ascii="Times New Roman" w:eastAsia="Times New Roman" w:hAnsi="Times New Roman" w:cs="Times New Roman"/>
          <w:sz w:val="28"/>
          <w:szCs w:val="28"/>
          <w:lang w:val="uk-UA"/>
        </w:rPr>
        <w:t>Фонд</w:t>
      </w:r>
      <w:r w:rsidR="00F64AD4" w:rsidRPr="00DF28D0">
        <w:rPr>
          <w:rFonts w:ascii="Times New Roman" w:eastAsia="Times New Roman" w:hAnsi="Times New Roman" w:cs="Times New Roman"/>
          <w:sz w:val="28"/>
          <w:szCs w:val="28"/>
          <w:lang w:val="uk-UA"/>
        </w:rPr>
        <w:t>ом</w:t>
      </w:r>
      <w:r w:rsidR="004C41AC" w:rsidRPr="00DF28D0">
        <w:rPr>
          <w:rFonts w:ascii="Times New Roman" w:eastAsia="Times New Roman" w:hAnsi="Times New Roman" w:cs="Times New Roman"/>
          <w:sz w:val="28"/>
          <w:szCs w:val="28"/>
          <w:lang w:val="uk-UA"/>
        </w:rPr>
        <w:t xml:space="preserve"> </w:t>
      </w:r>
      <w:r w:rsidR="00F64AD4" w:rsidRPr="00DF28D0">
        <w:rPr>
          <w:rFonts w:ascii="Times New Roman" w:eastAsia="Times New Roman" w:hAnsi="Times New Roman" w:cs="Times New Roman"/>
          <w:sz w:val="28"/>
          <w:szCs w:val="28"/>
          <w:lang w:val="uk-UA"/>
        </w:rPr>
        <w:t>кожного інвестиційного проекту</w:t>
      </w:r>
      <w:r w:rsidR="004C41AC" w:rsidRPr="00DF28D0">
        <w:rPr>
          <w:rFonts w:ascii="Times New Roman" w:eastAsia="Times New Roman" w:hAnsi="Times New Roman" w:cs="Times New Roman"/>
          <w:sz w:val="28"/>
          <w:szCs w:val="28"/>
          <w:lang w:val="uk-UA"/>
        </w:rPr>
        <w:t xml:space="preserve"> </w:t>
      </w:r>
      <w:r w:rsidR="00490B9F" w:rsidRPr="00DF28D0">
        <w:rPr>
          <w:rFonts w:ascii="Times New Roman" w:eastAsia="Times New Roman" w:hAnsi="Times New Roman" w:cs="Times New Roman"/>
          <w:sz w:val="28"/>
          <w:szCs w:val="28"/>
          <w:lang w:val="uk-UA"/>
        </w:rPr>
        <w:t xml:space="preserve">із обов’язковим вказанням найменування </w:t>
      </w:r>
      <w:r w:rsidR="00DF28D0" w:rsidRPr="00DF28D0">
        <w:rPr>
          <w:rFonts w:ascii="Times New Roman" w:eastAsia="Times New Roman" w:hAnsi="Times New Roman" w:cs="Times New Roman"/>
          <w:sz w:val="28"/>
          <w:szCs w:val="28"/>
          <w:lang w:val="uk-UA"/>
        </w:rPr>
        <w:t>контрагента</w:t>
      </w:r>
      <w:r w:rsidR="00490B9F" w:rsidRPr="00DF28D0">
        <w:rPr>
          <w:rFonts w:ascii="Times New Roman" w:eastAsia="Times New Roman" w:hAnsi="Times New Roman" w:cs="Times New Roman"/>
          <w:sz w:val="28"/>
          <w:szCs w:val="28"/>
          <w:lang w:val="uk-UA"/>
        </w:rPr>
        <w:t>, боржника, емітенту цінних паперів, його ідентифікаційного коду юридичної особи в Єдиному державному реєстрі підприємств і організацій України, суми інвестицій</w:t>
      </w:r>
      <w:r w:rsidR="00DF28D0" w:rsidRPr="00DF28D0">
        <w:rPr>
          <w:rFonts w:ascii="Times New Roman" w:eastAsia="Times New Roman" w:hAnsi="Times New Roman" w:cs="Times New Roman"/>
          <w:sz w:val="28"/>
          <w:szCs w:val="28"/>
          <w:lang w:val="uk-UA"/>
        </w:rPr>
        <w:t xml:space="preserve">, дати укладенн угоди, відсоткової ставки при укладенні договору позики, рейтингу цінних паперів, ціни придбання цінних паперів, інформації про порушення строків погашення державної </w:t>
      </w:r>
      <w:r w:rsidR="00DF28D0" w:rsidRPr="00DF28D0">
        <w:rPr>
          <w:rFonts w:ascii="Times New Roman" w:eastAsia="Times New Roman" w:hAnsi="Times New Roman" w:cs="Times New Roman"/>
          <w:sz w:val="28"/>
          <w:szCs w:val="28"/>
          <w:lang w:val="uk-UA"/>
        </w:rPr>
        <w:lastRenderedPageBreak/>
        <w:t>позики/кредиту, інформації про розмір чистих активів контрагента згідно з данними останньої фінансової звітності</w:t>
      </w:r>
      <w:r w:rsidR="00604F7D" w:rsidRPr="00DF28D0">
        <w:rPr>
          <w:rFonts w:ascii="Times New Roman" w:eastAsia="Times New Roman" w:hAnsi="Times New Roman" w:cs="Times New Roman"/>
          <w:sz w:val="28"/>
          <w:szCs w:val="28"/>
          <w:lang w:val="uk-UA"/>
        </w:rPr>
        <w:t xml:space="preserve"> з наступним оприлюдненням будь-яких змін.</w:t>
      </w:r>
    </w:p>
    <w:p w14:paraId="5F0ABE6C" w14:textId="129D3383"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8</w:t>
      </w:r>
      <w:r w:rsidR="001856E2" w:rsidRPr="00DF28D0">
        <w:rPr>
          <w:rFonts w:ascii="Times New Roman" w:eastAsia="Times New Roman" w:hAnsi="Times New Roman" w:cs="Times New Roman"/>
          <w:sz w:val="28"/>
          <w:szCs w:val="28"/>
          <w:lang w:val="uk-UA"/>
        </w:rPr>
        <w:t>. Адміністратор Фонду зобов'язаний:</w:t>
      </w:r>
    </w:p>
    <w:p w14:paraId="3A381571" w14:textId="0360F04A"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здійснювати адміністрування Фонду відповідно до </w:t>
      </w:r>
      <w:r w:rsidR="008527B3" w:rsidRPr="00DF28D0">
        <w:rPr>
          <w:rFonts w:ascii="Times New Roman" w:eastAsia="Times New Roman" w:hAnsi="Times New Roman" w:cs="Times New Roman"/>
          <w:sz w:val="28"/>
          <w:szCs w:val="28"/>
          <w:lang w:val="uk-UA"/>
        </w:rPr>
        <w:t xml:space="preserve">договору, </w:t>
      </w:r>
      <w:r w:rsidRPr="00DF28D0">
        <w:rPr>
          <w:rFonts w:ascii="Times New Roman" w:eastAsia="Times New Roman" w:hAnsi="Times New Roman" w:cs="Times New Roman"/>
          <w:sz w:val="28"/>
          <w:szCs w:val="28"/>
          <w:lang w:val="uk-UA"/>
        </w:rPr>
        <w:t>укладеного з Радою Фонду;</w:t>
      </w:r>
    </w:p>
    <w:p w14:paraId="149B7296"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вести персоніфікований облік учасників Фонду відповідно до цього Закону та інших нормативно-правових актів;</w:t>
      </w:r>
    </w:p>
    <w:p w14:paraId="2A879280"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забезпечувати здійснення виплати учасникам Фонду у випадках, передбачених цим Законом;</w:t>
      </w:r>
    </w:p>
    <w:p w14:paraId="2E0C0035" w14:textId="79800196"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надавати зберігачу розпор</w:t>
      </w:r>
      <w:r w:rsidR="00964E0E" w:rsidRPr="00DF28D0">
        <w:rPr>
          <w:rFonts w:ascii="Times New Roman" w:eastAsia="Times New Roman" w:hAnsi="Times New Roman" w:cs="Times New Roman"/>
          <w:sz w:val="28"/>
          <w:szCs w:val="28"/>
          <w:lang w:val="uk-UA"/>
        </w:rPr>
        <w:t>я</w:t>
      </w:r>
      <w:r w:rsidRPr="00DF28D0">
        <w:rPr>
          <w:rFonts w:ascii="Times New Roman" w:eastAsia="Times New Roman" w:hAnsi="Times New Roman" w:cs="Times New Roman"/>
          <w:sz w:val="28"/>
          <w:szCs w:val="28"/>
          <w:lang w:val="uk-UA"/>
        </w:rPr>
        <w:t>дження щодо перерахування грошових коштів для оплати витрат, передбачених цим Законом;</w:t>
      </w:r>
    </w:p>
    <w:p w14:paraId="1D70C494"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надавати інформацію відповідно до умов договору та цього Закону, а також інших нормативно-правових актів;</w:t>
      </w:r>
    </w:p>
    <w:p w14:paraId="0A3214A5"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складати відповідно до вимог цього Закону та інших нормативно-правових актів звітність щодо адміністрування Фонду, вести бухгалтерський облік та подавати фінансову звітність Фонду відповідним органам виконавчої влади та Раді Фонду;</w:t>
      </w:r>
    </w:p>
    <w:p w14:paraId="3E4EBE3B"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здійснювати свою діяльність відповідно до вимог, встановлених законодавством для діяльності з адміністрування недержавних пенсійних фондів;</w:t>
      </w:r>
    </w:p>
    <w:p w14:paraId="6DE4B16D" w14:textId="2328B2AD"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виконувати інші 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язки у випадках, передбачених законом.</w:t>
      </w:r>
    </w:p>
    <w:p w14:paraId="79779430" w14:textId="3EBD6F82" w:rsidR="001856E2" w:rsidRPr="00DF28D0" w:rsidRDefault="008527B3"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9</w:t>
      </w:r>
      <w:r w:rsidR="001856E2" w:rsidRPr="00DF28D0">
        <w:rPr>
          <w:rFonts w:ascii="Times New Roman" w:eastAsia="Times New Roman" w:hAnsi="Times New Roman" w:cs="Times New Roman"/>
          <w:sz w:val="28"/>
          <w:szCs w:val="28"/>
          <w:lang w:val="uk-UA"/>
        </w:rPr>
        <w:t>. Адміністратор Фонду за потреби має право делегувати виконання деяких функцій іншим особам, крім функції ведення персоніфікованого обліку учасників Фонду. Порядок та умови делегування визнача</w:t>
      </w:r>
      <w:r w:rsidR="00964E0E" w:rsidRPr="00DF28D0">
        <w:rPr>
          <w:rFonts w:ascii="Times New Roman" w:eastAsia="Times New Roman" w:hAnsi="Times New Roman" w:cs="Times New Roman"/>
          <w:sz w:val="28"/>
          <w:szCs w:val="28"/>
          <w:lang w:val="uk-UA"/>
        </w:rPr>
        <w:t>ю</w:t>
      </w:r>
      <w:r w:rsidR="001856E2" w:rsidRPr="00DF28D0">
        <w:rPr>
          <w:rFonts w:ascii="Times New Roman" w:eastAsia="Times New Roman" w:hAnsi="Times New Roman" w:cs="Times New Roman"/>
          <w:sz w:val="28"/>
          <w:szCs w:val="28"/>
          <w:lang w:val="uk-UA"/>
        </w:rPr>
        <w:t xml:space="preserve">ться умовами </w:t>
      </w:r>
      <w:r w:rsidR="001856E2" w:rsidRPr="00DF28D0">
        <w:rPr>
          <w:rFonts w:ascii="Times New Roman" w:eastAsia="Times New Roman" w:hAnsi="Times New Roman" w:cs="Times New Roman"/>
          <w:sz w:val="28"/>
          <w:szCs w:val="28"/>
          <w:lang w:val="uk-UA"/>
        </w:rPr>
        <w:lastRenderedPageBreak/>
        <w:t>договору, укладен</w:t>
      </w:r>
      <w:r w:rsidR="00964E0E" w:rsidRPr="00DF28D0">
        <w:rPr>
          <w:rFonts w:ascii="Times New Roman" w:eastAsia="Times New Roman" w:hAnsi="Times New Roman" w:cs="Times New Roman"/>
          <w:sz w:val="28"/>
          <w:szCs w:val="28"/>
          <w:lang w:val="uk-UA"/>
        </w:rPr>
        <w:t>ого</w:t>
      </w:r>
      <w:r w:rsidR="001856E2" w:rsidRPr="00DF28D0">
        <w:rPr>
          <w:rFonts w:ascii="Times New Roman" w:eastAsia="Times New Roman" w:hAnsi="Times New Roman" w:cs="Times New Roman"/>
          <w:sz w:val="28"/>
          <w:szCs w:val="28"/>
          <w:lang w:val="uk-UA"/>
        </w:rPr>
        <w:t xml:space="preserve"> з Радою Фонду, згідно з нормативно-правовими актами наглядового органу.</w:t>
      </w:r>
    </w:p>
    <w:p w14:paraId="7B8C818C" w14:textId="0B7FC847" w:rsidR="00157A31" w:rsidRPr="00DF28D0" w:rsidRDefault="00157A31"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10. У випадку призначення Кабінетом Міністрів України адміністратором Фонду адміністратора Єдиного соціального реєстру вимоги статті 19 цього Закону до такого суб</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єкта системи економічного паспорта не застосовуються. До суб</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єкта системи економічного паспорта, який об</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єднує виконання функцій адміністратора Єдиного соціального реєстру та адміністратора Фонду, застосовуються вимоги, встановлені наглядовим органом.</w:t>
      </w:r>
    </w:p>
    <w:p w14:paraId="7B7CDD5C" w14:textId="77777777" w:rsidR="001856E2" w:rsidRPr="00DF28D0" w:rsidRDefault="001856E2" w:rsidP="00A415A1">
      <w:pPr>
        <w:pStyle w:val="2"/>
        <w:spacing w:before="0" w:after="0" w:line="360" w:lineRule="auto"/>
        <w:rPr>
          <w:b w:val="0"/>
          <w:color w:val="auto"/>
          <w:sz w:val="28"/>
          <w:szCs w:val="28"/>
          <w:lang w:val="uk-UA"/>
        </w:rPr>
      </w:pPr>
    </w:p>
    <w:p w14:paraId="0045103B"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19. Вимоги до капіталу адміністратора Фонду</w:t>
      </w:r>
    </w:p>
    <w:p w14:paraId="748C5A02"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4765EFDF" w14:textId="17B4395E"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Адміністратор Фонду повинен мати статутний капітал у розмірі не менш як 25 мільйонів гривень. Вимоги до регулятивного капіталу адміністратора Фонду встановлюються наглядовим органом.</w:t>
      </w:r>
    </w:p>
    <w:p w14:paraId="2CB00A84" w14:textId="319AAFD5"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Адміністратор Фонду повинен мати та підтримувати на постійній основі регулятивний капітал у розмірі не менш як 10 мільйонів гривень, мати працівників відповідного кваліфікаційного рівня, належне технічне забезпечення та інформаційні системи для ведення персоніфікованого обліку учасників Фонду, які відповідають вимогам, установленим наглядовим органом,</w:t>
      </w:r>
      <w:r w:rsidR="00B07315" w:rsidRPr="00DF28D0">
        <w:rPr>
          <w:rFonts w:ascii="Times New Roman" w:eastAsia="Times New Roman" w:hAnsi="Times New Roman" w:cs="Times New Roman"/>
          <w:sz w:val="28"/>
          <w:szCs w:val="28"/>
          <w:lang w:val="uk-UA"/>
        </w:rPr>
        <w:t xml:space="preserve"> та відповідати іншим вимогам, у</w:t>
      </w:r>
      <w:r w:rsidRPr="00DF28D0">
        <w:rPr>
          <w:rFonts w:ascii="Times New Roman" w:eastAsia="Times New Roman" w:hAnsi="Times New Roman" w:cs="Times New Roman"/>
          <w:sz w:val="28"/>
          <w:szCs w:val="28"/>
          <w:lang w:val="uk-UA"/>
        </w:rPr>
        <w:t>становленим наглядовим органом. Технічне забезпечення та інформаційні системи для ведення персоніфікованого обліку учасників Фонду повинні відповідати вимогам законодавства у сфері захисту інформації в інформаційно-телекомунікаційних системах.</w:t>
      </w:r>
    </w:p>
    <w:p w14:paraId="78902EE2" w14:textId="65826529"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Адміністратор Фонду зобов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 xml:space="preserve">язаний підтримувати розмір регулятивного капіталу на рівні, передбаченому частиною першою цієї статті. </w:t>
      </w:r>
      <w:r w:rsidRPr="00DF28D0">
        <w:rPr>
          <w:rFonts w:ascii="Times New Roman" w:eastAsia="Times New Roman" w:hAnsi="Times New Roman" w:cs="Times New Roman"/>
          <w:sz w:val="28"/>
          <w:szCs w:val="28"/>
          <w:lang w:val="uk-UA"/>
        </w:rPr>
        <w:lastRenderedPageBreak/>
        <w:t>У разі зменшення розміру регулятивного капіталу, визначеного частиною першою цієї статті, адміністратор Фонду зобов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язаний:</w:t>
      </w:r>
    </w:p>
    <w:p w14:paraId="4E639880" w14:textId="1D488F89"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повідомити про це наглядовий орган протягом трьох робочих днів </w:t>
      </w:r>
      <w:r w:rsidR="00B07315"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дня виникнення такого зменшення;</w:t>
      </w:r>
    </w:p>
    <w:p w14:paraId="5DDE3ED7" w14:textId="70161A4C"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привести розмір регулятивного капіталу у відповідність з обов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язковим розміром, передбаченим частиною першою цієї статті, протягом шести місяців </w:t>
      </w:r>
      <w:r w:rsidR="003B7E1A"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дня виникнення такої невідповідності та надати відповідні підтверджуючі документи наглядовим орган</w:t>
      </w:r>
      <w:r w:rsidR="00157A31" w:rsidRPr="00DF28D0">
        <w:rPr>
          <w:rFonts w:ascii="Times New Roman" w:eastAsia="Times New Roman" w:hAnsi="Times New Roman" w:cs="Times New Roman"/>
          <w:sz w:val="28"/>
          <w:szCs w:val="28"/>
          <w:lang w:val="uk-UA"/>
        </w:rPr>
        <w:t>а</w:t>
      </w:r>
      <w:r w:rsidRPr="00DF28D0">
        <w:rPr>
          <w:rFonts w:ascii="Times New Roman" w:eastAsia="Times New Roman" w:hAnsi="Times New Roman" w:cs="Times New Roman"/>
          <w:sz w:val="28"/>
          <w:szCs w:val="28"/>
          <w:lang w:val="uk-UA"/>
        </w:rPr>
        <w:t>м.</w:t>
      </w:r>
    </w:p>
    <w:p w14:paraId="321D9DDD"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Наглядовий орган має право прийняти рішення про продовження строку усунення невідповідності розміру регулятивного капіталу особи, яка отримала статус адміністратора Фонду, вимогам частини третьої цієї статті на строк не більш як три місяці.</w:t>
      </w:r>
    </w:p>
    <w:p w14:paraId="353E065F"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Адміністратор Фонду повинен відповідати пруденційним нормативам, установленим наглядовим органом.</w:t>
      </w:r>
    </w:p>
    <w:p w14:paraId="2787313F" w14:textId="77777777" w:rsidR="001856E2" w:rsidRPr="00DF28D0" w:rsidRDefault="001856E2" w:rsidP="00A415A1">
      <w:pPr>
        <w:pStyle w:val="2"/>
        <w:spacing w:before="0" w:after="0" w:line="360" w:lineRule="auto"/>
        <w:rPr>
          <w:b w:val="0"/>
          <w:color w:val="auto"/>
          <w:sz w:val="28"/>
          <w:szCs w:val="28"/>
          <w:lang w:val="uk-UA"/>
        </w:rPr>
      </w:pPr>
    </w:p>
    <w:p w14:paraId="08790359"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20. Вимоги до діяльності адміністратора Фонду</w:t>
      </w:r>
    </w:p>
    <w:p w14:paraId="25822F6C"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0E61FDA8"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Адміністратор Фонду здійснює:</w:t>
      </w:r>
    </w:p>
    <w:p w14:paraId="604CCB14"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щоденний розрахунок чистої вартості активів Фонду та чистої вартості одиниці активів Фонду;</w:t>
      </w:r>
    </w:p>
    <w:p w14:paraId="7D17AF2E"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зарахування державних внесків на індивідуальні рахунки учасників, здійснення (забезпечення) виплат учасникам Фонду;</w:t>
      </w:r>
    </w:p>
    <w:p w14:paraId="10A86DA7"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забезпечення проведення аудиту фінансової звітності Фонду;</w:t>
      </w:r>
    </w:p>
    <w:p w14:paraId="28834F8D"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підготовку нерегулярної звітності за запитами Ради Фонду та звітування на засіданнях Ради Фонду про результати діяльності Фонду;</w:t>
      </w:r>
    </w:p>
    <w:p w14:paraId="508F8A52" w14:textId="767B1158"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5) обмін інформацією з іншими суб</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єктами системи економічного паспорта та у випадках, передбачених законодавством, з органами державної влади, юридичними та фізичними особами;</w:t>
      </w:r>
    </w:p>
    <w:p w14:paraId="2DBA4B2D" w14:textId="572198A4"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6) контроль за дотриманням граничного розміру витрат, що відшкодовуються за рахунок активів Фонду, а у разі його перевищення </w:t>
      </w:r>
      <w:r w:rsidR="002C489B"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lang w:val="uk-UA"/>
        </w:rPr>
        <w:t>інформування Ради Фонду протягом п</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яти робочих днів з моменту виявлення;</w:t>
      </w:r>
    </w:p>
    <w:p w14:paraId="5EE2B997"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7) розробку проекту та пропозицій змін до облікової політики Фонду;</w:t>
      </w:r>
    </w:p>
    <w:p w14:paraId="3AF6B132"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8) щоденний аналіз ефективності загальних нормативів інвестування коштів Фонду та напрямів інвестування коштів;</w:t>
      </w:r>
    </w:p>
    <w:p w14:paraId="24F88EC0" w14:textId="786B2845"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9) дотримання внутрішніх правил та процедур внутрішнього контролю, встановлени</w:t>
      </w:r>
      <w:r w:rsidR="00F53A66" w:rsidRPr="00DF28D0">
        <w:rPr>
          <w:rFonts w:ascii="Times New Roman" w:eastAsia="Times New Roman" w:hAnsi="Times New Roman" w:cs="Times New Roman"/>
          <w:sz w:val="28"/>
          <w:szCs w:val="28"/>
          <w:lang w:val="uk-UA"/>
        </w:rPr>
        <w:t>х</w:t>
      </w:r>
      <w:r w:rsidRPr="00DF28D0">
        <w:rPr>
          <w:rFonts w:ascii="Times New Roman" w:eastAsia="Times New Roman" w:hAnsi="Times New Roman" w:cs="Times New Roman"/>
          <w:sz w:val="28"/>
          <w:szCs w:val="28"/>
          <w:lang w:val="uk-UA"/>
        </w:rPr>
        <w:t xml:space="preserve"> наглядовим органом;</w:t>
      </w:r>
    </w:p>
    <w:p w14:paraId="6E892F71"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10) надання звітності Раді Фонду та наглядовому органу у передбаченому нею порядку;</w:t>
      </w:r>
    </w:p>
    <w:p w14:paraId="0D1CBB56" w14:textId="224B960E" w:rsidR="00A44157" w:rsidRPr="00DF28D0" w:rsidRDefault="00A44157"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11) оприлюднення інформації, визначенї частиниою сьомою сатті 18 цього закону;</w:t>
      </w:r>
    </w:p>
    <w:p w14:paraId="1FEDFE22" w14:textId="27C2E466" w:rsidR="001856E2" w:rsidRPr="00DF28D0" w:rsidRDefault="00A44157"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12</w:t>
      </w:r>
      <w:r w:rsidR="001856E2" w:rsidRPr="00DF28D0">
        <w:rPr>
          <w:rFonts w:ascii="Times New Roman" w:eastAsia="Times New Roman" w:hAnsi="Times New Roman" w:cs="Times New Roman"/>
          <w:sz w:val="28"/>
          <w:szCs w:val="28"/>
          <w:lang w:val="uk-UA"/>
        </w:rPr>
        <w:t xml:space="preserve">) виконання інших обов’язків, визначених договором про адміністрування </w:t>
      </w:r>
      <w:r w:rsidR="00EA42E5" w:rsidRPr="00DF28D0">
        <w:rPr>
          <w:rFonts w:ascii="Times New Roman" w:eastAsia="Times New Roman" w:hAnsi="Times New Roman" w:cs="Times New Roman"/>
          <w:sz w:val="28"/>
          <w:szCs w:val="28"/>
          <w:lang w:val="uk-UA"/>
        </w:rPr>
        <w:t>Ф</w:t>
      </w:r>
      <w:r w:rsidR="001856E2" w:rsidRPr="00DF28D0">
        <w:rPr>
          <w:rFonts w:ascii="Times New Roman" w:eastAsia="Times New Roman" w:hAnsi="Times New Roman" w:cs="Times New Roman"/>
          <w:sz w:val="28"/>
          <w:szCs w:val="28"/>
          <w:lang w:val="uk-UA"/>
        </w:rPr>
        <w:t>онду.</w:t>
      </w:r>
    </w:p>
    <w:p w14:paraId="083B3067"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Адміністратор Фонду протягом всього періоду провадження своєї діяльності повинен відповідати вимогам, встановленим цим Законом. У випадку встановлення наглядовим органом невідповідності адміністратора Фонду вимогам, встановленим цим Законом, оголошується проведення конкурсу на обрання адміністратора Фонду.</w:t>
      </w:r>
    </w:p>
    <w:p w14:paraId="61BC8EEC" w14:textId="3E6F98FD"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Адміністратор </w:t>
      </w:r>
      <w:r w:rsidR="00371B20" w:rsidRPr="00DF28D0">
        <w:rPr>
          <w:rFonts w:ascii="Times New Roman" w:eastAsia="Times New Roman" w:hAnsi="Times New Roman" w:cs="Times New Roman"/>
          <w:sz w:val="28"/>
          <w:szCs w:val="28"/>
          <w:lang w:val="uk-UA"/>
        </w:rPr>
        <w:t xml:space="preserve">Фонду </w:t>
      </w:r>
      <w:r w:rsidRPr="00DF28D0">
        <w:rPr>
          <w:rFonts w:ascii="Times New Roman" w:eastAsia="Times New Roman" w:hAnsi="Times New Roman" w:cs="Times New Roman"/>
          <w:sz w:val="28"/>
          <w:szCs w:val="28"/>
          <w:lang w:val="uk-UA"/>
        </w:rPr>
        <w:t>продовжує виконання функцій, передбачених цією статтею, до передачі системи персоніфікованого обліку учасників Фонду іншому адміністратору, обраному за результатами конкурсу. Строки та порядок передачі системи персоніфікованого обліку учасників Фонду встановлюються наглядовим органом.</w:t>
      </w:r>
    </w:p>
    <w:p w14:paraId="19C3D3B8" w14:textId="5F48A4AE"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 xml:space="preserve">Адміністратор </w:t>
      </w:r>
      <w:r w:rsidR="005E2460"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онду не може бути пов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язаною особою з особами, що надають Фонду інші послуги, крім випадків, якщо контролером адміністратора Фонду та інших суб</w:t>
      </w:r>
      <w:r w:rsidR="00371B20"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єктів системи є держава, та інших випадків, передбачених цим Законом.</w:t>
      </w:r>
    </w:p>
    <w:p w14:paraId="089E0779" w14:textId="0D3928B0"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Працівники адміністратора Фонду не мають права отримувати у будь-якому вигляді винагороду від інших суб’єктів системи, а також від пов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язаних з ними осіб.</w:t>
      </w:r>
    </w:p>
    <w:p w14:paraId="31916754" w14:textId="6C3E9395"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Для виконання функцій ведення бухгалтерського обліку Фонду адміністратор Фонду здійснює бухгалтерський облік Фонду на підставі щоденних облікових реєстрів </w:t>
      </w:r>
      <w:r w:rsidR="00371B20" w:rsidRPr="00DF28D0">
        <w:rPr>
          <w:rFonts w:ascii="Times New Roman" w:eastAsia="Times New Roman" w:hAnsi="Times New Roman" w:cs="Times New Roman"/>
          <w:sz w:val="28"/>
          <w:szCs w:val="28"/>
          <w:lang w:val="uk-UA"/>
        </w:rPr>
        <w:t>щ</w:t>
      </w:r>
      <w:r w:rsidRPr="00DF28D0">
        <w:rPr>
          <w:rFonts w:ascii="Times New Roman" w:eastAsia="Times New Roman" w:hAnsi="Times New Roman" w:cs="Times New Roman"/>
          <w:sz w:val="28"/>
          <w:szCs w:val="28"/>
          <w:lang w:val="uk-UA"/>
        </w:rPr>
        <w:t>о</w:t>
      </w:r>
      <w:r w:rsidR="00371B20" w:rsidRPr="00DF28D0">
        <w:rPr>
          <w:rFonts w:ascii="Times New Roman" w:eastAsia="Times New Roman" w:hAnsi="Times New Roman" w:cs="Times New Roman"/>
          <w:sz w:val="28"/>
          <w:szCs w:val="28"/>
          <w:lang w:val="uk-UA"/>
        </w:rPr>
        <w:t>до</w:t>
      </w:r>
      <w:r w:rsidRPr="00DF28D0">
        <w:rPr>
          <w:rFonts w:ascii="Times New Roman" w:eastAsia="Times New Roman" w:hAnsi="Times New Roman" w:cs="Times New Roman"/>
          <w:sz w:val="28"/>
          <w:szCs w:val="28"/>
          <w:lang w:val="uk-UA"/>
        </w:rPr>
        <w:t xml:space="preserve"> операці</w:t>
      </w:r>
      <w:r w:rsidR="00371B20" w:rsidRPr="00DF28D0">
        <w:rPr>
          <w:rFonts w:ascii="Times New Roman" w:eastAsia="Times New Roman" w:hAnsi="Times New Roman" w:cs="Times New Roman"/>
          <w:sz w:val="28"/>
          <w:szCs w:val="28"/>
          <w:lang w:val="uk-UA"/>
        </w:rPr>
        <w:t>й</w:t>
      </w:r>
      <w:r w:rsidRPr="00DF28D0">
        <w:rPr>
          <w:rFonts w:ascii="Times New Roman" w:eastAsia="Times New Roman" w:hAnsi="Times New Roman" w:cs="Times New Roman"/>
          <w:sz w:val="28"/>
          <w:szCs w:val="28"/>
          <w:lang w:val="uk-UA"/>
        </w:rPr>
        <w:t xml:space="preserve"> з активами Фонду, отриманих від компаній з управління активами Фонду.</w:t>
      </w:r>
    </w:p>
    <w:p w14:paraId="3235C819" w14:textId="60D878C2"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Облікові реєстри операці</w:t>
      </w:r>
      <w:r w:rsidR="00371B20" w:rsidRPr="00DF28D0">
        <w:rPr>
          <w:rFonts w:ascii="Times New Roman" w:eastAsia="Times New Roman" w:hAnsi="Times New Roman" w:cs="Times New Roman"/>
          <w:sz w:val="28"/>
          <w:szCs w:val="28"/>
          <w:lang w:val="uk-UA"/>
        </w:rPr>
        <w:t>й</w:t>
      </w:r>
      <w:r w:rsidRPr="00DF28D0">
        <w:rPr>
          <w:rFonts w:ascii="Times New Roman" w:eastAsia="Times New Roman" w:hAnsi="Times New Roman" w:cs="Times New Roman"/>
          <w:sz w:val="28"/>
          <w:szCs w:val="28"/>
          <w:lang w:val="uk-UA"/>
        </w:rPr>
        <w:t xml:space="preserve"> з активами Фонду є підставою для відображення операцій </w:t>
      </w:r>
      <w:r w:rsidR="00200B57" w:rsidRPr="00DF28D0">
        <w:rPr>
          <w:rFonts w:ascii="Times New Roman" w:eastAsia="Times New Roman" w:hAnsi="Times New Roman" w:cs="Times New Roman"/>
          <w:sz w:val="28"/>
          <w:szCs w:val="28"/>
          <w:lang w:val="uk-UA"/>
        </w:rPr>
        <w:t>на</w:t>
      </w:r>
      <w:r w:rsidRPr="00DF28D0">
        <w:rPr>
          <w:rFonts w:ascii="Times New Roman" w:eastAsia="Times New Roman" w:hAnsi="Times New Roman" w:cs="Times New Roman"/>
          <w:sz w:val="28"/>
          <w:szCs w:val="28"/>
          <w:lang w:val="uk-UA"/>
        </w:rPr>
        <w:t xml:space="preserve"> рахунка</w:t>
      </w:r>
      <w:r w:rsidR="00371B20" w:rsidRPr="00DF28D0">
        <w:rPr>
          <w:rFonts w:ascii="Times New Roman" w:eastAsia="Times New Roman" w:hAnsi="Times New Roman" w:cs="Times New Roman"/>
          <w:sz w:val="28"/>
          <w:szCs w:val="28"/>
          <w:lang w:val="uk-UA"/>
        </w:rPr>
        <w:t>х</w:t>
      </w:r>
      <w:r w:rsidRPr="00DF28D0">
        <w:rPr>
          <w:rFonts w:ascii="Times New Roman" w:eastAsia="Times New Roman" w:hAnsi="Times New Roman" w:cs="Times New Roman"/>
          <w:sz w:val="28"/>
          <w:szCs w:val="28"/>
          <w:lang w:val="uk-UA"/>
        </w:rPr>
        <w:t xml:space="preserve"> бухгалтерського обліку.</w:t>
      </w:r>
    </w:p>
    <w:p w14:paraId="544A44F7"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Форми облікових реєстрів по операціях з активами Фонду та порядок їх надання встановлюються адміністратором Фонду за погодженням з Радою Фонду.</w:t>
      </w:r>
    </w:p>
    <w:p w14:paraId="4044A86C"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Адміністратору забороняється запевняти чи гарантувати зростання доходів учасників системи. </w:t>
      </w:r>
    </w:p>
    <w:p w14:paraId="24FE1845" w14:textId="77777777" w:rsidR="001856E2" w:rsidRPr="00DF28D0" w:rsidRDefault="001856E2" w:rsidP="00A415A1">
      <w:pPr>
        <w:shd w:val="clear" w:color="auto" w:fill="FFFFFF"/>
        <w:spacing w:line="360" w:lineRule="auto"/>
        <w:ind w:firstLine="700"/>
        <w:jc w:val="both"/>
        <w:rPr>
          <w:rFonts w:ascii="Times New Roman" w:hAnsi="Times New Roman" w:cs="Times New Roman"/>
          <w:sz w:val="28"/>
          <w:szCs w:val="28"/>
          <w:lang w:val="uk-UA"/>
        </w:rPr>
      </w:pPr>
    </w:p>
    <w:p w14:paraId="42F5CB29" w14:textId="77777777" w:rsidR="001856E2" w:rsidRPr="00DF28D0" w:rsidRDefault="001856E2" w:rsidP="00A415A1">
      <w:pPr>
        <w:shd w:val="clear" w:color="auto" w:fill="FFFFFF"/>
        <w:spacing w:line="360" w:lineRule="auto"/>
        <w:ind w:firstLine="700"/>
        <w:jc w:val="both"/>
        <w:rPr>
          <w:rFonts w:ascii="Times New Roman" w:hAnsi="Times New Roman" w:cs="Times New Roman"/>
          <w:sz w:val="28"/>
          <w:szCs w:val="28"/>
          <w:lang w:val="uk-UA"/>
        </w:rPr>
      </w:pPr>
      <w:r w:rsidRPr="00DF28D0">
        <w:rPr>
          <w:rFonts w:ascii="Times New Roman" w:hAnsi="Times New Roman" w:cs="Times New Roman"/>
          <w:sz w:val="28"/>
          <w:szCs w:val="28"/>
          <w:lang w:val="uk-UA"/>
        </w:rPr>
        <w:t>Стаття 21. Ведення персоніфікованого обліку учасників Фонду</w:t>
      </w:r>
    </w:p>
    <w:p w14:paraId="6A7FB14B" w14:textId="77777777" w:rsidR="001856E2" w:rsidRPr="00DF28D0" w:rsidRDefault="001856E2" w:rsidP="00A415A1">
      <w:pPr>
        <w:shd w:val="clear" w:color="auto" w:fill="FFFFFF"/>
        <w:spacing w:line="360" w:lineRule="auto"/>
        <w:ind w:firstLine="700"/>
        <w:jc w:val="both"/>
        <w:rPr>
          <w:rFonts w:ascii="Times New Roman" w:hAnsi="Times New Roman" w:cs="Times New Roman"/>
          <w:sz w:val="28"/>
          <w:szCs w:val="28"/>
          <w:lang w:val="uk-UA"/>
        </w:rPr>
      </w:pPr>
    </w:p>
    <w:p w14:paraId="3FC17C70"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Ведення персоніфікованого обліку учасників Фонду забезпечується адміністратором Фонду та передбачає ведення індивідуальних рахунків учасників Фонду.</w:t>
      </w:r>
    </w:p>
    <w:p w14:paraId="7CCFA7A1"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Адміністратор Фонду зобов'язаний відкрити індивідуальний рахунок учасника Фонду протягом 30 календарних днів з дня отримання персоніфікованих відомостей з Єдиного соціального реєстру.</w:t>
      </w:r>
    </w:p>
    <w:p w14:paraId="455ECE9D" w14:textId="251641EF"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3. У системі персоніфікованого обліку індивідуальний рахунок відкривається кожному учаснику Фонду. Для ідентифікації</w:t>
      </w:r>
      <w:r w:rsidRPr="00211091">
        <w:rPr>
          <w:rFonts w:ascii="Times New Roman" w:eastAsia="Times New Roman" w:hAnsi="Times New Roman" w:cs="Times New Roman"/>
          <w:sz w:val="28"/>
          <w:szCs w:val="28"/>
          <w:lang w:val="uk-UA"/>
        </w:rPr>
        <w:t xml:space="preserve"> учасника Фонду в номері індивідуального віртуального рахунка використовується серія (та за наявності </w:t>
      </w:r>
      <w:r w:rsidR="00371B2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номер) сві</w:t>
      </w:r>
      <w:r w:rsidR="00EA42E5" w:rsidRPr="00DF28D0">
        <w:rPr>
          <w:rFonts w:ascii="Times New Roman" w:eastAsia="Times New Roman" w:hAnsi="Times New Roman" w:cs="Times New Roman"/>
          <w:sz w:val="28"/>
          <w:szCs w:val="28"/>
          <w:lang w:val="uk-UA"/>
        </w:rPr>
        <w:t>доцтва про народження учасника Ф</w:t>
      </w:r>
      <w:r w:rsidRPr="00DF28D0">
        <w:rPr>
          <w:rFonts w:ascii="Times New Roman" w:eastAsia="Times New Roman" w:hAnsi="Times New Roman" w:cs="Times New Roman"/>
          <w:sz w:val="28"/>
          <w:szCs w:val="28"/>
          <w:lang w:val="uk-UA"/>
        </w:rPr>
        <w:t>онду чи іншого документа, визначеного наглядовим органом.</w:t>
      </w:r>
    </w:p>
    <w:p w14:paraId="61293214" w14:textId="410AF398"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На індивідуальному рахунку учасника Фонду ведеться облік суми належних йому коштів в одиницях активу Фонду та гривнях</w:t>
      </w:r>
      <w:r w:rsidR="00371B20"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виходячи з поточної чистої вартості одиниці активів Фонду.</w:t>
      </w:r>
    </w:p>
    <w:p w14:paraId="04730954" w14:textId="117ECF5A"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Система персоніфікованого обліку учасників Фонду </w:t>
      </w:r>
      <w:r w:rsidR="00371B20" w:rsidRPr="00DF28D0">
        <w:rPr>
          <w:rFonts w:ascii="Times New Roman" w:eastAsia="Times New Roman" w:hAnsi="Times New Roman" w:cs="Times New Roman"/>
          <w:sz w:val="28"/>
          <w:szCs w:val="28"/>
          <w:lang w:val="uk-UA"/>
        </w:rPr>
        <w:t xml:space="preserve">має </w:t>
      </w:r>
      <w:r w:rsidRPr="00DF28D0">
        <w:rPr>
          <w:rFonts w:ascii="Times New Roman" w:eastAsia="Times New Roman" w:hAnsi="Times New Roman" w:cs="Times New Roman"/>
          <w:sz w:val="28"/>
          <w:szCs w:val="28"/>
          <w:lang w:val="uk-UA"/>
        </w:rPr>
        <w:t xml:space="preserve">містити інформацію щодо кожного учасника Фонду, кількість одиниць активів Фонду, чисту вартість одиниці активу Фонду, загальну суму коштів. Облік коштів та кількості одиниць активів Фонду здійснюється окремо </w:t>
      </w:r>
      <w:r w:rsidR="005B2001" w:rsidRPr="00DF28D0">
        <w:rPr>
          <w:rFonts w:ascii="Times New Roman" w:eastAsia="Times New Roman" w:hAnsi="Times New Roman" w:cs="Times New Roman"/>
          <w:sz w:val="28"/>
          <w:szCs w:val="28"/>
          <w:lang w:val="uk-UA"/>
        </w:rPr>
        <w:t xml:space="preserve">по кожному учаснику </w:t>
      </w:r>
      <w:r w:rsidRPr="00DF28D0">
        <w:rPr>
          <w:rFonts w:ascii="Times New Roman" w:eastAsia="Times New Roman" w:hAnsi="Times New Roman" w:cs="Times New Roman"/>
          <w:sz w:val="28"/>
          <w:szCs w:val="28"/>
          <w:lang w:val="uk-UA"/>
        </w:rPr>
        <w:t>Фонду.</w:t>
      </w:r>
    </w:p>
    <w:p w14:paraId="4C3989BF"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Порядок ведення персоніфікованого обліку учасників Фонду визначається наглядовим органом.</w:t>
      </w:r>
    </w:p>
    <w:p w14:paraId="566640FF" w14:textId="4CCFC273"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5. Інформація з індивідуального рахунку учасника Фонду зберігається на електронному носії в адміністратора протягом строку накопичення коштів на рахунку учасника та до моменту їх повної виплати, а після здійснення повної виплати </w:t>
      </w:r>
      <w:r w:rsidR="00371B20" w:rsidRPr="00211091">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протягом десяти років, якщо інше не передбачене законодавством.</w:t>
      </w:r>
    </w:p>
    <w:p w14:paraId="2BD863F5" w14:textId="411BA4A0"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6. На вимогу учасника </w:t>
      </w:r>
      <w:r w:rsidR="00371B20"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онду або його законного представника  адміністратор Фонду зобов'язаний забезпечити віддалений доступ учасників Фонду з використанням засобів телекомунікаційного зв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язку до інформації, що міститься </w:t>
      </w:r>
      <w:r w:rsidR="00371B20" w:rsidRPr="00DF28D0">
        <w:rPr>
          <w:rFonts w:ascii="Times New Roman" w:eastAsia="Times New Roman" w:hAnsi="Times New Roman" w:cs="Times New Roman"/>
          <w:sz w:val="28"/>
          <w:szCs w:val="28"/>
          <w:lang w:val="uk-UA"/>
        </w:rPr>
        <w:t>у с</w:t>
      </w:r>
      <w:r w:rsidRPr="00DF28D0">
        <w:rPr>
          <w:rFonts w:ascii="Times New Roman" w:eastAsia="Times New Roman" w:hAnsi="Times New Roman" w:cs="Times New Roman"/>
          <w:sz w:val="28"/>
          <w:szCs w:val="28"/>
          <w:lang w:val="uk-UA"/>
        </w:rPr>
        <w:t>истемі персоніфікованого обліку учасник</w:t>
      </w:r>
      <w:r w:rsidR="00371B20" w:rsidRPr="00DF28D0">
        <w:rPr>
          <w:rFonts w:ascii="Times New Roman" w:eastAsia="Times New Roman" w:hAnsi="Times New Roman" w:cs="Times New Roman"/>
          <w:sz w:val="28"/>
          <w:szCs w:val="28"/>
          <w:lang w:val="uk-UA"/>
        </w:rPr>
        <w:t>ів</w:t>
      </w:r>
      <w:r w:rsidRPr="00DF28D0">
        <w:rPr>
          <w:rFonts w:ascii="Times New Roman" w:eastAsia="Times New Roman" w:hAnsi="Times New Roman" w:cs="Times New Roman"/>
          <w:sz w:val="28"/>
          <w:szCs w:val="28"/>
          <w:lang w:val="uk-UA"/>
        </w:rPr>
        <w:t>, щодо всіх операцій по його індивідуальному рахунку за обраний учасником період з можливістю отримання виписки про рух коштів по рахунку та з дотриманням законодавства у сфері захисту інформації в інформаційно-телекомунікаційних</w:t>
      </w:r>
      <w:r w:rsidR="00157A31" w:rsidRPr="00DF28D0">
        <w:rPr>
          <w:rFonts w:ascii="Times New Roman" w:eastAsia="Times New Roman" w:hAnsi="Times New Roman" w:cs="Times New Roman"/>
          <w:sz w:val="28"/>
          <w:szCs w:val="28"/>
          <w:lang w:val="uk-UA"/>
        </w:rPr>
        <w:t xml:space="preserve"> системах</w:t>
      </w:r>
      <w:r w:rsidRPr="00DF28D0">
        <w:rPr>
          <w:rFonts w:ascii="Times New Roman" w:eastAsia="Times New Roman" w:hAnsi="Times New Roman" w:cs="Times New Roman"/>
          <w:sz w:val="28"/>
          <w:szCs w:val="28"/>
          <w:lang w:val="uk-UA"/>
        </w:rPr>
        <w:t>.</w:t>
      </w:r>
    </w:p>
    <w:p w14:paraId="277F885F" w14:textId="77777777" w:rsidR="001856E2" w:rsidRPr="00DF28D0" w:rsidRDefault="001856E2" w:rsidP="00A415A1">
      <w:pPr>
        <w:pStyle w:val="2"/>
        <w:spacing w:before="0" w:after="0" w:line="360" w:lineRule="auto"/>
        <w:rPr>
          <w:b w:val="0"/>
          <w:color w:val="auto"/>
          <w:sz w:val="28"/>
          <w:szCs w:val="28"/>
          <w:lang w:val="uk-UA"/>
        </w:rPr>
      </w:pPr>
    </w:p>
    <w:p w14:paraId="629F5A3C"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22. Передача системи персоніфікованого обліку учасників Фонду</w:t>
      </w:r>
    </w:p>
    <w:p w14:paraId="165592B5"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6BE9D43C"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Передача системи персоніфікованого обліку учасників Фонду та відповідної документації здійснюється адміністратором у разі:</w:t>
      </w:r>
    </w:p>
    <w:p w14:paraId="048001A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розірвання договору, укладеного ним з Радою Фонду;</w:t>
      </w:r>
    </w:p>
    <w:p w14:paraId="3DCB2C78"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ліквідації адміністратора;</w:t>
      </w:r>
    </w:p>
    <w:p w14:paraId="3675CD2A"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припинення адміністратора в результаті передачі всього свого майна, прав та обов'язків іншим юридичним особам-правонаступникам, внаслідок чого порушуються вимоги цього Закону щодо пов'язаних осіб;</w:t>
      </w:r>
    </w:p>
    <w:p w14:paraId="604C885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анулювання ліцензії, виданої адміністратору на провадження діяльності з адміністрування пенсійних фондів.</w:t>
      </w:r>
    </w:p>
    <w:p w14:paraId="73185C41" w14:textId="0F0A136D"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Адміністратор Фонду зобов'язаний забезпечити передачу в повному обсязі системи персоніфікованого обліку учасників Фонду та відповідної документації після отримання від Ради Фонду або наглядового органу повідомлення про обраного</w:t>
      </w:r>
      <w:r w:rsidR="00EA42E5" w:rsidRPr="00DF28D0">
        <w:rPr>
          <w:rFonts w:ascii="Times New Roman" w:eastAsia="Times New Roman" w:hAnsi="Times New Roman" w:cs="Times New Roman"/>
          <w:sz w:val="28"/>
          <w:szCs w:val="28"/>
          <w:lang w:val="uk-UA"/>
        </w:rPr>
        <w:t xml:space="preserve"> адміністратора</w:t>
      </w:r>
      <w:r w:rsidRPr="00DF28D0">
        <w:rPr>
          <w:rFonts w:ascii="Times New Roman" w:eastAsia="Times New Roman" w:hAnsi="Times New Roman" w:cs="Times New Roman"/>
          <w:sz w:val="28"/>
          <w:szCs w:val="28"/>
          <w:lang w:val="uk-UA"/>
        </w:rPr>
        <w:t>. До передачі системи персоніфікованого обліку учасників Фонду та відповідної документації адміністратор зобов'язаний продовжувати виконання своїх функцій.</w:t>
      </w:r>
    </w:p>
    <w:p w14:paraId="08982F3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Передача системи персоніфікованого обліку учасників Фонду та відповідної документації здійснюється у порядку та строки, встановлені наглядовим органом.</w:t>
      </w:r>
    </w:p>
    <w:p w14:paraId="5157FF5C" w14:textId="77777777" w:rsidR="001856E2" w:rsidRPr="00DF28D0" w:rsidRDefault="001856E2" w:rsidP="00A415A1">
      <w:pPr>
        <w:pStyle w:val="2"/>
        <w:spacing w:before="0" w:after="0" w:line="360" w:lineRule="auto"/>
        <w:rPr>
          <w:b w:val="0"/>
          <w:color w:val="auto"/>
          <w:sz w:val="28"/>
          <w:szCs w:val="28"/>
          <w:lang w:val="uk-UA"/>
        </w:rPr>
      </w:pPr>
    </w:p>
    <w:p w14:paraId="37EC56F9"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23. Оплата послуг з адміністрування Фонду</w:t>
      </w:r>
    </w:p>
    <w:p w14:paraId="00D14D2D"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788A6C18"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Розмір тарифів на оплату послуг з адміністрування Фонду визначається договором про адміністрування Фонду. Оплата послуг з адміністрування Фонду здійснюється в грошовій формі.</w:t>
      </w:r>
    </w:p>
    <w:p w14:paraId="7161D020" w14:textId="77777777" w:rsidR="001856E2" w:rsidRPr="00DF28D0" w:rsidRDefault="001856E2" w:rsidP="00A415A1">
      <w:pPr>
        <w:pStyle w:val="2"/>
        <w:spacing w:before="0" w:after="0" w:line="360" w:lineRule="auto"/>
        <w:rPr>
          <w:b w:val="0"/>
          <w:color w:val="auto"/>
          <w:sz w:val="28"/>
          <w:szCs w:val="28"/>
          <w:lang w:val="uk-UA"/>
        </w:rPr>
      </w:pPr>
    </w:p>
    <w:p w14:paraId="507A474C"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24. Відповідальність адміністратора Фонду</w:t>
      </w:r>
    </w:p>
    <w:p w14:paraId="7E0E0932"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7B83B427"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Адміністратор Фонду несе майнову відповідальність за своїми зобов'язаннями перед Фондом всім майном, що належить йому на праві власності.</w:t>
      </w:r>
    </w:p>
    <w:p w14:paraId="06A33914" w14:textId="4671A73E"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Відшкодування збитків, завданих адміністратором Фонду, здійснюється за рахунок його резервного фонду, а у разі недостатності резервного фонду </w:t>
      </w:r>
      <w:r w:rsidR="005B2001"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за рахунок іншого майна адміністратора. Порядок формування та вимоги </w:t>
      </w:r>
      <w:r w:rsidR="005B2001" w:rsidRPr="00DF28D0">
        <w:rPr>
          <w:rFonts w:ascii="Times New Roman" w:eastAsia="Times New Roman" w:hAnsi="Times New Roman" w:cs="Times New Roman"/>
          <w:sz w:val="28"/>
          <w:szCs w:val="28"/>
          <w:lang w:val="uk-UA"/>
        </w:rPr>
        <w:t>що</w:t>
      </w:r>
      <w:r w:rsidRPr="00DF28D0">
        <w:rPr>
          <w:rFonts w:ascii="Times New Roman" w:eastAsia="Times New Roman" w:hAnsi="Times New Roman" w:cs="Times New Roman"/>
          <w:sz w:val="28"/>
          <w:szCs w:val="28"/>
          <w:lang w:val="uk-UA"/>
        </w:rPr>
        <w:t>до розміщення коштів резервного фонду встановлюються наглядовим органом.</w:t>
      </w:r>
    </w:p>
    <w:p w14:paraId="3ED15FF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Адміністратор Фонду не має права передавати свої зобов'язання перед Фондом іншим особам без відповідного погодження з Радою Фонду.</w:t>
      </w:r>
    </w:p>
    <w:p w14:paraId="015AC326" w14:textId="2F0D1F0E"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Адміністратор Фонду не несе відповідальності за зобов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язаннями Фонду перед учасниками Фонду, за зобов’язаннями компанії з управління активами Фонду, а також зберігача Фонду, крім випадків, передбачених законом.</w:t>
      </w:r>
    </w:p>
    <w:p w14:paraId="11FD426D" w14:textId="4262A46A"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Держава та Фонд не нес</w:t>
      </w:r>
      <w:r w:rsidR="008D6B73" w:rsidRPr="00DF28D0">
        <w:rPr>
          <w:rFonts w:ascii="Times New Roman" w:eastAsia="Times New Roman" w:hAnsi="Times New Roman" w:cs="Times New Roman"/>
          <w:sz w:val="28"/>
          <w:szCs w:val="28"/>
          <w:lang w:val="uk-UA"/>
        </w:rPr>
        <w:t>уть</w:t>
      </w:r>
      <w:r w:rsidRPr="00DF28D0">
        <w:rPr>
          <w:rFonts w:ascii="Times New Roman" w:eastAsia="Times New Roman" w:hAnsi="Times New Roman" w:cs="Times New Roman"/>
          <w:sz w:val="28"/>
          <w:szCs w:val="28"/>
          <w:lang w:val="uk-UA"/>
        </w:rPr>
        <w:t xml:space="preserve"> відповідальності за зобов'язаннями адміністратора Фонду, адміністратор Фонду не несе відповідальності за зобов'язаннями держави.</w:t>
      </w:r>
    </w:p>
    <w:p w14:paraId="3BEA1D3A" w14:textId="77777777" w:rsidR="001856E2" w:rsidRPr="00DF28D0" w:rsidRDefault="001856E2" w:rsidP="00A415A1">
      <w:pPr>
        <w:pStyle w:val="2"/>
        <w:spacing w:before="0" w:after="0" w:line="360" w:lineRule="auto"/>
        <w:rPr>
          <w:b w:val="0"/>
          <w:color w:val="auto"/>
          <w:sz w:val="28"/>
          <w:szCs w:val="28"/>
          <w:lang w:val="uk-UA"/>
        </w:rPr>
      </w:pPr>
    </w:p>
    <w:p w14:paraId="1F6FFFF1" w14:textId="2A15EA82" w:rsidR="001856E2" w:rsidRPr="00DF28D0" w:rsidRDefault="001856E2" w:rsidP="00A415A1">
      <w:pPr>
        <w:pStyle w:val="2"/>
        <w:spacing w:before="0" w:after="0" w:line="360" w:lineRule="auto"/>
        <w:ind w:left="1985" w:hanging="1285"/>
        <w:rPr>
          <w:b w:val="0"/>
          <w:color w:val="auto"/>
          <w:spacing w:val="-16"/>
          <w:sz w:val="28"/>
          <w:szCs w:val="28"/>
          <w:lang w:val="uk-UA"/>
        </w:rPr>
      </w:pPr>
      <w:r w:rsidRPr="00DF28D0">
        <w:rPr>
          <w:b w:val="0"/>
          <w:color w:val="auto"/>
          <w:spacing w:val="-16"/>
          <w:sz w:val="28"/>
          <w:szCs w:val="28"/>
          <w:lang w:val="uk-UA"/>
        </w:rPr>
        <w:t xml:space="preserve">Стаття 25. Адміністрування Фонду у разі припинення юридичної особи </w:t>
      </w:r>
      <w:r w:rsidR="008D6B73" w:rsidRPr="00DF28D0">
        <w:rPr>
          <w:b w:val="0"/>
          <w:color w:val="auto"/>
          <w:spacing w:val="-16"/>
          <w:sz w:val="28"/>
          <w:szCs w:val="28"/>
          <w:lang w:val="uk-UA"/>
        </w:rPr>
        <w:t xml:space="preserve">– </w:t>
      </w:r>
      <w:r w:rsidRPr="00DF28D0">
        <w:rPr>
          <w:b w:val="0"/>
          <w:color w:val="auto"/>
          <w:spacing w:val="-16"/>
          <w:sz w:val="28"/>
          <w:szCs w:val="28"/>
          <w:lang w:val="uk-UA"/>
        </w:rPr>
        <w:t>адміністратора Фонду</w:t>
      </w:r>
    </w:p>
    <w:p w14:paraId="26BA95D2"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5F1267E3" w14:textId="3D728F59"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 xml:space="preserve">1. У разі припинення юридичної особи </w:t>
      </w:r>
      <w:r w:rsidR="002006D2"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адміністратора </w:t>
      </w:r>
      <w:r w:rsidR="002006D2" w:rsidRPr="00DF28D0">
        <w:rPr>
          <w:rFonts w:ascii="Times New Roman" w:eastAsia="Times New Roman" w:hAnsi="Times New Roman" w:cs="Times New Roman"/>
          <w:sz w:val="28"/>
          <w:szCs w:val="28"/>
          <w:lang w:val="uk-UA"/>
        </w:rPr>
        <w:t xml:space="preserve">Фонду </w:t>
      </w:r>
      <w:r w:rsidRPr="00DF28D0">
        <w:rPr>
          <w:rFonts w:ascii="Times New Roman" w:eastAsia="Times New Roman" w:hAnsi="Times New Roman" w:cs="Times New Roman"/>
          <w:sz w:val="28"/>
          <w:szCs w:val="28"/>
          <w:lang w:val="uk-UA"/>
        </w:rPr>
        <w:t>засновники такого адміністратора зобов'язані протягом п'яти робочих днів з дня прийняття рішення про початок відповідної процедури повідомити Раду Фонду, з якими такий адміністратор уклав договори; осіб, які здійснюють управління активами Фонду; зберігача Фонду; наглядовий орган.</w:t>
      </w:r>
    </w:p>
    <w:p w14:paraId="60285E0F" w14:textId="25913E16"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 xml:space="preserve">2. У разі ліквідації, а також припинення юридичної особи </w:t>
      </w:r>
      <w:r w:rsidR="002006D2"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адміністратора</w:t>
      </w:r>
      <w:r w:rsidR="002006D2" w:rsidRPr="00211091">
        <w:rPr>
          <w:rFonts w:ascii="Times New Roman" w:eastAsia="Times New Roman" w:hAnsi="Times New Roman" w:cs="Times New Roman"/>
          <w:sz w:val="28"/>
          <w:szCs w:val="28"/>
          <w:lang w:val="uk-UA"/>
        </w:rPr>
        <w:t xml:space="preserve"> Фонду</w:t>
      </w:r>
      <w:r w:rsidRPr="00DF28D0">
        <w:rPr>
          <w:rFonts w:ascii="Times New Roman" w:eastAsia="Times New Roman" w:hAnsi="Times New Roman" w:cs="Times New Roman"/>
          <w:sz w:val="28"/>
          <w:szCs w:val="28"/>
          <w:lang w:val="uk-UA"/>
        </w:rPr>
        <w:t xml:space="preserve"> в результаті злиття, приєднання, поділу, внаслідок чого порушуються вимоги цього Закону щодо пов'язаних осіб, адміністратор зобов'язаний передати систему персоніфікованого обліку учасників Фонду та відповідну документацію новому адміністратору в порядку, встановленому цим Законом.</w:t>
      </w:r>
    </w:p>
    <w:p w14:paraId="07AD4330" w14:textId="77777777" w:rsidR="001856E2" w:rsidRPr="00DF28D0" w:rsidRDefault="001856E2" w:rsidP="00A415A1">
      <w:pPr>
        <w:pStyle w:val="2"/>
        <w:spacing w:before="0" w:after="0" w:line="360" w:lineRule="auto"/>
        <w:rPr>
          <w:b w:val="0"/>
          <w:color w:val="auto"/>
          <w:sz w:val="28"/>
          <w:szCs w:val="28"/>
          <w:lang w:val="uk-UA"/>
        </w:rPr>
      </w:pPr>
    </w:p>
    <w:p w14:paraId="1CF744D5"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26. Компанія з управління активами Фонду</w:t>
      </w:r>
    </w:p>
    <w:p w14:paraId="5518624A"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237F9297" w14:textId="2EAFF15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Управління активами Фонду може здійсню</w:t>
      </w:r>
      <w:r w:rsidR="002D35AF" w:rsidRPr="00DF28D0">
        <w:rPr>
          <w:rFonts w:ascii="Times New Roman" w:eastAsia="Times New Roman" w:hAnsi="Times New Roman" w:cs="Times New Roman"/>
          <w:sz w:val="28"/>
          <w:szCs w:val="28"/>
          <w:lang w:val="uk-UA"/>
        </w:rPr>
        <w:t>ва</w:t>
      </w:r>
      <w:r w:rsidRPr="00DF28D0">
        <w:rPr>
          <w:rFonts w:ascii="Times New Roman" w:eastAsia="Times New Roman" w:hAnsi="Times New Roman" w:cs="Times New Roman"/>
          <w:sz w:val="28"/>
          <w:szCs w:val="28"/>
          <w:lang w:val="uk-UA"/>
        </w:rPr>
        <w:t>т</w:t>
      </w:r>
      <w:r w:rsidR="002D35AF" w:rsidRPr="00DF28D0">
        <w:rPr>
          <w:rFonts w:ascii="Times New Roman" w:eastAsia="Times New Roman" w:hAnsi="Times New Roman" w:cs="Times New Roman"/>
          <w:sz w:val="28"/>
          <w:szCs w:val="28"/>
          <w:lang w:val="uk-UA"/>
        </w:rPr>
        <w:t>и</w:t>
      </w:r>
      <w:r w:rsidRPr="00DF28D0">
        <w:rPr>
          <w:rFonts w:ascii="Times New Roman" w:eastAsia="Times New Roman" w:hAnsi="Times New Roman" w:cs="Times New Roman"/>
          <w:sz w:val="28"/>
          <w:szCs w:val="28"/>
          <w:lang w:val="uk-UA"/>
        </w:rPr>
        <w:t>ся компанією з управління активами.</w:t>
      </w:r>
    </w:p>
    <w:p w14:paraId="70277F4C" w14:textId="4EC8E4C0"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 xml:space="preserve">2. Управління активами Фонду здійснюється на підставі ліцензії на провадження професійної діяльності на ринках капіталу </w:t>
      </w:r>
      <w:r w:rsidR="002D35AF"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діяльності з управління активами, яка видається наглядовим органом в установленому н</w:t>
      </w:r>
      <w:r w:rsidR="00BF7607" w:rsidRPr="00DF28D0">
        <w:rPr>
          <w:rFonts w:ascii="Times New Roman" w:eastAsia="Times New Roman" w:hAnsi="Times New Roman" w:cs="Times New Roman"/>
          <w:sz w:val="28"/>
          <w:szCs w:val="28"/>
          <w:lang w:val="uk-UA"/>
        </w:rPr>
        <w:t>им</w:t>
      </w:r>
      <w:r w:rsidRPr="00DF28D0">
        <w:rPr>
          <w:rFonts w:ascii="Times New Roman" w:eastAsia="Times New Roman" w:hAnsi="Times New Roman" w:cs="Times New Roman"/>
          <w:sz w:val="28"/>
          <w:szCs w:val="28"/>
          <w:lang w:val="uk-UA"/>
        </w:rPr>
        <w:t xml:space="preserve"> порядку.</w:t>
      </w:r>
    </w:p>
    <w:p w14:paraId="364B7BA6"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Управління активами Фонду здійснюється відповідно до умов договору про управління активами Фонду, який укладається з Радою Фонду. Договір про управління активами укладається в письмовій формі.</w:t>
      </w:r>
    </w:p>
    <w:p w14:paraId="08D35EA8" w14:textId="7598B33B"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Особа, яка отримала ліцензію на провадження діяльності з управління активами, не може бути засновником або пов'язаною особою засновників зберігача Фонду, якщо з Радою Фонду вона уклала договір про управління активами.</w:t>
      </w:r>
    </w:p>
    <w:p w14:paraId="2FE31438" w14:textId="4A23DF9D"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5. Керівник виконавчого органу та посадові особи компанії з управління активами </w:t>
      </w:r>
      <w:r w:rsidR="000D5DA4" w:rsidRPr="00DF28D0">
        <w:rPr>
          <w:rFonts w:ascii="Times New Roman" w:eastAsia="Times New Roman" w:hAnsi="Times New Roman" w:cs="Times New Roman"/>
          <w:sz w:val="28"/>
          <w:szCs w:val="28"/>
          <w:lang w:val="uk-UA"/>
        </w:rPr>
        <w:t xml:space="preserve">Фонду </w:t>
      </w:r>
      <w:r w:rsidRPr="00DF28D0">
        <w:rPr>
          <w:rFonts w:ascii="Times New Roman" w:eastAsia="Times New Roman" w:hAnsi="Times New Roman" w:cs="Times New Roman"/>
          <w:sz w:val="28"/>
          <w:szCs w:val="28"/>
          <w:lang w:val="uk-UA"/>
        </w:rPr>
        <w:t>не мають права отримувати у будь-якому вигляді винагороду від адміністратора, зберігача, аудитора Фонду, з Радою Фонду якого компанією укладено відповідний договір, та від пов'язаних осіб зазначених суб'єктів.</w:t>
      </w:r>
    </w:p>
    <w:p w14:paraId="358B833C" w14:textId="77992993"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6. Послуги з управління активами Фонду повинні узгоджуватися з розмірами, характером, і складністю діяльності та мають забезпечувати раціональне, обережне та ефективне управління відповідно до встановлених наглядовим органом вимог. Компанія з управління активами</w:t>
      </w:r>
      <w:r w:rsidR="00C4328B" w:rsidRPr="00DF28D0">
        <w:rPr>
          <w:rFonts w:ascii="Times New Roman" w:eastAsia="Times New Roman" w:hAnsi="Times New Roman" w:cs="Times New Roman"/>
          <w:sz w:val="28"/>
          <w:szCs w:val="28"/>
          <w:lang w:val="uk-UA"/>
        </w:rPr>
        <w:t xml:space="preserve"> Фонду</w:t>
      </w:r>
      <w:r w:rsidRPr="00DF28D0">
        <w:rPr>
          <w:rFonts w:ascii="Times New Roman" w:eastAsia="Times New Roman" w:hAnsi="Times New Roman" w:cs="Times New Roman"/>
          <w:sz w:val="28"/>
          <w:szCs w:val="28"/>
          <w:lang w:val="uk-UA"/>
        </w:rPr>
        <w:t xml:space="preserve"> зобов’язана забезпечити прозору організаційну структуру з чітким розподілом функцій та відповідним розподілом обов’язків, а також ефективною системою зберігання та передачі інформації.</w:t>
      </w:r>
    </w:p>
    <w:p w14:paraId="443654F0" w14:textId="689BDB01"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7. Інвестування активів здійснюється на підставі рішень колегіального органу компанії з управління активами Фонду. Компанія з управління активами Фонду </w:t>
      </w:r>
      <w:r w:rsidR="00C4328B" w:rsidRPr="00DF28D0">
        <w:rPr>
          <w:rFonts w:ascii="Times New Roman" w:eastAsia="Times New Roman" w:hAnsi="Times New Roman" w:cs="Times New Roman"/>
          <w:sz w:val="28"/>
          <w:szCs w:val="28"/>
          <w:lang w:val="uk-UA"/>
        </w:rPr>
        <w:t>має</w:t>
      </w:r>
      <w:r w:rsidRPr="00DF28D0">
        <w:rPr>
          <w:rFonts w:ascii="Times New Roman" w:eastAsia="Times New Roman" w:hAnsi="Times New Roman" w:cs="Times New Roman"/>
          <w:sz w:val="28"/>
          <w:szCs w:val="28"/>
          <w:lang w:val="uk-UA"/>
        </w:rPr>
        <w:t xml:space="preserve"> забезпечити створення та функціонування колегіальної системи прийняття рішень з інвестування активів Фонду, побудовану на принципі обачності, обґрунтованості, послідовності, постійності, яка повинна бути передбачена статутними документами компанії з управління активами. Всі рішення щодо інвестиційної діяльності мають бути оформлені </w:t>
      </w:r>
      <w:r w:rsidR="00F732C7"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формі, що дозволяє відслідкувати джерело прийняття рішень, та бути забезпечені належним контролем щодо їх виконання.</w:t>
      </w:r>
    </w:p>
    <w:p w14:paraId="7365413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8. Компанія з управління активами Фонду зобов’язана використовувати програмне забезпечення, вимоги до якого встановлюються наглядовим органом, зокрема щодо забезпечення розрахунку вартості активів Фонду, а також щодо забезпечення цілісності та доступності інформаційних ресурсів, щодо обмежень доступу до інформації, забезпечення конфіденційності інформації з обмеженим доступом.</w:t>
      </w:r>
    </w:p>
    <w:p w14:paraId="0E84E15C"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9. Компанія з управління активами Фонду відкриває у зберігача Фонду рахунки Фонду для цілей виконання своїх функцій.</w:t>
      </w:r>
    </w:p>
    <w:p w14:paraId="1AC6476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10. Компанія з управління активами Фонду та зберігач Фонду не можуть бути пов’язаними особами або перебувати у відносинах контролю.</w:t>
      </w:r>
    </w:p>
    <w:p w14:paraId="43AD66F3" w14:textId="77777777" w:rsidR="001856E2" w:rsidRPr="00DF28D0" w:rsidRDefault="001856E2" w:rsidP="00A415A1">
      <w:pPr>
        <w:pStyle w:val="2"/>
        <w:spacing w:before="0" w:after="0" w:line="360" w:lineRule="auto"/>
        <w:rPr>
          <w:b w:val="0"/>
          <w:color w:val="auto"/>
          <w:sz w:val="28"/>
          <w:szCs w:val="28"/>
          <w:lang w:val="uk-UA"/>
        </w:rPr>
      </w:pPr>
    </w:p>
    <w:p w14:paraId="6E5344C7"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27. Вимоги до компанії з управління активами Фонду</w:t>
      </w:r>
    </w:p>
    <w:p w14:paraId="0B827198"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264C8BE4" w14:textId="30A76A52"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Компанія з управління активами Фонду повинна мати регулятивний капітал у розмірі не менш як 25 мільйонів гривень. Вимоги до регулятивного капіталу компанії з управління активами встановлюються наглядовим органом.</w:t>
      </w:r>
    </w:p>
    <w:p w14:paraId="619F8218" w14:textId="2BA2E116"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Компанія з управління активами Фонду зобов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 xml:space="preserve">язана підтримувати розмір регулятивного капіталу на рівні, передбаченому частиною першою цієї статті. Розмір регулятивного капіталу, передбачений частиною першою цієї статті, додатково має бути збільшений </w:t>
      </w:r>
      <w:r w:rsidR="00F732C7"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порядку, встановленому наглядовим органом, на 0,02 відсотка від суми, на яку сукупна вартість активів в управлінні такої компанії перевищує 7,5 мільярда гривень. Для вимог цієї статті сукупна вартість активів в управлінні компанії включає сукупний обсяг активів будь-яких інституційних інвесторів, з якими компанія з управління активами уклала договір на управління активами або управляє такими активами на підставі чинного законодавства.</w:t>
      </w:r>
    </w:p>
    <w:p w14:paraId="3F4EAB82" w14:textId="472D7694"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У разі зменшення розміру регулятивного капіталу, визначеного частиною другою цієї статті, компанія з управління активами зобов</w:t>
      </w:r>
      <w:r w:rsidR="00EA42E5"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язана:</w:t>
      </w:r>
    </w:p>
    <w:p w14:paraId="48167D6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повідомити про це наглядовий орган протягом трьох робочих днів з дня виникнення такого зменшення;</w:t>
      </w:r>
    </w:p>
    <w:p w14:paraId="21D6D1AF" w14:textId="1E799559"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привести розмір регулятивного капіталу у відповідність </w:t>
      </w:r>
      <w:r w:rsidR="00F732C7"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обов</w:t>
      </w:r>
      <w:r w:rsidR="00EA42E5" w:rsidRPr="00DF28D0">
        <w:rPr>
          <w:rFonts w:ascii="Times New Roman" w:hAnsi="Times New Roman" w:cs="Times New Roman"/>
          <w:sz w:val="28"/>
          <w:szCs w:val="28"/>
          <w:lang w:val="uk-UA"/>
        </w:rPr>
        <w:t>'</w:t>
      </w:r>
      <w:r w:rsidRPr="00DF28D0">
        <w:rPr>
          <w:rFonts w:ascii="Times New Roman" w:eastAsia="Times New Roman" w:hAnsi="Times New Roman" w:cs="Times New Roman"/>
          <w:sz w:val="28"/>
          <w:szCs w:val="28"/>
          <w:lang w:val="uk-UA"/>
        </w:rPr>
        <w:t>язковим розміром, передбаченим частиною другою цієї статті, протягом шести місяців з дня виникнення такої невідповідності та надати відповідні підтверджуючі документи наглядовому органу.</w:t>
      </w:r>
    </w:p>
    <w:p w14:paraId="4936EF8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Компанія з управління активами повинна відповідати пруденційним нормативам, встановленим наглядовим органом.</w:t>
      </w:r>
    </w:p>
    <w:p w14:paraId="5B90F147" w14:textId="77777777" w:rsidR="001856E2" w:rsidRPr="00DF28D0" w:rsidRDefault="001856E2" w:rsidP="00A415A1">
      <w:pPr>
        <w:pStyle w:val="2"/>
        <w:spacing w:before="0" w:after="0" w:line="360" w:lineRule="auto"/>
        <w:rPr>
          <w:b w:val="0"/>
          <w:color w:val="auto"/>
          <w:sz w:val="28"/>
          <w:szCs w:val="28"/>
          <w:lang w:val="uk-UA"/>
        </w:rPr>
      </w:pPr>
    </w:p>
    <w:p w14:paraId="628510B3" w14:textId="77777777" w:rsidR="001856E2" w:rsidRPr="00DF28D0" w:rsidRDefault="001856E2" w:rsidP="00A415A1">
      <w:pPr>
        <w:pStyle w:val="2"/>
        <w:spacing w:before="0" w:after="0" w:line="360" w:lineRule="auto"/>
        <w:ind w:left="2127" w:hanging="1427"/>
        <w:rPr>
          <w:b w:val="0"/>
          <w:color w:val="auto"/>
          <w:sz w:val="28"/>
          <w:szCs w:val="28"/>
          <w:lang w:val="uk-UA"/>
        </w:rPr>
      </w:pPr>
      <w:r w:rsidRPr="00DF28D0">
        <w:rPr>
          <w:b w:val="0"/>
          <w:color w:val="auto"/>
          <w:sz w:val="28"/>
          <w:szCs w:val="28"/>
          <w:lang w:val="uk-UA"/>
        </w:rPr>
        <w:t xml:space="preserve">Стаття 28. Умови проведення заміни компанії з управління активами Фонду </w:t>
      </w:r>
    </w:p>
    <w:p w14:paraId="25DE900D"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66490136" w14:textId="17D429A4" w:rsidR="001856E2" w:rsidRPr="00DF28D0" w:rsidRDefault="001856E2" w:rsidP="00A415A1">
      <w:pPr>
        <w:shd w:val="clear" w:color="auto" w:fill="FFFFFF"/>
        <w:spacing w:line="360" w:lineRule="auto"/>
        <w:ind w:firstLine="700"/>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 xml:space="preserve">1. Рада </w:t>
      </w:r>
      <w:r w:rsidR="00EA42E5"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 xml:space="preserve">онду може замінювати компанію з управління активами Фонду на іншу обрану за результатами конкурсу компанію з управління активами з обов'язковим повідомленням про це наглядового органу із зазначенням причин такої заміни протягом одного робочого дня з дати прийняття </w:t>
      </w:r>
      <w:r w:rsidR="00D2408D" w:rsidRPr="00DF28D0">
        <w:rPr>
          <w:rFonts w:ascii="Times New Roman" w:eastAsia="Times New Roman" w:hAnsi="Times New Roman" w:cs="Times New Roman"/>
          <w:sz w:val="28"/>
          <w:szCs w:val="28"/>
          <w:lang w:val="uk-UA"/>
        </w:rPr>
        <w:t>відповідног</w:t>
      </w:r>
      <w:r w:rsidRPr="00DF28D0">
        <w:rPr>
          <w:rFonts w:ascii="Times New Roman" w:eastAsia="Times New Roman" w:hAnsi="Times New Roman" w:cs="Times New Roman"/>
          <w:sz w:val="28"/>
          <w:szCs w:val="28"/>
          <w:lang w:val="uk-UA"/>
        </w:rPr>
        <w:t>о рішення. Заміна такої особи може провадитися:</w:t>
      </w:r>
    </w:p>
    <w:p w14:paraId="19C0613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після закінчення строку відповідного договору про управління активами;</w:t>
      </w:r>
    </w:p>
    <w:p w14:paraId="045D4FD9" w14:textId="77777777" w:rsidR="001856E2" w:rsidRPr="00211091"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211091">
        <w:rPr>
          <w:rFonts w:ascii="Times New Roman" w:eastAsia="Times New Roman" w:hAnsi="Times New Roman" w:cs="Times New Roman"/>
          <w:sz w:val="28"/>
          <w:szCs w:val="28"/>
          <w:lang w:val="uk-UA"/>
        </w:rPr>
        <w:t>у разі дострокового розірвання такого договору за ініціативою Ради Фонду;</w:t>
      </w:r>
    </w:p>
    <w:p w14:paraId="0ACCF068"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у разі дострокового розірвання такого договору за ініціативою компанії з управління активами.</w:t>
      </w:r>
    </w:p>
    <w:p w14:paraId="732F7E9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Дострокове розірвання договору про управління активами за ініціативою Ради Фонду може провадиться у разі:</w:t>
      </w:r>
    </w:p>
    <w:p w14:paraId="0017C178" w14:textId="47B31712"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анулювання </w:t>
      </w:r>
      <w:r w:rsidR="00C259BE" w:rsidRPr="00DF28D0">
        <w:rPr>
          <w:rFonts w:ascii="Times New Roman" w:eastAsia="Times New Roman" w:hAnsi="Times New Roman" w:cs="Times New Roman"/>
          <w:sz w:val="28"/>
          <w:szCs w:val="28"/>
          <w:lang w:val="uk-UA"/>
        </w:rPr>
        <w:t xml:space="preserve">наглядовим органом </w:t>
      </w:r>
      <w:r w:rsidRPr="00DF28D0">
        <w:rPr>
          <w:rFonts w:ascii="Times New Roman" w:eastAsia="Times New Roman" w:hAnsi="Times New Roman" w:cs="Times New Roman"/>
          <w:sz w:val="28"/>
          <w:szCs w:val="28"/>
          <w:lang w:val="uk-UA"/>
        </w:rPr>
        <w:t>ліцензії на провадження діяльності з управління активами, наданої особі, яка провадить діяльність з управління активами Фонду;</w:t>
      </w:r>
    </w:p>
    <w:p w14:paraId="2A65DA0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припинення особи, яка провадить діяльність з управління активами Фонду;</w:t>
      </w:r>
    </w:p>
    <w:p w14:paraId="20694829" w14:textId="640248C5"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укладення особою, яка провадить діяльність з управління активами </w:t>
      </w:r>
      <w:r w:rsidR="00107BA8"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 xml:space="preserve">онду, угод, які порушують або наслідком яких є порушення норм законодавства, умов договору про управління активами </w:t>
      </w:r>
      <w:r w:rsidR="00157A31"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онду або умов інвестиційної декларації Фонду;</w:t>
      </w:r>
    </w:p>
    <w:p w14:paraId="02020E50" w14:textId="60C38B8A"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4) визнання незадовільними результатів діяльності такої особи щодо управління активами Радою Фонду;</w:t>
      </w:r>
    </w:p>
    <w:p w14:paraId="23EBB62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зменшення протягом року більш як на 10 відсотків показника зміни чистої вартості одиниці активів Фонду.</w:t>
      </w:r>
    </w:p>
    <w:p w14:paraId="24B6EA22" w14:textId="3B4442B4"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Дострокове розірвання договору про управління активами за ініціативою особи, яка здійснює управління активами Фонду, провадиться у разі, коли така особа не спроможна надалі здійснювати управління активами Фонду, про що така особа повинна письмово повідомити Раду Фонду із зазначенням причин, які перешкоджають виконанню нею такого договору.</w:t>
      </w:r>
    </w:p>
    <w:p w14:paraId="1840D22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У разі закінчення строку або розірвання договору про управління активами Рада Фонду зобов'язана:</w:t>
      </w:r>
    </w:p>
    <w:p w14:paraId="09CBC831" w14:textId="39F7660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протягом одного робочого дня з дати припинення зобов'язань за таким договором письмово повідомити зберігача та особу, що здійснює управління активами Фонду, про закінчення строку договору про управління активами або його розірвання із зазначенням причин;</w:t>
      </w:r>
    </w:p>
    <w:p w14:paraId="69CBA9FC"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ініціювати проведення конкурсу;</w:t>
      </w:r>
    </w:p>
    <w:p w14:paraId="45450C80"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не пізніше одного місяця з дати припинення зобов'язань за таким договором укласти договір про управління активами Фонду з іншою особою, яка є переможцем конкурсу. </w:t>
      </w:r>
    </w:p>
    <w:p w14:paraId="04FD702E" w14:textId="4EAACAE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Порядок та термін передачі повноважень у разі заміни особи, яка провадить діяльність з управління активами Фонду, а також порядок призначення особи, яка тимчасово здійснюватиме управління активами Фонду у разі невиконання Радою Фонду вимоги, </w:t>
      </w:r>
      <w:r w:rsidR="009927C4" w:rsidRPr="00DF28D0">
        <w:rPr>
          <w:rFonts w:ascii="Times New Roman" w:eastAsia="Times New Roman" w:hAnsi="Times New Roman" w:cs="Times New Roman"/>
          <w:sz w:val="28"/>
          <w:szCs w:val="28"/>
          <w:lang w:val="uk-UA"/>
        </w:rPr>
        <w:t>зазначеної у п</w:t>
      </w:r>
      <w:r w:rsidRPr="00DF28D0">
        <w:rPr>
          <w:rFonts w:ascii="Times New Roman" w:eastAsia="Times New Roman" w:hAnsi="Times New Roman" w:cs="Times New Roman"/>
          <w:sz w:val="28"/>
          <w:szCs w:val="28"/>
          <w:lang w:val="uk-UA"/>
        </w:rPr>
        <w:t>ункт</w:t>
      </w:r>
      <w:r w:rsidR="009927C4" w:rsidRPr="00DF28D0">
        <w:rPr>
          <w:rFonts w:ascii="Times New Roman" w:eastAsia="Times New Roman" w:hAnsi="Times New Roman" w:cs="Times New Roman"/>
          <w:sz w:val="28"/>
          <w:szCs w:val="28"/>
          <w:lang w:val="uk-UA"/>
        </w:rPr>
        <w:t xml:space="preserve">і </w:t>
      </w:r>
      <w:r w:rsidR="00167D4D" w:rsidRPr="00DF28D0">
        <w:rPr>
          <w:rFonts w:ascii="Times New Roman" w:eastAsia="Times New Roman" w:hAnsi="Times New Roman" w:cs="Times New Roman"/>
          <w:sz w:val="28"/>
          <w:szCs w:val="28"/>
          <w:lang w:val="uk-UA"/>
        </w:rPr>
        <w:t>3</w:t>
      </w:r>
      <w:r w:rsidRPr="00DF28D0">
        <w:rPr>
          <w:rFonts w:ascii="Times New Roman" w:eastAsia="Times New Roman" w:hAnsi="Times New Roman" w:cs="Times New Roman"/>
          <w:sz w:val="28"/>
          <w:szCs w:val="28"/>
          <w:lang w:val="uk-UA"/>
        </w:rPr>
        <w:t xml:space="preserve"> частини третьої цієї статті, встановлюються наглядовим органом.</w:t>
      </w:r>
    </w:p>
    <w:p w14:paraId="09C55AD9" w14:textId="77777777" w:rsidR="001856E2" w:rsidRPr="00DF28D0" w:rsidRDefault="001856E2" w:rsidP="00A415A1">
      <w:pPr>
        <w:pStyle w:val="2"/>
        <w:spacing w:before="0" w:after="0" w:line="360" w:lineRule="auto"/>
        <w:rPr>
          <w:b w:val="0"/>
          <w:color w:val="auto"/>
          <w:sz w:val="28"/>
          <w:szCs w:val="28"/>
          <w:lang w:val="uk-UA"/>
        </w:rPr>
      </w:pPr>
    </w:p>
    <w:p w14:paraId="733AEAE8"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29. Вимоги до здійснення управління активами Фонду</w:t>
      </w:r>
    </w:p>
    <w:p w14:paraId="3652A956"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1C37272E" w14:textId="6F5B85C0"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 xml:space="preserve">1. Управління активами Фонду здійснюється особою, яка провадить діяльність з управління активами </w:t>
      </w:r>
      <w:r w:rsidR="009927C4"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 xml:space="preserve">онду згідно </w:t>
      </w:r>
      <w:r w:rsidR="009927C4" w:rsidRPr="00DF28D0">
        <w:rPr>
          <w:rFonts w:ascii="Times New Roman" w:eastAsia="Times New Roman" w:hAnsi="Times New Roman" w:cs="Times New Roman"/>
          <w:sz w:val="28"/>
          <w:szCs w:val="28"/>
          <w:lang w:val="uk-UA"/>
        </w:rPr>
        <w:t xml:space="preserve">з </w:t>
      </w:r>
      <w:r w:rsidRPr="00DF28D0">
        <w:rPr>
          <w:rFonts w:ascii="Times New Roman" w:eastAsia="Times New Roman" w:hAnsi="Times New Roman" w:cs="Times New Roman"/>
          <w:sz w:val="28"/>
          <w:szCs w:val="28"/>
          <w:lang w:val="uk-UA"/>
        </w:rPr>
        <w:t>інвестиційно</w:t>
      </w:r>
      <w:r w:rsidR="009927C4" w:rsidRPr="00DF28D0">
        <w:rPr>
          <w:rFonts w:ascii="Times New Roman" w:eastAsia="Times New Roman" w:hAnsi="Times New Roman" w:cs="Times New Roman"/>
          <w:sz w:val="28"/>
          <w:szCs w:val="28"/>
          <w:lang w:val="uk-UA"/>
        </w:rPr>
        <w:t>ю</w:t>
      </w:r>
      <w:r w:rsidRPr="00DF28D0">
        <w:rPr>
          <w:rFonts w:ascii="Times New Roman" w:eastAsia="Times New Roman" w:hAnsi="Times New Roman" w:cs="Times New Roman"/>
          <w:sz w:val="28"/>
          <w:szCs w:val="28"/>
          <w:lang w:val="uk-UA"/>
        </w:rPr>
        <w:t xml:space="preserve"> деклараці</w:t>
      </w:r>
      <w:r w:rsidR="009927C4" w:rsidRPr="00DF28D0">
        <w:rPr>
          <w:rFonts w:ascii="Times New Roman" w:eastAsia="Times New Roman" w:hAnsi="Times New Roman" w:cs="Times New Roman"/>
          <w:sz w:val="28"/>
          <w:szCs w:val="28"/>
          <w:lang w:val="uk-UA"/>
        </w:rPr>
        <w:t>єю</w:t>
      </w:r>
      <w:r w:rsidRPr="00DF28D0">
        <w:rPr>
          <w:rFonts w:ascii="Times New Roman" w:eastAsia="Times New Roman" w:hAnsi="Times New Roman" w:cs="Times New Roman"/>
          <w:sz w:val="28"/>
          <w:szCs w:val="28"/>
          <w:lang w:val="uk-UA"/>
        </w:rPr>
        <w:t xml:space="preserve"> у порядку, що визначається договором про управління</w:t>
      </w:r>
      <w:r w:rsidR="009927C4" w:rsidRPr="00DF28D0">
        <w:rPr>
          <w:rFonts w:ascii="Times New Roman" w:eastAsia="Times New Roman" w:hAnsi="Times New Roman" w:cs="Times New Roman"/>
          <w:sz w:val="28"/>
          <w:szCs w:val="28"/>
          <w:lang w:val="uk-UA"/>
        </w:rPr>
        <w:t xml:space="preserve"> активами Фонду і цим Законом, у</w:t>
      </w:r>
      <w:r w:rsidRPr="00DF28D0">
        <w:rPr>
          <w:rFonts w:ascii="Times New Roman" w:eastAsia="Times New Roman" w:hAnsi="Times New Roman" w:cs="Times New Roman"/>
          <w:sz w:val="28"/>
          <w:szCs w:val="28"/>
          <w:lang w:val="uk-UA"/>
        </w:rPr>
        <w:t xml:space="preserve"> тому числі шляхом надання відповідних розпоряджень інвестиційній фірмі та зберігачу</w:t>
      </w:r>
      <w:r w:rsidR="009927C4" w:rsidRPr="00DF28D0">
        <w:rPr>
          <w:rFonts w:ascii="Times New Roman" w:eastAsia="Times New Roman" w:hAnsi="Times New Roman" w:cs="Times New Roman"/>
          <w:sz w:val="28"/>
          <w:szCs w:val="28"/>
          <w:lang w:val="uk-UA"/>
        </w:rPr>
        <w:t xml:space="preserve"> Фонду</w:t>
      </w:r>
      <w:r w:rsidRPr="00DF28D0">
        <w:rPr>
          <w:rFonts w:ascii="Times New Roman" w:eastAsia="Times New Roman" w:hAnsi="Times New Roman" w:cs="Times New Roman"/>
          <w:sz w:val="28"/>
          <w:szCs w:val="28"/>
          <w:lang w:val="uk-UA"/>
        </w:rPr>
        <w:t>.</w:t>
      </w:r>
    </w:p>
    <w:p w14:paraId="0AE6C88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Особа, яка провадить діяльність з управління активами Фонду, зобов'язана:</w:t>
      </w:r>
    </w:p>
    <w:p w14:paraId="52A6F0E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здійснювати операції щодо управління активами відповідно до інвестиційної декларації Фонду, затвердженої Радою Фонду та зареєстрованої наглядовим органом в установленому ним порядку, та укладеного договору про управління активами;</w:t>
      </w:r>
    </w:p>
    <w:p w14:paraId="69759BCC"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дотримуватися внутрішніх правил та процедур оцінки і управління ризиками, пов'язаними з інвестуванням активів Фонду, що відповідають вимогам, встановленим наглядовим органом;</w:t>
      </w:r>
    </w:p>
    <w:p w14:paraId="5FE6C9EF" w14:textId="55013C71"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подавати щороку Раді Фонду пропозиції щодо внесення змін до інвестиційної декларації </w:t>
      </w:r>
      <w:r w:rsidR="009927C4"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онду;</w:t>
      </w:r>
    </w:p>
    <w:p w14:paraId="33DDB416" w14:textId="365D0446"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надавати звітність про управління активами Раді Фонду та наглядовому органу у передбачен</w:t>
      </w:r>
      <w:r w:rsidR="00545675" w:rsidRPr="00DF28D0">
        <w:rPr>
          <w:rFonts w:ascii="Times New Roman" w:eastAsia="Times New Roman" w:hAnsi="Times New Roman" w:cs="Times New Roman"/>
          <w:sz w:val="28"/>
          <w:szCs w:val="28"/>
          <w:lang w:val="uk-UA"/>
        </w:rPr>
        <w:t>ому</w:t>
      </w:r>
      <w:r w:rsidRPr="00DF28D0">
        <w:rPr>
          <w:rFonts w:ascii="Times New Roman" w:eastAsia="Times New Roman" w:hAnsi="Times New Roman" w:cs="Times New Roman"/>
          <w:sz w:val="28"/>
          <w:szCs w:val="28"/>
          <w:lang w:val="uk-UA"/>
        </w:rPr>
        <w:t xml:space="preserve"> цим Законом порядку.</w:t>
      </w:r>
    </w:p>
    <w:p w14:paraId="5B5276CC" w14:textId="307B6DBB"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У разі </w:t>
      </w:r>
      <w:r w:rsidR="00545675" w:rsidRPr="00DF28D0">
        <w:rPr>
          <w:rFonts w:ascii="Times New Roman" w:eastAsia="Times New Roman" w:hAnsi="Times New Roman" w:cs="Times New Roman"/>
          <w:sz w:val="28"/>
          <w:szCs w:val="28"/>
          <w:lang w:val="uk-UA"/>
        </w:rPr>
        <w:t>якщо</w:t>
      </w:r>
      <w:r w:rsidRPr="00DF28D0">
        <w:rPr>
          <w:rFonts w:ascii="Times New Roman" w:eastAsia="Times New Roman" w:hAnsi="Times New Roman" w:cs="Times New Roman"/>
          <w:sz w:val="28"/>
          <w:szCs w:val="28"/>
          <w:lang w:val="uk-UA"/>
        </w:rPr>
        <w:t xml:space="preserve"> особа, що провадить діяльність з управління активами Фонду, надає розпорядження щодо операцій з цінними паперами інвестиційній фірмі, копія цього розпорядження обов'язково надається зберігачу</w:t>
      </w:r>
      <w:r w:rsidR="00545675" w:rsidRPr="00DF28D0">
        <w:rPr>
          <w:rFonts w:ascii="Times New Roman" w:eastAsia="Times New Roman" w:hAnsi="Times New Roman" w:cs="Times New Roman"/>
          <w:sz w:val="28"/>
          <w:szCs w:val="28"/>
          <w:lang w:val="uk-UA"/>
        </w:rPr>
        <w:t xml:space="preserve"> Фонду</w:t>
      </w:r>
      <w:r w:rsidRPr="00DF28D0">
        <w:rPr>
          <w:rFonts w:ascii="Times New Roman" w:eastAsia="Times New Roman" w:hAnsi="Times New Roman" w:cs="Times New Roman"/>
          <w:sz w:val="28"/>
          <w:szCs w:val="28"/>
          <w:lang w:val="uk-UA"/>
        </w:rPr>
        <w:t>.</w:t>
      </w:r>
    </w:p>
    <w:p w14:paraId="05A462E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Компанія з управління активами Фонду не має права відчужувати або придбавати активи за ціною іншою, ніж ринкова, якщо це може призвести до збитків Фонду та/або учасників Фонду. Порядок визначення ринкової ціни активів Фонду встановлюється наглядовим органом. Компанія з управління активами повинна розробити та затвердити внутрішні правила контролю </w:t>
      </w:r>
      <w:r w:rsidRPr="00DF28D0">
        <w:rPr>
          <w:rFonts w:ascii="Times New Roman" w:eastAsia="Times New Roman" w:hAnsi="Times New Roman" w:cs="Times New Roman"/>
          <w:sz w:val="28"/>
          <w:szCs w:val="28"/>
          <w:lang w:val="uk-UA"/>
        </w:rPr>
        <w:lastRenderedPageBreak/>
        <w:t>найкращого виконання купівлі-продажу активів Фонду, які повинні містити інформацію, встановлену наглядовим органом.</w:t>
      </w:r>
    </w:p>
    <w:p w14:paraId="0E72F5E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Компанія з управління активами Фонду забезпечує:</w:t>
      </w:r>
    </w:p>
    <w:p w14:paraId="6B4FC14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виконання розпоряджень адміністратора Фонду з метою забезпечення суми коштів для виплат учасникам Фонду та для оплати витрат відповідно до закону;</w:t>
      </w:r>
    </w:p>
    <w:p w14:paraId="6DB5D8DD" w14:textId="650203A4"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здійснення щоденного розрахунку вартості активів Фонду, що перебувають в її управлінні, та надання </w:t>
      </w:r>
      <w:r w:rsidR="00545675" w:rsidRPr="00DF28D0">
        <w:rPr>
          <w:rFonts w:ascii="Times New Roman" w:eastAsia="Times New Roman" w:hAnsi="Times New Roman" w:cs="Times New Roman"/>
          <w:sz w:val="28"/>
          <w:szCs w:val="28"/>
          <w:lang w:val="uk-UA"/>
        </w:rPr>
        <w:t>такого розрахунку</w:t>
      </w:r>
      <w:r w:rsidRPr="00DF28D0">
        <w:rPr>
          <w:rFonts w:ascii="Times New Roman" w:eastAsia="Times New Roman" w:hAnsi="Times New Roman" w:cs="Times New Roman"/>
          <w:sz w:val="28"/>
          <w:szCs w:val="28"/>
          <w:lang w:val="uk-UA"/>
        </w:rPr>
        <w:t xml:space="preserve"> адміністратору Фонду.</w:t>
      </w:r>
    </w:p>
    <w:p w14:paraId="744D9908" w14:textId="0BF2BA1C"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6. У разі </w:t>
      </w:r>
      <w:r w:rsidR="00545675" w:rsidRPr="00DF28D0">
        <w:rPr>
          <w:rFonts w:ascii="Times New Roman" w:eastAsia="Times New Roman" w:hAnsi="Times New Roman" w:cs="Times New Roman"/>
          <w:sz w:val="28"/>
          <w:szCs w:val="28"/>
          <w:lang w:val="uk-UA"/>
        </w:rPr>
        <w:t>якщо</w:t>
      </w:r>
      <w:r w:rsidRPr="00DF28D0">
        <w:rPr>
          <w:rFonts w:ascii="Times New Roman" w:eastAsia="Times New Roman" w:hAnsi="Times New Roman" w:cs="Times New Roman"/>
          <w:sz w:val="28"/>
          <w:szCs w:val="28"/>
          <w:lang w:val="uk-UA"/>
        </w:rPr>
        <w:t xml:space="preserve"> компанія з управління активами Фонду надає розпорядження щодо операцій з цінними паперами інвестиційній фірмі, копія цього розпорядження обов’язково надається зберігачу Фонду не пізніше дня подання цього розпорядження.</w:t>
      </w:r>
    </w:p>
    <w:p w14:paraId="5FF4C6C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7. Компанії з управління активами Фонду забороняється запевняти чи гарантувати зростання доходів учасників Фонду.</w:t>
      </w:r>
    </w:p>
    <w:p w14:paraId="4C79EE3F" w14:textId="77777777" w:rsidR="001856E2" w:rsidRPr="00DF28D0" w:rsidRDefault="001856E2" w:rsidP="00A415A1">
      <w:pPr>
        <w:pStyle w:val="2"/>
        <w:spacing w:before="0" w:after="0" w:line="360" w:lineRule="auto"/>
        <w:rPr>
          <w:b w:val="0"/>
          <w:color w:val="auto"/>
          <w:sz w:val="28"/>
          <w:szCs w:val="28"/>
          <w:lang w:val="uk-UA"/>
        </w:rPr>
      </w:pPr>
    </w:p>
    <w:p w14:paraId="7CB5C4B2" w14:textId="77777777" w:rsidR="001856E2" w:rsidRPr="00DF28D0" w:rsidRDefault="001856E2" w:rsidP="00A415A1">
      <w:pPr>
        <w:pStyle w:val="2"/>
        <w:spacing w:before="0" w:after="0" w:line="360" w:lineRule="auto"/>
        <w:ind w:left="2268" w:hanging="1568"/>
        <w:rPr>
          <w:b w:val="0"/>
          <w:color w:val="auto"/>
          <w:sz w:val="28"/>
          <w:szCs w:val="28"/>
          <w:lang w:val="uk-UA"/>
        </w:rPr>
      </w:pPr>
      <w:r w:rsidRPr="00DF28D0">
        <w:rPr>
          <w:b w:val="0"/>
          <w:color w:val="auto"/>
          <w:sz w:val="28"/>
          <w:szCs w:val="28"/>
          <w:lang w:val="uk-UA"/>
        </w:rPr>
        <w:t>Стаття 30. Обмеження діяльності осіб, що здійснюють управління активами Фонду</w:t>
      </w:r>
    </w:p>
    <w:p w14:paraId="6447CA63"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312C1D32"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Особи, що здійснюють управління активами Фонду, під час провадження такої діяльності не мають права:</w:t>
      </w:r>
    </w:p>
    <w:p w14:paraId="0468C9DB" w14:textId="1C8BF7D4"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використовувати активи Фонду для забезпечення виконання </w:t>
      </w:r>
      <w:r w:rsidR="00B63BEF"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lang w:val="uk-UA"/>
        </w:rPr>
        <w:t>будь-яких зобов'язань, виникнення яких не пов'</w:t>
      </w:r>
      <w:r w:rsidR="00B63BEF" w:rsidRPr="00DF28D0">
        <w:rPr>
          <w:rFonts w:ascii="Times New Roman" w:eastAsia="Times New Roman" w:hAnsi="Times New Roman" w:cs="Times New Roman"/>
          <w:sz w:val="28"/>
          <w:szCs w:val="28"/>
          <w:lang w:val="uk-UA"/>
        </w:rPr>
        <w:t>язане з функціонуванням Фонду, у</w:t>
      </w:r>
      <w:r w:rsidRPr="00DF28D0">
        <w:rPr>
          <w:rFonts w:ascii="Times New Roman" w:eastAsia="Times New Roman" w:hAnsi="Times New Roman" w:cs="Times New Roman"/>
          <w:sz w:val="28"/>
          <w:szCs w:val="28"/>
          <w:lang w:val="uk-UA"/>
        </w:rPr>
        <w:t xml:space="preserve"> тому числі власних;</w:t>
      </w:r>
    </w:p>
    <w:p w14:paraId="43147CFF"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здійснювати за рахунок активів Фонду операції з придбання, набуття внаслідок міни активів, у тому числі цінних паперів, які не можуть бути віднесені до активів Фонду відповідно до цього Закону;</w:t>
      </w:r>
    </w:p>
    <w:p w14:paraId="040C2373"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3) від імені Фонду надавати позику або брати позику чи кредит, які підлягають поверненню за рахунок активів Фонду;</w:t>
      </w:r>
    </w:p>
    <w:p w14:paraId="60B899F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укладати від імені Фонду угоди купівлі-продажу, міни, дарування та інші угоди щодо відчуження активів Фонду з його пов'язаними особами, а також пенсійними або інвестиційними фондами, які знаходяться у неї в управлінні;</w:t>
      </w:r>
    </w:p>
    <w:p w14:paraId="24F7727F"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інвестувати активи Фонду з порушенням обмежень, встановлених цим Законом;</w:t>
      </w:r>
    </w:p>
    <w:p w14:paraId="43F03CD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безоплатно відчужувати активи Фонду.</w:t>
      </w:r>
    </w:p>
    <w:p w14:paraId="725AE19D" w14:textId="15523F90"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Особа, що здійснює управління активами Фонду, не може здійснювати за власні кошти операції з такими ж самими фінансовими інструментами, які купуються, продаються або обмінюються нею від імені Фонду. Така особа зобов'язана сформувати резервний фонд у розмірі та порядку, встановлених </w:t>
      </w:r>
      <w:r w:rsidR="00C259BE" w:rsidRPr="00DF28D0">
        <w:rPr>
          <w:rFonts w:ascii="Times New Roman" w:eastAsia="Times New Roman" w:hAnsi="Times New Roman" w:cs="Times New Roman"/>
          <w:sz w:val="28"/>
          <w:szCs w:val="28"/>
          <w:lang w:val="uk-UA"/>
        </w:rPr>
        <w:t>наглядовим органом.</w:t>
      </w:r>
    </w:p>
    <w:p w14:paraId="238E3840" w14:textId="77777777" w:rsidR="001856E2" w:rsidRPr="00DF28D0" w:rsidRDefault="001856E2" w:rsidP="00A415A1">
      <w:pPr>
        <w:pStyle w:val="2"/>
        <w:spacing w:before="0" w:after="0" w:line="360" w:lineRule="auto"/>
        <w:rPr>
          <w:b w:val="0"/>
          <w:color w:val="auto"/>
          <w:sz w:val="28"/>
          <w:szCs w:val="28"/>
          <w:lang w:val="uk-UA"/>
        </w:rPr>
      </w:pPr>
    </w:p>
    <w:p w14:paraId="2210BE9A"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31. Винагорода за надання послуг з управління активами Фонду</w:t>
      </w:r>
    </w:p>
    <w:p w14:paraId="776CDB21"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261F823E"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Розмір винагороди особі, що провадить діяльність з управління активами Фонду, є істотною умовою договору про управління активами Фонду, який укладається між Радою Фонду і такою особою.</w:t>
      </w:r>
    </w:p>
    <w:p w14:paraId="21D444BD" w14:textId="39882FD6"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Сума винагороди за надання послуг з управління активами Фонду визначається як відсоток вартості чистих активів Фонду, що перебувають в управлінні цієї особи. Винагорода виплачується у грошовій формі.</w:t>
      </w:r>
    </w:p>
    <w:p w14:paraId="675DD3AF"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Оплата послуг, пов'язаних з проведенням операцій з активами Фонду, які надаються третіми особами (послуги інвестиційних фірм, витрати на перереєстрацію прав власності на активи Фонду, інших послуг, передбачених цим Законом), здійснюється за рахунок Фонду шляхом оплати таких послуг </w:t>
      </w:r>
      <w:r w:rsidRPr="00DF28D0">
        <w:rPr>
          <w:rFonts w:ascii="Times New Roman" w:eastAsia="Times New Roman" w:hAnsi="Times New Roman" w:cs="Times New Roman"/>
          <w:sz w:val="28"/>
          <w:szCs w:val="28"/>
          <w:lang w:val="uk-UA"/>
        </w:rPr>
        <w:lastRenderedPageBreak/>
        <w:t>цим особам на підставі документів, що підтверджують фактично отримані послуги, або шляхом відшкодування витрат особі, що провадить діяльність з управління активами, одночасно з виплатою винагороди за надання послуг з управління Фонду на підставі документів, що підтверджують фактично здійснені витрати.</w:t>
      </w:r>
    </w:p>
    <w:p w14:paraId="158ED64A" w14:textId="77777777" w:rsidR="001856E2" w:rsidRPr="00DF28D0" w:rsidRDefault="001856E2" w:rsidP="00A415A1">
      <w:pPr>
        <w:pStyle w:val="2"/>
        <w:spacing w:before="0" w:after="0" w:line="360" w:lineRule="auto"/>
        <w:rPr>
          <w:b w:val="0"/>
          <w:color w:val="auto"/>
          <w:sz w:val="28"/>
          <w:szCs w:val="28"/>
          <w:lang w:val="uk-UA"/>
        </w:rPr>
      </w:pPr>
    </w:p>
    <w:p w14:paraId="23BF9613" w14:textId="77777777" w:rsidR="001856E2" w:rsidRPr="00DF28D0" w:rsidRDefault="001856E2" w:rsidP="00A415A1">
      <w:pPr>
        <w:pStyle w:val="2"/>
        <w:spacing w:before="0" w:after="0" w:line="360" w:lineRule="auto"/>
        <w:ind w:left="2268" w:hanging="1272"/>
        <w:rPr>
          <w:b w:val="0"/>
          <w:color w:val="auto"/>
          <w:sz w:val="28"/>
          <w:szCs w:val="28"/>
          <w:lang w:val="uk-UA"/>
        </w:rPr>
      </w:pPr>
      <w:r w:rsidRPr="00DF28D0">
        <w:rPr>
          <w:b w:val="0"/>
          <w:color w:val="auto"/>
          <w:sz w:val="28"/>
          <w:szCs w:val="28"/>
          <w:lang w:val="uk-UA"/>
        </w:rPr>
        <w:t>Стаття 32. Відповідальність особи, що здійснює управління активами Фонду</w:t>
      </w:r>
    </w:p>
    <w:p w14:paraId="07ED0B6E"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2BDC3B1A"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Компанія з управління активами Фонду несе відповідальність за невиконання або неналежне виконання вимог цього Закону.</w:t>
      </w:r>
    </w:p>
    <w:p w14:paraId="3AD41A8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Компанія з управління активами Фонду несе відповідальність перед Фондом, а також перед його учасниками за невиконання або неналежне виконання своїх зобов’язань, що встановлені законодавством та договором про управління активами, і будь-які збитки, завдані Фонду або його учасникам внаслідок дій або бездіяльності, що призвели до порушення цією компанією з управління активами законодавства, положень інвестиційної декларації або договору про управління активами, всім майном, що належить їй на праві власності. Відшкодування збитків не звільняє компанію з управління активами Фонду та її заінтересованих осіб від інших видів відповідальності згідно із законодавством.</w:t>
      </w:r>
    </w:p>
    <w:p w14:paraId="76099A55" w14:textId="4BFFF96E"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Збитки, завдані Фонду або його учасникам внаслідок порушень, визначених частиною другою цієї статті, відшкодовуються за рахунок компанії з управління активами Фонду, а у визначених законодавством випадках </w:t>
      </w:r>
      <w:r w:rsidR="000D3B16"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за</w:t>
      </w:r>
      <w:r w:rsidR="000D3B16"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lang w:val="uk-UA"/>
        </w:rPr>
        <w:t>рахунок заінтересованих осіб компанії з управління активами Фонду.</w:t>
      </w:r>
    </w:p>
    <w:p w14:paraId="6972960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4. Учасники (власники, акціонери) компанії з управління активами Фонду відповідають за зобов’язаннями цієї компанії згідно із законодавством та статутом компанії.</w:t>
      </w:r>
    </w:p>
    <w:p w14:paraId="6BF3759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Власники істотної участі зобов’язані вживати своєчасних заходів для запобігання настання фінансової неспроможності виконання компанією з управління активами Фонду вимог з боку її кредиторів і зобов’язань перед бюджетом.</w:t>
      </w:r>
    </w:p>
    <w:p w14:paraId="75F23DC0"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Заінтересовані особи компанії з управління активами Фонду за порушення вимог законодавства, у тому числі нормативно-правових актів наглядового органу, які порушують встановлені наглядовим органом вимоги до системи управління ризиками щодо діяльності компанії з управління активами та загрожують інтересам учасників Фонду, несуть цивільно-правову, адміністративну та кримінальну відповідальність.</w:t>
      </w:r>
    </w:p>
    <w:p w14:paraId="6937D52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Заінтересовані особи компанії з управління активами Фонду, дії або бездіяльність яких призвели до завдання Фонду або учасникам Фонду шкоди з вини зазначених заінтересованих осіб, несуть відповідальність всім своїм майном. Якщо внаслідок зазначених вище в цій частині дій або бездіяльності заінтересованої особи компанії з управління активами завдано шкоди, а інша заінтересована особа цієї компанії внаслідок таких дій або бездіяльності прямо або опосередковано отримала майнову вигоду, такі особи несуть солідарну відповідальність за завдану шкоду.</w:t>
      </w:r>
    </w:p>
    <w:p w14:paraId="1DFA04E1" w14:textId="77777777" w:rsidR="001856E2" w:rsidRPr="00DF28D0" w:rsidRDefault="001856E2" w:rsidP="00A415A1">
      <w:pPr>
        <w:pStyle w:val="2"/>
        <w:spacing w:before="0" w:after="0" w:line="360" w:lineRule="auto"/>
        <w:rPr>
          <w:b w:val="0"/>
          <w:color w:val="auto"/>
          <w:sz w:val="28"/>
          <w:szCs w:val="28"/>
          <w:lang w:val="uk-UA"/>
        </w:rPr>
      </w:pPr>
    </w:p>
    <w:p w14:paraId="1B99E3F0"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33. Зберігач Фонду</w:t>
      </w:r>
    </w:p>
    <w:p w14:paraId="79CA2A80"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5BCD792B" w14:textId="5E1D7A52"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Зберігач надає свої послуги Фонду на підставі договору про обслуговування зберігачем, укладеного </w:t>
      </w:r>
      <w:r w:rsidR="008713C9"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письмовій формі з Радою Фонду. </w:t>
      </w:r>
    </w:p>
    <w:p w14:paraId="74AE4C7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Зберігачем Фонду може бути виключно державний банк. </w:t>
      </w:r>
    </w:p>
    <w:p w14:paraId="5DB7ABD8"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Вимоги до договору про обслуговування Фонду зберігачем встановлюються наглядовим органом.</w:t>
      </w:r>
    </w:p>
    <w:p w14:paraId="6A48762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Зберігач Фонду не може надавати Фонду інші професійні послуги на ринках капіталу, крім послуг зберігача.</w:t>
      </w:r>
    </w:p>
    <w:p w14:paraId="78EA8E16"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Усі операції з активами Фонду, здійснюються через зберігача Фонду. Поточні рахунки Фонду відкриваються у зберігача Фонду. Допускається відкриття та використання рахунку Фонду в іншому банку, до компетенції якого віднесено проведення грошових розрахунків за правочинами щодо цінних паперів та інших фінансових інструментів, якщо розрахунки за ними здійснюються з дотриманням принципу </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поставка проти платежу</w:t>
      </w:r>
      <w:r w:rsidRPr="00DF28D0">
        <w:rPr>
          <w:rFonts w:ascii="Times New Roman" w:hAnsi="Times New Roman"/>
          <w:color w:val="000000"/>
          <w:sz w:val="28"/>
          <w:szCs w:val="28"/>
          <w:lang w:val="uk-UA"/>
        </w:rPr>
        <w:t>"</w:t>
      </w:r>
      <w:r w:rsidRPr="00DF28D0">
        <w:rPr>
          <w:rFonts w:ascii="Times New Roman" w:eastAsia="Times New Roman" w:hAnsi="Times New Roman" w:cs="Times New Roman"/>
          <w:sz w:val="28"/>
          <w:szCs w:val="28"/>
          <w:lang w:val="uk-UA"/>
        </w:rPr>
        <w:t>, а також для операцій з безготівковими банківськими металами у банку, через який здійснюється купівля або продаж банківських металів, з обов’язковим наданням зберігачу Фонду договору про відкриття таких рахунків та інформації про рух коштів по цих рахунках.</w:t>
      </w:r>
    </w:p>
    <w:p w14:paraId="5959D7DA" w14:textId="53C359B2"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Активи Фонду </w:t>
      </w:r>
      <w:r w:rsidR="008713C9"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формі цінних паперів зберігаються/обліковуються у зберігача Фонду на рахунку в цінних паперах.</w:t>
      </w:r>
    </w:p>
    <w:p w14:paraId="66BABBC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Зберігач Фонду не може бути кредитором або власником істотної участі компанії з управління активами Фонду або адміністратора Фонду, які здійснюють обслуговування Фонду, зберігання активів якого здійснює такий зберігач.</w:t>
      </w:r>
    </w:p>
    <w:p w14:paraId="24C1DB18" w14:textId="0797B829"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Зберігач Фонду не може бути пов</w:t>
      </w:r>
      <w:r w:rsidR="00A76CBA"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язаною особою компанії з управління активами Фонду та члена Ради Фонду.</w:t>
      </w:r>
    </w:p>
    <w:p w14:paraId="3BFEE47C" w14:textId="7BA6EB1C"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Зберігач повинен відповідати іншим вимогам, встановленим цим Законом.</w:t>
      </w:r>
    </w:p>
    <w:p w14:paraId="3C904ECD" w14:textId="77777777" w:rsidR="001856E2" w:rsidRPr="00DF28D0" w:rsidRDefault="001856E2" w:rsidP="00A415A1">
      <w:pPr>
        <w:pStyle w:val="2"/>
        <w:spacing w:before="0" w:after="0" w:line="360" w:lineRule="auto"/>
        <w:rPr>
          <w:b w:val="0"/>
          <w:color w:val="auto"/>
          <w:sz w:val="28"/>
          <w:szCs w:val="28"/>
          <w:lang w:val="uk-UA"/>
        </w:rPr>
      </w:pPr>
    </w:p>
    <w:p w14:paraId="072BDB94"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34. Вимоги до капіталу зберігача Фонду</w:t>
      </w:r>
    </w:p>
    <w:p w14:paraId="38936CB8"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0ABEB247" w14:textId="6F2E77F8"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1. Зберігач Фонду  повинен мати регулятивний капітал у розмірі не менш як 2 мільярди гривень.</w:t>
      </w:r>
    </w:p>
    <w:p w14:paraId="50CA02B1" w14:textId="7F7DD70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Зберігач Фонду зобов</w:t>
      </w:r>
      <w:r w:rsidR="00A76CBA"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язаний підтримувати розмір регулятивного капіталу на рівні, передбаченому частиною першою цієї статті.</w:t>
      </w:r>
    </w:p>
    <w:p w14:paraId="70D62347" w14:textId="019FCA1A"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У разі зменшення розміру регулятивного капіталу, визначеного частиною першою цієї статті, зберігач Фонду зобов</w:t>
      </w:r>
      <w:r w:rsidR="00A76CBA" w:rsidRPr="00DF28D0">
        <w:rPr>
          <w:rFonts w:ascii="Times New Roman" w:hAnsi="Times New Roman" w:cs="Times New Roman"/>
          <w:sz w:val="28"/>
          <w:szCs w:val="28"/>
        </w:rPr>
        <w:t>'</w:t>
      </w:r>
      <w:r w:rsidRPr="00DF28D0">
        <w:rPr>
          <w:rFonts w:ascii="Times New Roman" w:eastAsia="Times New Roman" w:hAnsi="Times New Roman" w:cs="Times New Roman"/>
          <w:sz w:val="28"/>
          <w:szCs w:val="28"/>
          <w:lang w:val="uk-UA"/>
        </w:rPr>
        <w:t>язаний:</w:t>
      </w:r>
    </w:p>
    <w:p w14:paraId="621458F8"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повідомити про це наглядовий орган протягом трьох робочих днів з дня виникнення такого зменшення;</w:t>
      </w:r>
    </w:p>
    <w:p w14:paraId="41A61DCD" w14:textId="606B3C90"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привести розмір регулятивного капіталу у відповідність </w:t>
      </w:r>
      <w:r w:rsidR="008713C9"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обов’язковим розміром, передбаченим частиною першою цієї статті, протягом шести місяців з дня виникнення такої невідповідності та надати відповідні підтверджуючі документи наглядовому органу.</w:t>
      </w:r>
    </w:p>
    <w:p w14:paraId="1CD2170B"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Наглядовий орган має право прийняти рішення про продовження строку усунення невідповідності розміру регулятивного капіталу зберігача Фонду, вимогам частини першої цієї статті на строк не більш як три місяці.</w:t>
      </w:r>
    </w:p>
    <w:p w14:paraId="42CAC51B" w14:textId="4B6F1A08"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Оплата послуг зберігача Фонду провадиться в розмірах та </w:t>
      </w:r>
      <w:r w:rsidR="008713C9"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 xml:space="preserve"> порядку, встановлених у договорі, укладеному з Радою Фонду.</w:t>
      </w:r>
    </w:p>
    <w:p w14:paraId="77F87AEA" w14:textId="77777777" w:rsidR="001856E2" w:rsidRPr="00DF28D0" w:rsidRDefault="001856E2" w:rsidP="00A415A1">
      <w:pPr>
        <w:pStyle w:val="2"/>
        <w:spacing w:before="0" w:after="0" w:line="360" w:lineRule="auto"/>
        <w:rPr>
          <w:b w:val="0"/>
          <w:color w:val="auto"/>
          <w:sz w:val="28"/>
          <w:szCs w:val="28"/>
          <w:lang w:val="uk-UA"/>
        </w:rPr>
      </w:pPr>
    </w:p>
    <w:p w14:paraId="1290689C" w14:textId="34BC3F3B"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35. Обов'язк</w:t>
      </w:r>
      <w:r w:rsidR="008713C9" w:rsidRPr="00DF28D0">
        <w:rPr>
          <w:b w:val="0"/>
          <w:color w:val="auto"/>
          <w:sz w:val="28"/>
          <w:szCs w:val="28"/>
          <w:lang w:val="uk-UA"/>
        </w:rPr>
        <w:t>и</w:t>
      </w:r>
      <w:r w:rsidRPr="00DF28D0">
        <w:rPr>
          <w:b w:val="0"/>
          <w:color w:val="auto"/>
          <w:sz w:val="28"/>
          <w:szCs w:val="28"/>
          <w:lang w:val="uk-UA"/>
        </w:rPr>
        <w:t xml:space="preserve"> зберігача Фонду</w:t>
      </w:r>
    </w:p>
    <w:p w14:paraId="4909D70D"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198BF846"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Обов'язками зберігача Фонду є:</w:t>
      </w:r>
    </w:p>
    <w:p w14:paraId="29C05425"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відкриття та ведення рахунків Фонду;</w:t>
      </w:r>
    </w:p>
    <w:p w14:paraId="5268EA8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приймання, передача (переведення), облік та забезпечення зберігання цінних паперів, а також документів, які підтверджують право власності на активи Фонду в інших формах, документів, пов'язаних з формуванням та використанням активів Фонду;</w:t>
      </w:r>
    </w:p>
    <w:p w14:paraId="1DFB1EA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перевірка підрахунку чистої вартості активів Фонду і чистої вартості одиниці активів Фонду, здійсненого адміністратором та особою (особами), що провадить (провадять) діяльність з управління активами Фонду;</w:t>
      </w:r>
    </w:p>
    <w:p w14:paraId="45D2E68C"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виконання відповідно до цього Закону розпоряджень адміністратора щодо перерахування коштів Фонду;</w:t>
      </w:r>
    </w:p>
    <w:p w14:paraId="46E35D74" w14:textId="6F8FED4C"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виконання розпоряджень адміністратора Фонду щодо перерахування грошових коштів для оплати послуг адміністратора Фонду, зберігача Фонду, винагороди особі, що провадить діяльність з управ</w:t>
      </w:r>
      <w:r w:rsidR="0059127C" w:rsidRPr="00DF28D0">
        <w:rPr>
          <w:rFonts w:ascii="Times New Roman" w:eastAsia="Times New Roman" w:hAnsi="Times New Roman" w:cs="Times New Roman"/>
          <w:sz w:val="28"/>
          <w:szCs w:val="28"/>
          <w:lang w:val="uk-UA"/>
        </w:rPr>
        <w:t>ління активами Фонду, аудиторської фірми</w:t>
      </w:r>
      <w:r w:rsidRPr="00DF28D0">
        <w:rPr>
          <w:rFonts w:ascii="Times New Roman" w:eastAsia="Times New Roman" w:hAnsi="Times New Roman" w:cs="Times New Roman"/>
          <w:sz w:val="28"/>
          <w:szCs w:val="28"/>
          <w:lang w:val="uk-UA"/>
        </w:rPr>
        <w:t>, оплати послуг осіб, інвестиційних фірм та інших посередників, здійснення оплати витрат на перереєстрацію прав власності та сплати інших витрат, передбачених цим Законом;</w:t>
      </w:r>
    </w:p>
    <w:p w14:paraId="1B8507C1"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виконання розпоряджень особи, що здійснює управління активами Фонду, згідно з інвестиційною декларацією Фонду;</w:t>
      </w:r>
    </w:p>
    <w:p w14:paraId="59873E12"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зберігання копій розпоряджень щодо операцій з цінними паперами та іншими активами, наданих особами, що здійснюють управління активами Фонду, інвестиційним фірмам та іншим посередникам;</w:t>
      </w:r>
    </w:p>
    <w:p w14:paraId="346512E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подання звітності, передбаченої цим Законом та відповідними нормативно-правовими актами;</w:t>
      </w:r>
    </w:p>
    <w:p w14:paraId="24930402" w14:textId="0158FF19"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підтримувати розмір регулятивного капіталу на рівні, передбаченому частиною першою цієї статті</w:t>
      </w:r>
      <w:r w:rsidR="0012705B"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w:t>
      </w:r>
    </w:p>
    <w:p w14:paraId="370D7D45" w14:textId="23FF04A2"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виконання розпоряджень наглядового органу щодо припинення (блокування) виконання розпоряджень особи, що здійснює управління активами Фонду, на підставах, визначених законодавством</w:t>
      </w:r>
      <w:r w:rsidR="0012705B" w:rsidRPr="00DF28D0">
        <w:rPr>
          <w:rFonts w:ascii="Times New Roman" w:eastAsia="Times New Roman" w:hAnsi="Times New Roman" w:cs="Times New Roman"/>
          <w:sz w:val="28"/>
          <w:szCs w:val="28"/>
          <w:lang w:val="uk-UA"/>
        </w:rPr>
        <w:t>.</w:t>
      </w:r>
    </w:p>
    <w:p w14:paraId="1B8B90EB"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У разі виявлення порушень законодавства щодо провадження діяльності з управління активами Фонду, вчинених особою, яка здійснює управління активами Фонду, зберігач Фонду протягом одного робочого дня з моменту виявлення такого порушення:</w:t>
      </w:r>
    </w:p>
    <w:p w14:paraId="54433A79"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lastRenderedPageBreak/>
        <w:t>1) письмово надає відповідну інформацію Раді Фонду, адміністратору Фонду, наглядовому органу, а також особі, що вчинила це порушення;</w:t>
      </w:r>
    </w:p>
    <w:p w14:paraId="32270927" w14:textId="54202671"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припиняє (блокує) виконання розпоряджень особи, яка провадить діяльність з управління активами Фонду, щодо операцій з активами, що не відповідають вимогам законодавства </w:t>
      </w:r>
      <w:r w:rsidR="0012705B" w:rsidRPr="00DF28D0">
        <w:rPr>
          <w:rFonts w:ascii="Times New Roman" w:eastAsia="Times New Roman" w:hAnsi="Times New Roman" w:cs="Times New Roman"/>
          <w:sz w:val="28"/>
          <w:szCs w:val="28"/>
          <w:lang w:val="uk-UA"/>
        </w:rPr>
        <w:t>стосовно</w:t>
      </w:r>
      <w:r w:rsidRPr="00DF28D0">
        <w:rPr>
          <w:rFonts w:ascii="Times New Roman" w:eastAsia="Times New Roman" w:hAnsi="Times New Roman" w:cs="Times New Roman"/>
          <w:sz w:val="28"/>
          <w:szCs w:val="28"/>
          <w:lang w:val="uk-UA"/>
        </w:rPr>
        <w:t xml:space="preserve"> провадження діяльності з управління активами Фонду.</w:t>
      </w:r>
    </w:p>
    <w:p w14:paraId="1E96E4C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Зберігач Фонду виконує розпорядження наглядового органу щодо припинення (блокування) виконання розпоряджень компанії з управління активами в частині управління активами Фонду на підставах, визначених наглядовим органом.</w:t>
      </w:r>
    </w:p>
    <w:p w14:paraId="1DD458D4"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У разі невиконання вимог, визначених цією частиною, зберігач Фонду несе відповідальність за збитки, завдані Фонду внаслідок такого невиконання, відповідно до договору про обслуговування Фонду та законодавства.</w:t>
      </w:r>
    </w:p>
    <w:p w14:paraId="76607403" w14:textId="4B99809D"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У разі зменшення протягом року чистої вартості одиниці активів Фонду більше ніж на 10 відсотків зберігач Фонду повинен повідомити про це Раду Фонду, наглядовий орган.</w:t>
      </w:r>
    </w:p>
    <w:p w14:paraId="6D4F7D5D" w14:textId="080E4A48"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Зберігач Фонду не може надавати послуги інвестиційної фірми (посередника) Фонду протягом строку дії такого договору.</w:t>
      </w:r>
    </w:p>
    <w:p w14:paraId="1D8956BE" w14:textId="77777777" w:rsidR="001856E2" w:rsidRPr="00DF28D0" w:rsidRDefault="001856E2" w:rsidP="00A415A1">
      <w:pPr>
        <w:pStyle w:val="2"/>
        <w:spacing w:before="0" w:after="0" w:line="360" w:lineRule="auto"/>
        <w:rPr>
          <w:b w:val="0"/>
          <w:color w:val="auto"/>
          <w:sz w:val="28"/>
          <w:szCs w:val="28"/>
          <w:lang w:val="uk-UA"/>
        </w:rPr>
      </w:pPr>
    </w:p>
    <w:p w14:paraId="38D1778A" w14:textId="77777777" w:rsidR="001856E2" w:rsidRPr="00DF28D0" w:rsidRDefault="001856E2" w:rsidP="00A415A1">
      <w:pPr>
        <w:pStyle w:val="2"/>
        <w:spacing w:before="0" w:after="0" w:line="360" w:lineRule="auto"/>
        <w:rPr>
          <w:b w:val="0"/>
          <w:color w:val="auto"/>
          <w:sz w:val="28"/>
          <w:szCs w:val="28"/>
          <w:lang w:val="uk-UA"/>
        </w:rPr>
      </w:pPr>
      <w:r w:rsidRPr="00DF28D0">
        <w:rPr>
          <w:b w:val="0"/>
          <w:color w:val="auto"/>
          <w:sz w:val="28"/>
          <w:szCs w:val="28"/>
          <w:lang w:val="uk-UA"/>
        </w:rPr>
        <w:t>Стаття 36. Вимоги до договору про обслуговування Фонду зберігачем</w:t>
      </w:r>
    </w:p>
    <w:p w14:paraId="56E3ABAB"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773DA459" w14:textId="3BC0DDF0"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Невід'ємною частиною договору є інвестиційна декларація Фонду, відомості про осіб, що здійснюють управління активами Фонду, та копії договорів про управління активами, укладених </w:t>
      </w:r>
      <w:r w:rsidR="0012705B"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з ними.</w:t>
      </w:r>
    </w:p>
    <w:p w14:paraId="12D6D362" w14:textId="2135A4BB"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Рада Фонду може замінювати зберігача Фонду з обов'язковим повідомленням про це наглядов</w:t>
      </w:r>
      <w:r w:rsidR="00A33A21" w:rsidRPr="00DF28D0">
        <w:rPr>
          <w:rFonts w:ascii="Times New Roman" w:eastAsia="Times New Roman" w:hAnsi="Times New Roman" w:cs="Times New Roman"/>
          <w:sz w:val="28"/>
          <w:szCs w:val="28"/>
          <w:lang w:val="ru-RU"/>
        </w:rPr>
        <w:t>ого</w:t>
      </w:r>
      <w:r w:rsidRPr="00DF28D0">
        <w:rPr>
          <w:rFonts w:ascii="Times New Roman" w:eastAsia="Times New Roman" w:hAnsi="Times New Roman" w:cs="Times New Roman"/>
          <w:sz w:val="28"/>
          <w:szCs w:val="28"/>
          <w:lang w:val="uk-UA"/>
        </w:rPr>
        <w:t xml:space="preserve"> орган</w:t>
      </w:r>
      <w:r w:rsidR="00A33A21" w:rsidRPr="00DF28D0">
        <w:rPr>
          <w:rFonts w:ascii="Times New Roman" w:eastAsia="Times New Roman" w:hAnsi="Times New Roman" w:cs="Times New Roman"/>
          <w:sz w:val="28"/>
          <w:szCs w:val="28"/>
          <w:lang w:val="uk-UA"/>
        </w:rPr>
        <w:t>у</w:t>
      </w:r>
      <w:r w:rsidRPr="00DF28D0">
        <w:rPr>
          <w:rFonts w:ascii="Times New Roman" w:eastAsia="Times New Roman" w:hAnsi="Times New Roman" w:cs="Times New Roman"/>
          <w:sz w:val="28"/>
          <w:szCs w:val="28"/>
          <w:lang w:val="uk-UA"/>
        </w:rPr>
        <w:t>.</w:t>
      </w:r>
    </w:p>
    <w:p w14:paraId="5678238D"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Заміна зберігача Фонду може здійснюватися:</w:t>
      </w:r>
    </w:p>
    <w:p w14:paraId="59F8C6F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після закінчення строку дії відповідного договору про обслуговування Фонду зберігачем;</w:t>
      </w:r>
    </w:p>
    <w:p w14:paraId="37F5DD6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у разі дострокового розірвання такого договору за ініціативою Ради Фонду;</w:t>
      </w:r>
    </w:p>
    <w:p w14:paraId="6E3B92E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у разі дострокового розірвання такого договору за ініціативою зберігача Фонду.</w:t>
      </w:r>
    </w:p>
    <w:p w14:paraId="7E809E7B"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Дострокове розірвання договору про обслуговування Фонду зберігачем Фонду провадиться за ініціативою Ради Фонду у разі:</w:t>
      </w:r>
    </w:p>
    <w:p w14:paraId="274CD5C9" w14:textId="19452334"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 анулювання наглядовим органом ліце</w:t>
      </w:r>
      <w:r w:rsidR="0000012F" w:rsidRPr="00DF28D0">
        <w:rPr>
          <w:rFonts w:ascii="Times New Roman" w:eastAsia="Times New Roman" w:hAnsi="Times New Roman" w:cs="Times New Roman"/>
          <w:sz w:val="28"/>
          <w:szCs w:val="28"/>
          <w:lang w:val="uk-UA"/>
        </w:rPr>
        <w:t xml:space="preserve">нзії на провадження діяльності </w:t>
      </w:r>
      <w:r w:rsidRPr="00DF28D0">
        <w:rPr>
          <w:rFonts w:ascii="Times New Roman" w:eastAsia="Times New Roman" w:hAnsi="Times New Roman" w:cs="Times New Roman"/>
          <w:sz w:val="28"/>
          <w:szCs w:val="28"/>
          <w:lang w:val="uk-UA"/>
        </w:rPr>
        <w:t>з</w:t>
      </w:r>
      <w:r w:rsidR="0000012F"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 xml:space="preserve"> зберігання активів;</w:t>
      </w:r>
    </w:p>
    <w:p w14:paraId="49B258A9"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повідомлення органів державної влади про порушення зберігачем Фонду законодавства;</w:t>
      </w:r>
    </w:p>
    <w:p w14:paraId="5A0020A9"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порушення зберігачем Фонду умов договору про обслуговування Фонду зберігачем;</w:t>
      </w:r>
    </w:p>
    <w:p w14:paraId="51F1E85B"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4) запровадження у зберігача Фонду тимчасової адміністрації, введення процедури санації зберігача, порушення справи про банкрутство зберігача Фонду, прийняття рішення про його ліквідацію.</w:t>
      </w:r>
    </w:p>
    <w:p w14:paraId="486BD9A7" w14:textId="3E837411"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4. Договір про обслуговування Фонду зберігачем може бути достроково розірваний за ініціативою зберігача Фонду у разі неспроможності зберігача виконувати свої функції відповідно до умов договору про обслуговування Фонду зберігачем, про що зберігач Фонду повинен письмово повідомити </w:t>
      </w:r>
      <w:r w:rsidR="00C123C8" w:rsidRPr="00DF28D0">
        <w:rPr>
          <w:rFonts w:ascii="Times New Roman" w:eastAsia="Times New Roman" w:hAnsi="Times New Roman" w:cs="Times New Roman"/>
          <w:sz w:val="28"/>
          <w:szCs w:val="28"/>
          <w:lang w:val="uk-UA"/>
        </w:rPr>
        <w:t>Р</w:t>
      </w:r>
      <w:r w:rsidRPr="00DF28D0">
        <w:rPr>
          <w:rFonts w:ascii="Times New Roman" w:eastAsia="Times New Roman" w:hAnsi="Times New Roman" w:cs="Times New Roman"/>
          <w:sz w:val="28"/>
          <w:szCs w:val="28"/>
          <w:lang w:val="uk-UA"/>
        </w:rPr>
        <w:t>аду Фонду із зазначенням причин, які перешкоджають виконанню ним такого договору.</w:t>
      </w:r>
    </w:p>
    <w:p w14:paraId="6C89B967"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У разі закінчення строку або розірвання договору про обслуговування Фонду зберігачем Рада Фонду зобов'язана:</w:t>
      </w:r>
    </w:p>
    <w:p w14:paraId="7A9A872C"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lastRenderedPageBreak/>
        <w:t>1) письмово повідомити про це із зазначенням підстав розірвання договору наглядовий орган, зберігача Фонду, адміністратора Фонду, компанію з управління активами Фонду;</w:t>
      </w:r>
    </w:p>
    <w:p w14:paraId="15408C69" w14:textId="494AC123"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укласти договір про обслуговування Фонду зберігачем з іншим зберігачем у </w:t>
      </w:r>
      <w:r w:rsidR="00406F1E" w:rsidRPr="00211091">
        <w:rPr>
          <w:rFonts w:ascii="Times New Roman" w:eastAsia="Times New Roman" w:hAnsi="Times New Roman" w:cs="Times New Roman"/>
          <w:sz w:val="28"/>
          <w:szCs w:val="28"/>
          <w:lang w:val="uk-UA"/>
        </w:rPr>
        <w:t>строк</w:t>
      </w:r>
      <w:r w:rsidRPr="00DF28D0">
        <w:rPr>
          <w:rFonts w:ascii="Times New Roman" w:eastAsia="Times New Roman" w:hAnsi="Times New Roman" w:cs="Times New Roman"/>
          <w:sz w:val="28"/>
          <w:szCs w:val="28"/>
          <w:lang w:val="uk-UA"/>
        </w:rPr>
        <w:t>, встановлений наглядовим органом.</w:t>
      </w:r>
    </w:p>
    <w:p w14:paraId="6857617F"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6. У разі обрання нового зберігача Фонду попередній зберігач, з яким розривається договір, зобов'язаний:</w:t>
      </w:r>
    </w:p>
    <w:p w14:paraId="7B443EAB" w14:textId="62B694F2"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забезпечити передачу всіх активів </w:t>
      </w:r>
      <w:r w:rsidR="000D3B16" w:rsidRPr="00DF28D0">
        <w:rPr>
          <w:rFonts w:ascii="Times New Roman" w:eastAsia="Times New Roman" w:hAnsi="Times New Roman" w:cs="Times New Roman"/>
          <w:sz w:val="28"/>
          <w:szCs w:val="28"/>
          <w:lang w:val="uk-UA"/>
        </w:rPr>
        <w:t>Ф</w:t>
      </w:r>
      <w:r w:rsidRPr="00DF28D0">
        <w:rPr>
          <w:rFonts w:ascii="Times New Roman" w:eastAsia="Times New Roman" w:hAnsi="Times New Roman" w:cs="Times New Roman"/>
          <w:sz w:val="28"/>
          <w:szCs w:val="28"/>
          <w:lang w:val="uk-UA"/>
        </w:rPr>
        <w:t>онду та належної документації новому зберігачу Фонду в зазначені у договорі строки;</w:t>
      </w:r>
    </w:p>
    <w:p w14:paraId="042517CB"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виконувати функції зберігача Фонду щодо активів Фонду, які залишатимуться у нього на зберіганні, до повної передачі всіх активів Фонду новому зберігачу Фонду;</w:t>
      </w:r>
    </w:p>
    <w:p w14:paraId="1E0E68FE"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повністю завершити передачу активів Фонду та всієї належної документації до дати припинення дії договору, укладеного зберігачем з Радою Фонду.</w:t>
      </w:r>
    </w:p>
    <w:p w14:paraId="29DE8C20"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7. Оплата послуг зберігача Фонду провадиться за тарифами, встановленими у договорі. Порядок обчислення тарифів, їх граничний розмір встановлюються згідно із законодавством наглядовим органом.</w:t>
      </w:r>
    </w:p>
    <w:p w14:paraId="59B275C6" w14:textId="77777777" w:rsidR="001856E2" w:rsidRPr="00DF28D0" w:rsidRDefault="001856E2" w:rsidP="00A415A1">
      <w:pPr>
        <w:pStyle w:val="2"/>
        <w:spacing w:before="0" w:after="0" w:line="360" w:lineRule="auto"/>
        <w:rPr>
          <w:b w:val="0"/>
          <w:color w:val="auto"/>
          <w:sz w:val="28"/>
          <w:szCs w:val="28"/>
          <w:lang w:val="uk-UA"/>
        </w:rPr>
      </w:pPr>
    </w:p>
    <w:p w14:paraId="2E5D1814" w14:textId="77777777" w:rsidR="001856E2" w:rsidRPr="00DF28D0" w:rsidRDefault="001856E2" w:rsidP="00A415A1">
      <w:pPr>
        <w:pStyle w:val="2"/>
        <w:spacing w:before="0" w:after="0" w:line="360" w:lineRule="auto"/>
        <w:rPr>
          <w:b w:val="0"/>
          <w:color w:val="auto"/>
          <w:sz w:val="28"/>
          <w:szCs w:val="28"/>
          <w:lang w:val="uk-UA"/>
        </w:rPr>
      </w:pPr>
      <w:r w:rsidRPr="00211091">
        <w:rPr>
          <w:b w:val="0"/>
          <w:color w:val="auto"/>
          <w:sz w:val="28"/>
          <w:szCs w:val="28"/>
          <w:lang w:val="uk-UA"/>
        </w:rPr>
        <w:t>Стаття 37. Відп</w:t>
      </w:r>
      <w:r w:rsidRPr="00DF28D0">
        <w:rPr>
          <w:b w:val="0"/>
          <w:color w:val="auto"/>
          <w:sz w:val="28"/>
          <w:szCs w:val="28"/>
          <w:lang w:val="uk-UA"/>
        </w:rPr>
        <w:t>овідальність зберігача Фонду</w:t>
      </w:r>
    </w:p>
    <w:p w14:paraId="4471875D"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sz w:val="28"/>
          <w:szCs w:val="28"/>
          <w:lang w:val="uk-UA"/>
        </w:rPr>
      </w:pPr>
    </w:p>
    <w:p w14:paraId="5262DB4B" w14:textId="77777777" w:rsidR="001856E2" w:rsidRPr="00DF28D0" w:rsidRDefault="001856E2" w:rsidP="00A415A1">
      <w:pPr>
        <w:shd w:val="clear" w:color="auto" w:fill="FFFFFF"/>
        <w:spacing w:line="360" w:lineRule="auto"/>
        <w:ind w:firstLine="700"/>
        <w:jc w:val="both"/>
        <w:rPr>
          <w:rFonts w:ascii="Times New Roman" w:eastAsia="Times New Roman" w:hAnsi="Times New Roman" w:cs="Times New Roman"/>
          <w:i/>
          <w:sz w:val="28"/>
          <w:szCs w:val="28"/>
          <w:lang w:val="uk-UA"/>
        </w:rPr>
      </w:pPr>
      <w:r w:rsidRPr="00DF28D0">
        <w:rPr>
          <w:rFonts w:ascii="Times New Roman" w:eastAsia="Times New Roman" w:hAnsi="Times New Roman" w:cs="Times New Roman"/>
          <w:sz w:val="28"/>
          <w:szCs w:val="28"/>
          <w:lang w:val="uk-UA"/>
        </w:rPr>
        <w:t>1. Зберігач Фонду несе майнову відповідальність за збитки, завдані ним Фонду внаслідок невиконання або неналежного виконання умов договору про обслуговування Фонду зберігачем, та відшкодовує їх відповідно до умов цього договору і в порядку, встановленому законодавством.</w:t>
      </w:r>
    </w:p>
    <w:p w14:paraId="3583A44A"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Зберігач Фонду не несе відповідальності за зобов'язаннями Фонду перед його учасниками, за зобов'язаннями осіб, що здійснюють управління </w:t>
      </w:r>
      <w:r w:rsidRPr="00DF28D0">
        <w:rPr>
          <w:rFonts w:ascii="Times New Roman" w:eastAsia="Times New Roman" w:hAnsi="Times New Roman" w:cs="Times New Roman"/>
          <w:sz w:val="28"/>
          <w:szCs w:val="28"/>
          <w:lang w:val="uk-UA"/>
        </w:rPr>
        <w:lastRenderedPageBreak/>
        <w:t>активами Фонду, та адміністратора Фонду перед Фондом, крім випадків, передбачених законом.</w:t>
      </w:r>
    </w:p>
    <w:p w14:paraId="16426EC5" w14:textId="77777777" w:rsidR="001856E2" w:rsidRPr="00DF28D0" w:rsidRDefault="001856E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3. Зберігач Фонду несе відповідальність за неподання, несвоєчасне подання або подання завідомо недостовірної інформації Раді Фонду, його адміністратору та особі (особам), що провадить діяльність з управління активами Фонду, відповідно до законодавства та умов договору, укладеного з таким Фондом, а також наглядовому органу відповідно до законодавства.</w:t>
      </w:r>
    </w:p>
    <w:p w14:paraId="0DA044C6" w14:textId="77777777" w:rsidR="001856E2" w:rsidRPr="00DF28D0" w:rsidRDefault="001856E2" w:rsidP="00A415A1">
      <w:pPr>
        <w:pStyle w:val="2"/>
        <w:spacing w:before="0" w:after="0" w:line="360" w:lineRule="auto"/>
        <w:rPr>
          <w:b w:val="0"/>
          <w:color w:val="auto"/>
          <w:sz w:val="28"/>
          <w:szCs w:val="28"/>
          <w:lang w:val="uk-UA"/>
        </w:rPr>
      </w:pPr>
    </w:p>
    <w:p w14:paraId="587B252A" w14:textId="77777777" w:rsidR="001856E2" w:rsidRPr="00DF28D0" w:rsidRDefault="001856E2" w:rsidP="00A415A1">
      <w:pPr>
        <w:pStyle w:val="2"/>
        <w:spacing w:before="0" w:after="0" w:line="360" w:lineRule="auto"/>
        <w:ind w:left="2268" w:hanging="1568"/>
        <w:rPr>
          <w:b w:val="0"/>
          <w:color w:val="auto"/>
          <w:sz w:val="28"/>
          <w:szCs w:val="28"/>
          <w:lang w:val="uk-UA"/>
        </w:rPr>
      </w:pPr>
      <w:r w:rsidRPr="00DF28D0">
        <w:rPr>
          <w:b w:val="0"/>
          <w:color w:val="auto"/>
          <w:sz w:val="28"/>
          <w:szCs w:val="28"/>
          <w:lang w:val="uk-UA"/>
        </w:rPr>
        <w:t>Стаття 38. Порядок проведення конкурсу для обрання компанії з управління активами та зберігача Фонду</w:t>
      </w:r>
    </w:p>
    <w:p w14:paraId="074D8FCF" w14:textId="77777777" w:rsidR="001856E2" w:rsidRPr="00DF28D0" w:rsidRDefault="001856E2" w:rsidP="00A415A1">
      <w:pPr>
        <w:shd w:val="clear" w:color="auto" w:fill="FFFFFF"/>
        <w:spacing w:line="360" w:lineRule="auto"/>
        <w:ind w:firstLine="709"/>
        <w:jc w:val="both"/>
        <w:rPr>
          <w:rFonts w:ascii="Times New Roman" w:eastAsia="Times New Roman" w:hAnsi="Times New Roman" w:cs="Times New Roman"/>
          <w:sz w:val="28"/>
          <w:szCs w:val="28"/>
          <w:lang w:val="uk-UA"/>
        </w:rPr>
      </w:pPr>
    </w:p>
    <w:p w14:paraId="4592999E" w14:textId="77777777" w:rsidR="001856E2" w:rsidRPr="00DF28D0" w:rsidRDefault="001856E2" w:rsidP="00A415A1">
      <w:pPr>
        <w:shd w:val="clear" w:color="auto" w:fill="FFFFFF"/>
        <w:spacing w:line="360" w:lineRule="auto"/>
        <w:ind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1.Умови та порядок проведення конкурсу для обрання компанії з управління активами Фонду та зберігача Фонду встановлюються Кабінетом Міністрів України за поданням наглядового органу.</w:t>
      </w:r>
    </w:p>
    <w:p w14:paraId="241C1CB0" w14:textId="06DFBFA1" w:rsidR="001856E2" w:rsidRPr="00DF28D0" w:rsidRDefault="001856E2" w:rsidP="00A415A1">
      <w:pPr>
        <w:shd w:val="clear" w:color="auto" w:fill="FFFFFF"/>
        <w:spacing w:before="120" w:line="360" w:lineRule="auto"/>
        <w:ind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2. До участі в конкурсі до</w:t>
      </w:r>
      <w:r w:rsidR="00167D4D" w:rsidRPr="00DF28D0">
        <w:rPr>
          <w:rFonts w:ascii="Times New Roman" w:eastAsia="Times New Roman" w:hAnsi="Times New Roman" w:cs="Times New Roman"/>
          <w:sz w:val="28"/>
          <w:szCs w:val="28"/>
          <w:lang w:val="uk-UA"/>
        </w:rPr>
        <w:t xml:space="preserve">пускаються компанії з управління </w:t>
      </w:r>
      <w:r w:rsidRPr="00DF28D0">
        <w:rPr>
          <w:rFonts w:ascii="Times New Roman" w:eastAsia="Times New Roman" w:hAnsi="Times New Roman" w:cs="Times New Roman"/>
          <w:sz w:val="28"/>
          <w:szCs w:val="28"/>
          <w:lang w:val="uk-UA"/>
        </w:rPr>
        <w:t xml:space="preserve"> активами та зберігачі</w:t>
      </w:r>
      <w:r w:rsidR="00167D4D"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lang w:val="uk-UA"/>
        </w:rPr>
        <w:t xml:space="preserve"> які отримали відповідні ліцензії в наглядовому органі та відповідають вимогам щодо досвіду, ділової репутації та корпоративного управління, встановленим наглядовим органом. </w:t>
      </w:r>
    </w:p>
    <w:p w14:paraId="6585610E" w14:textId="3A28FD68" w:rsidR="001856E2" w:rsidRPr="00DF28D0" w:rsidRDefault="001856E2" w:rsidP="00A415A1">
      <w:pPr>
        <w:shd w:val="clear" w:color="auto" w:fill="FFFFFF"/>
        <w:spacing w:before="120" w:line="360" w:lineRule="auto"/>
        <w:ind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3. Рада Фонду проводить конкурс для обрання компанії з управління активами Фонду </w:t>
      </w:r>
      <w:r w:rsidR="00167D4D" w:rsidRPr="00DF28D0">
        <w:rPr>
          <w:rFonts w:ascii="Times New Roman" w:eastAsia="Times New Roman" w:hAnsi="Times New Roman" w:cs="Times New Roman"/>
          <w:sz w:val="28"/>
          <w:szCs w:val="28"/>
          <w:lang w:val="uk-UA"/>
        </w:rPr>
        <w:t>і</w:t>
      </w:r>
      <w:r w:rsidRPr="00DF28D0">
        <w:rPr>
          <w:rFonts w:ascii="Times New Roman" w:eastAsia="Times New Roman" w:hAnsi="Times New Roman" w:cs="Times New Roman"/>
          <w:sz w:val="28"/>
          <w:szCs w:val="28"/>
          <w:lang w:val="uk-UA"/>
        </w:rPr>
        <w:t xml:space="preserve"> зберігача Фонду та визначає переможців.</w:t>
      </w:r>
    </w:p>
    <w:p w14:paraId="48E93D1D" w14:textId="77777777" w:rsidR="001856E2" w:rsidRPr="00DF28D0" w:rsidRDefault="001856E2" w:rsidP="00A415A1">
      <w:pPr>
        <w:shd w:val="clear" w:color="auto" w:fill="FFFFFF"/>
        <w:spacing w:before="120" w:line="360" w:lineRule="auto"/>
        <w:ind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4. Переможцем конкурсу з обрання компанії з управління активами може бути більше, ніж одна компанія з управління активами.</w:t>
      </w:r>
    </w:p>
    <w:p w14:paraId="36DA5202"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5. Результати проведених конкурсів щодо обрання компанії з управління активами та зберігача Фонду підлягають затвердженню Кабінетом Міністрів України.</w:t>
      </w:r>
    </w:p>
    <w:p w14:paraId="7088F3B6" w14:textId="77777777" w:rsidR="001856E2" w:rsidRPr="00DF28D0" w:rsidRDefault="001856E2" w:rsidP="00A415A1">
      <w:pPr>
        <w:shd w:val="clear" w:color="auto" w:fill="FFFFFF"/>
        <w:spacing w:before="120" w:line="360" w:lineRule="auto"/>
        <w:ind w:firstLine="700"/>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lastRenderedPageBreak/>
        <w:t>6. Договори з переможцями конкурсу укладаються Радою Фонду відповідно до вимог цього Закону після затвердження результатів такого конкурсу Кабінетом Міністрів України.</w:t>
      </w:r>
    </w:p>
    <w:p w14:paraId="50FA76EA" w14:textId="77777777" w:rsidR="001856E2" w:rsidRPr="00DF28D0" w:rsidRDefault="001856E2" w:rsidP="00A415A1">
      <w:pPr>
        <w:spacing w:line="360" w:lineRule="auto"/>
        <w:rPr>
          <w:rFonts w:ascii="Times New Roman" w:hAnsi="Times New Roman" w:cs="Times New Roman"/>
          <w:sz w:val="28"/>
          <w:szCs w:val="28"/>
          <w:lang w:val="uk-UA"/>
        </w:rPr>
      </w:pPr>
    </w:p>
    <w:p w14:paraId="21177AE4" w14:textId="77777777" w:rsidR="00750F46" w:rsidRPr="00DF28D0" w:rsidRDefault="00750F46" w:rsidP="00A415A1">
      <w:pPr>
        <w:pStyle w:val="1"/>
        <w:shd w:val="clear" w:color="auto" w:fill="FFFFFF"/>
        <w:spacing w:before="0" w:line="360" w:lineRule="auto"/>
        <w:ind w:right="460" w:firstLine="0"/>
        <w:jc w:val="center"/>
        <w:rPr>
          <w:b w:val="0"/>
          <w:sz w:val="28"/>
          <w:szCs w:val="28"/>
          <w:lang w:val="uk-UA"/>
        </w:rPr>
      </w:pPr>
      <w:bookmarkStart w:id="18" w:name="_f2cvs3a5exxa" w:colFirst="0" w:colLast="0"/>
      <w:bookmarkEnd w:id="18"/>
      <w:r w:rsidRPr="00DF28D0">
        <w:rPr>
          <w:b w:val="0"/>
          <w:sz w:val="28"/>
          <w:szCs w:val="28"/>
          <w:lang w:val="uk-UA"/>
        </w:rPr>
        <w:t>Розділ IV. АКТИВИ ФОНДУ</w:t>
      </w:r>
    </w:p>
    <w:p w14:paraId="1CD2357A" w14:textId="77777777" w:rsidR="00750F46" w:rsidRPr="00DF28D0" w:rsidRDefault="00750F46" w:rsidP="00A415A1">
      <w:pPr>
        <w:pStyle w:val="2"/>
        <w:spacing w:before="0" w:after="0" w:line="360" w:lineRule="auto"/>
        <w:ind w:firstLine="709"/>
        <w:rPr>
          <w:b w:val="0"/>
          <w:color w:val="auto"/>
          <w:sz w:val="28"/>
          <w:szCs w:val="28"/>
          <w:lang w:val="uk-UA"/>
        </w:rPr>
      </w:pPr>
    </w:p>
    <w:p w14:paraId="475A4916"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39. Активи Фонду</w:t>
      </w:r>
    </w:p>
    <w:p w14:paraId="6DB29A92"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77E0BB1D"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Активи Фонду складаються з:</w:t>
      </w:r>
    </w:p>
    <w:p w14:paraId="03772CEB"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активів у грошових коштах;</w:t>
      </w:r>
    </w:p>
    <w:p w14:paraId="0E02DDB5"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активів у цінних паперах;</w:t>
      </w:r>
    </w:p>
    <w:p w14:paraId="1F003449"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інших активів, дозволених законодавством.</w:t>
      </w:r>
    </w:p>
    <w:p w14:paraId="65E28B97" w14:textId="1A302F28"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2. Активи у цінних паперах </w:t>
      </w:r>
      <w:r w:rsidR="00E20F24" w:rsidRPr="00DF28D0">
        <w:rPr>
          <w:rFonts w:ascii="Times New Roman" w:eastAsia="Times New Roman" w:hAnsi="Times New Roman"/>
          <w:sz w:val="28"/>
          <w:szCs w:val="28"/>
          <w:lang w:val="uk-UA"/>
        </w:rPr>
        <w:t xml:space="preserve">не можуть складатися із </w:t>
      </w:r>
      <w:r w:rsidRPr="00DF28D0">
        <w:rPr>
          <w:rFonts w:ascii="Times New Roman" w:eastAsia="Times New Roman" w:hAnsi="Times New Roman"/>
          <w:sz w:val="28"/>
          <w:szCs w:val="28"/>
        </w:rPr>
        <w:t>державних облігацій України.</w:t>
      </w:r>
    </w:p>
    <w:p w14:paraId="328D71D7" w14:textId="406F18B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211091">
        <w:rPr>
          <w:rFonts w:ascii="Times New Roman" w:eastAsia="Times New Roman" w:hAnsi="Times New Roman"/>
          <w:sz w:val="28"/>
          <w:szCs w:val="28"/>
        </w:rPr>
        <w:t>3. Активи Фонду можуть формуватися виключно у р</w:t>
      </w:r>
      <w:r w:rsidRPr="00DF28D0">
        <w:rPr>
          <w:rFonts w:ascii="Times New Roman" w:eastAsia="Times New Roman" w:hAnsi="Times New Roman"/>
          <w:sz w:val="28"/>
          <w:szCs w:val="28"/>
        </w:rPr>
        <w:t>езультаті проведення операцій, пов'язаних із здійсненням діяльності Фонду</w:t>
      </w:r>
      <w:r w:rsidR="00167D4D" w:rsidRPr="00DF28D0">
        <w:rPr>
          <w:rFonts w:ascii="Times New Roman" w:eastAsia="Times New Roman" w:hAnsi="Times New Roman"/>
          <w:sz w:val="28"/>
          <w:szCs w:val="28"/>
          <w:lang w:val="uk-UA"/>
        </w:rPr>
        <w:t>,</w:t>
      </w:r>
      <w:r w:rsidR="00CA4E2F" w:rsidRPr="00DF28D0">
        <w:rPr>
          <w:rFonts w:ascii="Times New Roman" w:eastAsia="Times New Roman" w:hAnsi="Times New Roman"/>
          <w:sz w:val="28"/>
          <w:szCs w:val="28"/>
          <w:lang w:val="uk-UA"/>
        </w:rPr>
        <w:t xml:space="preserve"> та інвестування активів Фонду</w:t>
      </w:r>
      <w:r w:rsidRPr="00DF28D0">
        <w:rPr>
          <w:rFonts w:ascii="Times New Roman" w:eastAsia="Times New Roman" w:hAnsi="Times New Roman"/>
          <w:sz w:val="28"/>
          <w:szCs w:val="28"/>
        </w:rPr>
        <w:t xml:space="preserve"> відповідно до цього Закону.</w:t>
      </w:r>
    </w:p>
    <w:p w14:paraId="7755254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4. Активи Фонду не можуть формуватися за рахунок коштів, отриманих на підставах, що суперечать законодавству.</w:t>
      </w:r>
    </w:p>
    <w:p w14:paraId="18855099"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5. Активи Фонду не можуть бути предметом застави. На такі активи забороняється накладення арешту та звернення стягнення або застосування конфіскації за зобов'язаннями компанії з управління активами Фонду, зберігача Фонду, адміністратора Фонду чи будь-якого іншого суб'єкта.</w:t>
      </w:r>
    </w:p>
    <w:p w14:paraId="4D71ABA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6. Вартість активів Фонду визначається відповідно до цього Закону у порядку, встановленому наглядовим органом.</w:t>
      </w:r>
    </w:p>
    <w:p w14:paraId="1CD3676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7. Активи Фонду у разі визнання банкрутом компанії з управління активами Фонду, зберігача Фонду, адміністратора Фонду, не можуть включатися до ліквідаційної маси зазначених осіб.</w:t>
      </w:r>
    </w:p>
    <w:p w14:paraId="7533DC85" w14:textId="77777777" w:rsidR="00750F46" w:rsidRPr="00DF28D0" w:rsidRDefault="00750F46" w:rsidP="00A415A1">
      <w:pPr>
        <w:shd w:val="clear" w:color="auto" w:fill="FFFFFF"/>
        <w:spacing w:line="360" w:lineRule="auto"/>
        <w:ind w:firstLine="709"/>
        <w:jc w:val="both"/>
        <w:rPr>
          <w:rFonts w:ascii="Times New Roman" w:hAnsi="Times New Roman"/>
          <w:sz w:val="28"/>
          <w:szCs w:val="28"/>
        </w:rPr>
      </w:pPr>
    </w:p>
    <w:p w14:paraId="619FDA4B"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40. Обмеження інвестиційної діяльності з активами Фонду</w:t>
      </w:r>
    </w:p>
    <w:p w14:paraId="4C865260"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581312A0"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Під час провадження діяльності з управління активами Фонду забороняється:</w:t>
      </w:r>
    </w:p>
    <w:p w14:paraId="6EBE779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формувати активи за рахунок позикових (кредитних) коштів або будь-яких інших коштів, які не є коштами Фонду;</w:t>
      </w:r>
    </w:p>
    <w:p w14:paraId="1BFEB22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надавати майнові гарантії, забезпечені активами Фонду, або будь-які кредити (позики) за рахунок активів Фонду;</w:t>
      </w:r>
    </w:p>
    <w:p w14:paraId="1506256B" w14:textId="2907F90B"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укладати угоди купівлі-продажу або міни активів Фонду з обов'язковою умовою зворотного викупу в розмірі більшому ніж 5 відсотків вартості активів Фонду;</w:t>
      </w:r>
    </w:p>
    <w:p w14:paraId="27D62EC6" w14:textId="6AAAE89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4) зберігати на поточному рахунку, в тому числі відкритому для обліку операцій з банківськими металами, та на вкладних (депозитних) рахунках в банках, а також в зобов'язаннях одного банку, зокрема у вигляді ощадних (депозитних) сертифікатів, облігацій, емітентом яких є банк, більше ніж 10 відсотків загальної вартості активів Фонду в одному банку та його пов'язаних осіб (крім банків, власником яких є держава);</w:t>
      </w:r>
    </w:p>
    <w:p w14:paraId="7E19B8AC" w14:textId="3B4F0F51" w:rsidR="00750F46" w:rsidRPr="00DF28D0" w:rsidRDefault="00CA4E2F"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lang w:val="uk-UA"/>
        </w:rPr>
        <w:t>5</w:t>
      </w:r>
      <w:r w:rsidR="00750F46" w:rsidRPr="00DF28D0">
        <w:rPr>
          <w:rFonts w:ascii="Times New Roman" w:eastAsia="Times New Roman" w:hAnsi="Times New Roman"/>
          <w:sz w:val="28"/>
          <w:szCs w:val="28"/>
        </w:rPr>
        <w:t>) здійснювати за власні кошти компанії з управління активами Фонду операції  з цінними паперами, які є активами Фонду;</w:t>
      </w:r>
    </w:p>
    <w:p w14:paraId="3BCE9A31" w14:textId="413066FF" w:rsidR="00750F46" w:rsidRPr="00DF28D0" w:rsidRDefault="00CA4E2F"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lang w:val="uk-UA"/>
        </w:rPr>
        <w:t>6</w:t>
      </w:r>
      <w:r w:rsidR="00750F46" w:rsidRPr="00DF28D0">
        <w:rPr>
          <w:rFonts w:ascii="Times New Roman" w:eastAsia="Times New Roman" w:hAnsi="Times New Roman"/>
          <w:sz w:val="28"/>
          <w:szCs w:val="28"/>
        </w:rPr>
        <w:t>) безоплатно відчужувати активи Фонду;</w:t>
      </w:r>
    </w:p>
    <w:p w14:paraId="7FFE1F71" w14:textId="5EF8F77C" w:rsidR="00750F46" w:rsidRPr="00DF28D0" w:rsidRDefault="00DC2A95"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lang w:val="uk-UA"/>
        </w:rPr>
        <w:t>7</w:t>
      </w:r>
      <w:r w:rsidR="00750F46" w:rsidRPr="00DF28D0">
        <w:rPr>
          <w:rFonts w:ascii="Times New Roman" w:eastAsia="Times New Roman" w:hAnsi="Times New Roman"/>
          <w:sz w:val="28"/>
          <w:szCs w:val="28"/>
        </w:rPr>
        <w:t>) використовувати активи Фонду для забезпечення виконання зобов'язань, які не пов'язані з функціонуванням Фонду;</w:t>
      </w:r>
    </w:p>
    <w:p w14:paraId="5309237E" w14:textId="0BA2D103" w:rsidR="00750F46" w:rsidRPr="00DF28D0" w:rsidRDefault="00DC2A95"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lastRenderedPageBreak/>
        <w:t>8</w:t>
      </w:r>
      <w:r w:rsidR="00750F46" w:rsidRPr="00DF28D0">
        <w:rPr>
          <w:rFonts w:ascii="Times New Roman" w:eastAsia="Times New Roman" w:hAnsi="Times New Roman"/>
          <w:sz w:val="28"/>
          <w:szCs w:val="28"/>
        </w:rPr>
        <w:t>) відчужувати майно, яке належить компанії з управління активами Фонду, до активів, які знаходяться в її управлінні;</w:t>
      </w:r>
    </w:p>
    <w:p w14:paraId="01CB7975" w14:textId="33C6D8AC" w:rsidR="00C17D6D" w:rsidRPr="00DF28D0" w:rsidRDefault="00C17D6D"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9) використання активів Фонду в операційній діяльності підприємств, у статутному капіталі яких частка державної власності становить 50 і більше відсотків;</w:t>
      </w:r>
    </w:p>
    <w:p w14:paraId="397C4231"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211091">
        <w:rPr>
          <w:rFonts w:ascii="Times New Roman" w:eastAsia="Times New Roman" w:hAnsi="Times New Roman"/>
          <w:sz w:val="28"/>
          <w:szCs w:val="28"/>
        </w:rPr>
        <w:t xml:space="preserve">2. Вимоги та </w:t>
      </w:r>
      <w:r w:rsidRPr="00DF28D0">
        <w:rPr>
          <w:rFonts w:ascii="Times New Roman" w:eastAsia="Times New Roman" w:hAnsi="Times New Roman"/>
          <w:sz w:val="28"/>
          <w:szCs w:val="28"/>
        </w:rPr>
        <w:t>обмеження до складу та структури активів Фонду встановлюються наглядовим органом.</w:t>
      </w:r>
    </w:p>
    <w:p w14:paraId="6F041AB4"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Усі надходження на рахунок Фонду мають бути використані за цільовим призначенням відповідно до цього Закону протягом двох тижнів з дати зарахування цих коштів.</w:t>
      </w:r>
    </w:p>
    <w:p w14:paraId="0B81617B" w14:textId="77777777" w:rsidR="00750F46" w:rsidRPr="00DF28D0" w:rsidRDefault="00750F46" w:rsidP="00A415A1">
      <w:pPr>
        <w:pStyle w:val="2"/>
        <w:spacing w:before="0" w:after="0" w:line="360" w:lineRule="auto"/>
        <w:ind w:firstLine="709"/>
        <w:rPr>
          <w:b w:val="0"/>
          <w:color w:val="auto"/>
          <w:sz w:val="28"/>
          <w:szCs w:val="28"/>
          <w:lang w:val="uk-UA"/>
        </w:rPr>
      </w:pPr>
    </w:p>
    <w:p w14:paraId="7D856959"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41. Державні внески до Фонду</w:t>
      </w:r>
    </w:p>
    <w:p w14:paraId="022767FB"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lang w:val="uk-UA"/>
        </w:rPr>
      </w:pPr>
    </w:p>
    <w:p w14:paraId="60D277E4" w14:textId="370228AC" w:rsidR="00182E20" w:rsidRPr="00DF28D0" w:rsidRDefault="00182E20" w:rsidP="00A415A1">
      <w:pPr>
        <w:shd w:val="clear" w:color="auto" w:fill="FFFFFF"/>
        <w:spacing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1. Фонд майбутніх поколінь формується за рахунок державних внесків</w:t>
      </w:r>
      <w:r w:rsidR="00ED3FCC" w:rsidRPr="00DF28D0">
        <w:rPr>
          <w:rFonts w:ascii="Times New Roman" w:eastAsia="Times New Roman" w:hAnsi="Times New Roman"/>
          <w:sz w:val="28"/>
          <w:szCs w:val="28"/>
          <w:lang w:val="uk-UA"/>
        </w:rPr>
        <w:t xml:space="preserve"> з Державного фонду майбутніх поколінь </w:t>
      </w:r>
      <w:r w:rsidRPr="00DF28D0">
        <w:rPr>
          <w:rFonts w:ascii="Times New Roman" w:eastAsia="Times New Roman" w:hAnsi="Times New Roman"/>
          <w:sz w:val="28"/>
          <w:szCs w:val="28"/>
          <w:lang w:val="uk-UA"/>
        </w:rPr>
        <w:t>відповідно до Бюджетного кодексу України.</w:t>
      </w:r>
    </w:p>
    <w:p w14:paraId="054E5BD8" w14:textId="77777777" w:rsidR="00182E20" w:rsidRPr="00DF28D0" w:rsidRDefault="00182E20" w:rsidP="00A415A1">
      <w:pPr>
        <w:shd w:val="clear" w:color="auto" w:fill="FFFFFF"/>
        <w:spacing w:before="120" w:line="360" w:lineRule="auto"/>
        <w:ind w:firstLine="709"/>
        <w:jc w:val="both"/>
        <w:rPr>
          <w:rFonts w:ascii="Times New Roman" w:eastAsia="Times New Roman" w:hAnsi="Times New Roman"/>
          <w:sz w:val="28"/>
          <w:szCs w:val="28"/>
        </w:rPr>
      </w:pPr>
      <w:r w:rsidRPr="00211091">
        <w:rPr>
          <w:rFonts w:ascii="Times New Roman" w:eastAsia="Times New Roman" w:hAnsi="Times New Roman"/>
          <w:sz w:val="28"/>
          <w:szCs w:val="28"/>
        </w:rPr>
        <w:t>2. Розмір щорічного державного внеску на одного учасника Фонду встановлюється у ро</w:t>
      </w:r>
      <w:r w:rsidRPr="00DF28D0">
        <w:rPr>
          <w:rFonts w:ascii="Times New Roman" w:eastAsia="Times New Roman" w:hAnsi="Times New Roman"/>
          <w:sz w:val="28"/>
          <w:szCs w:val="28"/>
        </w:rPr>
        <w:t>змірі двох мінімальних заробітних плат, встановлен</w:t>
      </w:r>
      <w:r w:rsidRPr="00DF28D0">
        <w:rPr>
          <w:rFonts w:ascii="Times New Roman" w:eastAsia="Times New Roman" w:hAnsi="Times New Roman"/>
          <w:sz w:val="28"/>
          <w:szCs w:val="28"/>
          <w:lang w:val="uk-UA"/>
        </w:rPr>
        <w:t xml:space="preserve">их </w:t>
      </w:r>
      <w:r w:rsidRPr="00DF28D0">
        <w:rPr>
          <w:rFonts w:ascii="Times New Roman" w:eastAsia="Times New Roman" w:hAnsi="Times New Roman"/>
          <w:sz w:val="28"/>
          <w:szCs w:val="28"/>
        </w:rPr>
        <w:t xml:space="preserve">законом на 1 січня календарного року, в якому </w:t>
      </w:r>
      <w:r w:rsidRPr="00DF28D0">
        <w:rPr>
          <w:rFonts w:ascii="Times New Roman" w:eastAsia="Times New Roman" w:hAnsi="Times New Roman"/>
          <w:sz w:val="28"/>
          <w:szCs w:val="28"/>
          <w:lang w:val="uk-UA"/>
        </w:rPr>
        <w:t xml:space="preserve">здійснюється </w:t>
      </w:r>
      <w:r w:rsidRPr="00DF28D0">
        <w:rPr>
          <w:rFonts w:ascii="Times New Roman" w:eastAsia="Times New Roman" w:hAnsi="Times New Roman"/>
          <w:sz w:val="28"/>
          <w:szCs w:val="28"/>
        </w:rPr>
        <w:t>відповідний державний внесок.</w:t>
      </w:r>
    </w:p>
    <w:p w14:paraId="2A26242B" w14:textId="77777777" w:rsidR="00182E20" w:rsidRPr="00DF28D0" w:rsidRDefault="00182E20"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Державні внески </w:t>
      </w:r>
      <w:r w:rsidRPr="00DF28D0">
        <w:rPr>
          <w:rFonts w:ascii="Times New Roman" w:eastAsia="Times New Roman" w:hAnsi="Times New Roman"/>
          <w:sz w:val="28"/>
          <w:szCs w:val="28"/>
          <w:lang w:val="uk-UA"/>
        </w:rPr>
        <w:t xml:space="preserve">здійснюються </w:t>
      </w:r>
      <w:r w:rsidRPr="00DF28D0">
        <w:rPr>
          <w:rFonts w:ascii="Times New Roman" w:eastAsia="Times New Roman" w:hAnsi="Times New Roman"/>
          <w:sz w:val="28"/>
          <w:szCs w:val="28"/>
        </w:rPr>
        <w:t>щороку на кожного учасника Фонду до досягнення ним 18 років.</w:t>
      </w:r>
    </w:p>
    <w:p w14:paraId="14465007" w14:textId="77777777" w:rsidR="00182E20" w:rsidRPr="00DF28D0" w:rsidRDefault="00182E20"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3. Державні внески </w:t>
      </w:r>
      <w:r w:rsidRPr="00DF28D0">
        <w:rPr>
          <w:rFonts w:ascii="Times New Roman" w:eastAsia="Times New Roman" w:hAnsi="Times New Roman"/>
          <w:sz w:val="28"/>
          <w:szCs w:val="28"/>
          <w:lang w:val="uk-UA"/>
        </w:rPr>
        <w:t xml:space="preserve">здійснюються </w:t>
      </w:r>
      <w:r w:rsidRPr="00DF28D0">
        <w:rPr>
          <w:rFonts w:ascii="Times New Roman" w:eastAsia="Times New Roman" w:hAnsi="Times New Roman"/>
          <w:sz w:val="28"/>
          <w:szCs w:val="28"/>
        </w:rPr>
        <w:t>шляхом зарахування відповідних грошових сум на поточний рахунок Фонду у зберігача Фонду.</w:t>
      </w:r>
    </w:p>
    <w:p w14:paraId="6C7E4D75" w14:textId="77777777" w:rsidR="00182E20" w:rsidRPr="00DF28D0" w:rsidRDefault="00182E20" w:rsidP="00A415A1">
      <w:pPr>
        <w:pStyle w:val="2"/>
        <w:spacing w:before="0" w:after="0" w:line="360" w:lineRule="auto"/>
        <w:ind w:firstLine="709"/>
        <w:rPr>
          <w:b w:val="0"/>
          <w:color w:val="auto"/>
          <w:sz w:val="28"/>
          <w:szCs w:val="28"/>
          <w:lang w:val="uk-UA"/>
        </w:rPr>
      </w:pPr>
    </w:p>
    <w:p w14:paraId="5966143E" w14:textId="248DBC52"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42. Облік коштів учасників Фонду</w:t>
      </w:r>
    </w:p>
    <w:p w14:paraId="3C237A32"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lang w:val="uk-UA"/>
        </w:rPr>
      </w:pPr>
    </w:p>
    <w:p w14:paraId="3813AAAE"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lang w:val="uk-UA"/>
        </w:rPr>
        <w:lastRenderedPageBreak/>
        <w:t xml:space="preserve">1. Сума коштів, що належить кожному учаснику Фонду, визначається шляхом множення кількості одиниць активів Фонду, облікованих на індивідуальному рахунку учасника Фонду, на чисту вартість одиниці активів Фонду та відображається на індивідуальному рахунку учасника Фонду. </w:t>
      </w:r>
      <w:r w:rsidRPr="00DF28D0">
        <w:rPr>
          <w:rFonts w:ascii="Times New Roman" w:eastAsia="Times New Roman" w:hAnsi="Times New Roman"/>
          <w:sz w:val="28"/>
          <w:szCs w:val="28"/>
        </w:rPr>
        <w:t>Сума коштів усіх учасників Фонду дорівнює чистій вартості активів Фонду. Порядок визначення одиниці активів Фонду встановлюється наглядовим органом.</w:t>
      </w:r>
    </w:p>
    <w:p w14:paraId="658798D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Чиста вартість активів Фонду, кількість одиниць активів Фонду та чиста вартість одиниці активу Фонду визначаються кожного робочого дня.</w:t>
      </w:r>
    </w:p>
    <w:p w14:paraId="1E007DA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Використання активів Фонду для цілей, не передбачених цим Законом, забороняється.</w:t>
      </w:r>
    </w:p>
    <w:p w14:paraId="13E22773" w14:textId="3532AF90"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rPr>
        <w:t xml:space="preserve">4. </w:t>
      </w:r>
      <w:r w:rsidR="00C26995" w:rsidRPr="00DF28D0">
        <w:rPr>
          <w:rFonts w:ascii="Times New Roman" w:eastAsia="Times New Roman" w:hAnsi="Times New Roman"/>
          <w:sz w:val="28"/>
          <w:szCs w:val="28"/>
          <w:lang w:val="uk-UA"/>
        </w:rPr>
        <w:t xml:space="preserve">Рада Фонду зобов’язана </w:t>
      </w:r>
      <w:r w:rsidRPr="00DF28D0">
        <w:rPr>
          <w:rFonts w:ascii="Times New Roman" w:eastAsia="Times New Roman" w:hAnsi="Times New Roman"/>
          <w:sz w:val="28"/>
          <w:szCs w:val="28"/>
        </w:rPr>
        <w:t xml:space="preserve">протягом </w:t>
      </w:r>
      <w:r w:rsidR="00C26995" w:rsidRPr="00DF28D0">
        <w:rPr>
          <w:rFonts w:ascii="Times New Roman" w:eastAsia="Times New Roman" w:hAnsi="Times New Roman"/>
          <w:sz w:val="28"/>
          <w:szCs w:val="28"/>
          <w:lang w:val="uk-UA"/>
        </w:rPr>
        <w:t xml:space="preserve">десяти робочих днів з дня отримання інформації про зменшення протягом </w:t>
      </w:r>
      <w:r w:rsidRPr="00DF28D0">
        <w:rPr>
          <w:rFonts w:ascii="Times New Roman" w:eastAsia="Times New Roman" w:hAnsi="Times New Roman"/>
          <w:sz w:val="28"/>
          <w:szCs w:val="28"/>
        </w:rPr>
        <w:t>останніх 12 місяців чистої вартості одиниці активів Фонду більш як на 10 відсотків</w:t>
      </w:r>
      <w:r w:rsidR="00C26995" w:rsidRPr="00DF28D0">
        <w:rPr>
          <w:rFonts w:ascii="Times New Roman" w:eastAsia="Times New Roman" w:hAnsi="Times New Roman"/>
          <w:sz w:val="28"/>
          <w:szCs w:val="28"/>
          <w:lang w:val="uk-UA"/>
        </w:rPr>
        <w:t xml:space="preserve"> розглянути питання про внесення змін до інвестиційної декларації Фонду та прийняти рішення про:</w:t>
      </w:r>
    </w:p>
    <w:p w14:paraId="5B92B5DC" w14:textId="77777777" w:rsidR="00E30C67" w:rsidRPr="00DF28D0" w:rsidRDefault="00C26995"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1) розірвання договору з компанією з управлінняя акивами Фонду, що здійснює управ</w:t>
      </w:r>
      <w:r w:rsidR="00E30C67" w:rsidRPr="00DF28D0">
        <w:rPr>
          <w:rFonts w:ascii="Times New Roman" w:eastAsia="Times New Roman" w:hAnsi="Times New Roman"/>
          <w:sz w:val="28"/>
          <w:szCs w:val="28"/>
          <w:lang w:val="uk-UA"/>
        </w:rPr>
        <w:t>ління активами Фонду, та про ін</w:t>
      </w:r>
      <w:r w:rsidRPr="00DF28D0">
        <w:rPr>
          <w:rFonts w:ascii="Times New Roman" w:eastAsia="Times New Roman" w:hAnsi="Times New Roman"/>
          <w:sz w:val="28"/>
          <w:szCs w:val="28"/>
          <w:lang w:val="uk-UA"/>
        </w:rPr>
        <w:t>іціювання проведенння конкурсу щодо обрання компанії з управління активами Фонду;</w:t>
      </w:r>
      <w:r w:rsidR="00B266D3" w:rsidRPr="00DF28D0">
        <w:rPr>
          <w:rFonts w:ascii="Times New Roman" w:eastAsia="Times New Roman" w:hAnsi="Times New Roman"/>
          <w:sz w:val="28"/>
          <w:szCs w:val="28"/>
          <w:lang w:val="uk-UA"/>
        </w:rPr>
        <w:t xml:space="preserve"> </w:t>
      </w:r>
    </w:p>
    <w:p w14:paraId="7485F5D6" w14:textId="2AE984A7" w:rsidR="00C26995" w:rsidRPr="00DF28D0" w:rsidRDefault="00B266D3"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або вжиття інших заходів.</w:t>
      </w:r>
    </w:p>
    <w:p w14:paraId="11AF6E17" w14:textId="3113862C"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Рада Фонду зобов'язана поінформувати нагляд</w:t>
      </w:r>
      <w:r w:rsidR="00B266D3" w:rsidRPr="00DF28D0">
        <w:rPr>
          <w:rFonts w:ascii="Times New Roman" w:eastAsia="Times New Roman" w:hAnsi="Times New Roman"/>
          <w:sz w:val="28"/>
          <w:szCs w:val="28"/>
          <w:lang w:val="uk-UA"/>
        </w:rPr>
        <w:t>овий орган про прийняте рішення та про вжиття відповідних заходів протягом п</w:t>
      </w:r>
      <w:r w:rsidR="00A76CBA" w:rsidRPr="00DF28D0">
        <w:rPr>
          <w:rFonts w:ascii="Times New Roman" w:hAnsi="Times New Roman" w:cs="Times New Roman"/>
          <w:sz w:val="28"/>
          <w:szCs w:val="28"/>
          <w:lang w:val="uk-UA"/>
        </w:rPr>
        <w:t>'</w:t>
      </w:r>
      <w:r w:rsidR="00B266D3" w:rsidRPr="00DF28D0">
        <w:rPr>
          <w:rFonts w:ascii="Times New Roman" w:eastAsia="Times New Roman" w:hAnsi="Times New Roman"/>
          <w:sz w:val="28"/>
          <w:szCs w:val="28"/>
          <w:lang w:val="uk-UA"/>
        </w:rPr>
        <w:t>яти робочих днів.</w:t>
      </w:r>
    </w:p>
    <w:p w14:paraId="121F33BD" w14:textId="77777777" w:rsidR="00750F46" w:rsidRPr="00DF28D0" w:rsidRDefault="00750F46" w:rsidP="00A415A1">
      <w:pPr>
        <w:pStyle w:val="2"/>
        <w:spacing w:before="0" w:after="0" w:line="360" w:lineRule="auto"/>
        <w:ind w:firstLine="709"/>
        <w:rPr>
          <w:b w:val="0"/>
          <w:color w:val="auto"/>
          <w:sz w:val="28"/>
          <w:szCs w:val="28"/>
          <w:lang w:val="uk-UA"/>
        </w:rPr>
      </w:pPr>
    </w:p>
    <w:p w14:paraId="521082CC" w14:textId="0F11EDF5"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 xml:space="preserve">Стаття 43. Звітність у сфері </w:t>
      </w:r>
      <w:r w:rsidR="00AC343B" w:rsidRPr="00DF28D0">
        <w:rPr>
          <w:b w:val="0"/>
          <w:color w:val="auto"/>
          <w:sz w:val="28"/>
          <w:szCs w:val="28"/>
          <w:lang w:val="uk-UA"/>
        </w:rPr>
        <w:t>системи економічного паспорта</w:t>
      </w:r>
    </w:p>
    <w:p w14:paraId="5E769B3B"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072E1F72" w14:textId="4CCB3FFB"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Адміністратор Фонду щоквартал</w:t>
      </w:r>
      <w:r w:rsidR="00B266D3" w:rsidRPr="00DF28D0">
        <w:rPr>
          <w:rFonts w:ascii="Times New Roman" w:eastAsia="Times New Roman" w:hAnsi="Times New Roman"/>
          <w:sz w:val="28"/>
          <w:szCs w:val="28"/>
          <w:lang w:val="uk-UA"/>
        </w:rPr>
        <w:t>у</w:t>
      </w:r>
      <w:r w:rsidRPr="00DF28D0">
        <w:rPr>
          <w:rFonts w:ascii="Times New Roman" w:eastAsia="Times New Roman" w:hAnsi="Times New Roman"/>
          <w:sz w:val="28"/>
          <w:szCs w:val="28"/>
        </w:rPr>
        <w:t xml:space="preserve"> подає звітність щодо діяльності Фонду:</w:t>
      </w:r>
    </w:p>
    <w:p w14:paraId="0F79194E"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наглядовому органу;</w:t>
      </w:r>
    </w:p>
    <w:p w14:paraId="33CC845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Раді Фонду.</w:t>
      </w:r>
    </w:p>
    <w:p w14:paraId="47FE4151" w14:textId="587A164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Щоро</w:t>
      </w:r>
      <w:r w:rsidR="00C82417" w:rsidRPr="00DF28D0">
        <w:rPr>
          <w:rFonts w:ascii="Times New Roman" w:eastAsia="Times New Roman" w:hAnsi="Times New Roman"/>
          <w:sz w:val="28"/>
          <w:szCs w:val="28"/>
          <w:lang w:val="uk-UA"/>
        </w:rPr>
        <w:t>ку</w:t>
      </w:r>
      <w:r w:rsidRPr="00DF28D0">
        <w:rPr>
          <w:rFonts w:ascii="Times New Roman" w:eastAsia="Times New Roman" w:hAnsi="Times New Roman"/>
          <w:sz w:val="28"/>
          <w:szCs w:val="28"/>
        </w:rPr>
        <w:t xml:space="preserve"> адміністратор Фонду подає наглядовому органу зведений звіт </w:t>
      </w:r>
      <w:r w:rsidR="00E30C67" w:rsidRPr="00DF28D0">
        <w:rPr>
          <w:rFonts w:ascii="Times New Roman" w:eastAsia="Times New Roman" w:hAnsi="Times New Roman"/>
          <w:sz w:val="28"/>
          <w:szCs w:val="28"/>
          <w:lang w:val="uk-UA"/>
        </w:rPr>
        <w:t>щодо</w:t>
      </w:r>
      <w:r w:rsidRPr="00DF28D0">
        <w:rPr>
          <w:rFonts w:ascii="Times New Roman" w:eastAsia="Times New Roman" w:hAnsi="Times New Roman"/>
          <w:sz w:val="28"/>
          <w:szCs w:val="28"/>
        </w:rPr>
        <w:t xml:space="preserve"> Фонду, який містить інформацію про Фонд, а також дані звітів про здійснення ним адміністрування такого Фонду та звітів, наданих протягом звітного року адміністратору Фонду особами, які здійснюють управління активами Фонду, та зберігачем Фонду.</w:t>
      </w:r>
    </w:p>
    <w:p w14:paraId="001CAB5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Порядок подання адміністратором звітності особам, визначеним цією частиною, та вимоги до змісту такої звітності встановлюються наглядовим органом.</w:t>
      </w:r>
    </w:p>
    <w:p w14:paraId="66E656E3"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У разі погіршення фінансового стану Фонду наглядовий орган може встановлювати іншу періодичність подання звітності адміністратором, але не частіше одного разу на тиждень. Критерії оцінки фінансового стану Фонду встановлюються наглядовим органом.</w:t>
      </w:r>
    </w:p>
    <w:p w14:paraId="2DA02F57"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Особи, що здійснюють управління активами Фонду, подають звітність про управління активами:</w:t>
      </w:r>
    </w:p>
    <w:p w14:paraId="7544DB8B"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наглядовому органу;</w:t>
      </w:r>
    </w:p>
    <w:p w14:paraId="6DA75383"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Раді Фонду;</w:t>
      </w:r>
    </w:p>
    <w:p w14:paraId="473BB7B5"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адміністратору Фонду.</w:t>
      </w:r>
    </w:p>
    <w:p w14:paraId="590382F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Порядок подання звітності про управління активами Фонду особам, визначеним цією частиною, та вимоги до змісту такої звітності встановлюються наглядовим органом.</w:t>
      </w:r>
    </w:p>
    <w:p w14:paraId="76C4A40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Зберігач Фонду подає звітність:</w:t>
      </w:r>
    </w:p>
    <w:p w14:paraId="70D6BB39"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наглядовому органу;</w:t>
      </w:r>
    </w:p>
    <w:p w14:paraId="78D96992"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Раді Фонду;</w:t>
      </w:r>
    </w:p>
    <w:p w14:paraId="47B40D9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адміністратору Фонду.</w:t>
      </w:r>
    </w:p>
    <w:p w14:paraId="6179FD98"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Порядок подання звітності зберігачем Фонду про обслуговування Фонду особам, визначеним цією частиною, та вимоги до такої звітності встановлюються наглядовим органом.</w:t>
      </w:r>
    </w:p>
    <w:p w14:paraId="2002A2B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i/>
          <w:sz w:val="28"/>
          <w:szCs w:val="28"/>
        </w:rPr>
      </w:pPr>
      <w:r w:rsidRPr="00DF28D0">
        <w:rPr>
          <w:rFonts w:ascii="Times New Roman" w:eastAsia="Times New Roman" w:hAnsi="Times New Roman"/>
          <w:sz w:val="28"/>
          <w:szCs w:val="28"/>
        </w:rPr>
        <w:t>4. Договорами, укладеними Радою Фонду з адміністратором Фонду, особами, які здійснюють управління активами Фонду, та зберігачем Фонду, може передбачатися надання додаткової інформації, крім тієї, яка визначена цією статтею.</w:t>
      </w:r>
    </w:p>
    <w:p w14:paraId="2028E893" w14:textId="77777777" w:rsidR="00750F46" w:rsidRPr="00DF28D0" w:rsidRDefault="00750F46" w:rsidP="00A415A1">
      <w:pPr>
        <w:pStyle w:val="2"/>
        <w:spacing w:before="0" w:after="0" w:line="360" w:lineRule="auto"/>
        <w:ind w:firstLine="709"/>
        <w:rPr>
          <w:b w:val="0"/>
          <w:color w:val="auto"/>
          <w:sz w:val="28"/>
          <w:szCs w:val="28"/>
          <w:lang w:val="uk-UA"/>
        </w:rPr>
      </w:pPr>
    </w:p>
    <w:p w14:paraId="2D85B89B" w14:textId="0BF680AC" w:rsidR="00750F46" w:rsidRPr="00DF28D0" w:rsidRDefault="00750F46" w:rsidP="00A415A1">
      <w:pPr>
        <w:pStyle w:val="2"/>
        <w:spacing w:before="0" w:after="0" w:line="360" w:lineRule="auto"/>
        <w:ind w:firstLine="709"/>
        <w:rPr>
          <w:b w:val="0"/>
          <w:strike/>
          <w:color w:val="auto"/>
          <w:sz w:val="28"/>
          <w:szCs w:val="28"/>
          <w:lang w:val="uk-UA"/>
        </w:rPr>
      </w:pPr>
      <w:r w:rsidRPr="00211091">
        <w:rPr>
          <w:b w:val="0"/>
          <w:color w:val="auto"/>
          <w:sz w:val="28"/>
          <w:szCs w:val="28"/>
          <w:lang w:val="uk-UA"/>
        </w:rPr>
        <w:t xml:space="preserve">Стаття 44. Оприлюднення інформації </w:t>
      </w:r>
    </w:p>
    <w:p w14:paraId="7E07D657"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lang w:val="uk-UA"/>
        </w:rPr>
      </w:pPr>
    </w:p>
    <w:p w14:paraId="0DB6C51D"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1. Фонд, особи, що провадять діяльність з управління активами Фонду, адміністратор Фонду, зберігач Фонду інформують громадськість про свою діяльність з обслуговування Фонду.</w:t>
      </w:r>
    </w:p>
    <w:p w14:paraId="37B4A69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Вимоги до складу інформації, яка підлягає оприлюдненню, та періодичності її оприлюднення встановлює наглядовий орган.</w:t>
      </w:r>
    </w:p>
    <w:p w14:paraId="28683D3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Інформація, що оприлюднюється Фондом, обов'язково повинна містити дані про зміни чистої вартості активів Фонду та чистої вартості одиниці активів фонду.</w:t>
      </w:r>
    </w:p>
    <w:p w14:paraId="4200FD3C" w14:textId="797ED74E" w:rsidR="00750F46" w:rsidRPr="00DF28D0" w:rsidRDefault="00750F46" w:rsidP="00A415A1">
      <w:pPr>
        <w:shd w:val="clear" w:color="auto" w:fill="FFFFFF"/>
        <w:spacing w:before="120" w:line="360" w:lineRule="auto"/>
        <w:ind w:firstLine="709"/>
        <w:jc w:val="both"/>
        <w:rPr>
          <w:rFonts w:ascii="Times New Roman" w:eastAsia="Times New Roman" w:hAnsi="Times New Roman"/>
          <w:strike/>
          <w:sz w:val="28"/>
          <w:szCs w:val="28"/>
          <w:lang w:val="uk-UA"/>
        </w:rPr>
      </w:pPr>
      <w:r w:rsidRPr="00DF28D0">
        <w:rPr>
          <w:rFonts w:ascii="Times New Roman" w:eastAsia="Times New Roman" w:hAnsi="Times New Roman"/>
          <w:sz w:val="28"/>
          <w:szCs w:val="28"/>
          <w:lang w:val="uk-UA"/>
        </w:rPr>
        <w:t xml:space="preserve">2. Оприлюднення інформації здійснюється шляхом опублікування </w:t>
      </w:r>
      <w:r w:rsidR="00500A8C" w:rsidRPr="00DF28D0">
        <w:rPr>
          <w:rFonts w:ascii="Times New Roman" w:eastAsia="Times New Roman" w:hAnsi="Times New Roman"/>
          <w:sz w:val="28"/>
          <w:szCs w:val="28"/>
          <w:lang w:val="uk-UA"/>
        </w:rPr>
        <w:t>на офіційному веб-сайті Фонду.</w:t>
      </w:r>
      <w:r w:rsidRPr="00DF28D0">
        <w:rPr>
          <w:rFonts w:ascii="Times New Roman" w:eastAsia="Times New Roman" w:hAnsi="Times New Roman"/>
          <w:sz w:val="28"/>
          <w:szCs w:val="28"/>
          <w:lang w:val="uk-UA"/>
        </w:rPr>
        <w:t xml:space="preserve"> </w:t>
      </w:r>
    </w:p>
    <w:p w14:paraId="3AFFBE9D" w14:textId="04D9665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211091">
        <w:rPr>
          <w:rFonts w:ascii="Times New Roman" w:eastAsia="Times New Roman" w:hAnsi="Times New Roman"/>
          <w:sz w:val="28"/>
          <w:szCs w:val="28"/>
          <w:lang w:val="uk-UA"/>
        </w:rPr>
        <w:t>3. Крім випадків, установлених законом, не підлягає розголошенню та оприлюдненню (є конфіденційною) інформація про виплати та суму коштів, що обліковуються на індивідуальному ра</w:t>
      </w:r>
      <w:r w:rsidRPr="00DF28D0">
        <w:rPr>
          <w:rFonts w:ascii="Times New Roman" w:eastAsia="Times New Roman" w:hAnsi="Times New Roman"/>
          <w:sz w:val="28"/>
          <w:szCs w:val="28"/>
          <w:lang w:val="uk-UA"/>
        </w:rPr>
        <w:t>хунку учасника Фонду</w:t>
      </w:r>
      <w:r w:rsidR="00BC1A83" w:rsidRPr="00DF28D0">
        <w:rPr>
          <w:rFonts w:ascii="Times New Roman" w:eastAsia="Times New Roman" w:hAnsi="Times New Roman"/>
          <w:sz w:val="28"/>
          <w:szCs w:val="28"/>
          <w:lang w:val="uk-UA"/>
        </w:rPr>
        <w:t>.</w:t>
      </w:r>
    </w:p>
    <w:p w14:paraId="6D9F6F00" w14:textId="33238210" w:rsidR="00750F46" w:rsidRPr="00DF28D0" w:rsidRDefault="00BC1A83"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lang w:val="uk-UA"/>
        </w:rPr>
        <w:t>4</w:t>
      </w:r>
      <w:r w:rsidR="00750F46" w:rsidRPr="00DF28D0">
        <w:rPr>
          <w:rFonts w:ascii="Times New Roman" w:eastAsia="Times New Roman" w:hAnsi="Times New Roman"/>
          <w:sz w:val="28"/>
          <w:szCs w:val="28"/>
        </w:rPr>
        <w:t>. У разі порушення вимог цієї статті наглядовий орган має право застосовувати до винних осіб заходи впливу відповідно до законодавства.</w:t>
      </w:r>
    </w:p>
    <w:p w14:paraId="187231F0" w14:textId="77777777" w:rsidR="00750F46" w:rsidRPr="00DF28D0" w:rsidRDefault="00750F46" w:rsidP="00A415A1">
      <w:pPr>
        <w:pStyle w:val="1"/>
        <w:shd w:val="clear" w:color="auto" w:fill="FFFFFF"/>
        <w:spacing w:before="0" w:line="360" w:lineRule="auto"/>
        <w:ind w:firstLine="709"/>
        <w:rPr>
          <w:b w:val="0"/>
          <w:sz w:val="28"/>
          <w:szCs w:val="28"/>
          <w:lang w:val="uk-UA"/>
        </w:rPr>
      </w:pPr>
    </w:p>
    <w:p w14:paraId="6FF27D0E" w14:textId="7EEA9D46" w:rsidR="00750F46" w:rsidRPr="00DF28D0" w:rsidRDefault="00750F46" w:rsidP="00A415A1">
      <w:pPr>
        <w:pStyle w:val="1"/>
        <w:shd w:val="clear" w:color="auto" w:fill="FFFFFF"/>
        <w:spacing w:before="0" w:line="360" w:lineRule="auto"/>
        <w:ind w:firstLine="709"/>
        <w:rPr>
          <w:b w:val="0"/>
          <w:strike/>
          <w:sz w:val="28"/>
          <w:szCs w:val="28"/>
          <w:lang w:val="uk-UA"/>
        </w:rPr>
      </w:pPr>
      <w:r w:rsidRPr="00DF28D0">
        <w:rPr>
          <w:b w:val="0"/>
          <w:sz w:val="28"/>
          <w:szCs w:val="28"/>
          <w:lang w:val="uk-UA"/>
        </w:rPr>
        <w:t>Розділ V</w:t>
      </w:r>
      <w:r w:rsidR="00182E20" w:rsidRPr="00DF28D0">
        <w:rPr>
          <w:b w:val="0"/>
          <w:sz w:val="28"/>
          <w:szCs w:val="28"/>
          <w:lang w:val="uk-UA"/>
        </w:rPr>
        <w:t>.</w:t>
      </w:r>
      <w:r w:rsidRPr="00DF28D0">
        <w:rPr>
          <w:b w:val="0"/>
          <w:sz w:val="28"/>
          <w:szCs w:val="28"/>
          <w:lang w:val="uk-UA"/>
        </w:rPr>
        <w:t xml:space="preserve"> ВИПЛАТИ СИСТЕМИ ЕКОНОМІЧНОГО ПАСПОРТА </w:t>
      </w:r>
    </w:p>
    <w:p w14:paraId="44B47D1E" w14:textId="77777777" w:rsidR="00750F46" w:rsidRPr="00DF28D0" w:rsidRDefault="00750F46" w:rsidP="00A415A1">
      <w:pPr>
        <w:pStyle w:val="2"/>
        <w:spacing w:before="0" w:after="0" w:line="360" w:lineRule="auto"/>
        <w:ind w:firstLine="709"/>
        <w:rPr>
          <w:b w:val="0"/>
          <w:color w:val="auto"/>
          <w:sz w:val="28"/>
          <w:szCs w:val="28"/>
          <w:lang w:val="uk-UA"/>
        </w:rPr>
      </w:pPr>
    </w:p>
    <w:p w14:paraId="5B30CBA0" w14:textId="67CD399E"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 xml:space="preserve">Стаття 45. Виплати системи економічного паспорта </w:t>
      </w:r>
    </w:p>
    <w:p w14:paraId="7A00B042"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0776CCD7"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Розміри виплат визначаються виходячи з сум коштів, що обліковуються на індивідуальному рахунку учасника Фонду.</w:t>
      </w:r>
    </w:p>
    <w:p w14:paraId="739D0721"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Виплати здійснюються у грошовій формі в національній валюті України.</w:t>
      </w:r>
    </w:p>
    <w:p w14:paraId="6A277193"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Адміністратор Фонду планує обсяг грошових коштів, необхідних для здійснення виплат учасникам Фонду відповідно до цього Закону, та надає відповідну інформацію особам, що здійснюють управління активами Фонду в порядку, визначеному договором про управління активами Фонду.</w:t>
      </w:r>
    </w:p>
    <w:p w14:paraId="063D0686" w14:textId="77777777" w:rsidR="00750F46" w:rsidRPr="00DF28D0" w:rsidRDefault="00750F46" w:rsidP="00A415A1">
      <w:pPr>
        <w:pStyle w:val="2"/>
        <w:spacing w:before="0" w:after="0" w:line="360" w:lineRule="auto"/>
        <w:ind w:firstLine="709"/>
        <w:rPr>
          <w:b w:val="0"/>
          <w:color w:val="auto"/>
          <w:sz w:val="28"/>
          <w:szCs w:val="28"/>
          <w:lang w:val="uk-UA"/>
        </w:rPr>
      </w:pPr>
    </w:p>
    <w:p w14:paraId="6E2FE84B"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46. Умови та строки здійснення виплат Фондом</w:t>
      </w:r>
    </w:p>
    <w:p w14:paraId="3EEF6621"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012DD496"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Право на отримання виплат за рахунок коштів Фонду мають його учасники та/або їх вигодонабувачі/спадкоємці на умовах, визначених цим Законом.</w:t>
      </w:r>
    </w:p>
    <w:p w14:paraId="564134B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Учасник Фонду набуває право на отримання виплат за рахунок коштів, що обліковуються на його індивідуальному рахунку в Фонді, на умовах, визначених цим Законом, у таких випадках:</w:t>
      </w:r>
    </w:p>
    <w:p w14:paraId="1E9123FC"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досягнення ним 18-річного віку;</w:t>
      </w:r>
    </w:p>
    <w:p w14:paraId="411E3A03" w14:textId="373D37F5"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rPr>
        <w:t>2) до досягнення ним 18-річного</w:t>
      </w:r>
      <w:r w:rsidRPr="00DF28D0">
        <w:rPr>
          <w:rFonts w:ascii="Times New Roman" w:eastAsia="Roboto" w:hAnsi="Times New Roman"/>
          <w:sz w:val="28"/>
          <w:szCs w:val="28"/>
        </w:rPr>
        <w:t xml:space="preserve"> віку у разі </w:t>
      </w:r>
      <w:r w:rsidRPr="00DF28D0">
        <w:rPr>
          <w:rFonts w:ascii="Times New Roman" w:eastAsia="Times New Roman" w:hAnsi="Times New Roman"/>
          <w:sz w:val="28"/>
          <w:szCs w:val="28"/>
        </w:rPr>
        <w:t xml:space="preserve">виникнення в нього підстав для лікування тяжких (критичних) захворювань/станів здоров'я (рак, інфаркт </w:t>
      </w:r>
      <w:r w:rsidRPr="00211091">
        <w:rPr>
          <w:rFonts w:ascii="Times New Roman" w:eastAsia="Times New Roman" w:hAnsi="Times New Roman"/>
          <w:sz w:val="28"/>
          <w:szCs w:val="28"/>
        </w:rPr>
        <w:t xml:space="preserve">міокарда, інсульт, коронарне шунтування, ниркова недостатність, трансплантація життєво важливих органів та інші критичні </w:t>
      </w:r>
      <w:r w:rsidRPr="00211091">
        <w:rPr>
          <w:rFonts w:ascii="Times New Roman" w:eastAsia="Times New Roman" w:hAnsi="Times New Roman"/>
          <w:sz w:val="28"/>
          <w:szCs w:val="28"/>
        </w:rPr>
        <w:lastRenderedPageBreak/>
        <w:t>захворювання/стани здоров'я, визначені лікарсько-консультативною комісією)</w:t>
      </w:r>
      <w:r w:rsidR="00A06965" w:rsidRPr="00DF28D0">
        <w:rPr>
          <w:rFonts w:ascii="Times New Roman" w:eastAsia="Times New Roman" w:hAnsi="Times New Roman"/>
          <w:sz w:val="28"/>
          <w:szCs w:val="28"/>
          <w:lang w:val="uk-UA"/>
        </w:rPr>
        <w:t>.</w:t>
      </w:r>
    </w:p>
    <w:p w14:paraId="3FA45929" w14:textId="5176A7BA"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У разі смерті учасника Фонду право на отримання виплат, що обліковуються на його індивідуальному рахунку в Фонді</w:t>
      </w:r>
      <w:r w:rsidR="003504DC" w:rsidRPr="00DF28D0">
        <w:rPr>
          <w:rFonts w:ascii="Times New Roman" w:eastAsia="Times New Roman" w:hAnsi="Times New Roman"/>
          <w:sz w:val="28"/>
          <w:szCs w:val="28"/>
          <w:lang w:val="uk-UA"/>
        </w:rPr>
        <w:t>,</w:t>
      </w:r>
      <w:r w:rsidRPr="00DF28D0">
        <w:rPr>
          <w:rFonts w:ascii="Times New Roman" w:eastAsia="Times New Roman" w:hAnsi="Times New Roman"/>
          <w:sz w:val="28"/>
          <w:szCs w:val="28"/>
        </w:rPr>
        <w:t xml:space="preserve"> набувають його вигодонабувачі/спадкоємці.</w:t>
      </w:r>
    </w:p>
    <w:p w14:paraId="1EFD4C18" w14:textId="1903D1FA"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4. </w:t>
      </w:r>
      <w:r w:rsidR="003504DC" w:rsidRPr="00DF28D0">
        <w:rPr>
          <w:rFonts w:ascii="Times New Roman" w:eastAsia="Times New Roman" w:hAnsi="Times New Roman"/>
          <w:sz w:val="28"/>
          <w:szCs w:val="28"/>
          <w:lang w:val="uk-UA"/>
        </w:rPr>
        <w:t>Учасник Фонду який досяг 18 річного віку д</w:t>
      </w:r>
      <w:r w:rsidRPr="00DF28D0">
        <w:rPr>
          <w:rFonts w:ascii="Times New Roman" w:eastAsia="Times New Roman" w:hAnsi="Times New Roman"/>
          <w:sz w:val="28"/>
          <w:szCs w:val="28"/>
        </w:rPr>
        <w:t xml:space="preserve">ля отримання виплати </w:t>
      </w:r>
      <w:r w:rsidR="003504DC" w:rsidRPr="00DF28D0">
        <w:rPr>
          <w:rFonts w:ascii="Times New Roman" w:eastAsia="Times New Roman" w:hAnsi="Times New Roman"/>
          <w:sz w:val="28"/>
          <w:szCs w:val="28"/>
          <w:lang w:val="uk-UA"/>
        </w:rPr>
        <w:t xml:space="preserve">із </w:t>
      </w:r>
      <w:r w:rsidRPr="00DF28D0">
        <w:rPr>
          <w:rFonts w:ascii="Times New Roman" w:eastAsia="Times New Roman" w:hAnsi="Times New Roman"/>
          <w:sz w:val="28"/>
          <w:szCs w:val="28"/>
        </w:rPr>
        <w:t xml:space="preserve">системи економічного паспорта повинен відповідати </w:t>
      </w:r>
      <w:r w:rsidR="00A06965" w:rsidRPr="00DF28D0">
        <w:rPr>
          <w:rFonts w:ascii="Times New Roman" w:eastAsia="Times New Roman" w:hAnsi="Times New Roman"/>
          <w:sz w:val="28"/>
          <w:szCs w:val="28"/>
          <w:lang w:val="uk-UA"/>
        </w:rPr>
        <w:t>так</w:t>
      </w:r>
      <w:r w:rsidRPr="00DF28D0">
        <w:rPr>
          <w:rFonts w:ascii="Times New Roman" w:eastAsia="Times New Roman" w:hAnsi="Times New Roman"/>
          <w:sz w:val="28"/>
          <w:szCs w:val="28"/>
        </w:rPr>
        <w:t>им критеріям:</w:t>
      </w:r>
    </w:p>
    <w:p w14:paraId="765CF228"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бути громадянином України;</w:t>
      </w:r>
    </w:p>
    <w:p w14:paraId="66C2E6A2" w14:textId="77777777" w:rsidR="00750F46" w:rsidRPr="00DF28D0" w:rsidRDefault="00750F46" w:rsidP="00A415A1">
      <w:pPr>
        <w:shd w:val="clear" w:color="auto" w:fill="FFFFFF"/>
        <w:spacing w:before="120" w:line="360" w:lineRule="auto"/>
        <w:ind w:firstLine="709"/>
        <w:jc w:val="both"/>
        <w:rPr>
          <w:rFonts w:ascii="Times New Roman" w:eastAsia="Roboto" w:hAnsi="Times New Roman"/>
          <w:sz w:val="28"/>
          <w:szCs w:val="28"/>
        </w:rPr>
      </w:pPr>
      <w:r w:rsidRPr="00DF28D0">
        <w:rPr>
          <w:rFonts w:ascii="Times New Roman" w:eastAsia="Times New Roman" w:hAnsi="Times New Roman"/>
          <w:sz w:val="28"/>
          <w:szCs w:val="28"/>
        </w:rPr>
        <w:t>2) безперервно проживати на території України протягом останніх п'яти років. Безперервне проживання на території України визначається Законом України "Про громадянство України".</w:t>
      </w:r>
    </w:p>
    <w:p w14:paraId="5E16C9AA" w14:textId="102188BD"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5. Виплати </w:t>
      </w:r>
      <w:r w:rsidR="003504DC" w:rsidRPr="00DF28D0">
        <w:rPr>
          <w:rFonts w:ascii="Times New Roman" w:eastAsia="Times New Roman" w:hAnsi="Times New Roman"/>
          <w:sz w:val="28"/>
          <w:szCs w:val="28"/>
          <w:lang w:val="uk-UA"/>
        </w:rPr>
        <w:t>і</w:t>
      </w:r>
      <w:r w:rsidRPr="00DF28D0">
        <w:rPr>
          <w:rFonts w:ascii="Times New Roman" w:eastAsia="Times New Roman" w:hAnsi="Times New Roman"/>
          <w:sz w:val="28"/>
          <w:szCs w:val="28"/>
        </w:rPr>
        <w:t xml:space="preserve">з системи економічного паспорта можуть здійснюватися на </w:t>
      </w:r>
      <w:r w:rsidR="008C2D5B" w:rsidRPr="00211091">
        <w:rPr>
          <w:rFonts w:ascii="Times New Roman" w:eastAsia="Times New Roman" w:hAnsi="Times New Roman"/>
          <w:sz w:val="28"/>
          <w:szCs w:val="28"/>
          <w:lang w:val="uk-UA"/>
        </w:rPr>
        <w:t>так</w:t>
      </w:r>
      <w:r w:rsidRPr="00DF28D0">
        <w:rPr>
          <w:rFonts w:ascii="Times New Roman" w:eastAsia="Times New Roman" w:hAnsi="Times New Roman"/>
          <w:sz w:val="28"/>
          <w:szCs w:val="28"/>
        </w:rPr>
        <w:t>і цілі:</w:t>
      </w:r>
    </w:p>
    <w:p w14:paraId="2B435F6B" w14:textId="5393578D"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навчання, а саме отримання у закладах освіти України рівнів професійної (професійно-технічної), фахової передвищої, вищої освіти;</w:t>
      </w:r>
    </w:p>
    <w:p w14:paraId="52B04B7C" w14:textId="3AD6669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купівл</w:t>
      </w:r>
      <w:r w:rsidR="003504DC" w:rsidRPr="00DF28D0">
        <w:rPr>
          <w:rFonts w:ascii="Times New Roman" w:eastAsia="Times New Roman" w:hAnsi="Times New Roman"/>
          <w:sz w:val="28"/>
          <w:szCs w:val="28"/>
          <w:lang w:val="uk-UA"/>
        </w:rPr>
        <w:t>я</w:t>
      </w:r>
      <w:r w:rsidRPr="00DF28D0">
        <w:rPr>
          <w:rFonts w:ascii="Times New Roman" w:eastAsia="Times New Roman" w:hAnsi="Times New Roman"/>
          <w:sz w:val="28"/>
          <w:szCs w:val="28"/>
        </w:rPr>
        <w:t xml:space="preserve"> власного житла на території України</w:t>
      </w:r>
      <w:r w:rsidR="00211215" w:rsidRPr="00DF28D0">
        <w:rPr>
          <w:rFonts w:ascii="Times New Roman" w:eastAsia="Times New Roman" w:hAnsi="Times New Roman"/>
          <w:sz w:val="28"/>
          <w:szCs w:val="28"/>
          <w:lang w:val="uk-UA"/>
        </w:rPr>
        <w:t xml:space="preserve"> або використання виплат на фінансування будівництва житлових об</w:t>
      </w:r>
      <w:r w:rsidR="00211215" w:rsidRPr="00DF28D0">
        <w:rPr>
          <w:rFonts w:ascii="Times New Roman" w:eastAsia="Times New Roman" w:hAnsi="Times New Roman"/>
          <w:sz w:val="28"/>
          <w:szCs w:val="28"/>
          <w:lang w:val="ru-RU"/>
        </w:rPr>
        <w:t>’</w:t>
      </w:r>
      <w:r w:rsidR="00211215" w:rsidRPr="00DF28D0">
        <w:rPr>
          <w:rFonts w:ascii="Times New Roman" w:eastAsia="Times New Roman" w:hAnsi="Times New Roman"/>
          <w:sz w:val="28"/>
          <w:szCs w:val="28"/>
          <w:lang w:val="uk-UA"/>
        </w:rPr>
        <w:t>єктів згідно із Законом України «Про інвестиційну діяльність»</w:t>
      </w:r>
      <w:r w:rsidR="00BC55AB" w:rsidRPr="00DF28D0">
        <w:rPr>
          <w:rFonts w:ascii="Times New Roman" w:eastAsia="Times New Roman" w:hAnsi="Times New Roman"/>
          <w:sz w:val="28"/>
          <w:szCs w:val="28"/>
          <w:lang w:val="uk-UA"/>
        </w:rPr>
        <w:t xml:space="preserve"> або за іншими угодами, визначеними законом</w:t>
      </w:r>
      <w:r w:rsidRPr="00DF28D0">
        <w:rPr>
          <w:rFonts w:ascii="Times New Roman" w:eastAsia="Times New Roman" w:hAnsi="Times New Roman"/>
          <w:sz w:val="28"/>
          <w:szCs w:val="28"/>
        </w:rPr>
        <w:t>;</w:t>
      </w:r>
    </w:p>
    <w:p w14:paraId="504CB60D" w14:textId="5715F1D6"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211091">
        <w:rPr>
          <w:rFonts w:ascii="Times New Roman" w:eastAsia="Times New Roman" w:hAnsi="Times New Roman"/>
          <w:sz w:val="28"/>
          <w:szCs w:val="28"/>
        </w:rPr>
        <w:t xml:space="preserve">3) переведення коштів на власний рахунок </w:t>
      </w:r>
      <w:r w:rsidR="003504DC" w:rsidRPr="00DF28D0">
        <w:rPr>
          <w:rFonts w:ascii="Times New Roman" w:eastAsia="Times New Roman" w:hAnsi="Times New Roman"/>
          <w:sz w:val="28"/>
          <w:szCs w:val="28"/>
          <w:lang w:val="uk-UA"/>
        </w:rPr>
        <w:t>у</w:t>
      </w:r>
      <w:r w:rsidRPr="00DF28D0">
        <w:rPr>
          <w:rFonts w:ascii="Times New Roman" w:eastAsia="Times New Roman" w:hAnsi="Times New Roman"/>
          <w:sz w:val="28"/>
          <w:szCs w:val="28"/>
        </w:rPr>
        <w:t xml:space="preserve"> системі недержавного пенсійного забезпечення</w:t>
      </w:r>
      <w:r w:rsidR="007F255E" w:rsidRPr="00DF28D0">
        <w:rPr>
          <w:rFonts w:ascii="Times New Roman" w:eastAsia="Times New Roman" w:hAnsi="Times New Roman"/>
          <w:sz w:val="28"/>
          <w:szCs w:val="28"/>
          <w:lang w:val="uk-UA"/>
        </w:rPr>
        <w:t>;</w:t>
      </w:r>
    </w:p>
    <w:p w14:paraId="29F1010B" w14:textId="7B434E6D"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rPr>
        <w:t xml:space="preserve">4) лікування у випадках, передбачених пунктом 2 частини другої </w:t>
      </w:r>
      <w:r w:rsidR="00211215" w:rsidRPr="00DF28D0">
        <w:rPr>
          <w:rFonts w:ascii="Times New Roman" w:eastAsia="Times New Roman" w:hAnsi="Times New Roman"/>
          <w:sz w:val="28"/>
          <w:szCs w:val="28"/>
        </w:rPr>
        <w:t>цієї статті</w:t>
      </w:r>
      <w:r w:rsidR="00211215" w:rsidRPr="00DF28D0">
        <w:rPr>
          <w:rFonts w:ascii="Times New Roman" w:eastAsia="Times New Roman" w:hAnsi="Times New Roman"/>
          <w:sz w:val="28"/>
          <w:szCs w:val="28"/>
          <w:lang w:val="uk-UA"/>
        </w:rPr>
        <w:t>;</w:t>
      </w:r>
    </w:p>
    <w:p w14:paraId="495C76B8" w14:textId="4E7C085B" w:rsidR="00211215" w:rsidRPr="00DF28D0" w:rsidRDefault="00211215"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 xml:space="preserve">5) </w:t>
      </w:r>
      <w:r w:rsidR="005D5FA6" w:rsidRPr="00DF28D0">
        <w:rPr>
          <w:rFonts w:ascii="Times New Roman" w:eastAsia="Times New Roman" w:hAnsi="Times New Roman"/>
          <w:sz w:val="28"/>
          <w:szCs w:val="28"/>
          <w:lang w:val="uk-UA"/>
        </w:rPr>
        <w:t>здійснення підприємницької діяльності на території України</w:t>
      </w:r>
      <w:r w:rsidR="006B4AC9" w:rsidRPr="00DF28D0">
        <w:rPr>
          <w:rFonts w:ascii="Times New Roman" w:eastAsia="Times New Roman" w:hAnsi="Times New Roman"/>
          <w:sz w:val="28"/>
          <w:szCs w:val="28"/>
          <w:lang w:val="uk-UA"/>
        </w:rPr>
        <w:t>.</w:t>
      </w:r>
    </w:p>
    <w:p w14:paraId="1DC1C130" w14:textId="0D02270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211091">
        <w:rPr>
          <w:rFonts w:ascii="Times New Roman" w:eastAsia="Times New Roman" w:hAnsi="Times New Roman"/>
          <w:sz w:val="28"/>
          <w:szCs w:val="28"/>
        </w:rPr>
        <w:t>6. Для отримання виплати учасник Фонду або його законний пр</w:t>
      </w:r>
      <w:r w:rsidRPr="00DF28D0">
        <w:rPr>
          <w:rFonts w:ascii="Times New Roman" w:eastAsia="Times New Roman" w:hAnsi="Times New Roman"/>
          <w:sz w:val="28"/>
          <w:szCs w:val="28"/>
        </w:rPr>
        <w:t xml:space="preserve">едставник має подати адміністратору Фонду заяву на виплату та підтверджуючі документи для здійснення витрат за цілями, передбаченими </w:t>
      </w:r>
      <w:r w:rsidRPr="00DF28D0">
        <w:rPr>
          <w:rFonts w:ascii="Times New Roman" w:eastAsia="Times New Roman" w:hAnsi="Times New Roman"/>
          <w:sz w:val="28"/>
          <w:szCs w:val="28"/>
        </w:rPr>
        <w:lastRenderedPageBreak/>
        <w:t>частиною п'ятою цієї статті. Перелік підтверджуючих документів встановлюється наглядовим органом. У разі невідповідності наданих підтверджуючих документів адміністратор Фонду має право відмовити у здійсненні виплат</w:t>
      </w:r>
      <w:r w:rsidR="00B25A19" w:rsidRPr="00DF28D0">
        <w:rPr>
          <w:rFonts w:ascii="Times New Roman" w:eastAsia="Times New Roman" w:hAnsi="Times New Roman"/>
          <w:sz w:val="28"/>
          <w:szCs w:val="28"/>
          <w:lang w:val="uk-UA"/>
        </w:rPr>
        <w:t>и</w:t>
      </w:r>
      <w:r w:rsidRPr="00DF28D0">
        <w:rPr>
          <w:rFonts w:ascii="Times New Roman" w:eastAsia="Times New Roman" w:hAnsi="Times New Roman"/>
          <w:sz w:val="28"/>
          <w:szCs w:val="28"/>
        </w:rPr>
        <w:t xml:space="preserve"> учаснику </w:t>
      </w:r>
      <w:r w:rsidR="00B25A19" w:rsidRPr="00DF28D0">
        <w:rPr>
          <w:rFonts w:ascii="Times New Roman" w:eastAsia="Times New Roman" w:hAnsi="Times New Roman"/>
          <w:sz w:val="28"/>
          <w:szCs w:val="28"/>
          <w:lang w:val="uk-UA"/>
        </w:rPr>
        <w:t xml:space="preserve">Фонду </w:t>
      </w:r>
      <w:r w:rsidRPr="00DF28D0">
        <w:rPr>
          <w:rFonts w:ascii="Times New Roman" w:eastAsia="Times New Roman" w:hAnsi="Times New Roman"/>
          <w:sz w:val="28"/>
          <w:szCs w:val="28"/>
        </w:rPr>
        <w:t>з одночасним повідомленням про причини такої відмови та з наданням можливості надати додаткові документи.</w:t>
      </w:r>
    </w:p>
    <w:p w14:paraId="2D1D1F23"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7. Адміністратор Фонду зобов'язаний забезпечити можливість подання документів учасниками Фонду шляхом використання засобів телекомунікаційного зв'язку.</w:t>
      </w:r>
    </w:p>
    <w:p w14:paraId="51404D3E" w14:textId="2A57BF70"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8. Виплата здійснюється в безготівков</w:t>
      </w:r>
      <w:r w:rsidR="007F255E" w:rsidRPr="00DF28D0">
        <w:rPr>
          <w:rFonts w:ascii="Times New Roman" w:eastAsia="Times New Roman" w:hAnsi="Times New Roman"/>
          <w:sz w:val="28"/>
          <w:szCs w:val="28"/>
          <w:lang w:val="uk-UA"/>
        </w:rPr>
        <w:t>ій</w:t>
      </w:r>
      <w:r w:rsidRPr="00DF28D0">
        <w:rPr>
          <w:rFonts w:ascii="Times New Roman" w:eastAsia="Times New Roman" w:hAnsi="Times New Roman"/>
          <w:sz w:val="28"/>
          <w:szCs w:val="28"/>
        </w:rPr>
        <w:t xml:space="preserve"> формі шляхом перерахунку коштів на витрати, визначені учасником Фонду та щодо яких надані відповідні підтверджуючі документи.</w:t>
      </w:r>
    </w:p>
    <w:p w14:paraId="2AE020F6" w14:textId="54C7E338"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9. Відомості про здійснені виплати у системі економічного паспорта, які є складовою системи персоніфікованого обліку Фонду, вносяться до системи персоніфікованого обліку адміністратора Єдиного соціального реєстру в порядку інформаційного обміну.</w:t>
      </w:r>
    </w:p>
    <w:p w14:paraId="735D443F" w14:textId="4D14C1E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10. Адміністратор Єдиного соціального реєстру, адміністратор Фонду зобов'язані інформувати учасників Фонду про можливі види виплат, що фінансуються за рахунок коштів Фонду, шляхом розміщення інформації на своїх офіційних вебсайтах та надсилання такої інформації учаснику заздалегідь у паперовому чи електронному вигляді або надання під час його особистого звернення. За бажанням учасника така інформація може бути надана на належному йому електронному носії.</w:t>
      </w:r>
    </w:p>
    <w:p w14:paraId="5C101EA5" w14:textId="05EDD4FF"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11. Виплати за рахунок коштів системи економічного паспорта здійснюються відповідно до цього Закону та незалежно від отримання інших пенсійних чи соціальних виплат, передбачених законодавством.</w:t>
      </w:r>
    </w:p>
    <w:p w14:paraId="71748039" w14:textId="5CDA72D5"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12. Виплата учаснику Фонду провадиться протягом п'яти робочих днів після отримання заяви на виплату та необхідних підтверджуючих документів. </w:t>
      </w:r>
      <w:r w:rsidRPr="00DF28D0">
        <w:rPr>
          <w:rFonts w:ascii="Times New Roman" w:eastAsia="Times New Roman" w:hAnsi="Times New Roman"/>
          <w:sz w:val="28"/>
          <w:szCs w:val="28"/>
        </w:rPr>
        <w:lastRenderedPageBreak/>
        <w:t>У разі порушення строку, визначеного цією частиною, адміністратор за власний рахунок сплачує отримувачу виплати пеню в розмірі подвійної облікової ставки Національного банку України в розрахунку на один день від суми, що підлягає виплаті, за кожний день прострочення платежу у порядку, визначеному наглядовим органом.</w:t>
      </w:r>
    </w:p>
    <w:p w14:paraId="1D67F435" w14:textId="77777777" w:rsidR="00750F46" w:rsidRPr="00DF28D0" w:rsidRDefault="00750F46" w:rsidP="00A415A1">
      <w:pPr>
        <w:shd w:val="clear" w:color="auto" w:fill="FFFFFF"/>
        <w:spacing w:line="360" w:lineRule="auto"/>
        <w:ind w:firstLine="709"/>
        <w:jc w:val="both"/>
        <w:rPr>
          <w:rFonts w:ascii="Times New Roman" w:hAnsi="Times New Roman"/>
          <w:sz w:val="28"/>
          <w:szCs w:val="28"/>
        </w:rPr>
      </w:pPr>
    </w:p>
    <w:p w14:paraId="38106581" w14:textId="77777777" w:rsidR="00750F46" w:rsidRPr="00DF28D0" w:rsidRDefault="00750F46" w:rsidP="00A415A1">
      <w:pPr>
        <w:shd w:val="clear" w:color="auto" w:fill="FFFFFF"/>
        <w:spacing w:line="360" w:lineRule="auto"/>
        <w:ind w:firstLine="709"/>
        <w:jc w:val="both"/>
        <w:rPr>
          <w:rFonts w:ascii="Times New Roman" w:hAnsi="Times New Roman"/>
          <w:sz w:val="28"/>
          <w:szCs w:val="28"/>
        </w:rPr>
      </w:pPr>
      <w:r w:rsidRPr="00DF28D0">
        <w:rPr>
          <w:rFonts w:ascii="Times New Roman" w:hAnsi="Times New Roman"/>
          <w:sz w:val="28"/>
          <w:szCs w:val="28"/>
        </w:rPr>
        <w:t>Стаття 47. Спадкування коштів</w:t>
      </w:r>
    </w:p>
    <w:p w14:paraId="6812CDF1" w14:textId="77777777" w:rsidR="00750F46" w:rsidRPr="00DF28D0" w:rsidRDefault="00750F46" w:rsidP="00A415A1">
      <w:pPr>
        <w:shd w:val="clear" w:color="auto" w:fill="FFFFFF"/>
        <w:spacing w:line="360" w:lineRule="auto"/>
        <w:ind w:firstLine="709"/>
        <w:jc w:val="both"/>
        <w:rPr>
          <w:rFonts w:ascii="Times New Roman" w:hAnsi="Times New Roman"/>
          <w:sz w:val="28"/>
          <w:szCs w:val="28"/>
        </w:rPr>
      </w:pPr>
    </w:p>
    <w:p w14:paraId="34738CB7" w14:textId="3E292330"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1. Кошти учасника Фонду, що обліковуються на його індивідуальному рахунку </w:t>
      </w:r>
      <w:r w:rsidR="00B25A19" w:rsidRPr="00DF28D0">
        <w:rPr>
          <w:rFonts w:ascii="Times New Roman" w:eastAsia="Times New Roman" w:hAnsi="Times New Roman"/>
          <w:sz w:val="28"/>
          <w:szCs w:val="28"/>
          <w:lang w:val="uk-UA"/>
        </w:rPr>
        <w:t>у</w:t>
      </w:r>
      <w:r w:rsidRPr="00DF28D0">
        <w:rPr>
          <w:rFonts w:ascii="Times New Roman" w:eastAsia="Times New Roman" w:hAnsi="Times New Roman"/>
          <w:sz w:val="28"/>
          <w:szCs w:val="28"/>
        </w:rPr>
        <w:t xml:space="preserve"> Фонді, успадковуються згідно з цивільним законодавством України.</w:t>
      </w:r>
    </w:p>
    <w:p w14:paraId="4FEA0D1D" w14:textId="22AD76E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2. Спадкоємець, який прийняв спадщину, зобов'язаний подати адміністратору Фонду </w:t>
      </w:r>
      <w:r w:rsidR="005B7D08" w:rsidRPr="00DF28D0">
        <w:rPr>
          <w:rFonts w:ascii="Times New Roman" w:eastAsia="Times New Roman" w:hAnsi="Times New Roman"/>
          <w:sz w:val="28"/>
          <w:szCs w:val="28"/>
          <w:lang w:val="uk-UA"/>
        </w:rPr>
        <w:t>документ</w:t>
      </w:r>
      <w:r w:rsidRPr="00DF28D0">
        <w:rPr>
          <w:rFonts w:ascii="Times New Roman" w:eastAsia="Times New Roman" w:hAnsi="Times New Roman"/>
          <w:sz w:val="28"/>
          <w:szCs w:val="28"/>
        </w:rPr>
        <w:t xml:space="preserve"> про прав</w:t>
      </w:r>
      <w:r w:rsidR="005B7D08" w:rsidRPr="00DF28D0">
        <w:rPr>
          <w:rFonts w:ascii="Times New Roman" w:eastAsia="Times New Roman" w:hAnsi="Times New Roman"/>
          <w:sz w:val="28"/>
          <w:szCs w:val="28"/>
          <w:lang w:val="uk-UA"/>
        </w:rPr>
        <w:t>о</w:t>
      </w:r>
      <w:r w:rsidRPr="00DF28D0">
        <w:rPr>
          <w:rFonts w:ascii="Times New Roman" w:eastAsia="Times New Roman" w:hAnsi="Times New Roman"/>
          <w:sz w:val="28"/>
          <w:szCs w:val="28"/>
        </w:rPr>
        <w:t xml:space="preserve"> на спадщину.</w:t>
      </w:r>
    </w:p>
    <w:p w14:paraId="6105FA0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Успадковані кошти виплачуються спадкоємцям як одноразова виплата в грошових коштах на банківські рахунки спадкоємців. Сума до виплати складає суму, яка підлягає виплаті на день смерті учасника Фонду.</w:t>
      </w:r>
    </w:p>
    <w:p w14:paraId="3D56FA33" w14:textId="53FD8EBB"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4. Адміністратор Фонду здійснює одноразову виплату спадкоємцям у строки, визначені в статті 46 цього Закону, якщо протягом цього строку не було накладено заборону на здійснення виплати </w:t>
      </w:r>
      <w:r w:rsidR="00B25A19" w:rsidRPr="00DF28D0">
        <w:rPr>
          <w:rFonts w:ascii="Times New Roman" w:eastAsia="Times New Roman" w:hAnsi="Times New Roman"/>
          <w:sz w:val="28"/>
          <w:szCs w:val="28"/>
          <w:lang w:val="uk-UA"/>
        </w:rPr>
        <w:t>в</w:t>
      </w:r>
      <w:r w:rsidRPr="00DF28D0">
        <w:rPr>
          <w:rFonts w:ascii="Times New Roman" w:eastAsia="Times New Roman" w:hAnsi="Times New Roman"/>
          <w:sz w:val="28"/>
          <w:szCs w:val="28"/>
        </w:rPr>
        <w:t xml:space="preserve"> судовому порядку.</w:t>
      </w:r>
    </w:p>
    <w:p w14:paraId="4CC94DD1" w14:textId="77777777" w:rsidR="00750F46" w:rsidRPr="00DF28D0" w:rsidRDefault="00750F46" w:rsidP="00A415A1">
      <w:pPr>
        <w:pStyle w:val="1"/>
        <w:shd w:val="clear" w:color="auto" w:fill="FFFFFF"/>
        <w:spacing w:before="0" w:line="360" w:lineRule="auto"/>
        <w:ind w:firstLine="709"/>
        <w:rPr>
          <w:b w:val="0"/>
          <w:sz w:val="28"/>
          <w:szCs w:val="28"/>
          <w:lang w:val="uk-UA"/>
        </w:rPr>
      </w:pPr>
    </w:p>
    <w:p w14:paraId="61BB3C37" w14:textId="23A655D2" w:rsidR="00750F46" w:rsidRPr="00DF28D0" w:rsidRDefault="00750F46" w:rsidP="00A415A1">
      <w:pPr>
        <w:pStyle w:val="1"/>
        <w:shd w:val="clear" w:color="auto" w:fill="FFFFFF"/>
        <w:spacing w:before="0" w:line="360" w:lineRule="auto"/>
        <w:ind w:firstLine="0"/>
        <w:jc w:val="center"/>
        <w:rPr>
          <w:b w:val="0"/>
          <w:sz w:val="28"/>
          <w:szCs w:val="28"/>
          <w:lang w:val="uk-UA"/>
        </w:rPr>
      </w:pPr>
      <w:r w:rsidRPr="00DF28D0">
        <w:rPr>
          <w:b w:val="0"/>
          <w:sz w:val="28"/>
          <w:szCs w:val="28"/>
          <w:lang w:val="uk-UA"/>
        </w:rPr>
        <w:t>Розділ VI</w:t>
      </w:r>
      <w:r w:rsidR="00182E20" w:rsidRPr="00DF28D0">
        <w:rPr>
          <w:b w:val="0"/>
          <w:sz w:val="28"/>
          <w:szCs w:val="28"/>
          <w:lang w:val="uk-UA"/>
        </w:rPr>
        <w:t>.</w:t>
      </w:r>
      <w:r w:rsidRPr="00DF28D0">
        <w:rPr>
          <w:b w:val="0"/>
          <w:sz w:val="28"/>
          <w:szCs w:val="28"/>
          <w:lang w:val="uk-UA"/>
        </w:rPr>
        <w:t xml:space="preserve"> ДЕРЖАВНЕ РЕГУЛЮВАННЯ І НАГЛЯД</w:t>
      </w:r>
    </w:p>
    <w:p w14:paraId="6701FC65" w14:textId="77777777" w:rsidR="00750F46" w:rsidRPr="00DF28D0" w:rsidRDefault="00750F46" w:rsidP="00A415A1">
      <w:pPr>
        <w:pStyle w:val="2"/>
        <w:spacing w:before="0" w:after="0" w:line="360" w:lineRule="auto"/>
        <w:ind w:firstLine="709"/>
        <w:rPr>
          <w:b w:val="0"/>
          <w:color w:val="auto"/>
          <w:sz w:val="28"/>
          <w:szCs w:val="28"/>
          <w:lang w:val="uk-UA"/>
        </w:rPr>
      </w:pPr>
    </w:p>
    <w:p w14:paraId="523C968B" w14:textId="6ADED72D"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 xml:space="preserve">Стаття 48. Державне регулювання </w:t>
      </w:r>
      <w:r w:rsidR="008D5C3E" w:rsidRPr="00DF28D0">
        <w:rPr>
          <w:b w:val="0"/>
          <w:color w:val="auto"/>
          <w:sz w:val="28"/>
          <w:szCs w:val="28"/>
          <w:lang w:val="uk-UA"/>
        </w:rPr>
        <w:t xml:space="preserve">і </w:t>
      </w:r>
      <w:r w:rsidRPr="00DF28D0">
        <w:rPr>
          <w:b w:val="0"/>
          <w:color w:val="auto"/>
          <w:sz w:val="28"/>
          <w:szCs w:val="28"/>
          <w:lang w:val="uk-UA"/>
        </w:rPr>
        <w:t xml:space="preserve">нагляд у системі економічного </w:t>
      </w:r>
    </w:p>
    <w:p w14:paraId="796822E4" w14:textId="0E7409FF" w:rsidR="00750F46" w:rsidRPr="00DF28D0" w:rsidRDefault="00AC343B" w:rsidP="00A415A1">
      <w:pPr>
        <w:pStyle w:val="2"/>
        <w:spacing w:before="0" w:after="0" w:line="360" w:lineRule="auto"/>
        <w:ind w:firstLine="709"/>
        <w:rPr>
          <w:b w:val="0"/>
          <w:color w:val="auto"/>
          <w:sz w:val="28"/>
          <w:szCs w:val="28"/>
          <w:lang w:val="uk-UA"/>
        </w:rPr>
      </w:pPr>
      <w:r w:rsidRPr="00DF28D0">
        <w:rPr>
          <w:b w:val="0"/>
          <w:color w:val="auto"/>
          <w:sz w:val="28"/>
          <w:szCs w:val="28"/>
          <w:lang w:val="uk-UA"/>
        </w:rPr>
        <w:t xml:space="preserve">                   паспорт</w:t>
      </w:r>
      <w:r w:rsidR="00196FF8" w:rsidRPr="00DF28D0">
        <w:rPr>
          <w:b w:val="0"/>
          <w:color w:val="auto"/>
          <w:sz w:val="28"/>
          <w:szCs w:val="28"/>
          <w:lang w:val="uk-UA"/>
        </w:rPr>
        <w:t>а</w:t>
      </w:r>
    </w:p>
    <w:p w14:paraId="2B0F8136"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0CDCBC2D"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Державне регулювання та нагляд у системі економічного паспорта здійснюється наглядовим органом відповідно до Закону України "Про державне регулювання ринків капіталу та організованих товарних ринків", цього Закону та інших актів законодавства.</w:t>
      </w:r>
    </w:p>
    <w:p w14:paraId="0B2BCFBC"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2. Наглядовий орган відповідно до покладених на нього завдань здійснює:</w:t>
      </w:r>
    </w:p>
    <w:p w14:paraId="2ACD1A6B" w14:textId="0BFD33E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нагляд та контроль за діяльністю суб'єктів</w:t>
      </w:r>
      <w:r w:rsidR="002B5B38" w:rsidRPr="00DF28D0">
        <w:rPr>
          <w:rFonts w:ascii="Times New Roman" w:eastAsia="Times New Roman" w:hAnsi="Times New Roman"/>
          <w:sz w:val="28"/>
          <w:szCs w:val="28"/>
          <w:lang w:val="uk-UA"/>
        </w:rPr>
        <w:t xml:space="preserve"> системи економічного паспорта</w:t>
      </w:r>
      <w:r w:rsidRPr="00DF28D0">
        <w:rPr>
          <w:rFonts w:ascii="Times New Roman" w:eastAsia="Times New Roman" w:hAnsi="Times New Roman"/>
          <w:sz w:val="28"/>
          <w:szCs w:val="28"/>
        </w:rPr>
        <w:t>;</w:t>
      </w:r>
    </w:p>
    <w:p w14:paraId="197B3A6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визначення вимог до облікової політики Фонду;</w:t>
      </w:r>
    </w:p>
    <w:p w14:paraId="277CA92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реєстрацію інвестиційної декларації (декларацій) та змін до неї (них);</w:t>
      </w:r>
    </w:p>
    <w:p w14:paraId="74733E26" w14:textId="537DC6D5"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4) перевірку і контроль наявності кон</w:t>
      </w:r>
      <w:r w:rsidR="003C59C8" w:rsidRPr="00DF28D0">
        <w:rPr>
          <w:rFonts w:ascii="Times New Roman" w:eastAsia="Times New Roman" w:hAnsi="Times New Roman"/>
          <w:sz w:val="28"/>
          <w:szCs w:val="28"/>
        </w:rPr>
        <w:t>флікту інтересів між зберігачем та</w:t>
      </w:r>
      <w:r w:rsidRPr="00DF28D0">
        <w:rPr>
          <w:rFonts w:ascii="Times New Roman" w:eastAsia="Times New Roman" w:hAnsi="Times New Roman"/>
          <w:sz w:val="28"/>
          <w:szCs w:val="28"/>
        </w:rPr>
        <w:t xml:space="preserve"> </w:t>
      </w:r>
      <w:r w:rsidR="003C59C8" w:rsidRPr="00DF28D0">
        <w:rPr>
          <w:rFonts w:ascii="Times New Roman" w:eastAsia="Times New Roman" w:hAnsi="Times New Roman"/>
          <w:sz w:val="28"/>
          <w:szCs w:val="28"/>
        </w:rPr>
        <w:t>компанією з управління активами</w:t>
      </w:r>
      <w:r w:rsidRPr="00DF28D0">
        <w:rPr>
          <w:rFonts w:ascii="Times New Roman" w:eastAsia="Times New Roman" w:hAnsi="Times New Roman"/>
          <w:sz w:val="28"/>
          <w:szCs w:val="28"/>
        </w:rPr>
        <w:t xml:space="preserve"> у порядку, встановленому наглядовим органом;</w:t>
      </w:r>
    </w:p>
    <w:p w14:paraId="04241BFD" w14:textId="369C5A78"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5) перевірку і контроль за виконанням ключових функцій суб'єктами системи</w:t>
      </w:r>
      <w:r w:rsidR="003C59C8" w:rsidRPr="00DF28D0">
        <w:rPr>
          <w:rFonts w:ascii="Times New Roman" w:eastAsia="Times New Roman" w:hAnsi="Times New Roman"/>
          <w:sz w:val="28"/>
          <w:szCs w:val="28"/>
          <w:lang w:val="uk-UA"/>
        </w:rPr>
        <w:t xml:space="preserve">  економічного паспорта</w:t>
      </w:r>
      <w:r w:rsidRPr="00DF28D0">
        <w:rPr>
          <w:rFonts w:ascii="Times New Roman" w:eastAsia="Times New Roman" w:hAnsi="Times New Roman"/>
          <w:sz w:val="28"/>
          <w:szCs w:val="28"/>
        </w:rPr>
        <w:t>;</w:t>
      </w:r>
    </w:p>
    <w:p w14:paraId="785266D7"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6) перевірку і контроль за дотриманням вимог щодо обмеження пов'язаності, встановлених цим Законом;</w:t>
      </w:r>
    </w:p>
    <w:p w14:paraId="0C402D3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7) встановлення вимог до складу та структури активів Фонду та контроль за їх дотриманням;</w:t>
      </w:r>
    </w:p>
    <w:p w14:paraId="151321B3"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8) встановлення пруденційних нормативів діяльності компаній з управління активами та адміністратора Фонду, контроль за їх дотриманням;</w:t>
      </w:r>
    </w:p>
    <w:p w14:paraId="1A008288"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9) виконання інших завдань, передбачених законодавством.</w:t>
      </w:r>
    </w:p>
    <w:p w14:paraId="209C5F38"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Наглядовий орган має право:</w:t>
      </w:r>
    </w:p>
    <w:p w14:paraId="29FDA995" w14:textId="33A4D956" w:rsidR="00750F46" w:rsidRPr="00DF28D0" w:rsidRDefault="00B25A19"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вимагати заміну</w:t>
      </w:r>
      <w:r w:rsidR="00750F46" w:rsidRPr="00DF28D0">
        <w:rPr>
          <w:rFonts w:ascii="Times New Roman" w:eastAsia="Times New Roman" w:hAnsi="Times New Roman"/>
          <w:sz w:val="28"/>
          <w:szCs w:val="28"/>
        </w:rPr>
        <w:t xml:space="preserve"> та відсторон</w:t>
      </w:r>
      <w:r w:rsidR="003C59C8" w:rsidRPr="00DF28D0">
        <w:rPr>
          <w:rFonts w:ascii="Times New Roman" w:eastAsia="Times New Roman" w:hAnsi="Times New Roman"/>
          <w:sz w:val="28"/>
          <w:szCs w:val="28"/>
          <w:lang w:val="uk-UA"/>
        </w:rPr>
        <w:t>ення</w:t>
      </w:r>
      <w:r w:rsidR="00750F46" w:rsidRPr="00DF28D0">
        <w:rPr>
          <w:rFonts w:ascii="Times New Roman" w:eastAsia="Times New Roman" w:hAnsi="Times New Roman"/>
          <w:sz w:val="28"/>
          <w:szCs w:val="28"/>
        </w:rPr>
        <w:t xml:space="preserve"> з посад осіб, які здійснюють управлінські та ключові функції в суб'єктах системи економічного паспорта, у порядку та випадках, встановлених наглядовим органом, а щодо зберігачів – у порядку та випадках, встановлених Національним банком України;</w:t>
      </w:r>
    </w:p>
    <w:p w14:paraId="035F827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призначати тимчасового керівника компанії з управління активами у випадках, передбачених цим Законом;</w:t>
      </w:r>
    </w:p>
    <w:p w14:paraId="021DA239" w14:textId="42D0DC5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3) накладати санкції та застосовувати інші заходи впливу за порушення у системі економічного паспорта, передбачені законодавством.</w:t>
      </w:r>
    </w:p>
    <w:p w14:paraId="45E509A6" w14:textId="49D5BCD9"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4. У випадку вчинення зберігачем порушення, застосування заходу впливу за яке не віднесено законом до компетенції наглядового органу, наглядовий орган передає документи </w:t>
      </w:r>
      <w:r w:rsidR="003C59C8" w:rsidRPr="00DF28D0">
        <w:rPr>
          <w:rFonts w:ascii="Times New Roman" w:eastAsia="Times New Roman" w:hAnsi="Times New Roman"/>
          <w:sz w:val="28"/>
          <w:szCs w:val="28"/>
          <w:lang w:val="uk-UA"/>
        </w:rPr>
        <w:t>та</w:t>
      </w:r>
      <w:r w:rsidRPr="00DF28D0">
        <w:rPr>
          <w:rFonts w:ascii="Times New Roman" w:eastAsia="Times New Roman" w:hAnsi="Times New Roman"/>
          <w:sz w:val="28"/>
          <w:szCs w:val="28"/>
        </w:rPr>
        <w:t xml:space="preserve"> інформацію про вчинене порушення Національному банку України. Протягом 30 календарних днів з дати отримання інформації Національний банк України інформує наглядовий орган про прийняте Національним банком України рішення та/або про заходи впливу, вжиті Національним банком України на підставі отриманої інформації.</w:t>
      </w:r>
    </w:p>
    <w:p w14:paraId="7EAFEDD6" w14:textId="7B7822F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5. Рішення наглядового органу є обов'язковими для виконання суб'єктам</w:t>
      </w:r>
      <w:r w:rsidR="0049255B" w:rsidRPr="00DF28D0">
        <w:rPr>
          <w:rFonts w:ascii="Times New Roman" w:eastAsia="Times New Roman" w:hAnsi="Times New Roman"/>
          <w:sz w:val="28"/>
          <w:szCs w:val="28"/>
        </w:rPr>
        <w:t>и системи економічного паспорта</w:t>
      </w:r>
      <w:r w:rsidRPr="00DF28D0">
        <w:rPr>
          <w:rFonts w:ascii="Times New Roman" w:eastAsia="Times New Roman" w:hAnsi="Times New Roman"/>
          <w:sz w:val="28"/>
          <w:szCs w:val="28"/>
        </w:rPr>
        <w:t>. Дії наглядового органу можуть бути оскаржені у порядку, встановленому законом, у тому числі в судовому порядку.</w:t>
      </w:r>
    </w:p>
    <w:p w14:paraId="3E4414FE" w14:textId="77777777" w:rsidR="00750F46" w:rsidRPr="00DF28D0" w:rsidRDefault="00750F46" w:rsidP="00A415A1">
      <w:pPr>
        <w:pStyle w:val="2"/>
        <w:spacing w:before="0" w:after="0" w:line="360" w:lineRule="auto"/>
        <w:ind w:firstLine="709"/>
        <w:rPr>
          <w:b w:val="0"/>
          <w:color w:val="auto"/>
          <w:sz w:val="28"/>
          <w:szCs w:val="28"/>
          <w:lang w:val="uk-UA"/>
        </w:rPr>
      </w:pPr>
    </w:p>
    <w:p w14:paraId="54E61DA1"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49. Призначення тимчасового керівника</w:t>
      </w:r>
    </w:p>
    <w:p w14:paraId="1B0B7CA9"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22BA2AB3" w14:textId="2E350CA6"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Наглядовий орган має право прийняти рішення про призначення тимчасового керівника компанії з управління активами Фонду за умови настання або можливості настання негативних наслідків для учасників Фонду, що спричинено:</w:t>
      </w:r>
    </w:p>
    <w:p w14:paraId="5B04DD8E"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наявністю публічного корпоративного конфлікту у компанії з управління активами Фонду;</w:t>
      </w:r>
    </w:p>
    <w:p w14:paraId="64B48A31" w14:textId="4BC1E164"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арештом або набранням законної сили обвинувальним вироком щодо керівника компанії з управління активами Фонду, що робить неможливим виконання ним своїх посадових обов'язків</w:t>
      </w:r>
      <w:r w:rsidR="00B25A19" w:rsidRPr="00DF28D0">
        <w:rPr>
          <w:rFonts w:ascii="Times New Roman" w:eastAsia="Times New Roman" w:hAnsi="Times New Roman"/>
          <w:sz w:val="28"/>
          <w:szCs w:val="28"/>
          <w:lang w:val="uk-UA"/>
        </w:rPr>
        <w:t>,</w:t>
      </w:r>
      <w:r w:rsidRPr="00DF28D0">
        <w:rPr>
          <w:rFonts w:ascii="Times New Roman" w:eastAsia="Times New Roman" w:hAnsi="Times New Roman"/>
          <w:sz w:val="28"/>
          <w:szCs w:val="28"/>
        </w:rPr>
        <w:t xml:space="preserve"> у випадку не призначення нового керівника протягом одного місяця;</w:t>
      </w:r>
    </w:p>
    <w:p w14:paraId="7D26726F"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3) порушення порядку передачі активів Фонду та відповідної документації та/або системи персоніфікованого обліку коштів учасників Фонду та відповідної документації при анулюванні ліцензії компанії з управління активами Фонду відповідно до вимог цього Закону.</w:t>
      </w:r>
    </w:p>
    <w:p w14:paraId="4700F719" w14:textId="502D5DE8"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Тимчасовий керівник компанії з управління активами Фонду залежно від підстав його призначення повинен виконувати такі завдання:</w:t>
      </w:r>
    </w:p>
    <w:p w14:paraId="0B144DC8" w14:textId="42F7EE9B"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у випадках, визначених пунктами 1 та 2 частини першої цієї статті, забезпечувати виконання чинних зобов'язань компанії з управління активами Фонду перед учасниками Фонду з метою недопущення порушення їх прав без можливості взяття нових зобов'язань;</w:t>
      </w:r>
    </w:p>
    <w:p w14:paraId="24F8A103" w14:textId="5DAC1F2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у випадках, визначених пунктом 3 частини першої цієї статті, забезпечувати припинення провадження діяльності у системі економічного паспорта відповідно до вимог, визначених законодавством.</w:t>
      </w:r>
    </w:p>
    <w:p w14:paraId="7145C222"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3. Тимчасовий керівник компанії з управління активами Фонду може бути призначений на строк до шести місяців. Зазначений строк може бути продовжений, але не більш як на шість місяців.</w:t>
      </w:r>
    </w:p>
    <w:p w14:paraId="1C358E96"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Порядок призначення тимчасового керівника компанії з управління активами Фонду, умови та порядок діяльності тимчасового керівника встановлюється наглядовим органом.</w:t>
      </w:r>
    </w:p>
    <w:p w14:paraId="4DABCA43" w14:textId="77737AAB"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4. Інформація про призначення тимчасового керівника розміщується у день його призначення на офіційному вебсайті наглядового органу та на офіційному вебсайті компанії з управління активами Фонду не пізніше наступного робочого дня.</w:t>
      </w:r>
    </w:p>
    <w:p w14:paraId="527B47E7" w14:textId="77777777" w:rsidR="00750F46" w:rsidRPr="00DF28D0" w:rsidRDefault="00750F46" w:rsidP="00A415A1">
      <w:pPr>
        <w:pStyle w:val="2"/>
        <w:spacing w:before="0" w:after="0" w:line="360" w:lineRule="auto"/>
        <w:ind w:firstLine="709"/>
        <w:rPr>
          <w:b w:val="0"/>
          <w:color w:val="auto"/>
          <w:sz w:val="28"/>
          <w:szCs w:val="28"/>
          <w:lang w:val="uk-UA"/>
        </w:rPr>
      </w:pPr>
    </w:p>
    <w:p w14:paraId="5E824168"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50. Тимчасовий керівник компанії з управління активами Фонду</w:t>
      </w:r>
    </w:p>
    <w:p w14:paraId="4614207A"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0D2EBF2A" w14:textId="556EC6E5"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1. Тимчасовим керівником компанії з управління активами Фонду може бути:</w:t>
      </w:r>
    </w:p>
    <w:p w14:paraId="556875B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незалежний експерт (за договором);</w:t>
      </w:r>
    </w:p>
    <w:p w14:paraId="2379B871"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особа, запропонована саморегулівною організацією професійних учасників ринків капіталу з відповідного виду професійної діяльності, за умови відповідності такої особи вимогам, встановленим наглядовим органом.</w:t>
      </w:r>
    </w:p>
    <w:p w14:paraId="0FA5864B" w14:textId="7996D6FD"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Тимчасовим керівником може бути лише особа, яка має високі професійні та моральні якості, бездоганну ділову репутацію, вищу економічну чи юридичну освіту, відповідний сертифікат на право здійснення дій, пов'язаних з безпосереднім провадженням професійної діяльності на ринк</w:t>
      </w:r>
      <w:r w:rsidR="00FA1C4C" w:rsidRPr="00DF28D0">
        <w:rPr>
          <w:rFonts w:ascii="Times New Roman" w:eastAsia="Times New Roman" w:hAnsi="Times New Roman"/>
          <w:sz w:val="28"/>
          <w:szCs w:val="28"/>
          <w:lang w:val="uk-UA"/>
        </w:rPr>
        <w:t>ах капіталу та організованих товарних ринках,</w:t>
      </w:r>
      <w:r w:rsidRPr="00DF28D0">
        <w:rPr>
          <w:rFonts w:ascii="Times New Roman" w:eastAsia="Times New Roman" w:hAnsi="Times New Roman"/>
          <w:sz w:val="28"/>
          <w:szCs w:val="28"/>
        </w:rPr>
        <w:t xml:space="preserve"> </w:t>
      </w:r>
      <w:r w:rsidR="00B25A19" w:rsidRPr="00DF28D0">
        <w:rPr>
          <w:rFonts w:ascii="Times New Roman" w:eastAsia="Times New Roman" w:hAnsi="Times New Roman"/>
          <w:sz w:val="28"/>
          <w:szCs w:val="28"/>
          <w:lang w:val="uk-UA"/>
        </w:rPr>
        <w:t>і</w:t>
      </w:r>
      <w:r w:rsidRPr="00DF28D0">
        <w:rPr>
          <w:rFonts w:ascii="Times New Roman" w:eastAsia="Times New Roman" w:hAnsi="Times New Roman"/>
          <w:sz w:val="28"/>
          <w:szCs w:val="28"/>
        </w:rPr>
        <w:t xml:space="preserve"> досвід роботи, необхідний для виконання функцій тимчасового керівника, відповідно до вимог, установлених наглядовим органом.</w:t>
      </w:r>
    </w:p>
    <w:p w14:paraId="5C1DAA69"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Наглядовий орган має право у будь-який момент усунути тимчасового керівника від виконання обов'язків у разі невідповідності його діяльності встановленим вимогам.</w:t>
      </w:r>
    </w:p>
    <w:p w14:paraId="791F5CB3" w14:textId="2DBB827B"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Відносини, пов'язані з виконанням функцій тимчасового керівника компанії з управління активами Фонду, не підпадають під дію законодавства про працю та здійснюються на підставі договору, укладеного між тимчасовим керівником та наглядовим органом, у тому числі щодо оплати праці тимчасового керівника.</w:t>
      </w:r>
    </w:p>
    <w:p w14:paraId="43344812"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Тимчасовим керівником не може бути особа, яка:</w:t>
      </w:r>
    </w:p>
    <w:p w14:paraId="47BDBCEB" w14:textId="7519F00D"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є кредитором, пов'язаною особою або акціонером (учасником) компанії з управління активами Фонду або адміністратора Фонду;</w:t>
      </w:r>
    </w:p>
    <w:p w14:paraId="5505702A"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використовує або дозволяє використовувати майно, яке тимчасовий керівник має право контролювати у зв'язку з виконанням функцій тимчасового керівника, у своїх інтересах або в інтересах третіх осіб.</w:t>
      </w:r>
    </w:p>
    <w:p w14:paraId="4CACF192" w14:textId="2E361548"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3. Невиконання або неналежне виконання тимчасовим керівником своїх повноважень, що завдало збитків компанії з управління активами Фонду</w:t>
      </w:r>
      <w:r w:rsidR="00B25A19" w:rsidRPr="00DF28D0">
        <w:rPr>
          <w:rFonts w:ascii="Times New Roman" w:eastAsia="Times New Roman" w:hAnsi="Times New Roman"/>
          <w:sz w:val="28"/>
          <w:szCs w:val="28"/>
          <w:lang w:val="uk-UA"/>
        </w:rPr>
        <w:t>,</w:t>
      </w:r>
      <w:r w:rsidRPr="00DF28D0">
        <w:rPr>
          <w:rFonts w:ascii="Times New Roman" w:eastAsia="Times New Roman" w:hAnsi="Times New Roman"/>
          <w:sz w:val="28"/>
          <w:szCs w:val="28"/>
        </w:rPr>
        <w:t xml:space="preserve"> є підставою для припинення виконання ним обов'язків та відшкодування за його рахунок у повному обсязі завданих збитків.</w:t>
      </w:r>
    </w:p>
    <w:p w14:paraId="21BC409D"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4. З дати прийняття наглядовим органом рішення про призначення тимчасового керівника повноваження виконавчих органів управління компанії з управління активами Фонду переходять до тимчасового керівника.</w:t>
      </w:r>
    </w:p>
    <w:p w14:paraId="4E0780F4"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З дати прийняття наглядовим органом рішення про припинення повноважень тимчасового керівника компанії з управління активами Фонду поновлюються повноваження їх органів управління.</w:t>
      </w:r>
    </w:p>
    <w:p w14:paraId="10EAFA25"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Вчинені особою, яка здійснює управлінські функції в компанії з управління активами Фонду, після призначення тимчасового керівника правочини від імені або в інтересах зазначених суб'єктів є нікчемними.</w:t>
      </w:r>
    </w:p>
    <w:p w14:paraId="218B0754"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5. Тимчасовий керівник припиняє свою діяльність з дня прийняття наглядовим органом рішення про його усунення від виконання обов'язків.</w:t>
      </w:r>
    </w:p>
    <w:p w14:paraId="6DA4E998"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6. Порядок призначення та оплати праці тимчасового керівника встановлюється наглядовим органом.</w:t>
      </w:r>
    </w:p>
    <w:p w14:paraId="6AA26261" w14:textId="77777777" w:rsidR="00750F46" w:rsidRPr="00DF28D0" w:rsidRDefault="00750F46" w:rsidP="00A415A1">
      <w:pPr>
        <w:pStyle w:val="2"/>
        <w:spacing w:before="0" w:after="0" w:line="360" w:lineRule="auto"/>
        <w:ind w:firstLine="709"/>
        <w:rPr>
          <w:b w:val="0"/>
          <w:color w:val="auto"/>
          <w:sz w:val="28"/>
          <w:szCs w:val="28"/>
          <w:lang w:val="uk-UA"/>
        </w:rPr>
      </w:pPr>
    </w:p>
    <w:p w14:paraId="72A50E4F" w14:textId="77777777" w:rsidR="00750F46" w:rsidRPr="00DF28D0" w:rsidRDefault="00750F46" w:rsidP="00A415A1">
      <w:pPr>
        <w:pStyle w:val="2"/>
        <w:spacing w:before="0" w:after="0" w:line="360" w:lineRule="auto"/>
        <w:ind w:firstLine="709"/>
        <w:rPr>
          <w:b w:val="0"/>
          <w:color w:val="auto"/>
          <w:sz w:val="28"/>
          <w:szCs w:val="28"/>
          <w:lang w:val="uk-UA"/>
        </w:rPr>
      </w:pPr>
      <w:r w:rsidRPr="00DF28D0">
        <w:rPr>
          <w:b w:val="0"/>
          <w:color w:val="auto"/>
          <w:sz w:val="28"/>
          <w:szCs w:val="28"/>
          <w:lang w:val="uk-UA"/>
        </w:rPr>
        <w:t>Стаття 51. Заходи впливу</w:t>
      </w:r>
    </w:p>
    <w:p w14:paraId="4122DC31" w14:textId="77777777"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p>
    <w:p w14:paraId="7166286D" w14:textId="3228E8D5" w:rsidR="00750F46" w:rsidRPr="00DF28D0" w:rsidRDefault="00750F46" w:rsidP="00A415A1">
      <w:pPr>
        <w:shd w:val="clear" w:color="auto" w:fill="FFFFFF"/>
        <w:spacing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До суб'єктів системи економічного паспорта наглядовим органом можуть застосовуватис</w:t>
      </w:r>
      <w:r w:rsidR="00B25A19" w:rsidRPr="00DF28D0">
        <w:rPr>
          <w:rFonts w:ascii="Times New Roman" w:eastAsia="Times New Roman" w:hAnsi="Times New Roman"/>
          <w:sz w:val="28"/>
          <w:szCs w:val="28"/>
          <w:lang w:val="uk-UA"/>
        </w:rPr>
        <w:t>я</w:t>
      </w:r>
      <w:r w:rsidRPr="00DF28D0">
        <w:rPr>
          <w:rFonts w:ascii="Times New Roman" w:eastAsia="Times New Roman" w:hAnsi="Times New Roman"/>
          <w:sz w:val="28"/>
          <w:szCs w:val="28"/>
        </w:rPr>
        <w:t xml:space="preserve"> фінансові санкції у вигляді штрафу згідно із законодавством про державне регулювання ринків</w:t>
      </w:r>
      <w:r w:rsidR="00B0644C" w:rsidRPr="00DF28D0">
        <w:rPr>
          <w:rFonts w:ascii="Times New Roman" w:eastAsia="Times New Roman" w:hAnsi="Times New Roman"/>
          <w:sz w:val="28"/>
          <w:szCs w:val="28"/>
          <w:lang w:val="uk-UA"/>
        </w:rPr>
        <w:t xml:space="preserve"> капіталу</w:t>
      </w:r>
      <w:r w:rsidRPr="00DF28D0">
        <w:rPr>
          <w:rFonts w:ascii="Times New Roman" w:eastAsia="Times New Roman" w:hAnsi="Times New Roman"/>
          <w:sz w:val="28"/>
          <w:szCs w:val="28"/>
        </w:rPr>
        <w:t>.</w:t>
      </w:r>
    </w:p>
    <w:p w14:paraId="7729DBA0" w14:textId="532793B1"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2. Крім застосування фінансових санкцій</w:t>
      </w:r>
      <w:r w:rsidR="00B0644C" w:rsidRPr="00DF28D0">
        <w:rPr>
          <w:rFonts w:ascii="Times New Roman" w:eastAsia="Times New Roman" w:hAnsi="Times New Roman"/>
          <w:sz w:val="28"/>
          <w:szCs w:val="28"/>
          <w:lang w:val="uk-UA"/>
        </w:rPr>
        <w:t>,</w:t>
      </w:r>
      <w:r w:rsidRPr="00DF28D0">
        <w:rPr>
          <w:rFonts w:ascii="Times New Roman" w:eastAsia="Times New Roman" w:hAnsi="Times New Roman"/>
          <w:sz w:val="28"/>
          <w:szCs w:val="28"/>
        </w:rPr>
        <w:t xml:space="preserve"> наглядовий орган у встановленому ним порядку може також застосовувати </w:t>
      </w:r>
      <w:r w:rsidR="00B0644C" w:rsidRPr="00DF28D0">
        <w:rPr>
          <w:rFonts w:ascii="Times New Roman" w:eastAsia="Times New Roman" w:hAnsi="Times New Roman"/>
          <w:sz w:val="28"/>
          <w:szCs w:val="28"/>
          <w:lang w:val="uk-UA"/>
        </w:rPr>
        <w:t>так</w:t>
      </w:r>
      <w:r w:rsidRPr="00DF28D0">
        <w:rPr>
          <w:rFonts w:ascii="Times New Roman" w:eastAsia="Times New Roman" w:hAnsi="Times New Roman"/>
          <w:sz w:val="28"/>
          <w:szCs w:val="28"/>
        </w:rPr>
        <w:t>і заходи впливу:</w:t>
      </w:r>
    </w:p>
    <w:p w14:paraId="1BDB770C"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1) попередження із зазначенням особи правопорушника та характеру правопорушення;</w:t>
      </w:r>
    </w:p>
    <w:p w14:paraId="4D72CCD1" w14:textId="777777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lastRenderedPageBreak/>
        <w:t>2) розпорядження про усунення правопорушення;</w:t>
      </w:r>
    </w:p>
    <w:p w14:paraId="48285660" w14:textId="0F4FB277" w:rsidR="00750F46" w:rsidRPr="00DF28D0" w:rsidRDefault="00750F46" w:rsidP="00A415A1">
      <w:pPr>
        <w:shd w:val="clear" w:color="auto" w:fill="FFFFFF"/>
        <w:spacing w:before="120" w:line="360" w:lineRule="auto"/>
        <w:ind w:firstLine="709"/>
        <w:jc w:val="both"/>
        <w:rPr>
          <w:rFonts w:ascii="Times New Roman" w:eastAsia="Times New Roman" w:hAnsi="Times New Roman"/>
          <w:sz w:val="28"/>
          <w:szCs w:val="28"/>
        </w:rPr>
      </w:pPr>
      <w:r w:rsidRPr="00DF28D0">
        <w:rPr>
          <w:rFonts w:ascii="Times New Roman" w:eastAsia="Times New Roman" w:hAnsi="Times New Roman"/>
          <w:sz w:val="28"/>
          <w:szCs w:val="28"/>
        </w:rPr>
        <w:t xml:space="preserve">3) відсторонення </w:t>
      </w:r>
      <w:r w:rsidR="00D74359" w:rsidRPr="00DF28D0">
        <w:rPr>
          <w:rFonts w:ascii="Times New Roman" w:eastAsia="Times New Roman" w:hAnsi="Times New Roman"/>
          <w:sz w:val="28"/>
          <w:szCs w:val="28"/>
          <w:lang w:val="uk-UA"/>
        </w:rPr>
        <w:t>від</w:t>
      </w:r>
      <w:r w:rsidRPr="00DF28D0">
        <w:rPr>
          <w:rFonts w:ascii="Times New Roman" w:eastAsia="Times New Roman" w:hAnsi="Times New Roman"/>
          <w:sz w:val="28"/>
          <w:szCs w:val="28"/>
        </w:rPr>
        <w:t xml:space="preserve"> посад осіб, які здійснюють управлінські функції </w:t>
      </w:r>
      <w:r w:rsidR="00B0644C" w:rsidRPr="00DF28D0">
        <w:rPr>
          <w:rFonts w:ascii="Times New Roman" w:eastAsia="Times New Roman" w:hAnsi="Times New Roman"/>
          <w:sz w:val="28"/>
          <w:szCs w:val="28"/>
          <w:lang w:val="uk-UA"/>
        </w:rPr>
        <w:t xml:space="preserve">та ключові функції </w:t>
      </w:r>
      <w:r w:rsidRPr="00DF28D0">
        <w:rPr>
          <w:rFonts w:ascii="Times New Roman" w:eastAsia="Times New Roman" w:hAnsi="Times New Roman"/>
          <w:sz w:val="28"/>
          <w:szCs w:val="28"/>
        </w:rPr>
        <w:t xml:space="preserve">в </w:t>
      </w:r>
      <w:r w:rsidR="00B0644C" w:rsidRPr="00DF28D0">
        <w:rPr>
          <w:rFonts w:ascii="Times New Roman" w:eastAsia="Times New Roman" w:hAnsi="Times New Roman"/>
          <w:sz w:val="28"/>
          <w:szCs w:val="28"/>
          <w:lang w:val="uk-UA"/>
        </w:rPr>
        <w:t>суб</w:t>
      </w:r>
      <w:r w:rsidR="00624EC5" w:rsidRPr="00DF28D0">
        <w:rPr>
          <w:rFonts w:ascii="Times New Roman" w:eastAsia="Times New Roman" w:hAnsi="Times New Roman"/>
          <w:sz w:val="28"/>
          <w:szCs w:val="28"/>
        </w:rPr>
        <w:t>'</w:t>
      </w:r>
      <w:r w:rsidR="00B0644C" w:rsidRPr="00DF28D0">
        <w:rPr>
          <w:rFonts w:ascii="Times New Roman" w:eastAsia="Times New Roman" w:hAnsi="Times New Roman"/>
          <w:sz w:val="28"/>
          <w:szCs w:val="28"/>
          <w:lang w:val="uk-UA"/>
        </w:rPr>
        <w:t>єктах системи економічного п</w:t>
      </w:r>
      <w:r w:rsidR="00B25A19" w:rsidRPr="00DF28D0">
        <w:rPr>
          <w:rFonts w:ascii="Times New Roman" w:eastAsia="Times New Roman" w:hAnsi="Times New Roman"/>
          <w:sz w:val="28"/>
          <w:szCs w:val="28"/>
          <w:lang w:val="uk-UA"/>
        </w:rPr>
        <w:t>а</w:t>
      </w:r>
      <w:r w:rsidR="00B0644C" w:rsidRPr="00DF28D0">
        <w:rPr>
          <w:rFonts w:ascii="Times New Roman" w:eastAsia="Times New Roman" w:hAnsi="Times New Roman"/>
          <w:sz w:val="28"/>
          <w:szCs w:val="28"/>
          <w:lang w:val="uk-UA"/>
        </w:rPr>
        <w:t>спорта</w:t>
      </w:r>
      <w:r w:rsidR="00B25A19" w:rsidRPr="00DF28D0">
        <w:rPr>
          <w:rFonts w:ascii="Times New Roman" w:eastAsia="Times New Roman" w:hAnsi="Times New Roman"/>
          <w:sz w:val="28"/>
          <w:szCs w:val="28"/>
          <w:lang w:val="uk-UA"/>
        </w:rPr>
        <w:t>,</w:t>
      </w:r>
      <w:r w:rsidRPr="00DF28D0">
        <w:rPr>
          <w:rFonts w:ascii="Times New Roman" w:eastAsia="Times New Roman" w:hAnsi="Times New Roman"/>
          <w:sz w:val="28"/>
          <w:szCs w:val="28"/>
        </w:rPr>
        <w:t xml:space="preserve"> у випадках, встановлени</w:t>
      </w:r>
      <w:r w:rsidR="00F613EA" w:rsidRPr="00DF28D0">
        <w:rPr>
          <w:rFonts w:ascii="Times New Roman" w:eastAsia="Times New Roman" w:hAnsi="Times New Roman"/>
          <w:sz w:val="28"/>
          <w:szCs w:val="28"/>
          <w:lang w:val="uk-UA"/>
        </w:rPr>
        <w:t>х</w:t>
      </w:r>
      <w:r w:rsidRPr="00DF28D0">
        <w:rPr>
          <w:rFonts w:ascii="Times New Roman" w:eastAsia="Times New Roman" w:hAnsi="Times New Roman"/>
          <w:sz w:val="28"/>
          <w:szCs w:val="28"/>
        </w:rPr>
        <w:t xml:space="preserve"> </w:t>
      </w:r>
      <w:r w:rsidR="00F613EA" w:rsidRPr="00DF28D0">
        <w:rPr>
          <w:rFonts w:ascii="Times New Roman" w:eastAsia="Times New Roman" w:hAnsi="Times New Roman"/>
          <w:sz w:val="28"/>
          <w:szCs w:val="28"/>
          <w:lang w:val="uk-UA"/>
        </w:rPr>
        <w:t>з</w:t>
      </w:r>
      <w:r w:rsidRPr="00DF28D0">
        <w:rPr>
          <w:rFonts w:ascii="Times New Roman" w:eastAsia="Times New Roman" w:hAnsi="Times New Roman"/>
          <w:sz w:val="28"/>
          <w:szCs w:val="28"/>
        </w:rPr>
        <w:t>аконом</w:t>
      </w:r>
      <w:r w:rsidR="00D74359" w:rsidRPr="00DF28D0">
        <w:rPr>
          <w:rFonts w:ascii="Times New Roman" w:eastAsia="Times New Roman" w:hAnsi="Times New Roman"/>
          <w:sz w:val="28"/>
          <w:szCs w:val="28"/>
          <w:lang w:val="uk-UA"/>
        </w:rPr>
        <w:t>.</w:t>
      </w:r>
    </w:p>
    <w:p w14:paraId="2654447E" w14:textId="4739AE77" w:rsidR="00750F46" w:rsidRPr="00DF28D0" w:rsidRDefault="00D74359"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3</w:t>
      </w:r>
      <w:r w:rsidR="00750F46" w:rsidRPr="00DF28D0">
        <w:rPr>
          <w:rFonts w:ascii="Times New Roman" w:eastAsia="Times New Roman" w:hAnsi="Times New Roman"/>
          <w:sz w:val="28"/>
          <w:szCs w:val="28"/>
          <w:lang w:val="uk-UA"/>
        </w:rPr>
        <w:t xml:space="preserve">. Рішення </w:t>
      </w:r>
      <w:r w:rsidRPr="00DF28D0">
        <w:rPr>
          <w:rFonts w:ascii="Times New Roman" w:eastAsia="Times New Roman" w:hAnsi="Times New Roman"/>
          <w:sz w:val="28"/>
          <w:szCs w:val="28"/>
          <w:lang w:val="uk-UA"/>
        </w:rPr>
        <w:t>про застосування заходів впливу</w:t>
      </w:r>
      <w:r w:rsidR="00750F46" w:rsidRPr="00DF28D0">
        <w:rPr>
          <w:rFonts w:ascii="Times New Roman" w:eastAsia="Times New Roman" w:hAnsi="Times New Roman"/>
          <w:sz w:val="28"/>
          <w:szCs w:val="28"/>
          <w:lang w:val="uk-UA"/>
        </w:rPr>
        <w:t>, оприлюднюються на офіційному вебсайті наглядового органу.</w:t>
      </w:r>
    </w:p>
    <w:p w14:paraId="09D45145" w14:textId="564C7FC6" w:rsidR="00750F46" w:rsidRPr="00DF28D0" w:rsidRDefault="00D74359" w:rsidP="00A415A1">
      <w:pPr>
        <w:shd w:val="clear" w:color="auto" w:fill="FFFFFF"/>
        <w:spacing w:before="120" w:line="360" w:lineRule="auto"/>
        <w:ind w:firstLine="709"/>
        <w:jc w:val="both"/>
        <w:rPr>
          <w:rFonts w:ascii="Times New Roman" w:eastAsia="Times New Roman" w:hAnsi="Times New Roman"/>
          <w:sz w:val="28"/>
          <w:szCs w:val="28"/>
          <w:lang w:val="uk-UA"/>
        </w:rPr>
      </w:pPr>
      <w:r w:rsidRPr="00DF28D0">
        <w:rPr>
          <w:rFonts w:ascii="Times New Roman" w:eastAsia="Times New Roman" w:hAnsi="Times New Roman"/>
          <w:sz w:val="28"/>
          <w:szCs w:val="28"/>
          <w:lang w:val="uk-UA"/>
        </w:rPr>
        <w:t>4</w:t>
      </w:r>
      <w:r w:rsidR="00750F46" w:rsidRPr="00DF28D0">
        <w:rPr>
          <w:rFonts w:ascii="Times New Roman" w:eastAsia="Times New Roman" w:hAnsi="Times New Roman"/>
          <w:sz w:val="28"/>
          <w:szCs w:val="28"/>
          <w:lang w:val="uk-UA"/>
        </w:rPr>
        <w:t>. Наглядовий орган протягом трьох робочих днів інформує Національний банк України про застосування до зберігачів фінансових санкцій у вигляді штрафу та інших заходів впливу.</w:t>
      </w:r>
    </w:p>
    <w:p w14:paraId="26481B74" w14:textId="77777777" w:rsidR="00987A52" w:rsidRPr="00DF28D0" w:rsidRDefault="00987A52" w:rsidP="00A415A1">
      <w:pPr>
        <w:pStyle w:val="1"/>
        <w:shd w:val="clear" w:color="auto" w:fill="FFFFFF"/>
        <w:spacing w:before="0" w:line="360" w:lineRule="auto"/>
        <w:ind w:right="460"/>
        <w:rPr>
          <w:b w:val="0"/>
          <w:sz w:val="28"/>
          <w:szCs w:val="28"/>
          <w:lang w:val="uk-UA"/>
        </w:rPr>
      </w:pPr>
    </w:p>
    <w:p w14:paraId="0000029C" w14:textId="78FADB6E" w:rsidR="009D341E" w:rsidRPr="00DF28D0" w:rsidRDefault="0015761C" w:rsidP="00A415A1">
      <w:pPr>
        <w:pStyle w:val="1"/>
        <w:shd w:val="clear" w:color="auto" w:fill="FFFFFF"/>
        <w:spacing w:before="0" w:line="360" w:lineRule="auto"/>
        <w:jc w:val="center"/>
        <w:rPr>
          <w:rFonts w:eastAsia="Arial"/>
          <w:b w:val="0"/>
          <w:sz w:val="28"/>
          <w:szCs w:val="28"/>
          <w:lang w:val="uk-UA"/>
        </w:rPr>
      </w:pPr>
      <w:bookmarkStart w:id="19" w:name="_sn9xjf7v2q4p" w:colFirst="0" w:colLast="0"/>
      <w:bookmarkEnd w:id="19"/>
      <w:r w:rsidRPr="00DF28D0">
        <w:rPr>
          <w:b w:val="0"/>
          <w:sz w:val="28"/>
          <w:szCs w:val="28"/>
          <w:lang w:val="uk-UA"/>
        </w:rPr>
        <w:t xml:space="preserve">Розділ </w:t>
      </w:r>
      <w:r w:rsidRPr="00DF28D0">
        <w:rPr>
          <w:b w:val="0"/>
          <w:sz w:val="28"/>
          <w:szCs w:val="28"/>
          <w:lang w:val="en-US"/>
        </w:rPr>
        <w:t>VII</w:t>
      </w:r>
      <w:r w:rsidR="00182E20" w:rsidRPr="00DF28D0">
        <w:rPr>
          <w:b w:val="0"/>
          <w:sz w:val="28"/>
          <w:szCs w:val="28"/>
          <w:lang w:val="uk-UA"/>
        </w:rPr>
        <w:t>.</w:t>
      </w:r>
      <w:r w:rsidR="009E4419" w:rsidRPr="00DF28D0">
        <w:rPr>
          <w:b w:val="0"/>
          <w:sz w:val="28"/>
          <w:szCs w:val="28"/>
          <w:lang w:val="uk-UA"/>
        </w:rPr>
        <w:t xml:space="preserve"> </w:t>
      </w:r>
      <w:r w:rsidR="00EE569B" w:rsidRPr="00DF28D0">
        <w:rPr>
          <w:b w:val="0"/>
          <w:sz w:val="28"/>
          <w:szCs w:val="28"/>
          <w:lang w:val="uk-UA"/>
        </w:rPr>
        <w:t xml:space="preserve">ПРИКІНЦЕВІ ПОЛОЖЕННЯ </w:t>
      </w:r>
    </w:p>
    <w:p w14:paraId="2CD3D084" w14:textId="77777777" w:rsidR="00943E9B" w:rsidRPr="00DF28D0" w:rsidRDefault="00943E9B" w:rsidP="00A415A1">
      <w:pPr>
        <w:shd w:val="clear" w:color="auto" w:fill="FFFFFF"/>
        <w:spacing w:line="360" w:lineRule="auto"/>
        <w:ind w:firstLine="709"/>
        <w:jc w:val="both"/>
        <w:rPr>
          <w:rFonts w:ascii="Times New Roman" w:eastAsia="Times New Roman" w:hAnsi="Times New Roman" w:cs="Times New Roman"/>
          <w:sz w:val="28"/>
          <w:szCs w:val="28"/>
          <w:lang w:val="uk-UA"/>
        </w:rPr>
      </w:pPr>
    </w:p>
    <w:p w14:paraId="6E4DEB1E" w14:textId="4162728E" w:rsidR="00BF6D5B" w:rsidRPr="00DF28D0" w:rsidRDefault="00943E9B" w:rsidP="00A415A1">
      <w:pPr>
        <w:shd w:val="clear" w:color="auto" w:fill="FFFFFF"/>
        <w:spacing w:line="360" w:lineRule="auto"/>
        <w:ind w:firstLine="709"/>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1. </w:t>
      </w:r>
      <w:r w:rsidR="00BF6D5B" w:rsidRPr="00DF28D0">
        <w:rPr>
          <w:rFonts w:ascii="Times New Roman" w:eastAsia="Times New Roman" w:hAnsi="Times New Roman" w:cs="Times New Roman"/>
          <w:sz w:val="28"/>
          <w:szCs w:val="28"/>
          <w:lang w:val="uk-UA"/>
        </w:rPr>
        <w:t xml:space="preserve">Цей Закон набирає чинності з дня, наступного за днем його опублікування, та вводиться в дію через рік з дня </w:t>
      </w:r>
      <w:r w:rsidR="00C259BE" w:rsidRPr="00DF28D0">
        <w:rPr>
          <w:rFonts w:ascii="Times New Roman" w:eastAsia="Times New Roman" w:hAnsi="Times New Roman" w:cs="Times New Roman"/>
          <w:sz w:val="28"/>
          <w:szCs w:val="28"/>
          <w:lang w:val="uk-UA"/>
        </w:rPr>
        <w:t>набрання ним чинності</w:t>
      </w:r>
      <w:r w:rsidR="00BF6D5B" w:rsidRPr="00DF28D0">
        <w:rPr>
          <w:rFonts w:ascii="Times New Roman" w:eastAsia="Times New Roman" w:hAnsi="Times New Roman" w:cs="Times New Roman"/>
          <w:sz w:val="28"/>
          <w:szCs w:val="28"/>
          <w:lang w:val="uk-UA"/>
        </w:rPr>
        <w:t>, крім пунктів 3 та 4 цього розділу, які вводяться в дію</w:t>
      </w:r>
      <w:r w:rsidR="00C259BE" w:rsidRPr="00DF28D0">
        <w:rPr>
          <w:rFonts w:ascii="Times New Roman" w:eastAsia="Times New Roman" w:hAnsi="Times New Roman" w:cs="Times New Roman"/>
          <w:sz w:val="28"/>
          <w:szCs w:val="28"/>
          <w:lang w:val="uk-UA"/>
        </w:rPr>
        <w:t xml:space="preserve"> одночасно з набранням чинності цим </w:t>
      </w:r>
      <w:r w:rsidR="00BF6D5B" w:rsidRPr="00DF28D0">
        <w:rPr>
          <w:rFonts w:ascii="Times New Roman" w:eastAsia="Times New Roman" w:hAnsi="Times New Roman" w:cs="Times New Roman"/>
          <w:sz w:val="28"/>
          <w:szCs w:val="28"/>
          <w:lang w:val="uk-UA"/>
        </w:rPr>
        <w:t>Закон</w:t>
      </w:r>
      <w:r w:rsidR="00C259BE" w:rsidRPr="00DF28D0">
        <w:rPr>
          <w:rFonts w:ascii="Times New Roman" w:eastAsia="Times New Roman" w:hAnsi="Times New Roman" w:cs="Times New Roman"/>
          <w:sz w:val="28"/>
          <w:szCs w:val="28"/>
          <w:lang w:val="uk-UA"/>
        </w:rPr>
        <w:t>ом</w:t>
      </w:r>
      <w:r w:rsidR="00BF6D5B" w:rsidRPr="00DF28D0">
        <w:rPr>
          <w:rFonts w:ascii="Times New Roman" w:eastAsia="Times New Roman" w:hAnsi="Times New Roman" w:cs="Times New Roman"/>
          <w:sz w:val="28"/>
          <w:szCs w:val="28"/>
          <w:lang w:val="uk-UA"/>
        </w:rPr>
        <w:t>.</w:t>
      </w:r>
    </w:p>
    <w:p w14:paraId="000002B5" w14:textId="0D0396A0" w:rsidR="009D341E" w:rsidRPr="00DF28D0" w:rsidRDefault="00EE569B"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2. </w:t>
      </w:r>
      <w:r w:rsidR="00C07A10" w:rsidRPr="00DF28D0">
        <w:rPr>
          <w:rFonts w:ascii="Times New Roman" w:eastAsia="Times New Roman" w:hAnsi="Times New Roman" w:cs="Times New Roman"/>
          <w:sz w:val="28"/>
          <w:szCs w:val="28"/>
          <w:lang w:val="uk-UA"/>
        </w:rPr>
        <w:t xml:space="preserve">Частину другу статті 4 </w:t>
      </w:r>
      <w:r w:rsidRPr="00DF28D0">
        <w:rPr>
          <w:rFonts w:ascii="Times New Roman" w:eastAsia="Times New Roman" w:hAnsi="Times New Roman" w:cs="Times New Roman"/>
          <w:sz w:val="28"/>
          <w:szCs w:val="28"/>
          <w:lang w:val="uk-UA"/>
        </w:rPr>
        <w:t xml:space="preserve">Закону України </w:t>
      </w:r>
      <w:r w:rsidR="000C2C12" w:rsidRPr="00DF28D0">
        <w:rPr>
          <w:rFonts w:ascii="Times New Roman" w:hAnsi="Times New Roman" w:cs="Times New Roman"/>
          <w:bCs/>
          <w:spacing w:val="-4"/>
          <w:sz w:val="28"/>
          <w:szCs w:val="28"/>
          <w:lang w:val="uk-UA"/>
        </w:rPr>
        <w:t>"</w:t>
      </w:r>
      <w:r w:rsidRPr="00DF28D0">
        <w:rPr>
          <w:rFonts w:ascii="Times New Roman" w:eastAsia="Times New Roman" w:hAnsi="Times New Roman" w:cs="Times New Roman"/>
          <w:sz w:val="28"/>
          <w:szCs w:val="28"/>
          <w:lang w:val="uk-UA"/>
        </w:rPr>
        <w:t>Про ринки капітал</w:t>
      </w:r>
      <w:r w:rsidR="000C2C12" w:rsidRPr="00DF28D0">
        <w:rPr>
          <w:rFonts w:ascii="Times New Roman" w:eastAsia="Times New Roman" w:hAnsi="Times New Roman" w:cs="Times New Roman"/>
          <w:sz w:val="28"/>
          <w:szCs w:val="28"/>
          <w:lang w:val="uk-UA"/>
        </w:rPr>
        <w:t>у та організовані товарні ринки</w:t>
      </w:r>
      <w:r w:rsidR="000C2C12" w:rsidRPr="00DF28D0">
        <w:rPr>
          <w:rFonts w:ascii="Times New Roman" w:hAnsi="Times New Roman" w:cs="Times New Roman"/>
          <w:bCs/>
          <w:spacing w:val="-4"/>
          <w:sz w:val="28"/>
          <w:szCs w:val="28"/>
          <w:lang w:val="uk-UA"/>
        </w:rPr>
        <w:t>"</w:t>
      </w:r>
      <w:r w:rsidR="000C2C12" w:rsidRPr="00DF28D0">
        <w:rPr>
          <w:rFonts w:ascii="Times New Roman" w:eastAsia="Times New Roman" w:hAnsi="Times New Roman" w:cs="Times New Roman"/>
          <w:sz w:val="28"/>
          <w:szCs w:val="28"/>
          <w:lang w:val="uk-UA"/>
        </w:rPr>
        <w:t xml:space="preserve"> (Відомості Верховної Ради України, 2006 р., № 31, ст.</w:t>
      </w:r>
      <w:r w:rsidR="00B76E7E" w:rsidRPr="00DF28D0">
        <w:rPr>
          <w:rFonts w:ascii="Times New Roman" w:eastAsia="Times New Roman" w:hAnsi="Times New Roman" w:cs="Times New Roman"/>
          <w:sz w:val="28"/>
          <w:szCs w:val="28"/>
          <w:lang w:val="uk-UA"/>
        </w:rPr>
        <w:t xml:space="preserve"> </w:t>
      </w:r>
      <w:r w:rsidR="000C2C12" w:rsidRPr="00DF28D0">
        <w:rPr>
          <w:rFonts w:ascii="Times New Roman" w:eastAsia="Times New Roman" w:hAnsi="Times New Roman" w:cs="Times New Roman"/>
          <w:sz w:val="28"/>
          <w:szCs w:val="28"/>
          <w:lang w:val="uk-UA"/>
        </w:rPr>
        <w:t>268)</w:t>
      </w:r>
      <w:r w:rsidR="00C07A10"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lang w:val="uk-UA"/>
        </w:rPr>
        <w:t>після абзацу десятого доповнити новим абзацом такого змісту:</w:t>
      </w:r>
    </w:p>
    <w:p w14:paraId="000002B6" w14:textId="2096A270" w:rsidR="009D341E" w:rsidRPr="00DF28D0" w:rsidRDefault="000C2C12"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hAnsi="Times New Roman" w:cs="Times New Roman"/>
          <w:bCs/>
          <w:spacing w:val="-4"/>
          <w:sz w:val="28"/>
          <w:szCs w:val="28"/>
        </w:rPr>
        <w:t>"</w:t>
      </w:r>
      <w:r w:rsidR="00EE569B" w:rsidRPr="00DF28D0">
        <w:rPr>
          <w:rFonts w:ascii="Times New Roman" w:eastAsia="Times New Roman" w:hAnsi="Times New Roman" w:cs="Times New Roman"/>
          <w:sz w:val="28"/>
          <w:szCs w:val="28"/>
        </w:rPr>
        <w:t xml:space="preserve">До інституційних інвесторів також належить Фонд майбутніх поколінь, створений відповідно до Закону України </w:t>
      </w:r>
      <w:r w:rsidRPr="00DF28D0">
        <w:rPr>
          <w:rFonts w:ascii="Times New Roman" w:hAnsi="Times New Roman" w:cs="Times New Roman"/>
          <w:bCs/>
          <w:spacing w:val="-4"/>
          <w:sz w:val="28"/>
          <w:szCs w:val="28"/>
        </w:rPr>
        <w:t>"</w:t>
      </w:r>
      <w:r w:rsidRPr="00DF28D0">
        <w:rPr>
          <w:rFonts w:ascii="Times New Roman" w:eastAsia="Times New Roman" w:hAnsi="Times New Roman" w:cs="Times New Roman"/>
          <w:sz w:val="28"/>
          <w:szCs w:val="28"/>
        </w:rPr>
        <w:t>Про економічний паспорт</w:t>
      </w:r>
      <w:r w:rsidRPr="00DF28D0">
        <w:rPr>
          <w:rFonts w:ascii="Times New Roman" w:hAnsi="Times New Roman" w:cs="Times New Roman"/>
          <w:bCs/>
          <w:spacing w:val="-4"/>
          <w:sz w:val="28"/>
          <w:szCs w:val="28"/>
        </w:rPr>
        <w:t>"</w:t>
      </w:r>
      <w:r w:rsidR="00943E9B" w:rsidRPr="00DF28D0">
        <w:rPr>
          <w:rFonts w:ascii="Times New Roman" w:eastAsia="Times New Roman" w:hAnsi="Times New Roman" w:cs="Times New Roman"/>
          <w:sz w:val="28"/>
          <w:szCs w:val="28"/>
          <w:lang w:val="uk-UA"/>
        </w:rPr>
        <w:t>.</w:t>
      </w:r>
    </w:p>
    <w:p w14:paraId="4DE25B08" w14:textId="0B383CAA" w:rsidR="00712C4D" w:rsidRPr="00DF28D0" w:rsidRDefault="00712C4D"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lang w:val="uk-UA"/>
        </w:rPr>
        <w:t xml:space="preserve">У зв’язку з цим абзаци </w:t>
      </w:r>
      <w:r w:rsidR="00C10560" w:rsidRPr="00DF28D0">
        <w:rPr>
          <w:rFonts w:ascii="Times New Roman" w:eastAsia="Times New Roman" w:hAnsi="Times New Roman" w:cs="Times New Roman"/>
          <w:sz w:val="28"/>
          <w:szCs w:val="28"/>
          <w:lang w:val="uk-UA"/>
        </w:rPr>
        <w:t>одинадцятий – двадцять перший вважати відповідно абзацами дванадцятим – двадцять другим.</w:t>
      </w:r>
    </w:p>
    <w:p w14:paraId="000002B7" w14:textId="77777777" w:rsidR="009D341E" w:rsidRPr="00DF28D0" w:rsidRDefault="00EE569B" w:rsidP="00A415A1">
      <w:pPr>
        <w:shd w:val="clear" w:color="auto" w:fill="FFFFFF"/>
        <w:spacing w:before="120" w:line="360" w:lineRule="auto"/>
        <w:ind w:firstLine="697"/>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3. Кабінету Міністрів України:</w:t>
      </w:r>
    </w:p>
    <w:p w14:paraId="000002B8" w14:textId="32431C08" w:rsidR="009D341E" w:rsidRPr="00DF28D0" w:rsidRDefault="00EE569B" w:rsidP="00A415A1">
      <w:pPr>
        <w:shd w:val="clear" w:color="auto" w:fill="FFFFFF"/>
        <w:spacing w:before="120" w:line="360" w:lineRule="auto"/>
        <w:ind w:firstLine="697"/>
        <w:jc w:val="both"/>
        <w:rPr>
          <w:rFonts w:ascii="Times New Roman" w:eastAsia="Times New Roman" w:hAnsi="Times New Roman" w:cs="Times New Roman"/>
          <w:sz w:val="28"/>
          <w:szCs w:val="28"/>
          <w:lang w:val="uk-UA"/>
        </w:rPr>
      </w:pPr>
      <w:r w:rsidRPr="00DF28D0">
        <w:rPr>
          <w:rFonts w:ascii="Times New Roman" w:eastAsia="Times New Roman" w:hAnsi="Times New Roman" w:cs="Times New Roman"/>
          <w:sz w:val="28"/>
          <w:szCs w:val="28"/>
        </w:rPr>
        <w:t>у тримісячний строк з дня</w:t>
      </w:r>
      <w:r w:rsidR="000C2C12" w:rsidRPr="00DF28D0">
        <w:rPr>
          <w:rFonts w:ascii="Times New Roman" w:eastAsia="Times New Roman" w:hAnsi="Times New Roman" w:cs="Times New Roman"/>
          <w:sz w:val="28"/>
          <w:szCs w:val="28"/>
        </w:rPr>
        <w:t xml:space="preserve"> набрання чинності цим Законом </w:t>
      </w:r>
      <w:r w:rsidRPr="00DF28D0">
        <w:rPr>
          <w:rFonts w:ascii="Times New Roman" w:eastAsia="Times New Roman" w:hAnsi="Times New Roman" w:cs="Times New Roman"/>
          <w:sz w:val="28"/>
          <w:szCs w:val="28"/>
        </w:rPr>
        <w:t>подати до Верховної Ради України</w:t>
      </w:r>
      <w:r w:rsidR="007E50A1" w:rsidRPr="00DF28D0">
        <w:rPr>
          <w:rFonts w:ascii="Times New Roman" w:eastAsia="Times New Roman" w:hAnsi="Times New Roman" w:cs="Times New Roman"/>
          <w:sz w:val="28"/>
          <w:szCs w:val="28"/>
          <w:lang w:val="uk-UA"/>
        </w:rPr>
        <w:t xml:space="preserve"> </w:t>
      </w:r>
      <w:r w:rsidRPr="00DF28D0">
        <w:rPr>
          <w:rFonts w:ascii="Times New Roman" w:eastAsia="Times New Roman" w:hAnsi="Times New Roman" w:cs="Times New Roman"/>
          <w:sz w:val="28"/>
          <w:szCs w:val="28"/>
        </w:rPr>
        <w:t xml:space="preserve">пропозиції про внесення змін до законодавчих актів </w:t>
      </w:r>
      <w:r w:rsidR="00712C4D" w:rsidRPr="00DF28D0">
        <w:rPr>
          <w:rFonts w:ascii="Times New Roman" w:eastAsia="Times New Roman" w:hAnsi="Times New Roman" w:cs="Times New Roman"/>
          <w:sz w:val="28"/>
          <w:szCs w:val="28"/>
          <w:lang w:val="uk-UA"/>
        </w:rPr>
        <w:lastRenderedPageBreak/>
        <w:t xml:space="preserve">щодо </w:t>
      </w:r>
      <w:r w:rsidRPr="00DF28D0">
        <w:rPr>
          <w:rFonts w:ascii="Times New Roman" w:eastAsia="Times New Roman" w:hAnsi="Times New Roman" w:cs="Times New Roman"/>
          <w:sz w:val="28"/>
          <w:szCs w:val="28"/>
        </w:rPr>
        <w:t>забезпечення ефективного функціонування системи економічного паспорта;</w:t>
      </w:r>
    </w:p>
    <w:p w14:paraId="000002B9" w14:textId="1D04EFDC" w:rsidR="009D341E" w:rsidRPr="00DF28D0" w:rsidRDefault="00EE569B" w:rsidP="00A415A1">
      <w:pPr>
        <w:shd w:val="clear" w:color="auto" w:fill="FFFFFF"/>
        <w:spacing w:before="120" w:line="360" w:lineRule="auto"/>
        <w:ind w:firstLine="697"/>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у</w:t>
      </w:r>
      <w:r w:rsidR="007E50A1" w:rsidRPr="00DF28D0">
        <w:rPr>
          <w:rFonts w:ascii="Times New Roman" w:eastAsia="Times New Roman" w:hAnsi="Times New Roman" w:cs="Times New Roman"/>
          <w:sz w:val="28"/>
          <w:szCs w:val="28"/>
          <w:lang w:val="uk-UA"/>
        </w:rPr>
        <w:t xml:space="preserve"> шестимісячний строк</w:t>
      </w:r>
      <w:r w:rsidRPr="00DF28D0">
        <w:rPr>
          <w:rFonts w:ascii="Times New Roman" w:eastAsia="Times New Roman" w:hAnsi="Times New Roman" w:cs="Times New Roman"/>
          <w:sz w:val="28"/>
          <w:szCs w:val="28"/>
        </w:rPr>
        <w:t xml:space="preserve"> з дня набрання чинності цим Законом здійснити заходи щодо створення Фонду майбутніх поколінь та обрання Ради Фонду майбутніх поколінь.</w:t>
      </w:r>
    </w:p>
    <w:p w14:paraId="4EEBFDED" w14:textId="1F0A0453" w:rsidR="00D76158" w:rsidRPr="00DF28D0" w:rsidRDefault="00EE569B" w:rsidP="00DF28D0">
      <w:pPr>
        <w:shd w:val="clear" w:color="auto" w:fill="FFFFFF"/>
        <w:spacing w:before="120" w:line="360" w:lineRule="auto"/>
        <w:ind w:firstLine="697"/>
        <w:jc w:val="both"/>
        <w:rPr>
          <w:rFonts w:ascii="Times New Roman" w:eastAsia="Times New Roman" w:hAnsi="Times New Roman" w:cs="Times New Roman"/>
          <w:sz w:val="28"/>
          <w:szCs w:val="28"/>
        </w:rPr>
      </w:pPr>
      <w:r w:rsidRPr="00DF28D0">
        <w:rPr>
          <w:rFonts w:ascii="Times New Roman" w:eastAsia="Times New Roman" w:hAnsi="Times New Roman" w:cs="Times New Roman"/>
          <w:sz w:val="28"/>
          <w:szCs w:val="28"/>
        </w:rPr>
        <w:t>4</w:t>
      </w:r>
      <w:r w:rsidR="00B76E7E" w:rsidRPr="00DF28D0">
        <w:rPr>
          <w:rFonts w:ascii="Times New Roman" w:eastAsia="Times New Roman" w:hAnsi="Times New Roman" w:cs="Times New Roman"/>
          <w:sz w:val="28"/>
          <w:szCs w:val="28"/>
          <w:lang w:val="uk-UA"/>
        </w:rPr>
        <w:t>.</w:t>
      </w:r>
      <w:r w:rsidRPr="00DF28D0">
        <w:rPr>
          <w:rFonts w:ascii="Times New Roman" w:eastAsia="Times New Roman" w:hAnsi="Times New Roman" w:cs="Times New Roman"/>
          <w:sz w:val="28"/>
          <w:szCs w:val="28"/>
        </w:rPr>
        <w:t xml:space="preserve"> Національній комісії з цінних паперів та фондового ринку протягом одного року з дня набрання чинності цим Законом забезпечити розроблення та затвердження нормативно-правових актів, необхідних для реалізації цього Закону.</w:t>
      </w:r>
    </w:p>
    <w:p w14:paraId="72F4E469" w14:textId="75FE4DC5" w:rsidR="00943E9B" w:rsidRPr="00D76158" w:rsidRDefault="00943E9B" w:rsidP="00DF28D0">
      <w:pPr>
        <w:shd w:val="clear" w:color="auto" w:fill="FFFFFF"/>
        <w:spacing w:line="360" w:lineRule="auto"/>
        <w:rPr>
          <w:rFonts w:ascii="Times New Roman" w:eastAsia="Times New Roman" w:hAnsi="Times New Roman" w:cs="Times New Roman"/>
          <w:b/>
          <w:sz w:val="28"/>
          <w:szCs w:val="28"/>
          <w:lang w:val="uk-UA"/>
        </w:rPr>
      </w:pPr>
      <w:r w:rsidRPr="00DF28D0">
        <w:rPr>
          <w:rFonts w:ascii="Times New Roman" w:eastAsia="Times New Roman" w:hAnsi="Times New Roman" w:cs="Times New Roman"/>
          <w:b/>
          <w:sz w:val="28"/>
          <w:szCs w:val="28"/>
          <w:lang w:val="uk-UA"/>
        </w:rPr>
        <w:t>Голова</w:t>
      </w:r>
      <w:r w:rsidR="00D76158" w:rsidRPr="00DF28D0">
        <w:rPr>
          <w:sz w:val="28"/>
          <w:szCs w:val="28"/>
        </w:rPr>
        <w:t xml:space="preserve"> </w:t>
      </w:r>
      <w:r w:rsidR="00D76158" w:rsidRPr="00DF28D0">
        <w:rPr>
          <w:rFonts w:ascii="Times New Roman" w:eastAsia="Times New Roman" w:hAnsi="Times New Roman" w:cs="Times New Roman"/>
          <w:b/>
          <w:sz w:val="28"/>
          <w:szCs w:val="28"/>
          <w:lang w:val="uk-UA"/>
        </w:rPr>
        <w:t xml:space="preserve">Верховної Ради України                                                  </w:t>
      </w:r>
    </w:p>
    <w:sectPr w:rsidR="00943E9B" w:rsidRPr="00D76158" w:rsidSect="001F2ABC">
      <w:headerReference w:type="default" r:id="rId11"/>
      <w:footerReference w:type="default" r:id="rId12"/>
      <w:pgSz w:w="11909" w:h="16834"/>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AC52C" w14:textId="77777777" w:rsidR="00D25E09" w:rsidRDefault="00D25E09">
      <w:pPr>
        <w:spacing w:line="240" w:lineRule="auto"/>
      </w:pPr>
      <w:r>
        <w:separator/>
      </w:r>
    </w:p>
  </w:endnote>
  <w:endnote w:type="continuationSeparator" w:id="0">
    <w:p w14:paraId="69051EF1" w14:textId="77777777" w:rsidR="00D25E09" w:rsidRDefault="00D25E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D" w14:textId="77777777" w:rsidR="00A415A1" w:rsidRDefault="00A415A1">
    <w:pPr>
      <w:shd w:val="clear" w:color="auto" w:fill="FFFFFF"/>
      <w:spacing w:after="160"/>
      <w:ind w:firstLine="460"/>
      <w:jc w:val="both"/>
      <w:rPr>
        <w:rFonts w:ascii="Times New Roman" w:eastAsia="Times New Roman" w:hAnsi="Times New Roman" w:cs="Times New Roman"/>
        <w:color w:val="333333"/>
        <w:sz w:val="24"/>
        <w:szCs w:val="24"/>
      </w:rPr>
    </w:pPr>
  </w:p>
  <w:p w14:paraId="000002BE" w14:textId="77777777" w:rsidR="00A415A1" w:rsidRDefault="00A415A1">
    <w:pPr>
      <w:rPr>
        <w:rFonts w:ascii="Times New Roman" w:eastAsia="Times New Roman" w:hAnsi="Times New Roman" w:cs="Times New Roman"/>
        <w:b/>
        <w:color w:val="333333"/>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E3AF3" w14:textId="77777777" w:rsidR="00D25E09" w:rsidRDefault="00D25E09">
      <w:pPr>
        <w:spacing w:line="240" w:lineRule="auto"/>
      </w:pPr>
      <w:r>
        <w:separator/>
      </w:r>
    </w:p>
  </w:footnote>
  <w:footnote w:type="continuationSeparator" w:id="0">
    <w:p w14:paraId="14DDF328" w14:textId="77777777" w:rsidR="00D25E09" w:rsidRDefault="00D25E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229042"/>
      <w:docPartObj>
        <w:docPartGallery w:val="Page Numbers (Top of Page)"/>
        <w:docPartUnique/>
      </w:docPartObj>
    </w:sdtPr>
    <w:sdtEndPr>
      <w:rPr>
        <w:rFonts w:ascii="Times New Roman" w:hAnsi="Times New Roman" w:cs="Times New Roman"/>
        <w:sz w:val="28"/>
        <w:szCs w:val="28"/>
      </w:rPr>
    </w:sdtEndPr>
    <w:sdtContent>
      <w:p w14:paraId="7CCB8364" w14:textId="0899A3AB" w:rsidR="00A415A1" w:rsidRPr="001F2ABC" w:rsidRDefault="00A415A1">
        <w:pPr>
          <w:pStyle w:val="a5"/>
          <w:jc w:val="center"/>
          <w:rPr>
            <w:rFonts w:ascii="Times New Roman" w:hAnsi="Times New Roman" w:cs="Times New Roman"/>
            <w:sz w:val="28"/>
            <w:szCs w:val="28"/>
          </w:rPr>
        </w:pPr>
        <w:r w:rsidRPr="001F2ABC">
          <w:rPr>
            <w:rFonts w:ascii="Times New Roman" w:hAnsi="Times New Roman" w:cs="Times New Roman"/>
            <w:sz w:val="28"/>
            <w:szCs w:val="28"/>
          </w:rPr>
          <w:fldChar w:fldCharType="begin"/>
        </w:r>
        <w:r w:rsidRPr="001F2ABC">
          <w:rPr>
            <w:rFonts w:ascii="Times New Roman" w:hAnsi="Times New Roman" w:cs="Times New Roman"/>
            <w:sz w:val="28"/>
            <w:szCs w:val="28"/>
          </w:rPr>
          <w:instrText>PAGE   \* MERGEFORMAT</w:instrText>
        </w:r>
        <w:r w:rsidRPr="001F2ABC">
          <w:rPr>
            <w:rFonts w:ascii="Times New Roman" w:hAnsi="Times New Roman" w:cs="Times New Roman"/>
            <w:sz w:val="28"/>
            <w:szCs w:val="28"/>
          </w:rPr>
          <w:fldChar w:fldCharType="separate"/>
        </w:r>
        <w:r w:rsidR="00E26DB9" w:rsidRPr="00E26DB9">
          <w:rPr>
            <w:rFonts w:ascii="Times New Roman" w:hAnsi="Times New Roman" w:cs="Times New Roman"/>
            <w:noProof/>
            <w:sz w:val="28"/>
            <w:szCs w:val="28"/>
            <w:lang w:val="uk-UA"/>
          </w:rPr>
          <w:t>2</w:t>
        </w:r>
        <w:r w:rsidRPr="001F2ABC">
          <w:rPr>
            <w:rFonts w:ascii="Times New Roman" w:hAnsi="Times New Roman" w:cs="Times New Roman"/>
            <w:sz w:val="28"/>
            <w:szCs w:val="28"/>
          </w:rPr>
          <w:fldChar w:fldCharType="end"/>
        </w:r>
      </w:p>
    </w:sdtContent>
  </w:sdt>
  <w:p w14:paraId="000002BC" w14:textId="77777777" w:rsidR="00A415A1" w:rsidRDefault="00A415A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22437"/>
    <w:multiLevelType w:val="multilevel"/>
    <w:tmpl w:val="00BEE1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61129"/>
    <w:multiLevelType w:val="multilevel"/>
    <w:tmpl w:val="0882A962"/>
    <w:lvl w:ilvl="0">
      <w:start w:val="1"/>
      <w:numFmt w:val="decimal"/>
      <w:lvlText w:val="%1."/>
      <w:lvlJc w:val="left"/>
      <w:pPr>
        <w:ind w:left="720" w:hanging="1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FB3FFF"/>
    <w:multiLevelType w:val="multilevel"/>
    <w:tmpl w:val="A224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7A86948"/>
    <w:multiLevelType w:val="hybridMultilevel"/>
    <w:tmpl w:val="7FA8B39C"/>
    <w:lvl w:ilvl="0" w:tplc="8D4AD06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4" w15:restartNumberingAfterBreak="0">
    <w:nsid w:val="655E0A86"/>
    <w:multiLevelType w:val="multilevel"/>
    <w:tmpl w:val="AC605E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41E"/>
    <w:rsid w:val="0000012F"/>
    <w:rsid w:val="00000245"/>
    <w:rsid w:val="0000576F"/>
    <w:rsid w:val="000062ED"/>
    <w:rsid w:val="00015205"/>
    <w:rsid w:val="00015733"/>
    <w:rsid w:val="00017168"/>
    <w:rsid w:val="00023066"/>
    <w:rsid w:val="00025E4E"/>
    <w:rsid w:val="000430CB"/>
    <w:rsid w:val="00043E48"/>
    <w:rsid w:val="00055FF7"/>
    <w:rsid w:val="0005648F"/>
    <w:rsid w:val="000566B9"/>
    <w:rsid w:val="00063217"/>
    <w:rsid w:val="00082D20"/>
    <w:rsid w:val="000905C9"/>
    <w:rsid w:val="00093741"/>
    <w:rsid w:val="00094867"/>
    <w:rsid w:val="000A55E2"/>
    <w:rsid w:val="000C2C12"/>
    <w:rsid w:val="000C4648"/>
    <w:rsid w:val="000C7AE7"/>
    <w:rsid w:val="000D179E"/>
    <w:rsid w:val="000D3B16"/>
    <w:rsid w:val="000D5DA4"/>
    <w:rsid w:val="000F2B1A"/>
    <w:rsid w:val="000F7BA0"/>
    <w:rsid w:val="00107BA8"/>
    <w:rsid w:val="0012705B"/>
    <w:rsid w:val="00142CF6"/>
    <w:rsid w:val="0015761C"/>
    <w:rsid w:val="00157A31"/>
    <w:rsid w:val="00167D4D"/>
    <w:rsid w:val="00175B87"/>
    <w:rsid w:val="00176C85"/>
    <w:rsid w:val="0018137E"/>
    <w:rsid w:val="00182E20"/>
    <w:rsid w:val="001856E2"/>
    <w:rsid w:val="001919CB"/>
    <w:rsid w:val="00194807"/>
    <w:rsid w:val="00196FF8"/>
    <w:rsid w:val="001C59BE"/>
    <w:rsid w:val="001C78A6"/>
    <w:rsid w:val="001E4700"/>
    <w:rsid w:val="001E57F3"/>
    <w:rsid w:val="001F2ABC"/>
    <w:rsid w:val="002006D2"/>
    <w:rsid w:val="00200B57"/>
    <w:rsid w:val="00211091"/>
    <w:rsid w:val="00211215"/>
    <w:rsid w:val="00260BA2"/>
    <w:rsid w:val="00260DAA"/>
    <w:rsid w:val="00277D3A"/>
    <w:rsid w:val="002B5B38"/>
    <w:rsid w:val="002C2262"/>
    <w:rsid w:val="002C489B"/>
    <w:rsid w:val="002D35AF"/>
    <w:rsid w:val="002F65BE"/>
    <w:rsid w:val="0032336A"/>
    <w:rsid w:val="003504DC"/>
    <w:rsid w:val="00371B20"/>
    <w:rsid w:val="003800DE"/>
    <w:rsid w:val="00395718"/>
    <w:rsid w:val="00397B27"/>
    <w:rsid w:val="003B7E1A"/>
    <w:rsid w:val="003C43E8"/>
    <w:rsid w:val="003C59C8"/>
    <w:rsid w:val="003D3339"/>
    <w:rsid w:val="003E1995"/>
    <w:rsid w:val="003F2967"/>
    <w:rsid w:val="003F57A6"/>
    <w:rsid w:val="00406F1E"/>
    <w:rsid w:val="00415931"/>
    <w:rsid w:val="00420EE0"/>
    <w:rsid w:val="0043433B"/>
    <w:rsid w:val="004437C5"/>
    <w:rsid w:val="00445C90"/>
    <w:rsid w:val="00450C32"/>
    <w:rsid w:val="00456C7A"/>
    <w:rsid w:val="00486B0D"/>
    <w:rsid w:val="00490B9F"/>
    <w:rsid w:val="0049255B"/>
    <w:rsid w:val="004C41AC"/>
    <w:rsid w:val="004E3401"/>
    <w:rsid w:val="004F0F55"/>
    <w:rsid w:val="004F15A2"/>
    <w:rsid w:val="004F2208"/>
    <w:rsid w:val="00500A8C"/>
    <w:rsid w:val="005237DA"/>
    <w:rsid w:val="0052777C"/>
    <w:rsid w:val="00527EE7"/>
    <w:rsid w:val="0054001C"/>
    <w:rsid w:val="0054215A"/>
    <w:rsid w:val="00545675"/>
    <w:rsid w:val="00562C6C"/>
    <w:rsid w:val="005761F4"/>
    <w:rsid w:val="005810EE"/>
    <w:rsid w:val="0059127C"/>
    <w:rsid w:val="00593CF5"/>
    <w:rsid w:val="005A5A21"/>
    <w:rsid w:val="005A76FA"/>
    <w:rsid w:val="005B2001"/>
    <w:rsid w:val="005B64E0"/>
    <w:rsid w:val="005B7D08"/>
    <w:rsid w:val="005C20A1"/>
    <w:rsid w:val="005D5FA6"/>
    <w:rsid w:val="005E2460"/>
    <w:rsid w:val="005F724D"/>
    <w:rsid w:val="00604F7D"/>
    <w:rsid w:val="00624EC5"/>
    <w:rsid w:val="00631D2C"/>
    <w:rsid w:val="00636932"/>
    <w:rsid w:val="00643AF3"/>
    <w:rsid w:val="0065504A"/>
    <w:rsid w:val="00661071"/>
    <w:rsid w:val="006853B2"/>
    <w:rsid w:val="006855A8"/>
    <w:rsid w:val="0069598E"/>
    <w:rsid w:val="006A25C9"/>
    <w:rsid w:val="006A5EA8"/>
    <w:rsid w:val="006B3849"/>
    <w:rsid w:val="006B3ED5"/>
    <w:rsid w:val="006B4AC9"/>
    <w:rsid w:val="006B6B87"/>
    <w:rsid w:val="006E0AA9"/>
    <w:rsid w:val="006F6B64"/>
    <w:rsid w:val="006F7B88"/>
    <w:rsid w:val="007033D7"/>
    <w:rsid w:val="00711560"/>
    <w:rsid w:val="00712C4D"/>
    <w:rsid w:val="0071594B"/>
    <w:rsid w:val="00723200"/>
    <w:rsid w:val="00725AB5"/>
    <w:rsid w:val="00731AEF"/>
    <w:rsid w:val="00750F46"/>
    <w:rsid w:val="00753D80"/>
    <w:rsid w:val="00767D99"/>
    <w:rsid w:val="007755DB"/>
    <w:rsid w:val="00794EC1"/>
    <w:rsid w:val="007A7C00"/>
    <w:rsid w:val="007B5BEB"/>
    <w:rsid w:val="007C531C"/>
    <w:rsid w:val="007D2727"/>
    <w:rsid w:val="007D5CB9"/>
    <w:rsid w:val="007E1152"/>
    <w:rsid w:val="007E50A1"/>
    <w:rsid w:val="007F0BE6"/>
    <w:rsid w:val="007F255E"/>
    <w:rsid w:val="00800ABD"/>
    <w:rsid w:val="00803A21"/>
    <w:rsid w:val="0080698F"/>
    <w:rsid w:val="008119D3"/>
    <w:rsid w:val="00820309"/>
    <w:rsid w:val="00824AAC"/>
    <w:rsid w:val="0082559F"/>
    <w:rsid w:val="008464C5"/>
    <w:rsid w:val="008527B3"/>
    <w:rsid w:val="008713C9"/>
    <w:rsid w:val="00880025"/>
    <w:rsid w:val="008861FC"/>
    <w:rsid w:val="00891956"/>
    <w:rsid w:val="00891B5D"/>
    <w:rsid w:val="008B4583"/>
    <w:rsid w:val="008C2D5B"/>
    <w:rsid w:val="008C6AE4"/>
    <w:rsid w:val="008D5C3E"/>
    <w:rsid w:val="008D6198"/>
    <w:rsid w:val="008D6B73"/>
    <w:rsid w:val="008E3B62"/>
    <w:rsid w:val="008F7E3F"/>
    <w:rsid w:val="00910744"/>
    <w:rsid w:val="0091372F"/>
    <w:rsid w:val="00943E9B"/>
    <w:rsid w:val="00964E0E"/>
    <w:rsid w:val="009729C9"/>
    <w:rsid w:val="009757AE"/>
    <w:rsid w:val="0098530D"/>
    <w:rsid w:val="00987A52"/>
    <w:rsid w:val="009927C4"/>
    <w:rsid w:val="009B3FA5"/>
    <w:rsid w:val="009D341E"/>
    <w:rsid w:val="009E4419"/>
    <w:rsid w:val="00A0328B"/>
    <w:rsid w:val="00A06965"/>
    <w:rsid w:val="00A216DD"/>
    <w:rsid w:val="00A33A21"/>
    <w:rsid w:val="00A355D2"/>
    <w:rsid w:val="00A415A1"/>
    <w:rsid w:val="00A44157"/>
    <w:rsid w:val="00A53618"/>
    <w:rsid w:val="00A72A60"/>
    <w:rsid w:val="00A76CBA"/>
    <w:rsid w:val="00A953F4"/>
    <w:rsid w:val="00A97073"/>
    <w:rsid w:val="00AA5790"/>
    <w:rsid w:val="00AA7B8C"/>
    <w:rsid w:val="00AB3679"/>
    <w:rsid w:val="00AB65C3"/>
    <w:rsid w:val="00AC343B"/>
    <w:rsid w:val="00AC4478"/>
    <w:rsid w:val="00AD1BC3"/>
    <w:rsid w:val="00AD3A53"/>
    <w:rsid w:val="00AD5EB2"/>
    <w:rsid w:val="00AE2965"/>
    <w:rsid w:val="00AF3EC4"/>
    <w:rsid w:val="00B00153"/>
    <w:rsid w:val="00B02A2C"/>
    <w:rsid w:val="00B0644C"/>
    <w:rsid w:val="00B067E9"/>
    <w:rsid w:val="00B07315"/>
    <w:rsid w:val="00B25A19"/>
    <w:rsid w:val="00B266D3"/>
    <w:rsid w:val="00B320BE"/>
    <w:rsid w:val="00B36FA8"/>
    <w:rsid w:val="00B51098"/>
    <w:rsid w:val="00B533BE"/>
    <w:rsid w:val="00B63BEF"/>
    <w:rsid w:val="00B76E7E"/>
    <w:rsid w:val="00B80C8F"/>
    <w:rsid w:val="00B83770"/>
    <w:rsid w:val="00B93751"/>
    <w:rsid w:val="00BB5C94"/>
    <w:rsid w:val="00BC1A83"/>
    <w:rsid w:val="00BC55AB"/>
    <w:rsid w:val="00BC55C7"/>
    <w:rsid w:val="00BD30BF"/>
    <w:rsid w:val="00BF6D5B"/>
    <w:rsid w:val="00BF7607"/>
    <w:rsid w:val="00C0172E"/>
    <w:rsid w:val="00C07A10"/>
    <w:rsid w:val="00C10560"/>
    <w:rsid w:val="00C10AB3"/>
    <w:rsid w:val="00C123C8"/>
    <w:rsid w:val="00C17D6D"/>
    <w:rsid w:val="00C20B0B"/>
    <w:rsid w:val="00C2151F"/>
    <w:rsid w:val="00C259BE"/>
    <w:rsid w:val="00C26995"/>
    <w:rsid w:val="00C323F1"/>
    <w:rsid w:val="00C4328B"/>
    <w:rsid w:val="00C71D0E"/>
    <w:rsid w:val="00C75675"/>
    <w:rsid w:val="00C82417"/>
    <w:rsid w:val="00C9708D"/>
    <w:rsid w:val="00CA4E2F"/>
    <w:rsid w:val="00CA6E63"/>
    <w:rsid w:val="00CB2890"/>
    <w:rsid w:val="00CC7DAB"/>
    <w:rsid w:val="00CF6D83"/>
    <w:rsid w:val="00D2408D"/>
    <w:rsid w:val="00D25E09"/>
    <w:rsid w:val="00D26B21"/>
    <w:rsid w:val="00D55C4A"/>
    <w:rsid w:val="00D63FA7"/>
    <w:rsid w:val="00D74359"/>
    <w:rsid w:val="00D76158"/>
    <w:rsid w:val="00D84B99"/>
    <w:rsid w:val="00D85543"/>
    <w:rsid w:val="00D9069D"/>
    <w:rsid w:val="00DB4384"/>
    <w:rsid w:val="00DB782B"/>
    <w:rsid w:val="00DC2A95"/>
    <w:rsid w:val="00DD0435"/>
    <w:rsid w:val="00DD676A"/>
    <w:rsid w:val="00DE34D0"/>
    <w:rsid w:val="00DF28D0"/>
    <w:rsid w:val="00E20F24"/>
    <w:rsid w:val="00E255B2"/>
    <w:rsid w:val="00E26DB9"/>
    <w:rsid w:val="00E30C67"/>
    <w:rsid w:val="00E61F89"/>
    <w:rsid w:val="00E6732A"/>
    <w:rsid w:val="00EA42E5"/>
    <w:rsid w:val="00ED2BBE"/>
    <w:rsid w:val="00ED39AF"/>
    <w:rsid w:val="00ED3FCC"/>
    <w:rsid w:val="00EE006B"/>
    <w:rsid w:val="00EE569B"/>
    <w:rsid w:val="00F05FDE"/>
    <w:rsid w:val="00F4269A"/>
    <w:rsid w:val="00F53A66"/>
    <w:rsid w:val="00F57CC9"/>
    <w:rsid w:val="00F613EA"/>
    <w:rsid w:val="00F64AD4"/>
    <w:rsid w:val="00F732C7"/>
    <w:rsid w:val="00F92D54"/>
    <w:rsid w:val="00FA1C4C"/>
    <w:rsid w:val="00FB1D4E"/>
    <w:rsid w:val="00FC29DC"/>
    <w:rsid w:val="00FC5F18"/>
    <w:rsid w:val="00FD2140"/>
    <w:rsid w:val="00FD3857"/>
    <w:rsid w:val="00FE0BCE"/>
    <w:rsid w:val="00FE48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ind w:firstLine="700"/>
      <w:jc w:val="both"/>
      <w:outlineLvl w:val="0"/>
    </w:pPr>
    <w:rPr>
      <w:rFonts w:ascii="Times New Roman" w:eastAsia="Times New Roman" w:hAnsi="Times New Roman" w:cs="Times New Roman"/>
      <w:b/>
      <w:sz w:val="24"/>
      <w:szCs w:val="24"/>
    </w:rPr>
  </w:style>
  <w:style w:type="paragraph" w:styleId="2">
    <w:name w:val="heading 2"/>
    <w:basedOn w:val="a"/>
    <w:next w:val="a"/>
    <w:pPr>
      <w:keepNext/>
      <w:keepLines/>
      <w:shd w:val="clear" w:color="auto" w:fill="FFFFFF"/>
      <w:spacing w:before="240" w:after="80"/>
      <w:ind w:firstLine="700"/>
      <w:jc w:val="both"/>
      <w:outlineLvl w:val="1"/>
    </w:pPr>
    <w:rPr>
      <w:rFonts w:ascii="Times New Roman" w:eastAsia="Times New Roman" w:hAnsi="Times New Roman" w:cs="Times New Roman"/>
      <w:b/>
      <w:color w:val="333333"/>
      <w:sz w:val="24"/>
      <w:szCs w:val="24"/>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before="240" w:after="80"/>
      <w:ind w:firstLine="708"/>
      <w:jc w:val="both"/>
    </w:pPr>
    <w:rPr>
      <w:rFonts w:ascii="Times New Roman" w:eastAsia="Times New Roman" w:hAnsi="Times New Roman" w:cs="Times New Roman"/>
      <w:b/>
      <w:sz w:val="24"/>
      <w:szCs w:val="24"/>
    </w:rPr>
  </w:style>
  <w:style w:type="paragraph" w:styleId="a5">
    <w:name w:val="header"/>
    <w:basedOn w:val="a"/>
    <w:link w:val="a6"/>
    <w:uiPriority w:val="99"/>
    <w:unhideWhenUsed/>
    <w:rsid w:val="001F2ABC"/>
    <w:pPr>
      <w:tabs>
        <w:tab w:val="center" w:pos="4819"/>
        <w:tab w:val="right" w:pos="9639"/>
      </w:tabs>
      <w:spacing w:line="240" w:lineRule="auto"/>
    </w:pPr>
  </w:style>
  <w:style w:type="character" w:customStyle="1" w:styleId="a6">
    <w:name w:val="Верхній колонтитул Знак"/>
    <w:basedOn w:val="a0"/>
    <w:link w:val="a5"/>
    <w:uiPriority w:val="99"/>
    <w:rsid w:val="001F2ABC"/>
  </w:style>
  <w:style w:type="paragraph" w:styleId="a7">
    <w:name w:val="footer"/>
    <w:basedOn w:val="a"/>
    <w:link w:val="a8"/>
    <w:uiPriority w:val="99"/>
    <w:unhideWhenUsed/>
    <w:rsid w:val="001F2ABC"/>
    <w:pPr>
      <w:tabs>
        <w:tab w:val="center" w:pos="4819"/>
        <w:tab w:val="right" w:pos="9639"/>
      </w:tabs>
      <w:spacing w:line="240" w:lineRule="auto"/>
    </w:pPr>
  </w:style>
  <w:style w:type="character" w:customStyle="1" w:styleId="a8">
    <w:name w:val="Нижній колонтитул Знак"/>
    <w:basedOn w:val="a0"/>
    <w:link w:val="a7"/>
    <w:uiPriority w:val="99"/>
    <w:rsid w:val="001F2ABC"/>
  </w:style>
  <w:style w:type="paragraph" w:styleId="a9">
    <w:name w:val="List Paragraph"/>
    <w:basedOn w:val="a"/>
    <w:uiPriority w:val="34"/>
    <w:qFormat/>
    <w:rsid w:val="000C7AE7"/>
    <w:pPr>
      <w:ind w:left="720"/>
      <w:contextualSpacing/>
    </w:pPr>
  </w:style>
  <w:style w:type="paragraph" w:styleId="aa">
    <w:name w:val="Balloon Text"/>
    <w:basedOn w:val="a"/>
    <w:link w:val="ab"/>
    <w:uiPriority w:val="99"/>
    <w:semiHidden/>
    <w:unhideWhenUsed/>
    <w:rsid w:val="00C9708D"/>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9708D"/>
    <w:rPr>
      <w:rFonts w:ascii="Segoe UI" w:hAnsi="Segoe UI" w:cs="Segoe UI"/>
      <w:sz w:val="18"/>
      <w:szCs w:val="18"/>
    </w:rPr>
  </w:style>
  <w:style w:type="character" w:styleId="ac">
    <w:name w:val="annotation reference"/>
    <w:basedOn w:val="a0"/>
    <w:uiPriority w:val="99"/>
    <w:semiHidden/>
    <w:unhideWhenUsed/>
    <w:rsid w:val="0069598E"/>
    <w:rPr>
      <w:sz w:val="16"/>
      <w:szCs w:val="16"/>
    </w:rPr>
  </w:style>
  <w:style w:type="paragraph" w:styleId="ad">
    <w:name w:val="annotation text"/>
    <w:basedOn w:val="a"/>
    <w:link w:val="ae"/>
    <w:uiPriority w:val="99"/>
    <w:semiHidden/>
    <w:unhideWhenUsed/>
    <w:rsid w:val="0069598E"/>
    <w:pPr>
      <w:spacing w:line="240" w:lineRule="auto"/>
    </w:pPr>
    <w:rPr>
      <w:sz w:val="20"/>
      <w:szCs w:val="20"/>
    </w:rPr>
  </w:style>
  <w:style w:type="character" w:customStyle="1" w:styleId="ae">
    <w:name w:val="Текст примітки Знак"/>
    <w:basedOn w:val="a0"/>
    <w:link w:val="ad"/>
    <w:uiPriority w:val="99"/>
    <w:semiHidden/>
    <w:rsid w:val="0069598E"/>
    <w:rPr>
      <w:sz w:val="20"/>
      <w:szCs w:val="20"/>
    </w:rPr>
  </w:style>
  <w:style w:type="paragraph" w:styleId="af">
    <w:name w:val="annotation subject"/>
    <w:basedOn w:val="ad"/>
    <w:next w:val="ad"/>
    <w:link w:val="af0"/>
    <w:uiPriority w:val="99"/>
    <w:semiHidden/>
    <w:unhideWhenUsed/>
    <w:rsid w:val="0069598E"/>
    <w:rPr>
      <w:b/>
      <w:bCs/>
    </w:rPr>
  </w:style>
  <w:style w:type="character" w:customStyle="1" w:styleId="af0">
    <w:name w:val="Тема примітки Знак"/>
    <w:basedOn w:val="ae"/>
    <w:link w:val="af"/>
    <w:uiPriority w:val="99"/>
    <w:semiHidden/>
    <w:rsid w:val="006959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691DF-DCFA-4931-AFE3-6EE8D7673F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BD8EF1-15DA-4ADA-B55E-7B7B50AEE414}">
  <ds:schemaRefs>
    <ds:schemaRef ds:uri="http://schemas.microsoft.com/sharepoint/v3/contenttype/forms"/>
  </ds:schemaRefs>
</ds:datastoreItem>
</file>

<file path=customXml/itemProps3.xml><?xml version="1.0" encoding="utf-8"?>
<ds:datastoreItem xmlns:ds="http://schemas.openxmlformats.org/officeDocument/2006/customXml" ds:itemID="{992BD31D-B5E1-41B7-A69F-D12505911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F26F6F-5A95-4CAD-BF0F-B8884C62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70376</Words>
  <Characters>40115</Characters>
  <Application>Microsoft Office Word</Application>
  <DocSecurity>0</DocSecurity>
  <Lines>334</Lines>
  <Paragraphs>220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2021-12-22T10:02:00Z</dcterms:created>
  <dcterms:modified xsi:type="dcterms:W3CDTF">2021-12-22T10:02:00Z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