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3829EE" w14:textId="77777777" w:rsidR="007D7A3E" w:rsidRPr="007D7A3E" w:rsidRDefault="007D7A3E" w:rsidP="007D7A3E">
      <w:pPr>
        <w:spacing w:after="120" w:line="240" w:lineRule="auto"/>
        <w:ind w:left="6662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bookmarkStart w:id="0" w:name="_GoBack"/>
      <w:bookmarkEnd w:id="0"/>
      <w:r w:rsidRPr="007D7A3E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Проект</w:t>
      </w:r>
    </w:p>
    <w:p w14:paraId="74AD5EF5" w14:textId="77777777" w:rsidR="007D7A3E" w:rsidRPr="007D7A3E" w:rsidRDefault="007D7A3E" w:rsidP="007D7A3E">
      <w:pPr>
        <w:spacing w:after="120" w:line="240" w:lineRule="auto"/>
        <w:ind w:left="6662" w:right="-1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D7A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вноситься народними депутатами України</w:t>
      </w:r>
    </w:p>
    <w:p w14:paraId="3A20D27E" w14:textId="77777777" w:rsidR="007D7A3E" w:rsidRPr="007D7A3E" w:rsidRDefault="007D7A3E" w:rsidP="007D7A3E">
      <w:pPr>
        <w:spacing w:after="120" w:line="240" w:lineRule="auto"/>
        <w:ind w:left="6662" w:right="-1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D7A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Горбенком Р.О.</w:t>
      </w:r>
    </w:p>
    <w:p w14:paraId="1837FE6C" w14:textId="77777777" w:rsidR="007D7A3E" w:rsidRPr="007D7A3E" w:rsidRDefault="007D7A3E" w:rsidP="007D7A3E">
      <w:pPr>
        <w:spacing w:after="120" w:line="240" w:lineRule="auto"/>
        <w:ind w:left="6662" w:right="-1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D7A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Гевко В.Л.</w:t>
      </w:r>
    </w:p>
    <w:p w14:paraId="1D37A37A" w14:textId="70CF8C08" w:rsidR="000D7D5D" w:rsidRDefault="000D7D5D" w:rsidP="00345D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653C10D4" w14:textId="77777777" w:rsidR="007D7A3E" w:rsidRDefault="007D7A3E" w:rsidP="00345D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4472D57B" w14:textId="77777777" w:rsidR="00381512" w:rsidRPr="006E78D8" w:rsidRDefault="00381512" w:rsidP="00345D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1DE43F1A" w14:textId="77777777" w:rsidR="000D7D5D" w:rsidRPr="006E78D8" w:rsidRDefault="000D7D5D" w:rsidP="00345D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4603A96E" w14:textId="0AC75944" w:rsidR="00300497" w:rsidRPr="006E78D8" w:rsidRDefault="00300497" w:rsidP="00345D29">
      <w:pPr>
        <w:spacing w:after="0" w:line="240" w:lineRule="auto"/>
        <w:jc w:val="center"/>
        <w:rPr>
          <w:sz w:val="28"/>
          <w:szCs w:val="28"/>
        </w:rPr>
      </w:pPr>
      <w:r w:rsidRPr="006E78D8">
        <w:rPr>
          <w:rFonts w:ascii="Times New Roman" w:eastAsia="Times New Roman" w:hAnsi="Times New Roman" w:cs="Times New Roman"/>
          <w:b/>
          <w:bCs/>
          <w:sz w:val="28"/>
          <w:szCs w:val="28"/>
        </w:rPr>
        <w:t>З</w:t>
      </w:r>
      <w:r w:rsidR="000D7D5D" w:rsidRPr="006E78D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6E78D8">
        <w:rPr>
          <w:rFonts w:ascii="Times New Roman" w:eastAsia="Times New Roman" w:hAnsi="Times New Roman" w:cs="Times New Roman"/>
          <w:b/>
          <w:bCs/>
          <w:sz w:val="28"/>
          <w:szCs w:val="28"/>
        </w:rPr>
        <w:t>А</w:t>
      </w:r>
      <w:r w:rsidR="000D7D5D" w:rsidRPr="006E78D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6E78D8">
        <w:rPr>
          <w:rFonts w:ascii="Times New Roman" w:eastAsia="Times New Roman" w:hAnsi="Times New Roman" w:cs="Times New Roman"/>
          <w:b/>
          <w:bCs/>
          <w:sz w:val="28"/>
          <w:szCs w:val="28"/>
        </w:rPr>
        <w:t>К</w:t>
      </w:r>
      <w:r w:rsidR="000D7D5D" w:rsidRPr="006E78D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6E78D8">
        <w:rPr>
          <w:rFonts w:ascii="Times New Roman" w:eastAsia="Times New Roman" w:hAnsi="Times New Roman" w:cs="Times New Roman"/>
          <w:b/>
          <w:bCs/>
          <w:sz w:val="28"/>
          <w:szCs w:val="28"/>
        </w:rPr>
        <w:t>О</w:t>
      </w:r>
      <w:r w:rsidR="000D7D5D" w:rsidRPr="006E78D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6E78D8">
        <w:rPr>
          <w:rFonts w:ascii="Times New Roman" w:eastAsia="Times New Roman" w:hAnsi="Times New Roman" w:cs="Times New Roman"/>
          <w:b/>
          <w:bCs/>
          <w:sz w:val="28"/>
          <w:szCs w:val="28"/>
        </w:rPr>
        <w:t>Н</w:t>
      </w:r>
      <w:r w:rsidR="000D7D5D" w:rsidRPr="006E78D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</w:t>
      </w:r>
      <w:r w:rsidRPr="006E78D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У</w:t>
      </w:r>
      <w:r w:rsidR="000D7D5D" w:rsidRPr="006E78D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6E78D8">
        <w:rPr>
          <w:rFonts w:ascii="Times New Roman" w:eastAsia="Times New Roman" w:hAnsi="Times New Roman" w:cs="Times New Roman"/>
          <w:b/>
          <w:bCs/>
          <w:sz w:val="28"/>
          <w:szCs w:val="28"/>
        </w:rPr>
        <w:t>К</w:t>
      </w:r>
      <w:r w:rsidR="000D7D5D" w:rsidRPr="006E78D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6E78D8">
        <w:rPr>
          <w:rFonts w:ascii="Times New Roman" w:eastAsia="Times New Roman" w:hAnsi="Times New Roman" w:cs="Times New Roman"/>
          <w:b/>
          <w:bCs/>
          <w:sz w:val="28"/>
          <w:szCs w:val="28"/>
        </w:rPr>
        <w:t>Р</w:t>
      </w:r>
      <w:r w:rsidR="000D7D5D" w:rsidRPr="006E78D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6E78D8">
        <w:rPr>
          <w:rFonts w:ascii="Times New Roman" w:eastAsia="Times New Roman" w:hAnsi="Times New Roman" w:cs="Times New Roman"/>
          <w:b/>
          <w:bCs/>
          <w:sz w:val="28"/>
          <w:szCs w:val="28"/>
        </w:rPr>
        <w:t>А</w:t>
      </w:r>
      <w:r w:rsidR="000D7D5D" w:rsidRPr="006E78D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6E78D8">
        <w:rPr>
          <w:rFonts w:ascii="Times New Roman" w:eastAsia="Times New Roman" w:hAnsi="Times New Roman" w:cs="Times New Roman"/>
          <w:b/>
          <w:bCs/>
          <w:sz w:val="28"/>
          <w:szCs w:val="28"/>
        </w:rPr>
        <w:t>Ї</w:t>
      </w:r>
      <w:r w:rsidR="000D7D5D" w:rsidRPr="006E78D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6E78D8">
        <w:rPr>
          <w:rFonts w:ascii="Times New Roman" w:eastAsia="Times New Roman" w:hAnsi="Times New Roman" w:cs="Times New Roman"/>
          <w:b/>
          <w:bCs/>
          <w:sz w:val="28"/>
          <w:szCs w:val="28"/>
        </w:rPr>
        <w:t>Н</w:t>
      </w:r>
      <w:r w:rsidR="000D7D5D" w:rsidRPr="006E78D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6E78D8">
        <w:rPr>
          <w:rFonts w:ascii="Times New Roman" w:eastAsia="Times New Roman" w:hAnsi="Times New Roman" w:cs="Times New Roman"/>
          <w:b/>
          <w:bCs/>
          <w:sz w:val="28"/>
          <w:szCs w:val="28"/>
        </w:rPr>
        <w:t>И</w:t>
      </w:r>
    </w:p>
    <w:p w14:paraId="1587BCFA" w14:textId="70F69B4C" w:rsidR="00300497" w:rsidRPr="006E78D8" w:rsidRDefault="00381512" w:rsidP="00300497">
      <w:pPr>
        <w:spacing w:after="120" w:line="240" w:lineRule="auto"/>
        <w:jc w:val="center"/>
        <w:rPr>
          <w:sz w:val="28"/>
          <w:szCs w:val="28"/>
        </w:rPr>
      </w:pPr>
      <w:bookmarkStart w:id="1" w:name="_Hlk75246941"/>
      <w:r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П</w:t>
      </w:r>
      <w:r w:rsidR="00300497" w:rsidRPr="006E78D8">
        <w:rPr>
          <w:rFonts w:ascii="Times New Roman" w:eastAsia="Times New Roman" w:hAnsi="Times New Roman" w:cs="Times New Roman"/>
          <w:b/>
          <w:sz w:val="28"/>
          <w:szCs w:val="28"/>
        </w:rPr>
        <w:t>ро внесення змін до Бюджетного кодексу України у зв’язку із запровадженням спеціального режиму господарської діяльності на території пріоритетного розвитку у Донецькій та Луганській областях</w:t>
      </w:r>
      <w:bookmarkEnd w:id="1"/>
    </w:p>
    <w:p w14:paraId="13697866" w14:textId="77777777" w:rsidR="00300497" w:rsidRPr="006E78D8" w:rsidRDefault="00300497" w:rsidP="00300497">
      <w:pPr>
        <w:spacing w:after="120" w:line="240" w:lineRule="auto"/>
        <w:jc w:val="both"/>
        <w:rPr>
          <w:sz w:val="28"/>
          <w:szCs w:val="28"/>
        </w:rPr>
      </w:pPr>
      <w:r w:rsidRPr="006E78D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503C8FA9" w14:textId="161BE579" w:rsidR="00300497" w:rsidRDefault="00300497" w:rsidP="00F07E0A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rStyle w:val="rvts52"/>
          <w:b/>
          <w:bCs/>
          <w:spacing w:val="30"/>
          <w:sz w:val="28"/>
          <w:szCs w:val="28"/>
          <w:lang w:val="uk-UA"/>
        </w:rPr>
      </w:pPr>
      <w:r w:rsidRPr="006E78D8">
        <w:rPr>
          <w:sz w:val="28"/>
          <w:szCs w:val="28"/>
          <w:lang w:val="uk-UA"/>
        </w:rPr>
        <w:t>Верховна Рада України</w:t>
      </w:r>
      <w:r w:rsidR="0063596E" w:rsidRPr="006E78D8">
        <w:rPr>
          <w:sz w:val="28"/>
          <w:szCs w:val="28"/>
          <w:lang w:val="uk-UA"/>
        </w:rPr>
        <w:t xml:space="preserve"> </w:t>
      </w:r>
      <w:r w:rsidRPr="006E78D8">
        <w:rPr>
          <w:rStyle w:val="rvts52"/>
          <w:b/>
          <w:bCs/>
          <w:spacing w:val="30"/>
          <w:sz w:val="28"/>
          <w:szCs w:val="28"/>
          <w:lang w:val="uk-UA"/>
        </w:rPr>
        <w:t>постановляє:</w:t>
      </w:r>
    </w:p>
    <w:p w14:paraId="473F19D7" w14:textId="77777777" w:rsidR="00381512" w:rsidRPr="006E78D8" w:rsidRDefault="00381512" w:rsidP="00F07E0A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</w:p>
    <w:p w14:paraId="3E601F7C" w14:textId="77777777" w:rsidR="00300497" w:rsidRPr="006E78D8" w:rsidRDefault="00300497" w:rsidP="00F07E0A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bookmarkStart w:id="2" w:name="n5"/>
      <w:bookmarkEnd w:id="2"/>
      <w:r w:rsidRPr="006E78D8">
        <w:rPr>
          <w:sz w:val="28"/>
          <w:szCs w:val="28"/>
          <w:lang w:val="uk-UA"/>
        </w:rPr>
        <w:t>I. Внести до</w:t>
      </w:r>
      <w:r w:rsidR="0063596E" w:rsidRPr="006E78D8">
        <w:rPr>
          <w:sz w:val="28"/>
          <w:szCs w:val="28"/>
          <w:lang w:val="uk-UA"/>
        </w:rPr>
        <w:t xml:space="preserve"> </w:t>
      </w:r>
      <w:r w:rsidRPr="006E78D8">
        <w:rPr>
          <w:sz w:val="28"/>
          <w:szCs w:val="28"/>
          <w:lang w:val="uk-UA"/>
        </w:rPr>
        <w:t>Бюджетного кодексу України (Відомості Верховної Ради України, 2010 р., № 50-51, ст. 572) такі зміни:</w:t>
      </w:r>
    </w:p>
    <w:p w14:paraId="5451145B" w14:textId="77777777" w:rsidR="00985B2E" w:rsidRDefault="00985B2E" w:rsidP="00F07E0A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</w:p>
    <w:p w14:paraId="64FCC02F" w14:textId="67521DE0" w:rsidR="002773F4" w:rsidRPr="006E78D8" w:rsidRDefault="00300497" w:rsidP="00F07E0A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rStyle w:val="rvts9"/>
          <w:sz w:val="28"/>
          <w:szCs w:val="28"/>
          <w:lang w:val="uk-UA"/>
        </w:rPr>
      </w:pPr>
      <w:r w:rsidRPr="006E78D8">
        <w:rPr>
          <w:sz w:val="28"/>
          <w:szCs w:val="28"/>
          <w:lang w:val="uk-UA"/>
        </w:rPr>
        <w:t xml:space="preserve">1. </w:t>
      </w:r>
      <w:r w:rsidR="002773F4" w:rsidRPr="006E78D8">
        <w:rPr>
          <w:rStyle w:val="rvts9"/>
          <w:sz w:val="28"/>
          <w:szCs w:val="28"/>
          <w:lang w:val="uk-UA"/>
        </w:rPr>
        <w:t>Доповнити частину першу статті 2 пунктом 43</w:t>
      </w:r>
      <w:r w:rsidR="002773F4" w:rsidRPr="006E78D8">
        <w:rPr>
          <w:rStyle w:val="rvts9"/>
          <w:sz w:val="28"/>
          <w:szCs w:val="28"/>
          <w:vertAlign w:val="superscript"/>
          <w:lang w:val="uk-UA"/>
        </w:rPr>
        <w:t>-1</w:t>
      </w:r>
      <w:r w:rsidR="002773F4" w:rsidRPr="006E78D8">
        <w:rPr>
          <w:rStyle w:val="rvts9"/>
          <w:sz w:val="28"/>
          <w:szCs w:val="28"/>
          <w:lang w:val="uk-UA"/>
        </w:rPr>
        <w:t xml:space="preserve"> такого змісту:</w:t>
      </w:r>
    </w:p>
    <w:p w14:paraId="4F65AB6E" w14:textId="2FB66FCB" w:rsidR="002773F4" w:rsidRPr="006E78D8" w:rsidRDefault="002773F4" w:rsidP="00896A79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6E78D8">
        <w:rPr>
          <w:rStyle w:val="rvts9"/>
          <w:sz w:val="28"/>
          <w:szCs w:val="28"/>
          <w:lang w:val="uk-UA"/>
        </w:rPr>
        <w:t>«43</w:t>
      </w:r>
      <w:r w:rsidRPr="006E78D8">
        <w:rPr>
          <w:rStyle w:val="rvts9"/>
          <w:sz w:val="28"/>
          <w:szCs w:val="28"/>
          <w:vertAlign w:val="superscript"/>
          <w:lang w:val="uk-UA"/>
        </w:rPr>
        <w:t>-1</w:t>
      </w:r>
      <w:r w:rsidRPr="006E78D8">
        <w:rPr>
          <w:rStyle w:val="rvts9"/>
          <w:sz w:val="28"/>
          <w:szCs w:val="28"/>
          <w:lang w:val="uk-UA"/>
        </w:rPr>
        <w:t xml:space="preserve">) проект громадського бюджету (бюджету участі) – пропозиція або ініціатива, що відповідно до положення </w:t>
      </w:r>
      <w:r w:rsidRPr="006E78D8">
        <w:rPr>
          <w:sz w:val="28"/>
          <w:szCs w:val="28"/>
          <w:lang w:val="uk-UA"/>
        </w:rPr>
        <w:t xml:space="preserve">про громадський бюджет (бюджет участі) територіальної громади, затвердженого відповідним органом місцевого самоврядування, була обрана </w:t>
      </w:r>
      <w:r w:rsidRPr="006E78D8">
        <w:rPr>
          <w:rStyle w:val="rvts9"/>
          <w:sz w:val="28"/>
          <w:szCs w:val="28"/>
          <w:lang w:val="uk-UA"/>
        </w:rPr>
        <w:t xml:space="preserve">для </w:t>
      </w:r>
      <w:r w:rsidRPr="006E78D8">
        <w:rPr>
          <w:sz w:val="28"/>
          <w:szCs w:val="28"/>
          <w:lang w:val="uk-UA"/>
        </w:rPr>
        <w:t>реалізації за рахунок коштів бюджету такої територіальної громади;».</w:t>
      </w:r>
    </w:p>
    <w:p w14:paraId="45C8AD40" w14:textId="77777777" w:rsidR="00985B2E" w:rsidRDefault="00985B2E" w:rsidP="00896A79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rStyle w:val="rvts9"/>
          <w:sz w:val="28"/>
          <w:szCs w:val="28"/>
          <w:lang w:val="uk-UA"/>
        </w:rPr>
      </w:pPr>
    </w:p>
    <w:p w14:paraId="0A6E8B6F" w14:textId="79121551" w:rsidR="002773F4" w:rsidRPr="006E78D8" w:rsidRDefault="002773F4" w:rsidP="00896A79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rStyle w:val="rvts9"/>
          <w:sz w:val="28"/>
          <w:szCs w:val="28"/>
          <w:lang w:val="uk-UA"/>
        </w:rPr>
      </w:pPr>
      <w:r w:rsidRPr="006E78D8">
        <w:rPr>
          <w:rStyle w:val="rvts9"/>
          <w:sz w:val="28"/>
          <w:szCs w:val="28"/>
          <w:lang w:val="uk-UA"/>
        </w:rPr>
        <w:t>2. Доповнити частину першу статті 97 пункт</w:t>
      </w:r>
      <w:r w:rsidR="006E55DD" w:rsidRPr="006E78D8">
        <w:rPr>
          <w:rStyle w:val="rvts9"/>
          <w:sz w:val="28"/>
          <w:szCs w:val="28"/>
          <w:lang w:val="uk-UA"/>
        </w:rPr>
        <w:t>ами 11</w:t>
      </w:r>
      <w:r w:rsidR="006E55DD" w:rsidRPr="006E78D8">
        <w:rPr>
          <w:rStyle w:val="rvts9"/>
          <w:sz w:val="28"/>
          <w:szCs w:val="28"/>
          <w:vertAlign w:val="superscript"/>
          <w:lang w:val="uk-UA"/>
        </w:rPr>
        <w:t>-2</w:t>
      </w:r>
      <w:r w:rsidR="00896A79">
        <w:rPr>
          <w:rStyle w:val="rvts9"/>
          <w:sz w:val="28"/>
          <w:szCs w:val="28"/>
          <w:lang w:val="uk-UA"/>
        </w:rPr>
        <w:t>-</w:t>
      </w:r>
      <w:r w:rsidR="006E55DD" w:rsidRPr="006E78D8">
        <w:rPr>
          <w:rStyle w:val="rvts9"/>
          <w:sz w:val="28"/>
          <w:szCs w:val="28"/>
          <w:lang w:val="uk-UA"/>
        </w:rPr>
        <w:t xml:space="preserve"> 11</w:t>
      </w:r>
      <w:r w:rsidR="006E55DD" w:rsidRPr="006E78D8">
        <w:rPr>
          <w:rStyle w:val="rvts9"/>
          <w:sz w:val="28"/>
          <w:szCs w:val="28"/>
          <w:vertAlign w:val="superscript"/>
          <w:lang w:val="uk-UA"/>
        </w:rPr>
        <w:t>-</w:t>
      </w:r>
      <w:r w:rsidR="00896A79">
        <w:rPr>
          <w:rStyle w:val="rvts9"/>
          <w:sz w:val="28"/>
          <w:szCs w:val="28"/>
          <w:vertAlign w:val="superscript"/>
          <w:lang w:val="uk-UA"/>
        </w:rPr>
        <w:t>4</w:t>
      </w:r>
      <w:r w:rsidR="006E55DD" w:rsidRPr="002C1DF7">
        <w:rPr>
          <w:rStyle w:val="rvts9"/>
          <w:sz w:val="28"/>
          <w:szCs w:val="28"/>
          <w:lang w:val="uk-UA"/>
        </w:rPr>
        <w:t xml:space="preserve"> </w:t>
      </w:r>
      <w:r w:rsidRPr="006E78D8">
        <w:rPr>
          <w:rStyle w:val="rvts9"/>
          <w:sz w:val="28"/>
          <w:szCs w:val="28"/>
          <w:lang w:val="uk-UA"/>
        </w:rPr>
        <w:t>такого змісту:</w:t>
      </w:r>
    </w:p>
    <w:p w14:paraId="7645EE08" w14:textId="77777777" w:rsidR="00896A79" w:rsidRPr="00896A79" w:rsidRDefault="002773F4" w:rsidP="00896A79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rStyle w:val="rvts9"/>
          <w:sz w:val="28"/>
          <w:szCs w:val="28"/>
          <w:lang w:val="uk-UA"/>
        </w:rPr>
      </w:pPr>
      <w:r w:rsidRPr="006E78D8">
        <w:rPr>
          <w:rStyle w:val="rvts9"/>
          <w:sz w:val="28"/>
          <w:szCs w:val="28"/>
          <w:lang w:val="uk-UA"/>
        </w:rPr>
        <w:t>«</w:t>
      </w:r>
      <w:r w:rsidR="00896A79" w:rsidRPr="00896A79">
        <w:rPr>
          <w:rStyle w:val="rvts9"/>
          <w:sz w:val="28"/>
          <w:szCs w:val="28"/>
          <w:lang w:val="uk-UA"/>
        </w:rPr>
        <w:t>11-2) додаткова дотація на здійснення видатків, пов’язаних із запровадженням спеціального режиму господарської діяльності на території пріоритетного розвитку;</w:t>
      </w:r>
    </w:p>
    <w:p w14:paraId="73C99420" w14:textId="77777777" w:rsidR="00896A79" w:rsidRPr="00896A79" w:rsidRDefault="00896A79" w:rsidP="00896A79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rStyle w:val="rvts9"/>
          <w:sz w:val="28"/>
          <w:szCs w:val="28"/>
          <w:lang w:val="uk-UA"/>
        </w:rPr>
      </w:pPr>
      <w:r w:rsidRPr="00896A79">
        <w:rPr>
          <w:rStyle w:val="rvts9"/>
          <w:sz w:val="28"/>
          <w:szCs w:val="28"/>
          <w:lang w:val="uk-UA"/>
        </w:rPr>
        <w:t>11-3) додаткова дотація для надання компенсації вартості електричної енергії у розмірі перевищення тарифу на послуги з розподілу електричної енергії на території пріоритетного розвитку над середнім по Україні розміром такого тарифу;</w:t>
      </w:r>
    </w:p>
    <w:p w14:paraId="4DE7C716" w14:textId="17448D22" w:rsidR="002773F4" w:rsidRPr="006E78D8" w:rsidRDefault="00896A79" w:rsidP="00896A79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896A79">
        <w:rPr>
          <w:rStyle w:val="rvts9"/>
          <w:sz w:val="28"/>
          <w:szCs w:val="28"/>
          <w:lang w:val="uk-UA"/>
        </w:rPr>
        <w:t>11-4) субвенція на реалізацію проектів громадського бюджету (бюджету участі) на території пріоритетного розвитку;</w:t>
      </w:r>
      <w:r w:rsidR="002773F4" w:rsidRPr="006E78D8">
        <w:rPr>
          <w:sz w:val="28"/>
          <w:szCs w:val="28"/>
          <w:lang w:val="uk-UA"/>
        </w:rPr>
        <w:t>».</w:t>
      </w:r>
    </w:p>
    <w:p w14:paraId="2A13B78C" w14:textId="77777777" w:rsidR="00985B2E" w:rsidRDefault="00985B2E" w:rsidP="00896A79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rStyle w:val="rvts9"/>
          <w:sz w:val="28"/>
          <w:szCs w:val="28"/>
        </w:rPr>
      </w:pPr>
    </w:p>
    <w:p w14:paraId="42C761FD" w14:textId="3466432F" w:rsidR="001E262D" w:rsidRPr="006E78D8" w:rsidRDefault="000F7960" w:rsidP="00896A79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rStyle w:val="rvts9"/>
          <w:sz w:val="28"/>
          <w:szCs w:val="28"/>
          <w:lang w:val="uk-UA"/>
        </w:rPr>
      </w:pPr>
      <w:r w:rsidRPr="006E78D8">
        <w:rPr>
          <w:rStyle w:val="rvts9"/>
          <w:sz w:val="28"/>
          <w:szCs w:val="28"/>
        </w:rPr>
        <w:t>3</w:t>
      </w:r>
      <w:r w:rsidR="001E262D" w:rsidRPr="006E78D8">
        <w:rPr>
          <w:rStyle w:val="rvts9"/>
          <w:sz w:val="28"/>
          <w:szCs w:val="28"/>
          <w:lang w:val="uk-UA"/>
        </w:rPr>
        <w:t xml:space="preserve">. </w:t>
      </w:r>
      <w:r w:rsidR="00896A79">
        <w:rPr>
          <w:rStyle w:val="rvts9"/>
          <w:sz w:val="28"/>
          <w:szCs w:val="28"/>
          <w:lang w:val="uk-UA"/>
        </w:rPr>
        <w:t xml:space="preserve">Доповнити </w:t>
      </w:r>
      <w:r w:rsidR="001E262D" w:rsidRPr="006E78D8">
        <w:rPr>
          <w:rStyle w:val="rvts9"/>
          <w:sz w:val="28"/>
          <w:szCs w:val="28"/>
          <w:lang w:val="uk-UA"/>
        </w:rPr>
        <w:t>статт</w:t>
      </w:r>
      <w:r w:rsidR="00896A79">
        <w:rPr>
          <w:rStyle w:val="rvts9"/>
          <w:sz w:val="28"/>
          <w:szCs w:val="28"/>
          <w:lang w:val="uk-UA"/>
        </w:rPr>
        <w:t>ями</w:t>
      </w:r>
      <w:r w:rsidR="001E262D" w:rsidRPr="006E78D8">
        <w:rPr>
          <w:rStyle w:val="rvts9"/>
          <w:sz w:val="28"/>
          <w:szCs w:val="28"/>
          <w:lang w:val="uk-UA"/>
        </w:rPr>
        <w:t xml:space="preserve"> 103</w:t>
      </w:r>
      <w:r w:rsidR="001E262D" w:rsidRPr="006E78D8">
        <w:rPr>
          <w:rStyle w:val="rvts9"/>
          <w:sz w:val="28"/>
          <w:szCs w:val="28"/>
          <w:vertAlign w:val="superscript"/>
          <w:lang w:val="uk-UA"/>
        </w:rPr>
        <w:t>-7</w:t>
      </w:r>
      <w:r w:rsidR="001E262D" w:rsidRPr="006E78D8">
        <w:rPr>
          <w:rStyle w:val="rvts9"/>
          <w:sz w:val="28"/>
          <w:szCs w:val="28"/>
          <w:lang w:val="uk-UA"/>
        </w:rPr>
        <w:t xml:space="preserve"> </w:t>
      </w:r>
      <w:r w:rsidR="00985B2E">
        <w:rPr>
          <w:rStyle w:val="rvts9"/>
          <w:sz w:val="28"/>
          <w:szCs w:val="28"/>
          <w:lang w:val="uk-UA"/>
        </w:rPr>
        <w:t>-</w:t>
      </w:r>
      <w:r w:rsidR="00896A79">
        <w:rPr>
          <w:rStyle w:val="rvts9"/>
          <w:sz w:val="28"/>
          <w:szCs w:val="28"/>
          <w:lang w:val="uk-UA"/>
        </w:rPr>
        <w:t xml:space="preserve"> </w:t>
      </w:r>
      <w:r w:rsidR="00896A79" w:rsidRPr="00985B2E">
        <w:rPr>
          <w:rStyle w:val="rvts9"/>
          <w:sz w:val="28"/>
          <w:szCs w:val="28"/>
          <w:lang w:val="uk-UA"/>
        </w:rPr>
        <w:t>103</w:t>
      </w:r>
      <w:r w:rsidR="00896A79">
        <w:rPr>
          <w:rStyle w:val="rvts9"/>
          <w:sz w:val="28"/>
          <w:szCs w:val="28"/>
          <w:vertAlign w:val="superscript"/>
          <w:lang w:val="uk-UA"/>
        </w:rPr>
        <w:t>_</w:t>
      </w:r>
      <w:r w:rsidR="00985B2E">
        <w:rPr>
          <w:rStyle w:val="rvts9"/>
          <w:sz w:val="28"/>
          <w:szCs w:val="28"/>
          <w:vertAlign w:val="superscript"/>
          <w:lang w:val="uk-UA"/>
        </w:rPr>
        <w:t>9</w:t>
      </w:r>
      <w:r w:rsidR="00896A79" w:rsidRPr="002C1DF7">
        <w:rPr>
          <w:rStyle w:val="rvts9"/>
          <w:sz w:val="28"/>
          <w:szCs w:val="28"/>
          <w:lang w:val="uk-UA"/>
        </w:rPr>
        <w:t xml:space="preserve"> </w:t>
      </w:r>
      <w:r w:rsidR="001E262D" w:rsidRPr="00896A79">
        <w:rPr>
          <w:rStyle w:val="rvts9"/>
          <w:sz w:val="28"/>
          <w:szCs w:val="28"/>
          <w:lang w:val="uk-UA"/>
        </w:rPr>
        <w:t>такого</w:t>
      </w:r>
      <w:r w:rsidR="001E262D" w:rsidRPr="006E78D8">
        <w:rPr>
          <w:rStyle w:val="rvts9"/>
          <w:sz w:val="28"/>
          <w:szCs w:val="28"/>
          <w:lang w:val="uk-UA"/>
        </w:rPr>
        <w:t xml:space="preserve"> змісту</w:t>
      </w:r>
      <w:r w:rsidR="00636D7A">
        <w:rPr>
          <w:rStyle w:val="rvts9"/>
          <w:sz w:val="28"/>
          <w:szCs w:val="28"/>
          <w:lang w:val="uk-UA"/>
        </w:rPr>
        <w:t>:</w:t>
      </w:r>
    </w:p>
    <w:p w14:paraId="0DD1B469" w14:textId="3521A14C" w:rsidR="000F4EB3" w:rsidRPr="006E78D8" w:rsidRDefault="000F4EB3" w:rsidP="00F07E0A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rStyle w:val="rvts9"/>
          <w:sz w:val="28"/>
          <w:szCs w:val="28"/>
          <w:lang w:val="uk-UA"/>
        </w:rPr>
      </w:pPr>
      <w:r w:rsidRPr="006E78D8">
        <w:rPr>
          <w:rStyle w:val="rvts9"/>
          <w:sz w:val="28"/>
          <w:szCs w:val="28"/>
          <w:lang w:val="uk-UA"/>
        </w:rPr>
        <w:t>«Стаття 103</w:t>
      </w:r>
      <w:r w:rsidRPr="006E78D8">
        <w:rPr>
          <w:rStyle w:val="rvts37"/>
          <w:sz w:val="28"/>
          <w:szCs w:val="28"/>
          <w:vertAlign w:val="superscript"/>
          <w:lang w:val="uk-UA"/>
        </w:rPr>
        <w:t>-7</w:t>
      </w:r>
      <w:r w:rsidRPr="006E78D8">
        <w:rPr>
          <w:rStyle w:val="rvts9"/>
          <w:sz w:val="28"/>
          <w:szCs w:val="28"/>
          <w:lang w:val="uk-UA"/>
        </w:rPr>
        <w:t>.</w:t>
      </w:r>
      <w:r w:rsidRPr="006E78D8">
        <w:rPr>
          <w:rStyle w:val="rvts9"/>
          <w:b/>
          <w:bCs/>
          <w:sz w:val="28"/>
          <w:szCs w:val="28"/>
          <w:lang w:val="uk-UA"/>
        </w:rPr>
        <w:t xml:space="preserve"> </w:t>
      </w:r>
      <w:r w:rsidR="00A2041E" w:rsidRPr="006E78D8">
        <w:rPr>
          <w:rStyle w:val="rvts9"/>
          <w:sz w:val="28"/>
          <w:szCs w:val="28"/>
          <w:lang w:val="uk-UA"/>
        </w:rPr>
        <w:t>Додаткова д</w:t>
      </w:r>
      <w:r w:rsidRPr="006E78D8">
        <w:rPr>
          <w:rStyle w:val="rvts9"/>
          <w:sz w:val="28"/>
          <w:szCs w:val="28"/>
          <w:lang w:val="uk-UA"/>
        </w:rPr>
        <w:t>отація</w:t>
      </w:r>
      <w:r w:rsidR="0014525E" w:rsidRPr="006E78D8">
        <w:rPr>
          <w:rStyle w:val="rvts9"/>
          <w:sz w:val="28"/>
          <w:szCs w:val="28"/>
          <w:lang w:val="uk-UA"/>
        </w:rPr>
        <w:t xml:space="preserve"> на з</w:t>
      </w:r>
      <w:r w:rsidR="00DC0416" w:rsidRPr="006E78D8">
        <w:rPr>
          <w:rStyle w:val="rvts9"/>
          <w:sz w:val="28"/>
          <w:szCs w:val="28"/>
          <w:lang w:val="uk-UA"/>
        </w:rPr>
        <w:t>дійснення видатків</w:t>
      </w:r>
      <w:r w:rsidR="002E3B5C" w:rsidRPr="006E78D8">
        <w:rPr>
          <w:rStyle w:val="rvts9"/>
          <w:sz w:val="28"/>
          <w:szCs w:val="28"/>
          <w:lang w:val="uk-UA"/>
        </w:rPr>
        <w:t>, пов’язани</w:t>
      </w:r>
      <w:r w:rsidR="005A536D" w:rsidRPr="006E78D8">
        <w:rPr>
          <w:rStyle w:val="rvts9"/>
          <w:sz w:val="28"/>
          <w:szCs w:val="28"/>
          <w:lang w:val="uk-UA"/>
        </w:rPr>
        <w:t>х</w:t>
      </w:r>
      <w:r w:rsidR="002E3B5C" w:rsidRPr="006E78D8">
        <w:rPr>
          <w:rStyle w:val="rvts9"/>
          <w:sz w:val="28"/>
          <w:szCs w:val="28"/>
          <w:lang w:val="uk-UA"/>
        </w:rPr>
        <w:t xml:space="preserve"> із запровадженням</w:t>
      </w:r>
      <w:r w:rsidR="00DC0416" w:rsidRPr="006E78D8">
        <w:t xml:space="preserve"> </w:t>
      </w:r>
      <w:r w:rsidR="00DC0416" w:rsidRPr="006E78D8">
        <w:rPr>
          <w:rStyle w:val="rvts9"/>
          <w:sz w:val="28"/>
          <w:szCs w:val="28"/>
          <w:lang w:val="uk-UA"/>
        </w:rPr>
        <w:t>спеціального режиму господарської діяльності на території пріоритетного розвитку</w:t>
      </w:r>
    </w:p>
    <w:p w14:paraId="7AE10339" w14:textId="48D7CC9A" w:rsidR="006B1D4B" w:rsidRPr="006E78D8" w:rsidRDefault="008007E6" w:rsidP="00F07E0A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rStyle w:val="rvts9"/>
          <w:sz w:val="28"/>
          <w:szCs w:val="28"/>
          <w:lang w:val="uk-UA"/>
        </w:rPr>
      </w:pPr>
      <w:r w:rsidRPr="006E78D8">
        <w:rPr>
          <w:rStyle w:val="rvts9"/>
          <w:sz w:val="28"/>
          <w:szCs w:val="28"/>
          <w:lang w:val="uk-UA"/>
        </w:rPr>
        <w:lastRenderedPageBreak/>
        <w:t xml:space="preserve">1. </w:t>
      </w:r>
      <w:r w:rsidR="006B1D4B" w:rsidRPr="006E78D8">
        <w:rPr>
          <w:rStyle w:val="rvts9"/>
          <w:sz w:val="28"/>
          <w:szCs w:val="28"/>
          <w:lang w:val="uk-UA"/>
        </w:rPr>
        <w:t xml:space="preserve">Запровадження спеціального режиму господарської діяльності на території </w:t>
      </w:r>
      <w:r w:rsidR="008237D4" w:rsidRPr="006E78D8">
        <w:rPr>
          <w:rStyle w:val="rvts9"/>
          <w:sz w:val="28"/>
          <w:szCs w:val="28"/>
          <w:lang w:val="uk-UA"/>
        </w:rPr>
        <w:t xml:space="preserve">пріоритетного розвитку </w:t>
      </w:r>
      <w:r w:rsidR="00125F09" w:rsidRPr="00125F09">
        <w:rPr>
          <w:rStyle w:val="rvts9"/>
          <w:sz w:val="28"/>
          <w:szCs w:val="28"/>
          <w:lang w:val="uk-UA"/>
        </w:rPr>
        <w:t xml:space="preserve">у Донецькій та Луганській областях </w:t>
      </w:r>
      <w:r w:rsidR="006B1D4B" w:rsidRPr="006E78D8">
        <w:rPr>
          <w:rStyle w:val="rvts9"/>
          <w:sz w:val="28"/>
          <w:szCs w:val="28"/>
          <w:lang w:val="uk-UA"/>
        </w:rPr>
        <w:t>має супроводжуватися наданням додаткової дотації з державного бюджету місцевим бюджетам</w:t>
      </w:r>
      <w:r w:rsidR="001A0E4C" w:rsidRPr="006E78D8">
        <w:rPr>
          <w:rStyle w:val="rvts9"/>
          <w:sz w:val="28"/>
          <w:szCs w:val="28"/>
          <w:lang w:val="uk-UA"/>
        </w:rPr>
        <w:t xml:space="preserve"> на щорічній основі протягом строку спеціального режиму господарської діяльності на території пріоритетного розвитку</w:t>
      </w:r>
      <w:r w:rsidR="006B1D4B" w:rsidRPr="006E78D8">
        <w:rPr>
          <w:rStyle w:val="rvts9"/>
          <w:sz w:val="28"/>
          <w:szCs w:val="28"/>
          <w:lang w:val="uk-UA"/>
        </w:rPr>
        <w:t>.</w:t>
      </w:r>
    </w:p>
    <w:p w14:paraId="0B06F8ED" w14:textId="5DBF2B27" w:rsidR="00B967AE" w:rsidRPr="006E78D8" w:rsidRDefault="00582E0D" w:rsidP="00F07E0A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rStyle w:val="rvts9"/>
          <w:sz w:val="28"/>
          <w:szCs w:val="28"/>
          <w:lang w:val="uk-UA"/>
        </w:rPr>
      </w:pPr>
      <w:r w:rsidRPr="006E78D8">
        <w:rPr>
          <w:rStyle w:val="rvts9"/>
          <w:sz w:val="28"/>
          <w:szCs w:val="28"/>
          <w:lang w:val="uk-UA"/>
        </w:rPr>
        <w:t xml:space="preserve">2. </w:t>
      </w:r>
      <w:r w:rsidR="00A568DF" w:rsidRPr="006E78D8">
        <w:rPr>
          <w:rStyle w:val="rvts9"/>
          <w:sz w:val="28"/>
          <w:szCs w:val="28"/>
          <w:lang w:val="uk-UA"/>
        </w:rPr>
        <w:t>Д</w:t>
      </w:r>
      <w:r w:rsidR="00FE22A6" w:rsidRPr="006E78D8">
        <w:rPr>
          <w:rStyle w:val="rvts9"/>
          <w:sz w:val="28"/>
          <w:szCs w:val="28"/>
          <w:lang w:val="uk-UA"/>
        </w:rPr>
        <w:t>одатков</w:t>
      </w:r>
      <w:r w:rsidR="00A568DF" w:rsidRPr="006E78D8">
        <w:rPr>
          <w:rStyle w:val="rvts9"/>
          <w:sz w:val="28"/>
          <w:szCs w:val="28"/>
          <w:lang w:val="uk-UA"/>
        </w:rPr>
        <w:t>а</w:t>
      </w:r>
      <w:r w:rsidR="00FE22A6" w:rsidRPr="006E78D8">
        <w:rPr>
          <w:rStyle w:val="rvts9"/>
          <w:sz w:val="28"/>
          <w:szCs w:val="28"/>
          <w:lang w:val="uk-UA"/>
        </w:rPr>
        <w:t xml:space="preserve"> дотаці</w:t>
      </w:r>
      <w:r w:rsidR="00A568DF" w:rsidRPr="006E78D8">
        <w:rPr>
          <w:rStyle w:val="rvts9"/>
          <w:sz w:val="28"/>
          <w:szCs w:val="28"/>
          <w:lang w:val="uk-UA"/>
        </w:rPr>
        <w:t>я</w:t>
      </w:r>
      <w:r w:rsidR="00FE22A6" w:rsidRPr="006E78D8">
        <w:rPr>
          <w:rStyle w:val="rvts9"/>
          <w:sz w:val="28"/>
          <w:szCs w:val="28"/>
          <w:lang w:val="uk-UA"/>
        </w:rPr>
        <w:t xml:space="preserve"> на здійснення видатків, пов’язаних із запровадженням</w:t>
      </w:r>
      <w:r w:rsidR="00FE22A6" w:rsidRPr="006E78D8">
        <w:rPr>
          <w:lang w:val="uk-UA"/>
        </w:rPr>
        <w:t xml:space="preserve"> </w:t>
      </w:r>
      <w:r w:rsidR="00FE22A6" w:rsidRPr="006E78D8">
        <w:rPr>
          <w:rStyle w:val="rvts9"/>
          <w:sz w:val="28"/>
          <w:szCs w:val="28"/>
          <w:lang w:val="uk-UA"/>
        </w:rPr>
        <w:t>спеціального режиму господарської діяльності на території пріоритетного розвитку</w:t>
      </w:r>
      <w:r w:rsidR="007C2C9A" w:rsidRPr="006E78D8">
        <w:rPr>
          <w:rStyle w:val="rvts9"/>
          <w:sz w:val="28"/>
          <w:szCs w:val="28"/>
          <w:lang w:val="uk-UA"/>
        </w:rPr>
        <w:t>,</w:t>
      </w:r>
      <w:r w:rsidR="00FE22A6" w:rsidRPr="006E78D8">
        <w:rPr>
          <w:rStyle w:val="rvts9"/>
          <w:sz w:val="28"/>
          <w:szCs w:val="28"/>
          <w:lang w:val="uk-UA"/>
        </w:rPr>
        <w:t xml:space="preserve"> </w:t>
      </w:r>
      <w:r w:rsidR="00D2172E" w:rsidRPr="006E78D8">
        <w:rPr>
          <w:rStyle w:val="rvts9"/>
          <w:sz w:val="28"/>
          <w:szCs w:val="28"/>
          <w:lang w:val="uk-UA"/>
        </w:rPr>
        <w:t xml:space="preserve">встановлюється </w:t>
      </w:r>
      <w:r w:rsidR="00E37406" w:rsidRPr="006E78D8">
        <w:rPr>
          <w:rStyle w:val="rvts9"/>
          <w:sz w:val="28"/>
          <w:szCs w:val="28"/>
          <w:lang w:val="uk-UA"/>
        </w:rPr>
        <w:t xml:space="preserve">на </w:t>
      </w:r>
      <w:r w:rsidR="001656FA" w:rsidRPr="006E78D8">
        <w:rPr>
          <w:rStyle w:val="rvts9"/>
          <w:sz w:val="28"/>
          <w:szCs w:val="28"/>
          <w:lang w:val="uk-UA"/>
        </w:rPr>
        <w:t xml:space="preserve">кожний </w:t>
      </w:r>
      <w:r w:rsidR="00E37406" w:rsidRPr="006E78D8">
        <w:rPr>
          <w:rStyle w:val="rvts9"/>
          <w:sz w:val="28"/>
          <w:szCs w:val="28"/>
          <w:lang w:val="uk-UA"/>
        </w:rPr>
        <w:t xml:space="preserve">наступний бюджетний період </w:t>
      </w:r>
      <w:bookmarkStart w:id="3" w:name="_Hlk75248952"/>
      <w:r w:rsidR="00D2172E" w:rsidRPr="006E78D8">
        <w:rPr>
          <w:rStyle w:val="rvts9"/>
          <w:sz w:val="28"/>
          <w:szCs w:val="28"/>
          <w:lang w:val="uk-UA"/>
        </w:rPr>
        <w:t xml:space="preserve">у розмірі </w:t>
      </w:r>
      <w:r w:rsidR="00DB17AC" w:rsidRPr="006E78D8">
        <w:rPr>
          <w:rStyle w:val="rvts9"/>
          <w:sz w:val="28"/>
          <w:szCs w:val="28"/>
          <w:lang w:val="uk-UA"/>
        </w:rPr>
        <w:t>податку на доходи фізичних осіб, визначено</w:t>
      </w:r>
      <w:r w:rsidR="00B03EDE" w:rsidRPr="006E78D8">
        <w:rPr>
          <w:rStyle w:val="rvts9"/>
          <w:sz w:val="28"/>
          <w:szCs w:val="28"/>
          <w:lang w:val="uk-UA"/>
        </w:rPr>
        <w:t>го</w:t>
      </w:r>
      <w:r w:rsidR="00DB17AC" w:rsidRPr="006E78D8">
        <w:rPr>
          <w:rStyle w:val="rvts9"/>
          <w:sz w:val="28"/>
          <w:szCs w:val="28"/>
          <w:lang w:val="uk-UA"/>
        </w:rPr>
        <w:t xml:space="preserve"> пунктом 1 частини другої статті 29 цього Кодексу, що </w:t>
      </w:r>
      <w:r w:rsidR="0036688C" w:rsidRPr="006E78D8">
        <w:rPr>
          <w:rStyle w:val="rvts9"/>
          <w:sz w:val="28"/>
          <w:szCs w:val="28"/>
          <w:lang w:val="uk-UA"/>
        </w:rPr>
        <w:t xml:space="preserve">були сплачені </w:t>
      </w:r>
      <w:r w:rsidR="00DB17AC" w:rsidRPr="006E78D8">
        <w:rPr>
          <w:rStyle w:val="rvts9"/>
          <w:sz w:val="28"/>
          <w:szCs w:val="28"/>
          <w:lang w:val="uk-UA"/>
        </w:rPr>
        <w:t>(перерахов</w:t>
      </w:r>
      <w:r w:rsidR="0036688C" w:rsidRPr="006E78D8">
        <w:rPr>
          <w:rStyle w:val="rvts9"/>
          <w:sz w:val="28"/>
          <w:szCs w:val="28"/>
          <w:lang w:val="uk-UA"/>
        </w:rPr>
        <w:t>ані</w:t>
      </w:r>
      <w:r w:rsidR="00DB17AC" w:rsidRPr="006E78D8">
        <w:rPr>
          <w:rStyle w:val="rvts9"/>
          <w:sz w:val="28"/>
          <w:szCs w:val="28"/>
          <w:lang w:val="uk-UA"/>
        </w:rPr>
        <w:t>) згідно з Податковим кодексом України на території</w:t>
      </w:r>
      <w:r w:rsidR="00FD138D" w:rsidRPr="006E78D8">
        <w:rPr>
          <w:rStyle w:val="rvts9"/>
          <w:sz w:val="28"/>
          <w:szCs w:val="28"/>
          <w:lang w:val="uk-UA"/>
        </w:rPr>
        <w:t xml:space="preserve"> </w:t>
      </w:r>
      <w:r w:rsidR="00CA477F" w:rsidRPr="006E78D8">
        <w:rPr>
          <w:rStyle w:val="rvts9"/>
          <w:sz w:val="28"/>
          <w:szCs w:val="28"/>
          <w:lang w:val="uk-UA"/>
        </w:rPr>
        <w:t xml:space="preserve">окремих територіальних громад, </w:t>
      </w:r>
      <w:r w:rsidR="00AF151F" w:rsidRPr="006E78D8">
        <w:rPr>
          <w:rStyle w:val="rvts9"/>
          <w:sz w:val="28"/>
          <w:szCs w:val="28"/>
          <w:lang w:val="uk-UA"/>
        </w:rPr>
        <w:t xml:space="preserve">зазначених у </w:t>
      </w:r>
      <w:r w:rsidR="00CA477F" w:rsidRPr="006E78D8">
        <w:rPr>
          <w:rStyle w:val="rvts9"/>
          <w:sz w:val="28"/>
          <w:szCs w:val="28"/>
          <w:lang w:val="uk-UA"/>
        </w:rPr>
        <w:t>пункт</w:t>
      </w:r>
      <w:r w:rsidR="00AF151F" w:rsidRPr="006E78D8">
        <w:rPr>
          <w:rStyle w:val="rvts9"/>
          <w:sz w:val="28"/>
          <w:szCs w:val="28"/>
          <w:lang w:val="uk-UA"/>
        </w:rPr>
        <w:t>і</w:t>
      </w:r>
      <w:r w:rsidR="00CA477F" w:rsidRPr="006E78D8">
        <w:rPr>
          <w:rStyle w:val="rvts9"/>
          <w:sz w:val="28"/>
          <w:szCs w:val="28"/>
          <w:lang w:val="uk-UA"/>
        </w:rPr>
        <w:t> 2 частини</w:t>
      </w:r>
      <w:r w:rsidR="00CC6619" w:rsidRPr="006E78D8">
        <w:rPr>
          <w:rStyle w:val="rvts9"/>
          <w:sz w:val="28"/>
          <w:szCs w:val="28"/>
          <w:lang w:val="uk-UA"/>
        </w:rPr>
        <w:t xml:space="preserve"> першої статті </w:t>
      </w:r>
      <w:r w:rsidR="005C0712" w:rsidRPr="006E78D8">
        <w:rPr>
          <w:rStyle w:val="rvts9"/>
          <w:sz w:val="28"/>
          <w:szCs w:val="28"/>
          <w:lang w:val="uk-UA"/>
        </w:rPr>
        <w:t>8</w:t>
      </w:r>
      <w:r w:rsidR="00CC6619" w:rsidRPr="006E78D8">
        <w:rPr>
          <w:rStyle w:val="rvts9"/>
          <w:sz w:val="28"/>
          <w:szCs w:val="28"/>
          <w:lang w:val="uk-UA"/>
        </w:rPr>
        <w:t xml:space="preserve"> Закону України "</w:t>
      </w:r>
      <w:r w:rsidR="00630D66" w:rsidRPr="006E78D8">
        <w:rPr>
          <w:rStyle w:val="rvts9"/>
          <w:sz w:val="28"/>
          <w:szCs w:val="28"/>
          <w:lang w:val="uk-UA"/>
        </w:rPr>
        <w:t>Про запровадження спеціального режиму господарської діяльності на території пріоритетного розвитку у Донецькій та Луганській областях</w:t>
      </w:r>
      <w:r w:rsidR="00CC6619" w:rsidRPr="006E78D8">
        <w:rPr>
          <w:rStyle w:val="rvts9"/>
          <w:sz w:val="28"/>
          <w:szCs w:val="28"/>
          <w:lang w:val="uk-UA"/>
        </w:rPr>
        <w:t>"</w:t>
      </w:r>
      <w:r w:rsidR="00630D66" w:rsidRPr="006E78D8">
        <w:rPr>
          <w:rStyle w:val="rvts9"/>
          <w:sz w:val="28"/>
          <w:szCs w:val="28"/>
          <w:lang w:val="uk-UA"/>
        </w:rPr>
        <w:t>,</w:t>
      </w:r>
      <w:r w:rsidR="00CA477F" w:rsidRPr="006E78D8">
        <w:rPr>
          <w:rStyle w:val="rvts9"/>
          <w:sz w:val="28"/>
          <w:szCs w:val="28"/>
          <w:lang w:val="uk-UA"/>
        </w:rPr>
        <w:t xml:space="preserve"> </w:t>
      </w:r>
      <w:r w:rsidR="001B6C43" w:rsidRPr="006E78D8">
        <w:rPr>
          <w:rStyle w:val="rvts9"/>
          <w:sz w:val="28"/>
          <w:szCs w:val="28"/>
          <w:lang w:val="uk-UA"/>
        </w:rPr>
        <w:t>протягом</w:t>
      </w:r>
      <w:r w:rsidR="00D22C57" w:rsidRPr="006E78D8">
        <w:rPr>
          <w:rStyle w:val="rvts9"/>
          <w:sz w:val="28"/>
          <w:szCs w:val="28"/>
          <w:lang w:val="uk-UA"/>
        </w:rPr>
        <w:t xml:space="preserve"> </w:t>
      </w:r>
      <w:r w:rsidR="0087601D" w:rsidRPr="006E78D8">
        <w:rPr>
          <w:rStyle w:val="rvts9"/>
          <w:sz w:val="28"/>
          <w:szCs w:val="28"/>
          <w:lang w:val="uk-UA"/>
        </w:rPr>
        <w:t xml:space="preserve">попереднього </w:t>
      </w:r>
      <w:r w:rsidR="001B6C43" w:rsidRPr="006E78D8">
        <w:rPr>
          <w:rStyle w:val="rvts9"/>
          <w:sz w:val="28"/>
          <w:szCs w:val="28"/>
          <w:lang w:val="uk-UA"/>
        </w:rPr>
        <w:t>бюджетного періоду</w:t>
      </w:r>
      <w:r w:rsidR="00442FCC" w:rsidRPr="006E78D8">
        <w:rPr>
          <w:rStyle w:val="rvts9"/>
          <w:sz w:val="28"/>
          <w:szCs w:val="28"/>
          <w:lang w:val="uk-UA"/>
        </w:rPr>
        <w:t>, та скоригованої на індекс з</w:t>
      </w:r>
      <w:r w:rsidR="004D7432" w:rsidRPr="006E78D8">
        <w:rPr>
          <w:rStyle w:val="rvts9"/>
          <w:sz w:val="28"/>
          <w:szCs w:val="28"/>
          <w:lang w:val="uk-UA"/>
        </w:rPr>
        <w:t>ростання зароб</w:t>
      </w:r>
      <w:r w:rsidR="0032524E" w:rsidRPr="006E78D8">
        <w:rPr>
          <w:rStyle w:val="rvts9"/>
          <w:sz w:val="28"/>
          <w:szCs w:val="28"/>
          <w:lang w:val="uk-UA"/>
        </w:rPr>
        <w:t>і</w:t>
      </w:r>
      <w:r w:rsidR="004D7432" w:rsidRPr="006E78D8">
        <w:rPr>
          <w:rStyle w:val="rvts9"/>
          <w:sz w:val="28"/>
          <w:szCs w:val="28"/>
          <w:lang w:val="uk-UA"/>
        </w:rPr>
        <w:t>тн</w:t>
      </w:r>
      <w:r w:rsidR="0032524E" w:rsidRPr="006E78D8">
        <w:rPr>
          <w:rStyle w:val="rvts9"/>
          <w:sz w:val="28"/>
          <w:szCs w:val="28"/>
          <w:lang w:val="uk-UA"/>
        </w:rPr>
        <w:t>ої плати</w:t>
      </w:r>
      <w:bookmarkEnd w:id="3"/>
      <w:r w:rsidR="00B967AE" w:rsidRPr="006E78D8">
        <w:rPr>
          <w:rStyle w:val="rvts9"/>
          <w:sz w:val="28"/>
          <w:szCs w:val="28"/>
          <w:lang w:val="uk-UA"/>
        </w:rPr>
        <w:t>.</w:t>
      </w:r>
      <w:r w:rsidR="002477E8" w:rsidRPr="006E78D8">
        <w:rPr>
          <w:rStyle w:val="rvts9"/>
          <w:sz w:val="28"/>
          <w:szCs w:val="28"/>
          <w:lang w:val="uk-UA"/>
        </w:rPr>
        <w:t xml:space="preserve"> </w:t>
      </w:r>
    </w:p>
    <w:p w14:paraId="52AB8258" w14:textId="561861CD" w:rsidR="0032524E" w:rsidRPr="006E78D8" w:rsidRDefault="0032524E" w:rsidP="00F07E0A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rStyle w:val="rvts9"/>
          <w:sz w:val="28"/>
          <w:szCs w:val="28"/>
          <w:lang w:val="uk-UA"/>
        </w:rPr>
      </w:pPr>
      <w:r w:rsidRPr="006E78D8">
        <w:rPr>
          <w:rStyle w:val="rvts9"/>
          <w:sz w:val="28"/>
          <w:szCs w:val="28"/>
          <w:lang w:val="uk-UA"/>
        </w:rPr>
        <w:t>Індекс зростання заробітної плати є коефіцієнтом</w:t>
      </w:r>
      <w:r w:rsidR="009B2DE3" w:rsidRPr="006E78D8">
        <w:rPr>
          <w:rStyle w:val="rvts9"/>
          <w:sz w:val="28"/>
          <w:szCs w:val="28"/>
          <w:lang w:val="uk-UA"/>
        </w:rPr>
        <w:t xml:space="preserve">, що </w:t>
      </w:r>
      <w:r w:rsidR="00EC000F" w:rsidRPr="006E78D8">
        <w:rPr>
          <w:rStyle w:val="rvts9"/>
          <w:sz w:val="28"/>
          <w:szCs w:val="28"/>
          <w:lang w:val="uk-UA"/>
        </w:rPr>
        <w:t>визначає рівень з</w:t>
      </w:r>
      <w:r w:rsidR="001A4000" w:rsidRPr="006E78D8">
        <w:rPr>
          <w:rStyle w:val="rvts9"/>
          <w:sz w:val="28"/>
          <w:szCs w:val="28"/>
          <w:lang w:val="uk-UA"/>
        </w:rPr>
        <w:t xml:space="preserve">більшення </w:t>
      </w:r>
      <w:r w:rsidR="00E11792" w:rsidRPr="006E78D8">
        <w:rPr>
          <w:rStyle w:val="rvts9"/>
          <w:sz w:val="28"/>
          <w:szCs w:val="28"/>
          <w:lang w:val="uk-UA"/>
        </w:rPr>
        <w:t xml:space="preserve">розміру мінімальної </w:t>
      </w:r>
      <w:r w:rsidR="001A4000" w:rsidRPr="006E78D8">
        <w:rPr>
          <w:rStyle w:val="rvts9"/>
          <w:sz w:val="28"/>
          <w:szCs w:val="28"/>
          <w:lang w:val="uk-UA"/>
        </w:rPr>
        <w:t>заробітної плати, встановлено</w:t>
      </w:r>
      <w:r w:rsidR="00E11792" w:rsidRPr="006E78D8">
        <w:rPr>
          <w:rStyle w:val="rvts9"/>
          <w:sz w:val="28"/>
          <w:szCs w:val="28"/>
          <w:lang w:val="uk-UA"/>
        </w:rPr>
        <w:t>го</w:t>
      </w:r>
      <w:r w:rsidR="001A4000" w:rsidRPr="006E78D8">
        <w:rPr>
          <w:rStyle w:val="rvts9"/>
          <w:sz w:val="28"/>
          <w:szCs w:val="28"/>
          <w:lang w:val="uk-UA"/>
        </w:rPr>
        <w:t xml:space="preserve"> для розрахунку бюджету</w:t>
      </w:r>
      <w:r w:rsidRPr="006E78D8">
        <w:rPr>
          <w:rStyle w:val="rvts9"/>
          <w:sz w:val="28"/>
          <w:szCs w:val="28"/>
          <w:lang w:val="uk-UA"/>
        </w:rPr>
        <w:t xml:space="preserve"> </w:t>
      </w:r>
      <w:r w:rsidR="00ED3D27" w:rsidRPr="006E78D8">
        <w:rPr>
          <w:rStyle w:val="rvts9"/>
          <w:sz w:val="28"/>
          <w:szCs w:val="28"/>
          <w:lang w:val="uk-UA"/>
        </w:rPr>
        <w:t xml:space="preserve">на </w:t>
      </w:r>
      <w:r w:rsidR="001A0E4C" w:rsidRPr="006E78D8">
        <w:rPr>
          <w:rStyle w:val="rvts9"/>
          <w:sz w:val="28"/>
          <w:szCs w:val="28"/>
          <w:lang w:val="uk-UA"/>
        </w:rPr>
        <w:t>наступн</w:t>
      </w:r>
      <w:r w:rsidR="00D22C57" w:rsidRPr="006E78D8">
        <w:rPr>
          <w:rStyle w:val="rvts9"/>
          <w:sz w:val="28"/>
          <w:szCs w:val="28"/>
          <w:lang w:val="uk-UA"/>
        </w:rPr>
        <w:t xml:space="preserve">ий </w:t>
      </w:r>
      <w:r w:rsidR="00D75A16" w:rsidRPr="006E78D8">
        <w:rPr>
          <w:rStyle w:val="rvts9"/>
          <w:sz w:val="28"/>
          <w:szCs w:val="28"/>
          <w:lang w:val="uk-UA"/>
        </w:rPr>
        <w:t>бюджетн</w:t>
      </w:r>
      <w:r w:rsidR="00D22C57" w:rsidRPr="006E78D8">
        <w:rPr>
          <w:rStyle w:val="rvts9"/>
          <w:sz w:val="28"/>
          <w:szCs w:val="28"/>
          <w:lang w:val="uk-UA"/>
        </w:rPr>
        <w:t>ий</w:t>
      </w:r>
      <w:r w:rsidR="001A0E4C" w:rsidRPr="006E78D8">
        <w:rPr>
          <w:rStyle w:val="rvts9"/>
          <w:sz w:val="28"/>
          <w:szCs w:val="28"/>
          <w:lang w:val="uk-UA"/>
        </w:rPr>
        <w:t xml:space="preserve"> </w:t>
      </w:r>
      <w:r w:rsidR="00D75A16" w:rsidRPr="006E78D8">
        <w:rPr>
          <w:rStyle w:val="rvts9"/>
          <w:sz w:val="28"/>
          <w:szCs w:val="28"/>
          <w:lang w:val="uk-UA"/>
        </w:rPr>
        <w:t>період</w:t>
      </w:r>
      <w:r w:rsidR="00E11792" w:rsidRPr="006E78D8">
        <w:rPr>
          <w:rStyle w:val="rvts9"/>
          <w:sz w:val="28"/>
          <w:szCs w:val="28"/>
          <w:lang w:val="uk-UA"/>
        </w:rPr>
        <w:t xml:space="preserve"> порівняно з розміром </w:t>
      </w:r>
      <w:r w:rsidR="002B25D3" w:rsidRPr="006E78D8">
        <w:rPr>
          <w:rStyle w:val="rvts9"/>
          <w:sz w:val="28"/>
          <w:szCs w:val="28"/>
          <w:lang w:val="uk-UA"/>
        </w:rPr>
        <w:t xml:space="preserve">мінімальної заробітної плати </w:t>
      </w:r>
      <w:r w:rsidR="00AA3034" w:rsidRPr="006E78D8">
        <w:rPr>
          <w:rStyle w:val="rvts9"/>
          <w:sz w:val="28"/>
          <w:szCs w:val="28"/>
          <w:lang w:val="uk-UA"/>
        </w:rPr>
        <w:t xml:space="preserve">попереднього </w:t>
      </w:r>
      <w:r w:rsidR="006B375A" w:rsidRPr="006E78D8">
        <w:rPr>
          <w:rStyle w:val="rvts9"/>
          <w:sz w:val="28"/>
          <w:szCs w:val="28"/>
          <w:lang w:val="uk-UA"/>
        </w:rPr>
        <w:t xml:space="preserve">бюджетного </w:t>
      </w:r>
      <w:r w:rsidR="002B25D3" w:rsidRPr="006E78D8">
        <w:rPr>
          <w:rStyle w:val="rvts9"/>
          <w:sz w:val="28"/>
          <w:szCs w:val="28"/>
          <w:lang w:val="uk-UA"/>
        </w:rPr>
        <w:t>періоду</w:t>
      </w:r>
      <w:r w:rsidR="006B375A" w:rsidRPr="006E78D8">
        <w:rPr>
          <w:rStyle w:val="rvts9"/>
          <w:sz w:val="28"/>
          <w:szCs w:val="28"/>
          <w:lang w:val="uk-UA"/>
        </w:rPr>
        <w:t>.</w:t>
      </w:r>
    </w:p>
    <w:p w14:paraId="110AAE30" w14:textId="775B9715" w:rsidR="00083216" w:rsidRPr="006E78D8" w:rsidRDefault="00225AE2" w:rsidP="00F07E0A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rStyle w:val="rvts9"/>
          <w:sz w:val="28"/>
          <w:szCs w:val="28"/>
          <w:lang w:val="uk-UA"/>
        </w:rPr>
      </w:pPr>
      <w:bookmarkStart w:id="4" w:name="n3157"/>
      <w:bookmarkStart w:id="5" w:name="n3158"/>
      <w:bookmarkEnd w:id="4"/>
      <w:bookmarkEnd w:id="5"/>
      <w:r w:rsidRPr="006E78D8">
        <w:rPr>
          <w:rStyle w:val="rvts9"/>
          <w:sz w:val="28"/>
          <w:szCs w:val="28"/>
          <w:lang w:val="uk-UA"/>
        </w:rPr>
        <w:t>3</w:t>
      </w:r>
      <w:r w:rsidR="00083216" w:rsidRPr="006E78D8">
        <w:rPr>
          <w:rStyle w:val="rvts9"/>
          <w:sz w:val="28"/>
          <w:szCs w:val="28"/>
          <w:lang w:val="uk-UA"/>
        </w:rPr>
        <w:t>. Додаткова дотація на здійснення видатків, пов’язаних із запровадженням спеціального режиму господарської діяльності на території пріоритетного розвитку, розподіляється таким чином:</w:t>
      </w:r>
    </w:p>
    <w:p w14:paraId="0E734C18" w14:textId="54A23A67" w:rsidR="002A3281" w:rsidRPr="006E78D8" w:rsidRDefault="00083216" w:rsidP="00F07E0A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rStyle w:val="rvts9"/>
          <w:sz w:val="28"/>
          <w:szCs w:val="28"/>
          <w:lang w:val="uk-UA"/>
        </w:rPr>
      </w:pPr>
      <w:r w:rsidRPr="006E78D8">
        <w:rPr>
          <w:rStyle w:val="rvts9"/>
          <w:sz w:val="28"/>
          <w:szCs w:val="28"/>
          <w:lang w:val="uk-UA"/>
        </w:rPr>
        <w:t>80 відсотків загального обсягу дотації розподіляється між відповідними місцевими бюджетами територіальних громад,</w:t>
      </w:r>
      <w:r w:rsidR="00B03EDE" w:rsidRPr="006E78D8">
        <w:rPr>
          <w:rStyle w:val="rvts9"/>
          <w:sz w:val="28"/>
          <w:szCs w:val="28"/>
          <w:lang w:val="uk-UA"/>
        </w:rPr>
        <w:t xml:space="preserve"> за</w:t>
      </w:r>
      <w:r w:rsidR="0076370C" w:rsidRPr="006E78D8">
        <w:rPr>
          <w:rStyle w:val="rvts9"/>
          <w:sz w:val="28"/>
          <w:szCs w:val="28"/>
          <w:lang w:val="uk-UA"/>
        </w:rPr>
        <w:t>значених</w:t>
      </w:r>
      <w:r w:rsidRPr="006E78D8">
        <w:rPr>
          <w:rStyle w:val="rvts9"/>
          <w:sz w:val="28"/>
          <w:szCs w:val="28"/>
          <w:lang w:val="uk-UA"/>
        </w:rPr>
        <w:t xml:space="preserve"> у пункті 2 частини першої статті </w:t>
      </w:r>
      <w:r w:rsidR="005C0712" w:rsidRPr="006E78D8">
        <w:rPr>
          <w:rStyle w:val="rvts9"/>
          <w:sz w:val="28"/>
          <w:szCs w:val="28"/>
          <w:lang w:val="uk-UA"/>
        </w:rPr>
        <w:t>8</w:t>
      </w:r>
      <w:r w:rsidRPr="006E78D8">
        <w:rPr>
          <w:rStyle w:val="rvts9"/>
          <w:sz w:val="28"/>
          <w:szCs w:val="28"/>
          <w:lang w:val="uk-UA"/>
        </w:rPr>
        <w:t xml:space="preserve"> Закону України "Про запровадження спеціального режиму господарської діяльності на території пріоритетного розвитку у Донецькій та Луганській областях", </w:t>
      </w:r>
      <w:bookmarkStart w:id="6" w:name="_Hlk75249272"/>
      <w:r w:rsidRPr="006E78D8">
        <w:rPr>
          <w:rStyle w:val="rvts9"/>
          <w:sz w:val="28"/>
          <w:szCs w:val="28"/>
          <w:lang w:val="uk-UA"/>
        </w:rPr>
        <w:t xml:space="preserve">пропорційно до </w:t>
      </w:r>
      <w:r w:rsidR="00983912" w:rsidRPr="006E78D8">
        <w:rPr>
          <w:rStyle w:val="rvts9"/>
          <w:sz w:val="28"/>
          <w:szCs w:val="28"/>
          <w:lang w:val="uk-UA"/>
        </w:rPr>
        <w:t xml:space="preserve">надходжень </w:t>
      </w:r>
      <w:r w:rsidRPr="006E78D8">
        <w:rPr>
          <w:rStyle w:val="rvts9"/>
          <w:sz w:val="28"/>
          <w:szCs w:val="28"/>
          <w:lang w:val="uk-UA"/>
        </w:rPr>
        <w:t xml:space="preserve">податку на доходи фізичних осіб, </w:t>
      </w:r>
      <w:r w:rsidR="0076370C" w:rsidRPr="006E78D8">
        <w:rPr>
          <w:rStyle w:val="rvts9"/>
          <w:sz w:val="28"/>
          <w:szCs w:val="28"/>
          <w:lang w:val="uk-UA"/>
        </w:rPr>
        <w:t xml:space="preserve">визначеного пунктом 1 частини другої статті 29 цього Кодексу, </w:t>
      </w:r>
      <w:r w:rsidRPr="006E78D8">
        <w:rPr>
          <w:rStyle w:val="rvts9"/>
          <w:sz w:val="28"/>
          <w:szCs w:val="28"/>
          <w:lang w:val="uk-UA"/>
        </w:rPr>
        <w:t>на території відповідної територіальної громади</w:t>
      </w:r>
      <w:r w:rsidR="002B4933" w:rsidRPr="006E78D8">
        <w:rPr>
          <w:rStyle w:val="rvts9"/>
          <w:sz w:val="28"/>
          <w:szCs w:val="28"/>
          <w:lang w:val="uk-UA"/>
        </w:rPr>
        <w:t xml:space="preserve"> протягом попереднього бюджетного періоду</w:t>
      </w:r>
      <w:bookmarkEnd w:id="6"/>
      <w:r w:rsidR="002A3281" w:rsidRPr="006E78D8">
        <w:rPr>
          <w:rStyle w:val="rvts9"/>
          <w:sz w:val="28"/>
          <w:szCs w:val="28"/>
          <w:lang w:val="uk-UA"/>
        </w:rPr>
        <w:t>;</w:t>
      </w:r>
    </w:p>
    <w:p w14:paraId="61C92EC4" w14:textId="41117D8A" w:rsidR="00083216" w:rsidRPr="006E78D8" w:rsidRDefault="002A3281" w:rsidP="00F07E0A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rStyle w:val="rvts9"/>
          <w:sz w:val="28"/>
          <w:szCs w:val="28"/>
          <w:lang w:val="uk-UA"/>
        </w:rPr>
      </w:pPr>
      <w:bookmarkStart w:id="7" w:name="_Hlk75249307"/>
      <w:r w:rsidRPr="006E78D8">
        <w:rPr>
          <w:rStyle w:val="rvts9"/>
          <w:sz w:val="28"/>
          <w:szCs w:val="28"/>
          <w:lang w:val="uk-UA"/>
        </w:rPr>
        <w:t xml:space="preserve">20 відсотків загального обсягу дотації розподіляється між відповідними </w:t>
      </w:r>
      <w:r w:rsidR="00635C1B" w:rsidRPr="006E78D8">
        <w:rPr>
          <w:rStyle w:val="rvts9"/>
          <w:sz w:val="28"/>
          <w:szCs w:val="28"/>
          <w:lang w:val="uk-UA"/>
        </w:rPr>
        <w:t>обласними</w:t>
      </w:r>
      <w:r w:rsidRPr="006E78D8">
        <w:rPr>
          <w:rStyle w:val="rvts9"/>
          <w:sz w:val="28"/>
          <w:szCs w:val="28"/>
          <w:lang w:val="uk-UA"/>
        </w:rPr>
        <w:t xml:space="preserve"> бюджетами </w:t>
      </w:r>
      <w:r w:rsidR="00FE2D90" w:rsidRPr="006E78D8">
        <w:rPr>
          <w:rStyle w:val="rvts9"/>
          <w:sz w:val="28"/>
          <w:szCs w:val="28"/>
          <w:lang w:val="uk-UA"/>
        </w:rPr>
        <w:t xml:space="preserve">пропорційно </w:t>
      </w:r>
      <w:r w:rsidR="00CD1C17" w:rsidRPr="006E78D8">
        <w:rPr>
          <w:rStyle w:val="rvts9"/>
          <w:sz w:val="28"/>
          <w:szCs w:val="28"/>
          <w:lang w:val="uk-UA"/>
        </w:rPr>
        <w:t>до</w:t>
      </w:r>
      <w:r w:rsidR="002B4933" w:rsidRPr="006E78D8">
        <w:rPr>
          <w:rStyle w:val="rvts9"/>
          <w:sz w:val="28"/>
          <w:szCs w:val="28"/>
          <w:lang w:val="uk-UA"/>
        </w:rPr>
        <w:t xml:space="preserve"> надходжень </w:t>
      </w:r>
      <w:r w:rsidR="00CD1C17" w:rsidRPr="006E78D8">
        <w:rPr>
          <w:rStyle w:val="rvts9"/>
          <w:sz w:val="28"/>
          <w:szCs w:val="28"/>
          <w:lang w:val="uk-UA"/>
        </w:rPr>
        <w:t xml:space="preserve">податку на доходи фізичних осіб, визначеного пунктом 1 частини другої статті 29 цього Кодексу, </w:t>
      </w:r>
      <w:r w:rsidR="002B4933" w:rsidRPr="006E78D8">
        <w:rPr>
          <w:rStyle w:val="rvts9"/>
          <w:sz w:val="28"/>
          <w:szCs w:val="28"/>
          <w:lang w:val="uk-UA"/>
        </w:rPr>
        <w:t xml:space="preserve">на території </w:t>
      </w:r>
      <w:r w:rsidR="002629CC" w:rsidRPr="006E78D8">
        <w:rPr>
          <w:rStyle w:val="rvts9"/>
          <w:sz w:val="28"/>
          <w:szCs w:val="28"/>
          <w:lang w:val="uk-UA"/>
        </w:rPr>
        <w:t xml:space="preserve">територіальних громад відповідної області, </w:t>
      </w:r>
      <w:r w:rsidR="00E80B97" w:rsidRPr="006E78D8">
        <w:rPr>
          <w:rStyle w:val="rvts9"/>
          <w:sz w:val="28"/>
          <w:szCs w:val="28"/>
          <w:lang w:val="uk-UA"/>
        </w:rPr>
        <w:t xml:space="preserve">зазначених у </w:t>
      </w:r>
      <w:r w:rsidR="002629CC" w:rsidRPr="006E78D8">
        <w:rPr>
          <w:rStyle w:val="rvts9"/>
          <w:sz w:val="28"/>
          <w:szCs w:val="28"/>
          <w:lang w:val="uk-UA"/>
        </w:rPr>
        <w:t xml:space="preserve">пункті 2 частини першої статті </w:t>
      </w:r>
      <w:r w:rsidR="005C0712" w:rsidRPr="006E78D8">
        <w:rPr>
          <w:rStyle w:val="rvts9"/>
          <w:sz w:val="28"/>
          <w:szCs w:val="28"/>
          <w:lang w:val="uk-UA"/>
        </w:rPr>
        <w:t>8</w:t>
      </w:r>
      <w:r w:rsidR="002629CC" w:rsidRPr="006E78D8">
        <w:rPr>
          <w:rStyle w:val="rvts9"/>
          <w:sz w:val="28"/>
          <w:szCs w:val="28"/>
          <w:lang w:val="uk-UA"/>
        </w:rPr>
        <w:t xml:space="preserve"> Закону України "Про запровадження спеціального режиму господарської діяльності на території пріоритетного розвитку у Донецькій та Луганській областях"</w:t>
      </w:r>
      <w:r w:rsidR="00E80B97" w:rsidRPr="006E78D8">
        <w:rPr>
          <w:rStyle w:val="rvts9"/>
          <w:sz w:val="28"/>
          <w:szCs w:val="28"/>
          <w:lang w:val="uk-UA"/>
        </w:rPr>
        <w:t>, протягом попереднього бюджетного періоду</w:t>
      </w:r>
      <w:bookmarkEnd w:id="7"/>
      <w:r w:rsidR="00B25531" w:rsidRPr="006E78D8">
        <w:rPr>
          <w:rStyle w:val="rvts9"/>
          <w:sz w:val="28"/>
          <w:szCs w:val="28"/>
          <w:lang w:val="uk-UA"/>
        </w:rPr>
        <w:t>.</w:t>
      </w:r>
    </w:p>
    <w:p w14:paraId="154041C0" w14:textId="77777777" w:rsidR="00985B2E" w:rsidRDefault="00225AE2" w:rsidP="00F07E0A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rStyle w:val="rvts9"/>
          <w:sz w:val="28"/>
          <w:szCs w:val="28"/>
          <w:lang w:val="uk-UA"/>
        </w:rPr>
      </w:pPr>
      <w:r w:rsidRPr="006E78D8">
        <w:rPr>
          <w:rStyle w:val="rvts9"/>
          <w:sz w:val="28"/>
          <w:szCs w:val="28"/>
          <w:lang w:val="uk-UA"/>
        </w:rPr>
        <w:t>4</w:t>
      </w:r>
      <w:r w:rsidR="00241C26" w:rsidRPr="006E78D8">
        <w:rPr>
          <w:rStyle w:val="rvts9"/>
          <w:sz w:val="28"/>
          <w:szCs w:val="28"/>
          <w:lang w:val="uk-UA"/>
        </w:rPr>
        <w:t xml:space="preserve">. </w:t>
      </w:r>
      <w:bookmarkStart w:id="8" w:name="n3154"/>
      <w:bookmarkStart w:id="9" w:name="n3155"/>
      <w:bookmarkStart w:id="10" w:name="n3681"/>
      <w:bookmarkEnd w:id="8"/>
      <w:bookmarkEnd w:id="9"/>
      <w:bookmarkEnd w:id="10"/>
      <w:r w:rsidR="004A1CB8" w:rsidRPr="006E78D8">
        <w:rPr>
          <w:rStyle w:val="rvts9"/>
          <w:sz w:val="28"/>
          <w:szCs w:val="28"/>
          <w:lang w:val="uk-UA"/>
        </w:rPr>
        <w:t>Сум</w:t>
      </w:r>
      <w:r w:rsidR="00693EF1" w:rsidRPr="006E78D8">
        <w:rPr>
          <w:rStyle w:val="rvts9"/>
          <w:sz w:val="28"/>
          <w:szCs w:val="28"/>
          <w:lang w:val="uk-UA"/>
        </w:rPr>
        <w:t>а</w:t>
      </w:r>
      <w:r w:rsidR="004A1CB8" w:rsidRPr="006E78D8">
        <w:rPr>
          <w:rStyle w:val="rvts9"/>
          <w:sz w:val="28"/>
          <w:szCs w:val="28"/>
          <w:lang w:val="uk-UA"/>
        </w:rPr>
        <w:t xml:space="preserve"> додаткової дотації на здійснення видатків, пов’язаних із запровадженням спеціального режиму господарської діяльності на території пріоритетного розвитку, </w:t>
      </w:r>
      <w:bookmarkStart w:id="11" w:name="_Hlk75249393"/>
      <w:r w:rsidR="004A1CB8" w:rsidRPr="006E78D8">
        <w:rPr>
          <w:rStyle w:val="rvts9"/>
          <w:sz w:val="28"/>
          <w:szCs w:val="28"/>
          <w:lang w:val="uk-UA"/>
        </w:rPr>
        <w:t xml:space="preserve">не враховуються </w:t>
      </w:r>
      <w:r w:rsidR="009C2C43" w:rsidRPr="006E78D8">
        <w:rPr>
          <w:rStyle w:val="rvts9"/>
          <w:sz w:val="28"/>
          <w:szCs w:val="28"/>
          <w:lang w:val="uk-UA"/>
        </w:rPr>
        <w:t xml:space="preserve">при здійсненні горизонтального вирівнювання податкоспроможності </w:t>
      </w:r>
      <w:r w:rsidR="00693EF1" w:rsidRPr="006E78D8">
        <w:rPr>
          <w:rStyle w:val="rvts9"/>
          <w:sz w:val="28"/>
          <w:szCs w:val="28"/>
          <w:lang w:val="uk-UA"/>
        </w:rPr>
        <w:t xml:space="preserve">відповідного місцевого бюджету (згідно зі статтею 98 або 99 цього Кодексу), якщо її врахування призводить до передачі реверсної дотації з </w:t>
      </w:r>
      <w:r w:rsidR="00517277" w:rsidRPr="006E78D8">
        <w:rPr>
          <w:rStyle w:val="rvts9"/>
          <w:sz w:val="28"/>
          <w:szCs w:val="28"/>
          <w:lang w:val="uk-UA"/>
        </w:rPr>
        <w:t>цього</w:t>
      </w:r>
      <w:r w:rsidR="00693EF1" w:rsidRPr="006E78D8">
        <w:rPr>
          <w:rStyle w:val="rvts9"/>
          <w:sz w:val="28"/>
          <w:szCs w:val="28"/>
          <w:lang w:val="uk-UA"/>
        </w:rPr>
        <w:t xml:space="preserve"> бюджету</w:t>
      </w:r>
      <w:bookmarkEnd w:id="11"/>
      <w:r w:rsidR="00D205D5" w:rsidRPr="006E78D8">
        <w:rPr>
          <w:rStyle w:val="rvts9"/>
          <w:sz w:val="28"/>
          <w:szCs w:val="28"/>
          <w:lang w:val="uk-UA"/>
        </w:rPr>
        <w:t>.</w:t>
      </w:r>
    </w:p>
    <w:p w14:paraId="68408067" w14:textId="4215B19C" w:rsidR="00985B2E" w:rsidRPr="00985B2E" w:rsidRDefault="00985B2E" w:rsidP="00985B2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 w:rsidRPr="00985B2E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lastRenderedPageBreak/>
        <w:t>Стаття 103</w:t>
      </w:r>
      <w:r w:rsidRPr="00985B2E">
        <w:rPr>
          <w:rFonts w:ascii="Times New Roman" w:eastAsia="Times New Roman" w:hAnsi="Times New Roman" w:cs="Times New Roman"/>
          <w:bCs/>
          <w:color w:val="333333"/>
          <w:sz w:val="28"/>
          <w:szCs w:val="28"/>
          <w:vertAlign w:val="superscript"/>
          <w:lang w:eastAsia="ru-RU"/>
        </w:rPr>
        <w:t>-8</w:t>
      </w:r>
      <w:r w:rsidRPr="00985B2E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. Додаткова дотація для надання компенсації вартості електричної енергії у розмірі перевищення тарифу на послуги з розподілу електричної енергії на території пріоритетного розвитку над середнім по Україні розміром такого тарифу</w:t>
      </w:r>
    </w:p>
    <w:p w14:paraId="0D8ACBCF" w14:textId="5FA79910" w:rsidR="00985B2E" w:rsidRPr="00985B2E" w:rsidRDefault="00D929FC" w:rsidP="00985B2E">
      <w:pPr>
        <w:numPr>
          <w:ilvl w:val="0"/>
          <w:numId w:val="1"/>
        </w:numPr>
        <w:spacing w:after="0" w:line="240" w:lineRule="auto"/>
        <w:ind w:left="-83" w:firstLine="709"/>
        <w:contextualSpacing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Запровадження</w:t>
      </w:r>
      <w:r w:rsidR="00985B2E" w:rsidRPr="00985B2E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компенсації, резидентам території пріоритетного розвитку на території Донецької та Луганської областей вартості електричної енергії у розмірі перевищення тарифу на послуги з розподілу електричної енергії на території пріоритетного розвитку над середнім по Україні розміром такого тарифу має супроводжуватися наданням відповідної додаткової дотації.</w:t>
      </w:r>
    </w:p>
    <w:p w14:paraId="20B97641" w14:textId="77777777" w:rsidR="00985B2E" w:rsidRPr="00985B2E" w:rsidRDefault="00985B2E" w:rsidP="00985B2E">
      <w:pPr>
        <w:spacing w:after="0" w:line="240" w:lineRule="auto"/>
        <w:ind w:left="-83" w:firstLine="709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 w:rsidRPr="00985B2E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2. Додаткова дотація використовується для надання резидентам території пріоритетного розвитку, які,</w:t>
      </w:r>
      <w:r w:rsidRPr="00985B2E">
        <w:rPr>
          <w:rFonts w:ascii="Times New Roman" w:eastAsia="Times New Roman" w:hAnsi="Times New Roman" w:cs="Times New Roman"/>
          <w:sz w:val="28"/>
          <w:szCs w:val="28"/>
        </w:rPr>
        <w:t xml:space="preserve"> відповідно до статті 2 Закону України "Про бухгалтерський облік та фінансову звітність в Україні", належать до мікропідприємств, малих або середніх підприємств, </w:t>
      </w:r>
      <w:r w:rsidRPr="00985B2E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компенсації вартості електричної енергії у розмірі перевищення тарифу на послуги з розподілу електричної енергії на території пріоритетного розвитку над середнім по Україні розміром такого тарифу.</w:t>
      </w:r>
    </w:p>
    <w:p w14:paraId="50E1F64B" w14:textId="766C8EF9" w:rsidR="00985B2E" w:rsidRPr="00985B2E" w:rsidRDefault="00985B2E" w:rsidP="00985B2E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rStyle w:val="rvts9"/>
          <w:sz w:val="28"/>
          <w:szCs w:val="28"/>
          <w:lang w:val="uk-UA"/>
        </w:rPr>
      </w:pPr>
      <w:r w:rsidRPr="00985B2E">
        <w:rPr>
          <w:bCs/>
          <w:color w:val="333333"/>
          <w:sz w:val="28"/>
          <w:szCs w:val="28"/>
          <w:lang w:val="uk-UA"/>
        </w:rPr>
        <w:t>3. Визначення розміру додаткової дотаці</w:t>
      </w:r>
      <w:r w:rsidR="00D929FC">
        <w:rPr>
          <w:bCs/>
          <w:color w:val="333333"/>
          <w:sz w:val="28"/>
          <w:szCs w:val="28"/>
          <w:lang w:val="uk-UA"/>
        </w:rPr>
        <w:t>і</w:t>
      </w:r>
      <w:r w:rsidRPr="00985B2E">
        <w:rPr>
          <w:bCs/>
          <w:color w:val="333333"/>
          <w:sz w:val="28"/>
          <w:szCs w:val="28"/>
          <w:lang w:val="uk-UA"/>
        </w:rPr>
        <w:t xml:space="preserve"> для надання компенсації вартості електричної енергії у розмірі перевищення тарифу на послуги з розподілу електричної енергії на території пріоритетного розвитку над середнім по Україні розміром такого тарифу та її надання резидентам території пріоритетного розвитку здійснюється у порядку, визначеному Кабінетом Міністрів України.</w:t>
      </w:r>
    </w:p>
    <w:p w14:paraId="7607077D" w14:textId="082B3EC7" w:rsidR="001E262D" w:rsidRPr="006E78D8" w:rsidRDefault="001E262D" w:rsidP="00F07E0A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6E78D8">
        <w:rPr>
          <w:rStyle w:val="rvts9"/>
          <w:sz w:val="28"/>
          <w:szCs w:val="28"/>
          <w:lang w:val="uk-UA"/>
        </w:rPr>
        <w:t>Стаття 103</w:t>
      </w:r>
      <w:r w:rsidRPr="006E78D8">
        <w:rPr>
          <w:rStyle w:val="rvts37"/>
          <w:sz w:val="28"/>
          <w:szCs w:val="28"/>
          <w:vertAlign w:val="superscript"/>
          <w:lang w:val="uk-UA"/>
        </w:rPr>
        <w:t>-</w:t>
      </w:r>
      <w:r w:rsidR="00985B2E">
        <w:rPr>
          <w:rStyle w:val="rvts37"/>
          <w:sz w:val="28"/>
          <w:szCs w:val="28"/>
          <w:vertAlign w:val="superscript"/>
          <w:lang w:val="uk-UA"/>
        </w:rPr>
        <w:t>9</w:t>
      </w:r>
      <w:r w:rsidRPr="006E78D8">
        <w:rPr>
          <w:rStyle w:val="rvts9"/>
          <w:sz w:val="28"/>
          <w:szCs w:val="28"/>
          <w:lang w:val="uk-UA"/>
        </w:rPr>
        <w:t>.</w:t>
      </w:r>
      <w:r w:rsidRPr="006E78D8">
        <w:rPr>
          <w:sz w:val="28"/>
          <w:szCs w:val="28"/>
          <w:lang w:val="uk-UA"/>
        </w:rPr>
        <w:t xml:space="preserve"> Субвенція на </w:t>
      </w:r>
      <w:r w:rsidR="00AC42D9" w:rsidRPr="006E78D8">
        <w:rPr>
          <w:sz w:val="28"/>
          <w:szCs w:val="28"/>
          <w:lang w:val="uk-UA"/>
        </w:rPr>
        <w:t xml:space="preserve">реалізацію проектів громадського бюджету (бюджету участі) </w:t>
      </w:r>
      <w:r w:rsidRPr="006E78D8">
        <w:rPr>
          <w:sz w:val="28"/>
          <w:szCs w:val="28"/>
          <w:lang w:val="uk-UA"/>
        </w:rPr>
        <w:t xml:space="preserve">на території пріоритетного розвитку </w:t>
      </w:r>
    </w:p>
    <w:p w14:paraId="06B74BC9" w14:textId="078E1FD5" w:rsidR="001E262D" w:rsidRPr="006E78D8" w:rsidRDefault="001E262D" w:rsidP="00F07E0A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bookmarkStart w:id="12" w:name="n2432"/>
      <w:bookmarkEnd w:id="12"/>
      <w:r w:rsidRPr="006E78D8">
        <w:rPr>
          <w:sz w:val="28"/>
          <w:szCs w:val="28"/>
          <w:lang w:val="uk-UA"/>
        </w:rPr>
        <w:t xml:space="preserve">1. </w:t>
      </w:r>
      <w:bookmarkStart w:id="13" w:name="_Hlk75249498"/>
      <w:r w:rsidRPr="006E78D8">
        <w:rPr>
          <w:sz w:val="28"/>
          <w:szCs w:val="28"/>
          <w:lang w:val="uk-UA"/>
        </w:rPr>
        <w:t xml:space="preserve">Субвенція на </w:t>
      </w:r>
      <w:r w:rsidR="00AC42D9" w:rsidRPr="006E78D8">
        <w:rPr>
          <w:sz w:val="28"/>
          <w:szCs w:val="28"/>
          <w:lang w:val="uk-UA"/>
        </w:rPr>
        <w:t xml:space="preserve">реалізацію проектів громадського бюджету (бюджету участі) </w:t>
      </w:r>
      <w:r w:rsidRPr="006E78D8">
        <w:rPr>
          <w:sz w:val="28"/>
          <w:szCs w:val="28"/>
          <w:lang w:val="uk-UA"/>
        </w:rPr>
        <w:t>на території пріоритетного розвитку спрямовується на фінансування проектів громадського бюджету (бюджетів участі), які реалізуються на території пріоритетного розвитку</w:t>
      </w:r>
      <w:bookmarkEnd w:id="13"/>
      <w:r w:rsidRPr="006E78D8">
        <w:rPr>
          <w:sz w:val="28"/>
          <w:szCs w:val="28"/>
          <w:lang w:val="uk-UA"/>
        </w:rPr>
        <w:t>, визначеної відповідно до Закону України "Про запровадження спеціального режиму господарської діяльності на території пріоритетного розвитку у Донецькій та Луганській областях".</w:t>
      </w:r>
    </w:p>
    <w:p w14:paraId="40E31DC9" w14:textId="18D16365" w:rsidR="001E262D" w:rsidRPr="006E78D8" w:rsidRDefault="001E262D" w:rsidP="00F07E0A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6E78D8">
        <w:rPr>
          <w:sz w:val="28"/>
          <w:szCs w:val="28"/>
          <w:lang w:val="uk-UA"/>
        </w:rPr>
        <w:t xml:space="preserve">2. Розподіл субвенції на </w:t>
      </w:r>
      <w:r w:rsidR="00AC42D9" w:rsidRPr="006E78D8">
        <w:rPr>
          <w:sz w:val="28"/>
          <w:szCs w:val="28"/>
          <w:lang w:val="uk-UA"/>
        </w:rPr>
        <w:t xml:space="preserve">реалізацію проектів громадського бюджету (бюджету участі) </w:t>
      </w:r>
      <w:r w:rsidRPr="006E78D8">
        <w:rPr>
          <w:sz w:val="28"/>
          <w:szCs w:val="28"/>
          <w:lang w:val="uk-UA"/>
        </w:rPr>
        <w:t>на території пріоритетного розвитку здійснюється у порядку, визначеному Кабінетом Міністрів України.</w:t>
      </w:r>
    </w:p>
    <w:p w14:paraId="7C46EB2E" w14:textId="61003E05" w:rsidR="00922CFB" w:rsidRDefault="001E262D" w:rsidP="00F07E0A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6E78D8">
        <w:rPr>
          <w:sz w:val="28"/>
          <w:szCs w:val="28"/>
          <w:lang w:val="uk-UA"/>
        </w:rPr>
        <w:t xml:space="preserve">3. </w:t>
      </w:r>
      <w:bookmarkStart w:id="14" w:name="_Hlk75249573"/>
      <w:r w:rsidRPr="006E78D8">
        <w:rPr>
          <w:sz w:val="28"/>
          <w:szCs w:val="28"/>
          <w:lang w:val="uk-UA"/>
        </w:rPr>
        <w:t xml:space="preserve">Залишки коштів за субвенцією </w:t>
      </w:r>
      <w:r w:rsidR="005C0712" w:rsidRPr="006E78D8">
        <w:rPr>
          <w:sz w:val="28"/>
          <w:szCs w:val="28"/>
          <w:lang w:val="uk-UA"/>
        </w:rPr>
        <w:t xml:space="preserve">на </w:t>
      </w:r>
      <w:r w:rsidR="00AC42D9" w:rsidRPr="006E78D8">
        <w:rPr>
          <w:sz w:val="28"/>
          <w:szCs w:val="28"/>
          <w:lang w:val="uk-UA"/>
        </w:rPr>
        <w:t xml:space="preserve">реалізацію проектів громадського бюджету (бюджету участі) </w:t>
      </w:r>
      <w:r w:rsidRPr="006E78D8">
        <w:rPr>
          <w:sz w:val="28"/>
          <w:szCs w:val="28"/>
          <w:lang w:val="uk-UA"/>
        </w:rPr>
        <w:t>на території пріоритетного розвитку на кінець бюджетного періоду зберігаються на рахунках відповідних місцевих бюджетів і використовуються у наступному бюджетному періоді з урахуванням цільового призначення субвенції</w:t>
      </w:r>
      <w:bookmarkEnd w:id="14"/>
      <w:r w:rsidRPr="006E78D8">
        <w:rPr>
          <w:sz w:val="28"/>
          <w:szCs w:val="28"/>
          <w:lang w:val="uk-UA"/>
        </w:rPr>
        <w:t>.».</w:t>
      </w:r>
    </w:p>
    <w:p w14:paraId="61582A25" w14:textId="77777777" w:rsidR="00985B2E" w:rsidRPr="006E78D8" w:rsidRDefault="00985B2E" w:rsidP="00F07E0A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</w:p>
    <w:p w14:paraId="11799F1F" w14:textId="77777777" w:rsidR="0087507F" w:rsidRPr="006E78D8" w:rsidRDefault="0087507F" w:rsidP="00F07E0A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6E78D8">
        <w:rPr>
          <w:sz w:val="28"/>
          <w:szCs w:val="28"/>
          <w:lang w:val="uk-UA"/>
        </w:rPr>
        <w:t>II. Прикінцеві положення</w:t>
      </w:r>
    </w:p>
    <w:p w14:paraId="2A15FC6D" w14:textId="77777777" w:rsidR="00F07E0A" w:rsidRPr="002363F7" w:rsidRDefault="00F07E0A" w:rsidP="00F07E0A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bookmarkStart w:id="15" w:name="n10"/>
      <w:bookmarkStart w:id="16" w:name="n611"/>
      <w:bookmarkEnd w:id="15"/>
      <w:bookmarkEnd w:id="16"/>
      <w:r w:rsidRPr="002363F7">
        <w:rPr>
          <w:sz w:val="28"/>
          <w:szCs w:val="28"/>
          <w:lang w:val="uk-UA"/>
        </w:rPr>
        <w:t>1. Цей Закон набирає чинності з 1 січня 2023 року крім пункту 2 цього розділу, який набирає чинності з дня, наступного за днем опублікування цього Закону.</w:t>
      </w:r>
    </w:p>
    <w:p w14:paraId="2881ACFA" w14:textId="77777777" w:rsidR="00F07E0A" w:rsidRPr="002363F7" w:rsidRDefault="00F07E0A" w:rsidP="00F07E0A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2363F7">
        <w:rPr>
          <w:sz w:val="28"/>
          <w:szCs w:val="28"/>
          <w:lang w:val="uk-UA"/>
        </w:rPr>
        <w:t>2. Кабінету Міністрів України протягом шести місяців з дня, наступного за днем опублікування цього Закону:</w:t>
      </w:r>
    </w:p>
    <w:p w14:paraId="64249F9F" w14:textId="77777777" w:rsidR="00765DC2" w:rsidRPr="006E78D8" w:rsidRDefault="00765DC2" w:rsidP="00F07E0A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6E78D8">
        <w:rPr>
          <w:sz w:val="28"/>
          <w:szCs w:val="28"/>
          <w:lang w:val="uk-UA"/>
        </w:rPr>
        <w:lastRenderedPageBreak/>
        <w:t>подати до Верховної Ради України пропозиції щодо приведення законодавчих актів України у відповідність із цим Законом;</w:t>
      </w:r>
    </w:p>
    <w:p w14:paraId="603A8B40" w14:textId="77777777" w:rsidR="00D32F39" w:rsidRPr="006E78D8" w:rsidRDefault="00D32F39" w:rsidP="00F07E0A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bookmarkStart w:id="17" w:name="n612"/>
      <w:bookmarkEnd w:id="17"/>
      <w:r w:rsidRPr="006E78D8">
        <w:rPr>
          <w:sz w:val="28"/>
          <w:szCs w:val="28"/>
          <w:lang w:val="uk-UA"/>
        </w:rPr>
        <w:t>прийняти нормативно-правові акти, необхідні для реалізації цього Закону;</w:t>
      </w:r>
    </w:p>
    <w:p w14:paraId="6C0C7EAF" w14:textId="77777777" w:rsidR="00765DC2" w:rsidRPr="006E78D8" w:rsidRDefault="00765DC2" w:rsidP="00F07E0A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6E78D8">
        <w:rPr>
          <w:sz w:val="28"/>
          <w:szCs w:val="28"/>
          <w:lang w:val="uk-UA"/>
        </w:rPr>
        <w:t>привести свої нормативно-правові акти у відповідність із цим Законом;</w:t>
      </w:r>
    </w:p>
    <w:p w14:paraId="2AB9CD0E" w14:textId="40853906" w:rsidR="0087507F" w:rsidRDefault="00765DC2" w:rsidP="00F07E0A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bookmarkStart w:id="18" w:name="n613"/>
      <w:bookmarkEnd w:id="18"/>
      <w:r w:rsidRPr="006E78D8">
        <w:rPr>
          <w:sz w:val="28"/>
          <w:szCs w:val="28"/>
          <w:lang w:val="uk-UA"/>
        </w:rPr>
        <w:t>забезпечити перегляд і скасування міністерствами та іншими центральними органами виконавчої влади їх нормативно-правових актів, що суперечать цьому Закону</w:t>
      </w:r>
      <w:r w:rsidR="00A31A86" w:rsidRPr="006E78D8">
        <w:rPr>
          <w:sz w:val="28"/>
          <w:szCs w:val="28"/>
          <w:lang w:val="uk-UA"/>
        </w:rPr>
        <w:t>.</w:t>
      </w:r>
      <w:bookmarkStart w:id="19" w:name="n614"/>
      <w:bookmarkEnd w:id="19"/>
    </w:p>
    <w:p w14:paraId="51E97385" w14:textId="4F14A09D" w:rsidR="007D7A3E" w:rsidRDefault="007D7A3E" w:rsidP="0087507F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sz w:val="28"/>
          <w:szCs w:val="28"/>
          <w:lang w:val="uk-UA"/>
        </w:rPr>
      </w:pPr>
    </w:p>
    <w:p w14:paraId="2531F758" w14:textId="77777777" w:rsidR="007D7A3E" w:rsidRPr="007D7A3E" w:rsidRDefault="007D7A3E" w:rsidP="007D7A3E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08EAA0B2" w14:textId="77777777" w:rsidR="007D7A3E" w:rsidRPr="007D7A3E" w:rsidRDefault="007D7A3E" w:rsidP="007D7A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7D7A3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Голова Верховної Ради </w:t>
      </w:r>
    </w:p>
    <w:p w14:paraId="2C238935" w14:textId="77777777" w:rsidR="007D7A3E" w:rsidRPr="007D7A3E" w:rsidRDefault="007D7A3E" w:rsidP="007D7A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7D7A3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       України                                                                Р.</w:t>
      </w:r>
      <w:bookmarkStart w:id="20" w:name="n7"/>
      <w:bookmarkEnd w:id="20"/>
      <w:r w:rsidRPr="007D7A3E">
        <w:rPr>
          <w:rFonts w:ascii="Times New Roman" w:eastAsia="Times New Roman" w:hAnsi="Times New Roman" w:cs="Times New Roman"/>
          <w:sz w:val="28"/>
          <w:szCs w:val="28"/>
          <w:lang w:eastAsia="uk-UA"/>
        </w:rPr>
        <w:t>СТЕФАНЧУК</w:t>
      </w:r>
    </w:p>
    <w:sectPr w:rsidR="007D7A3E" w:rsidRPr="007D7A3E" w:rsidSect="00381512">
      <w:footerReference w:type="default" r:id="rId11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356439" w14:textId="77777777" w:rsidR="007923AA" w:rsidRDefault="007923AA" w:rsidP="00AA3034">
      <w:pPr>
        <w:spacing w:after="0" w:line="240" w:lineRule="auto"/>
      </w:pPr>
      <w:r>
        <w:separator/>
      </w:r>
    </w:p>
  </w:endnote>
  <w:endnote w:type="continuationSeparator" w:id="0">
    <w:p w14:paraId="0F90E8D2" w14:textId="77777777" w:rsidR="007923AA" w:rsidRDefault="007923AA" w:rsidP="00AA3034">
      <w:pPr>
        <w:spacing w:after="0" w:line="240" w:lineRule="auto"/>
      </w:pPr>
      <w:r>
        <w:continuationSeparator/>
      </w:r>
    </w:p>
  </w:endnote>
  <w:endnote w:type="continuationNotice" w:id="1">
    <w:p w14:paraId="52F6CB46" w14:textId="77777777" w:rsidR="007923AA" w:rsidRDefault="007923A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 w:cs="Times New Roman"/>
      </w:rPr>
      <w:id w:val="1321772995"/>
      <w:docPartObj>
        <w:docPartGallery w:val="Page Numbers (Bottom of Page)"/>
        <w:docPartUnique/>
      </w:docPartObj>
    </w:sdtPr>
    <w:sdtEndPr/>
    <w:sdtContent>
      <w:p w14:paraId="7C3E051F" w14:textId="619F4BF7" w:rsidR="000D7D5D" w:rsidRPr="000D7D5D" w:rsidRDefault="000D7D5D">
        <w:pPr>
          <w:pStyle w:val="ad"/>
          <w:jc w:val="center"/>
          <w:rPr>
            <w:rFonts w:ascii="Times New Roman" w:hAnsi="Times New Roman" w:cs="Times New Roman"/>
          </w:rPr>
        </w:pPr>
        <w:r w:rsidRPr="000D7D5D">
          <w:rPr>
            <w:rFonts w:ascii="Times New Roman" w:hAnsi="Times New Roman" w:cs="Times New Roman"/>
          </w:rPr>
          <w:fldChar w:fldCharType="begin"/>
        </w:r>
        <w:r w:rsidRPr="000D7D5D">
          <w:rPr>
            <w:rFonts w:ascii="Times New Roman" w:hAnsi="Times New Roman" w:cs="Times New Roman"/>
          </w:rPr>
          <w:instrText>PAGE   \* MERGEFORMAT</w:instrText>
        </w:r>
        <w:r w:rsidRPr="000D7D5D">
          <w:rPr>
            <w:rFonts w:ascii="Times New Roman" w:hAnsi="Times New Roman" w:cs="Times New Roman"/>
          </w:rPr>
          <w:fldChar w:fldCharType="separate"/>
        </w:r>
        <w:r w:rsidR="00670F67" w:rsidRPr="00670F67">
          <w:rPr>
            <w:rFonts w:ascii="Times New Roman" w:hAnsi="Times New Roman" w:cs="Times New Roman"/>
            <w:noProof/>
            <w:lang w:val="ru-RU"/>
          </w:rPr>
          <w:t>2</w:t>
        </w:r>
        <w:r w:rsidRPr="000D7D5D">
          <w:rPr>
            <w:rFonts w:ascii="Times New Roman" w:hAnsi="Times New Roman" w:cs="Times New Roman"/>
          </w:rPr>
          <w:fldChar w:fldCharType="end"/>
        </w:r>
      </w:p>
    </w:sdtContent>
  </w:sdt>
  <w:p w14:paraId="3E2BEEEA" w14:textId="77777777" w:rsidR="000D7D5D" w:rsidRPr="000D7D5D" w:rsidRDefault="000D7D5D">
    <w:pPr>
      <w:pStyle w:val="ad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F0CF63" w14:textId="77777777" w:rsidR="007923AA" w:rsidRDefault="007923AA" w:rsidP="00AA3034">
      <w:pPr>
        <w:spacing w:after="0" w:line="240" w:lineRule="auto"/>
      </w:pPr>
      <w:r>
        <w:separator/>
      </w:r>
    </w:p>
  </w:footnote>
  <w:footnote w:type="continuationSeparator" w:id="0">
    <w:p w14:paraId="5547C870" w14:textId="77777777" w:rsidR="007923AA" w:rsidRDefault="007923AA" w:rsidP="00AA3034">
      <w:pPr>
        <w:spacing w:after="0" w:line="240" w:lineRule="auto"/>
      </w:pPr>
      <w:r>
        <w:continuationSeparator/>
      </w:r>
    </w:p>
  </w:footnote>
  <w:footnote w:type="continuationNotice" w:id="1">
    <w:p w14:paraId="08819CDF" w14:textId="77777777" w:rsidR="007923AA" w:rsidRDefault="007923AA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851CB5"/>
    <w:multiLevelType w:val="hybridMultilevel"/>
    <w:tmpl w:val="FB881BB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0497"/>
    <w:rsid w:val="000000C2"/>
    <w:rsid w:val="0004047A"/>
    <w:rsid w:val="00041CCD"/>
    <w:rsid w:val="00057177"/>
    <w:rsid w:val="00070718"/>
    <w:rsid w:val="00080F49"/>
    <w:rsid w:val="00083216"/>
    <w:rsid w:val="000A41A5"/>
    <w:rsid w:val="000A4FFC"/>
    <w:rsid w:val="000D05DF"/>
    <w:rsid w:val="000D0ADA"/>
    <w:rsid w:val="000D7D5D"/>
    <w:rsid w:val="000E49F5"/>
    <w:rsid w:val="000F2C31"/>
    <w:rsid w:val="000F4EB3"/>
    <w:rsid w:val="000F7960"/>
    <w:rsid w:val="00100DA8"/>
    <w:rsid w:val="0012008E"/>
    <w:rsid w:val="00125F09"/>
    <w:rsid w:val="00126C16"/>
    <w:rsid w:val="00134B9C"/>
    <w:rsid w:val="0014525E"/>
    <w:rsid w:val="00146FF1"/>
    <w:rsid w:val="00151BE8"/>
    <w:rsid w:val="001656FA"/>
    <w:rsid w:val="00167107"/>
    <w:rsid w:val="0018798C"/>
    <w:rsid w:val="001A0E4C"/>
    <w:rsid w:val="001A4000"/>
    <w:rsid w:val="001B3780"/>
    <w:rsid w:val="001B6C43"/>
    <w:rsid w:val="001D46DB"/>
    <w:rsid w:val="001E262D"/>
    <w:rsid w:val="001E6F51"/>
    <w:rsid w:val="002052ED"/>
    <w:rsid w:val="00205DB1"/>
    <w:rsid w:val="00225AE2"/>
    <w:rsid w:val="002310D3"/>
    <w:rsid w:val="00241C26"/>
    <w:rsid w:val="00244A86"/>
    <w:rsid w:val="002477E8"/>
    <w:rsid w:val="002629CC"/>
    <w:rsid w:val="00264B07"/>
    <w:rsid w:val="002739A6"/>
    <w:rsid w:val="002773F4"/>
    <w:rsid w:val="00292ADF"/>
    <w:rsid w:val="002A3281"/>
    <w:rsid w:val="002A3575"/>
    <w:rsid w:val="002B25D3"/>
    <w:rsid w:val="002B4933"/>
    <w:rsid w:val="002C1DF7"/>
    <w:rsid w:val="002C6A7E"/>
    <w:rsid w:val="002E3B5C"/>
    <w:rsid w:val="002F1ECD"/>
    <w:rsid w:val="00300497"/>
    <w:rsid w:val="003064AD"/>
    <w:rsid w:val="003069EC"/>
    <w:rsid w:val="00316BA9"/>
    <w:rsid w:val="00321984"/>
    <w:rsid w:val="0032524E"/>
    <w:rsid w:val="003459D1"/>
    <w:rsid w:val="00345D29"/>
    <w:rsid w:val="003517EE"/>
    <w:rsid w:val="0036688C"/>
    <w:rsid w:val="00381512"/>
    <w:rsid w:val="0038218B"/>
    <w:rsid w:val="003907D1"/>
    <w:rsid w:val="0039095E"/>
    <w:rsid w:val="00393DD3"/>
    <w:rsid w:val="003A196F"/>
    <w:rsid w:val="003B5648"/>
    <w:rsid w:val="003C67D8"/>
    <w:rsid w:val="003C780B"/>
    <w:rsid w:val="003F4860"/>
    <w:rsid w:val="004108C4"/>
    <w:rsid w:val="0041138D"/>
    <w:rsid w:val="004247A1"/>
    <w:rsid w:val="00427BDD"/>
    <w:rsid w:val="00437ED8"/>
    <w:rsid w:val="00442FCC"/>
    <w:rsid w:val="0044439E"/>
    <w:rsid w:val="00456638"/>
    <w:rsid w:val="00461DCB"/>
    <w:rsid w:val="004723EE"/>
    <w:rsid w:val="00486794"/>
    <w:rsid w:val="00487289"/>
    <w:rsid w:val="004937FE"/>
    <w:rsid w:val="004A1CB8"/>
    <w:rsid w:val="004A389D"/>
    <w:rsid w:val="004B3B4A"/>
    <w:rsid w:val="004B7403"/>
    <w:rsid w:val="004D729D"/>
    <w:rsid w:val="004D7432"/>
    <w:rsid w:val="004E036B"/>
    <w:rsid w:val="004F23EB"/>
    <w:rsid w:val="00500078"/>
    <w:rsid w:val="0051000E"/>
    <w:rsid w:val="00517277"/>
    <w:rsid w:val="00523B9C"/>
    <w:rsid w:val="00570AD3"/>
    <w:rsid w:val="005735FA"/>
    <w:rsid w:val="00582E0D"/>
    <w:rsid w:val="005843E0"/>
    <w:rsid w:val="00587CD7"/>
    <w:rsid w:val="00590B3E"/>
    <w:rsid w:val="0059129A"/>
    <w:rsid w:val="005A536D"/>
    <w:rsid w:val="005A60D0"/>
    <w:rsid w:val="005C0712"/>
    <w:rsid w:val="005C0E8F"/>
    <w:rsid w:val="005C49E9"/>
    <w:rsid w:val="005D2CE8"/>
    <w:rsid w:val="005E17DB"/>
    <w:rsid w:val="00620C94"/>
    <w:rsid w:val="00630D66"/>
    <w:rsid w:val="0063596E"/>
    <w:rsid w:val="00635C1B"/>
    <w:rsid w:val="00636D7A"/>
    <w:rsid w:val="00642E55"/>
    <w:rsid w:val="0064793F"/>
    <w:rsid w:val="0065696D"/>
    <w:rsid w:val="0066039B"/>
    <w:rsid w:val="00662985"/>
    <w:rsid w:val="00665631"/>
    <w:rsid w:val="00666B39"/>
    <w:rsid w:val="00670F67"/>
    <w:rsid w:val="00690CF4"/>
    <w:rsid w:val="006925C4"/>
    <w:rsid w:val="00693EF1"/>
    <w:rsid w:val="006B1D4B"/>
    <w:rsid w:val="006B375A"/>
    <w:rsid w:val="006B606D"/>
    <w:rsid w:val="006C5519"/>
    <w:rsid w:val="006C5FA2"/>
    <w:rsid w:val="006D4406"/>
    <w:rsid w:val="006E55DD"/>
    <w:rsid w:val="006E78D8"/>
    <w:rsid w:val="006E7D02"/>
    <w:rsid w:val="007201C7"/>
    <w:rsid w:val="0073752B"/>
    <w:rsid w:val="0076370C"/>
    <w:rsid w:val="00765DC2"/>
    <w:rsid w:val="007837BD"/>
    <w:rsid w:val="0079096B"/>
    <w:rsid w:val="007923AA"/>
    <w:rsid w:val="007A1C7C"/>
    <w:rsid w:val="007A37B2"/>
    <w:rsid w:val="007C2C9A"/>
    <w:rsid w:val="007D3240"/>
    <w:rsid w:val="007D7A3E"/>
    <w:rsid w:val="007F0250"/>
    <w:rsid w:val="007F1EAA"/>
    <w:rsid w:val="008007E6"/>
    <w:rsid w:val="00822893"/>
    <w:rsid w:val="008237D4"/>
    <w:rsid w:val="00827F42"/>
    <w:rsid w:val="00835988"/>
    <w:rsid w:val="0085272C"/>
    <w:rsid w:val="0087507F"/>
    <w:rsid w:val="0087601D"/>
    <w:rsid w:val="00890509"/>
    <w:rsid w:val="00896A79"/>
    <w:rsid w:val="008C3AF4"/>
    <w:rsid w:val="008E1824"/>
    <w:rsid w:val="008E39E1"/>
    <w:rsid w:val="008F476A"/>
    <w:rsid w:val="00922AC6"/>
    <w:rsid w:val="00922CFB"/>
    <w:rsid w:val="00983912"/>
    <w:rsid w:val="00985B2E"/>
    <w:rsid w:val="00992545"/>
    <w:rsid w:val="009B2DE3"/>
    <w:rsid w:val="009B4772"/>
    <w:rsid w:val="009B4D3C"/>
    <w:rsid w:val="009C2C43"/>
    <w:rsid w:val="009E5163"/>
    <w:rsid w:val="00A2041E"/>
    <w:rsid w:val="00A31A86"/>
    <w:rsid w:val="00A53681"/>
    <w:rsid w:val="00A568DF"/>
    <w:rsid w:val="00A570AA"/>
    <w:rsid w:val="00A614E7"/>
    <w:rsid w:val="00A90B79"/>
    <w:rsid w:val="00AA3034"/>
    <w:rsid w:val="00AB1F32"/>
    <w:rsid w:val="00AC3CA3"/>
    <w:rsid w:val="00AC42D9"/>
    <w:rsid w:val="00AD23D0"/>
    <w:rsid w:val="00AE0424"/>
    <w:rsid w:val="00AE2DFE"/>
    <w:rsid w:val="00AF151F"/>
    <w:rsid w:val="00AF2CF9"/>
    <w:rsid w:val="00AF650C"/>
    <w:rsid w:val="00B03EDE"/>
    <w:rsid w:val="00B21A7C"/>
    <w:rsid w:val="00B25531"/>
    <w:rsid w:val="00B27528"/>
    <w:rsid w:val="00B967AE"/>
    <w:rsid w:val="00B976D6"/>
    <w:rsid w:val="00BB3AA6"/>
    <w:rsid w:val="00BC0C8D"/>
    <w:rsid w:val="00C01DB6"/>
    <w:rsid w:val="00C14B15"/>
    <w:rsid w:val="00C25C7A"/>
    <w:rsid w:val="00C42EF9"/>
    <w:rsid w:val="00C4479B"/>
    <w:rsid w:val="00C71183"/>
    <w:rsid w:val="00C919DB"/>
    <w:rsid w:val="00C97B14"/>
    <w:rsid w:val="00CA477F"/>
    <w:rsid w:val="00CA7A18"/>
    <w:rsid w:val="00CC6619"/>
    <w:rsid w:val="00CD1C17"/>
    <w:rsid w:val="00CF4523"/>
    <w:rsid w:val="00D10AD5"/>
    <w:rsid w:val="00D205D5"/>
    <w:rsid w:val="00D2172E"/>
    <w:rsid w:val="00D22C57"/>
    <w:rsid w:val="00D2302C"/>
    <w:rsid w:val="00D32F39"/>
    <w:rsid w:val="00D42B40"/>
    <w:rsid w:val="00D63776"/>
    <w:rsid w:val="00D75A16"/>
    <w:rsid w:val="00D80504"/>
    <w:rsid w:val="00D929FC"/>
    <w:rsid w:val="00DA425A"/>
    <w:rsid w:val="00DB17AC"/>
    <w:rsid w:val="00DB19B0"/>
    <w:rsid w:val="00DB35E6"/>
    <w:rsid w:val="00DC0416"/>
    <w:rsid w:val="00DC0A33"/>
    <w:rsid w:val="00DC45F2"/>
    <w:rsid w:val="00DC69DF"/>
    <w:rsid w:val="00DD2134"/>
    <w:rsid w:val="00DD34AE"/>
    <w:rsid w:val="00E11792"/>
    <w:rsid w:val="00E2022C"/>
    <w:rsid w:val="00E209C5"/>
    <w:rsid w:val="00E37406"/>
    <w:rsid w:val="00E41684"/>
    <w:rsid w:val="00E524E4"/>
    <w:rsid w:val="00E638A3"/>
    <w:rsid w:val="00E74ABE"/>
    <w:rsid w:val="00E76C30"/>
    <w:rsid w:val="00E80B97"/>
    <w:rsid w:val="00E923C7"/>
    <w:rsid w:val="00EA10A7"/>
    <w:rsid w:val="00EA547A"/>
    <w:rsid w:val="00EB0FB5"/>
    <w:rsid w:val="00EB6327"/>
    <w:rsid w:val="00EC000F"/>
    <w:rsid w:val="00ED3396"/>
    <w:rsid w:val="00ED3D27"/>
    <w:rsid w:val="00F07E0A"/>
    <w:rsid w:val="00F31AD8"/>
    <w:rsid w:val="00F400B7"/>
    <w:rsid w:val="00F4231D"/>
    <w:rsid w:val="00F5338E"/>
    <w:rsid w:val="00F603B5"/>
    <w:rsid w:val="00F7094E"/>
    <w:rsid w:val="00F82AB7"/>
    <w:rsid w:val="00F91F47"/>
    <w:rsid w:val="00F94432"/>
    <w:rsid w:val="00FA123F"/>
    <w:rsid w:val="00FA164C"/>
    <w:rsid w:val="00FD138D"/>
    <w:rsid w:val="00FD4023"/>
    <w:rsid w:val="00FE22A6"/>
    <w:rsid w:val="00FE2D90"/>
    <w:rsid w:val="00FF3941"/>
    <w:rsid w:val="0812C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625C70"/>
  <w15:docId w15:val="{B4630EC2-1F1B-4BF4-9DFF-262B47257C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0497"/>
    <w:rPr>
      <w:rFonts w:ascii="Calibri" w:eastAsia="Calibri" w:hAnsi="Calibri" w:cs="Calibri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00497"/>
    <w:pPr>
      <w:spacing w:after="0" w:line="240" w:lineRule="auto"/>
    </w:pPr>
    <w:rPr>
      <w:rFonts w:ascii="Segoe UI" w:eastAsiaTheme="minorHAnsi" w:hAnsi="Segoe UI" w:cs="Segoe UI"/>
      <w:sz w:val="18"/>
      <w:szCs w:val="18"/>
      <w:lang w:val="ru-RU"/>
    </w:rPr>
  </w:style>
  <w:style w:type="character" w:customStyle="1" w:styleId="a4">
    <w:name w:val="Текст у виносці Знак"/>
    <w:basedOn w:val="a0"/>
    <w:link w:val="a3"/>
    <w:uiPriority w:val="99"/>
    <w:semiHidden/>
    <w:rsid w:val="00300497"/>
    <w:rPr>
      <w:rFonts w:ascii="Segoe UI" w:hAnsi="Segoe UI" w:cs="Segoe UI"/>
      <w:sz w:val="18"/>
      <w:szCs w:val="18"/>
    </w:rPr>
  </w:style>
  <w:style w:type="paragraph" w:customStyle="1" w:styleId="rvps2">
    <w:name w:val="rvps2"/>
    <w:basedOn w:val="a"/>
    <w:rsid w:val="003004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52">
    <w:name w:val="rvts52"/>
    <w:basedOn w:val="a0"/>
    <w:rsid w:val="00300497"/>
  </w:style>
  <w:style w:type="character" w:styleId="a5">
    <w:name w:val="Hyperlink"/>
    <w:basedOn w:val="a0"/>
    <w:uiPriority w:val="99"/>
    <w:semiHidden/>
    <w:unhideWhenUsed/>
    <w:rsid w:val="00300497"/>
    <w:rPr>
      <w:color w:val="0000FF"/>
      <w:u w:val="single"/>
    </w:rPr>
  </w:style>
  <w:style w:type="paragraph" w:styleId="a6">
    <w:name w:val="annotation text"/>
    <w:basedOn w:val="a"/>
    <w:link w:val="a7"/>
    <w:uiPriority w:val="99"/>
    <w:semiHidden/>
    <w:unhideWhenUsed/>
    <w:rsid w:val="00300497"/>
    <w:pPr>
      <w:spacing w:after="200" w:line="240" w:lineRule="auto"/>
    </w:pPr>
    <w:rPr>
      <w:rFonts w:cs="Times New Roman"/>
      <w:sz w:val="20"/>
      <w:szCs w:val="20"/>
    </w:rPr>
  </w:style>
  <w:style w:type="character" w:customStyle="1" w:styleId="a7">
    <w:name w:val="Текст примітки Знак"/>
    <w:basedOn w:val="a0"/>
    <w:link w:val="a6"/>
    <w:uiPriority w:val="99"/>
    <w:semiHidden/>
    <w:rsid w:val="00300497"/>
    <w:rPr>
      <w:rFonts w:ascii="Calibri" w:eastAsia="Calibri" w:hAnsi="Calibri" w:cs="Times New Roman"/>
      <w:sz w:val="20"/>
      <w:szCs w:val="20"/>
      <w:lang w:val="uk-UA"/>
    </w:rPr>
  </w:style>
  <w:style w:type="character" w:styleId="a8">
    <w:name w:val="annotation reference"/>
    <w:basedOn w:val="a0"/>
    <w:uiPriority w:val="99"/>
    <w:semiHidden/>
    <w:unhideWhenUsed/>
    <w:rsid w:val="00300497"/>
    <w:rPr>
      <w:sz w:val="16"/>
      <w:szCs w:val="16"/>
    </w:rPr>
  </w:style>
  <w:style w:type="character" w:customStyle="1" w:styleId="rvts37">
    <w:name w:val="rvts37"/>
    <w:basedOn w:val="a0"/>
    <w:rsid w:val="0063596E"/>
  </w:style>
  <w:style w:type="paragraph" w:styleId="a9">
    <w:name w:val="annotation subject"/>
    <w:basedOn w:val="a6"/>
    <w:next w:val="a6"/>
    <w:link w:val="aa"/>
    <w:uiPriority w:val="99"/>
    <w:semiHidden/>
    <w:unhideWhenUsed/>
    <w:rsid w:val="00A570AA"/>
    <w:pPr>
      <w:spacing w:after="160"/>
    </w:pPr>
    <w:rPr>
      <w:rFonts w:cs="Calibri"/>
      <w:b/>
      <w:bCs/>
    </w:rPr>
  </w:style>
  <w:style w:type="character" w:customStyle="1" w:styleId="aa">
    <w:name w:val="Тема примітки Знак"/>
    <w:basedOn w:val="a7"/>
    <w:link w:val="a9"/>
    <w:uiPriority w:val="99"/>
    <w:semiHidden/>
    <w:rsid w:val="00A570AA"/>
    <w:rPr>
      <w:rFonts w:ascii="Calibri" w:eastAsia="Calibri" w:hAnsi="Calibri" w:cs="Calibri"/>
      <w:b/>
      <w:bCs/>
      <w:sz w:val="20"/>
      <w:szCs w:val="20"/>
      <w:lang w:val="uk-UA"/>
    </w:rPr>
  </w:style>
  <w:style w:type="character" w:customStyle="1" w:styleId="rvts9">
    <w:name w:val="rvts9"/>
    <w:basedOn w:val="a0"/>
    <w:rsid w:val="002773F4"/>
  </w:style>
  <w:style w:type="paragraph" w:styleId="ab">
    <w:name w:val="header"/>
    <w:basedOn w:val="a"/>
    <w:link w:val="ac"/>
    <w:uiPriority w:val="99"/>
    <w:unhideWhenUsed/>
    <w:rsid w:val="00AA303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ій колонтитул Знак"/>
    <w:basedOn w:val="a0"/>
    <w:link w:val="ab"/>
    <w:uiPriority w:val="99"/>
    <w:rsid w:val="00AA3034"/>
    <w:rPr>
      <w:rFonts w:ascii="Calibri" w:eastAsia="Calibri" w:hAnsi="Calibri" w:cs="Calibri"/>
      <w:lang w:val="uk-UA"/>
    </w:rPr>
  </w:style>
  <w:style w:type="paragraph" w:styleId="ad">
    <w:name w:val="footer"/>
    <w:basedOn w:val="a"/>
    <w:link w:val="ae"/>
    <w:uiPriority w:val="99"/>
    <w:unhideWhenUsed/>
    <w:rsid w:val="00AA303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ій колонтитул Знак"/>
    <w:basedOn w:val="a0"/>
    <w:link w:val="ad"/>
    <w:uiPriority w:val="99"/>
    <w:rsid w:val="00AA3034"/>
    <w:rPr>
      <w:rFonts w:ascii="Calibri" w:eastAsia="Calibri" w:hAnsi="Calibri" w:cs="Calibri"/>
      <w:lang w:val="uk-UA"/>
    </w:rPr>
  </w:style>
  <w:style w:type="paragraph" w:styleId="af">
    <w:name w:val="Title"/>
    <w:basedOn w:val="a"/>
    <w:next w:val="a"/>
    <w:link w:val="af0"/>
    <w:uiPriority w:val="10"/>
    <w:qFormat/>
    <w:rsid w:val="00985B2E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0">
    <w:name w:val="Назва Знак"/>
    <w:basedOn w:val="a0"/>
    <w:link w:val="af"/>
    <w:uiPriority w:val="99"/>
    <w:rsid w:val="00985B2E"/>
    <w:rPr>
      <w:rFonts w:asciiTheme="majorHAnsi" w:eastAsiaTheme="majorEastAsia" w:hAnsiTheme="majorHAnsi" w:cstheme="majorBidi"/>
      <w:spacing w:val="-10"/>
      <w:kern w:val="28"/>
      <w:sz w:val="56"/>
      <w:szCs w:val="5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625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2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7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24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7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6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9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8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6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6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83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9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21595D-95F2-40D0-A63A-65E38DC3CD1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D8DD443-B1A8-4860-8BDA-84BC10DA51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258EBD9-8538-4AC3-A94A-7A1113ED507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AD95A87-0055-49AB-823A-91F8506892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5009</Words>
  <Characters>2856</Characters>
  <Application>Microsoft Office Word</Application>
  <DocSecurity>0</DocSecurity>
  <Lines>23</Lines>
  <Paragraphs>15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2021-12-22T14:17:00Z</dcterms:created>
  <dcterms:modified xsi:type="dcterms:W3CDTF">2021-12-22T14:17:00Z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  <property fmtid="{D5CDD505-2E9C-101B-9397-08002B2CF9AE}" pid="3" name="_dlc_DocIdItemGuid">
    <vt:lpwstr>df6caf8f-af8d-495d-a78a-b4feeb376771</vt:lpwstr>
  </property>
</Properties>
</file>