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8F0DB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Відповідно до статті 93 Конституції України, ст.ст 89, 100 Закону України «Про Регламент Верховної Ради України», ст.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«</w:t>
      </w:r>
      <w:r w:rsidR="008F0DBF" w:rsidRPr="008F0DBF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удосконалення правового регулювання праці деяких категорій працівників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подається як альтернативний до проекту Закону України «</w:t>
      </w:r>
      <w:r w:rsidR="005142E2" w:rsidRP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8F0DBF" w:rsidRPr="008F0DBF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деяких законодавчих актів України щодо удосконалення правового регулювання праці деяких категорій працівників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 </w:t>
      </w:r>
      <w:r w:rsidR="00E63729" w:rsidRPr="00E63729"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="008F0DBF" w:rsidRPr="008F0DBF">
        <w:rPr>
          <w:rFonts w:ascii="Times New Roman" w:eastAsia="Times New Roman" w:hAnsi="Times New Roman"/>
          <w:sz w:val="28"/>
          <w:szCs w:val="28"/>
          <w:lang w:eastAsia="ru-RU"/>
        </w:rPr>
        <w:t>92</w:t>
      </w:r>
      <w:r w:rsidR="008F0D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03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E63729" w:rsidRPr="00E6372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15F24" w:rsidRPr="00315F2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року, </w:t>
      </w:r>
      <w:r w:rsidR="00BE2D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внесеного </w:t>
      </w:r>
      <w:r w:rsidR="008F0DBF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 України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F77F2" w:rsidRPr="005F77F2" w:rsidRDefault="005F77F2" w:rsidP="008F0DB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8F0DBF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8F0DB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8F0DBF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Верховної Ради України на 1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(посв.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1DB" w:rsidRDefault="008D01DB" w:rsidP="005E306B">
      <w:pPr>
        <w:spacing w:after="0" w:line="240" w:lineRule="auto"/>
      </w:pPr>
      <w:r>
        <w:separator/>
      </w:r>
    </w:p>
  </w:endnote>
  <w:endnote w:type="continuationSeparator" w:id="0">
    <w:p w:rsidR="008D01DB" w:rsidRDefault="008D01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1DB" w:rsidRDefault="008D01DB" w:rsidP="005E306B">
      <w:pPr>
        <w:spacing w:after="0" w:line="240" w:lineRule="auto"/>
      </w:pPr>
      <w:r>
        <w:separator/>
      </w:r>
    </w:p>
  </w:footnote>
  <w:footnote w:type="continuationSeparator" w:id="0">
    <w:p w:rsidR="008D01DB" w:rsidRDefault="008D01D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3E29"/>
    <w:rsid w:val="000F1586"/>
    <w:rsid w:val="00133766"/>
    <w:rsid w:val="00141617"/>
    <w:rsid w:val="0019108F"/>
    <w:rsid w:val="001966F0"/>
    <w:rsid w:val="001D3C24"/>
    <w:rsid w:val="00235CD7"/>
    <w:rsid w:val="002A5D4C"/>
    <w:rsid w:val="002D0561"/>
    <w:rsid w:val="002D15D7"/>
    <w:rsid w:val="002D307D"/>
    <w:rsid w:val="002E0A18"/>
    <w:rsid w:val="002E31BF"/>
    <w:rsid w:val="002E44DA"/>
    <w:rsid w:val="002F3D15"/>
    <w:rsid w:val="00315F24"/>
    <w:rsid w:val="0032734D"/>
    <w:rsid w:val="00344FE9"/>
    <w:rsid w:val="003D1CBA"/>
    <w:rsid w:val="00451195"/>
    <w:rsid w:val="00451750"/>
    <w:rsid w:val="004A6861"/>
    <w:rsid w:val="004E4F5C"/>
    <w:rsid w:val="004F7B8A"/>
    <w:rsid w:val="0050620F"/>
    <w:rsid w:val="005142E2"/>
    <w:rsid w:val="0055005A"/>
    <w:rsid w:val="005941C6"/>
    <w:rsid w:val="005A10F2"/>
    <w:rsid w:val="005A4728"/>
    <w:rsid w:val="005D4C60"/>
    <w:rsid w:val="005E306B"/>
    <w:rsid w:val="005F20B5"/>
    <w:rsid w:val="005F77F2"/>
    <w:rsid w:val="0066623D"/>
    <w:rsid w:val="006C3DC1"/>
    <w:rsid w:val="006F10E8"/>
    <w:rsid w:val="00713E93"/>
    <w:rsid w:val="0073224C"/>
    <w:rsid w:val="007978F8"/>
    <w:rsid w:val="007F53B3"/>
    <w:rsid w:val="008D01DB"/>
    <w:rsid w:val="008F0DBF"/>
    <w:rsid w:val="0091572A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D7F82"/>
    <w:rsid w:val="00B07C80"/>
    <w:rsid w:val="00BD0801"/>
    <w:rsid w:val="00BE2D59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4568B"/>
    <w:rsid w:val="00D57E1B"/>
    <w:rsid w:val="00D929D7"/>
    <w:rsid w:val="00E578DF"/>
    <w:rsid w:val="00E63729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807F0-7687-4B92-BBD2-BCB7A19A9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2FB65C-6153-4C03-849E-7F9C5B0C3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F3272A-D14C-4310-B6A7-009FC0745C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B23BDC6-526D-415E-8EAC-A4CC65181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2021-12-22T15:26:00Z</dcterms:created>
  <dcterms:modified xsi:type="dcterms:W3CDTF">2021-12-22T15:26:00Z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