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9B4" w:rsidRPr="00661840" w:rsidRDefault="00AD19B4" w:rsidP="00AD19B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6618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ПОЯСНЮВАЛЬНА ЗАПИСКА</w:t>
      </w:r>
    </w:p>
    <w:p w:rsidR="00C422CB" w:rsidRDefault="00AD19B4" w:rsidP="00C422CB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  <w:lang w:eastAsia="uk-UA"/>
        </w:rPr>
      </w:pPr>
      <w:r w:rsidRPr="006618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 проекту </w:t>
      </w:r>
      <w:r w:rsidRPr="006618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Закону України </w:t>
      </w:r>
      <w:r w:rsidR="00EE2E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EE2E2A">
        <w:rPr>
          <w:rFonts w:ascii="Times New Roman" w:hAnsi="Times New Roman"/>
          <w:b/>
          <w:bCs/>
          <w:sz w:val="28"/>
          <w:szCs w:val="28"/>
          <w:lang w:eastAsia="ru-RU"/>
        </w:rPr>
        <w:t>Про внесення змін до Закону України «Про пенсійне забезпечення осіб, звільнених з військової служби, та деяких інших осіб» щодо підвищення пенсій в разі втрати годувальника»</w:t>
      </w:r>
    </w:p>
    <w:p w:rsidR="00C422CB" w:rsidRDefault="00C422CB" w:rsidP="00C422CB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422CB" w:rsidRPr="00C422CB" w:rsidRDefault="00C422CB" w:rsidP="00C422CB">
      <w:pPr>
        <w:keepNext/>
        <w:keepLines/>
        <w:spacing w:after="0" w:line="240" w:lineRule="auto"/>
        <w:rPr>
          <w:rFonts w:ascii="Times New Roman" w:hAnsi="Times New Roman"/>
          <w:b/>
          <w:bCs/>
          <w:spacing w:val="-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AD19B4" w:rsidRPr="006618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C840B3">
        <w:rPr>
          <w:rFonts w:ascii="Times New Roman" w:hAnsi="Times New Roman"/>
          <w:b/>
          <w:bCs/>
          <w:color w:val="000000"/>
          <w:sz w:val="28"/>
          <w:szCs w:val="28"/>
        </w:rPr>
        <w:t>Обґрунтування необхідності прийняття проекту</w:t>
      </w:r>
      <w:r w:rsidR="00D06419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C422CB" w:rsidRDefault="00C422CB" w:rsidP="00C422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даний час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и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сімей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колишніх військовослужбовців, у тому числі добровольців, загиблих (померлих)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одержують недостатні розміри пенсії за втрату годувальника.</w:t>
      </w:r>
    </w:p>
    <w:p w:rsidR="00831A69" w:rsidRPr="00C422CB" w:rsidRDefault="00C422CB" w:rsidP="00C422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bookmarkStart w:id="1" w:name="_Hlk51592032"/>
      <w:r w:rsidR="00350632" w:rsidRPr="00C42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Кабінетом Міністрів України зареєстровано у Верховній Раді України проект Закону України реєстраційний номер 6417 від </w:t>
      </w:r>
      <w:r w:rsidR="00831A69" w:rsidRPr="00C422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грудня 2021 року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31A69" w:rsidRPr="00C422CB">
        <w:rPr>
          <w:rFonts w:ascii="Times New Roman" w:hAnsi="Times New Roman" w:cs="Times New Roman"/>
          <w:color w:val="333333"/>
          <w:sz w:val="28"/>
          <w:szCs w:val="28"/>
        </w:rPr>
        <w:t>ро внесення змін до Закону України "Про пенсійне забезпечення осіб, звільнених з військової служби, та деяких інших осіб" щодо пенсій в разі втрати годувальника</w:t>
      </w:r>
      <w:r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="00831A69" w:rsidRPr="00C422CB">
        <w:rPr>
          <w:color w:val="333333"/>
          <w:sz w:val="28"/>
          <w:szCs w:val="28"/>
        </w:rPr>
        <w:t>.</w:t>
      </w:r>
    </w:p>
    <w:p w:rsidR="00C422CB" w:rsidRDefault="00831A69" w:rsidP="00831A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b/>
          <w:color w:val="333333"/>
          <w:sz w:val="28"/>
          <w:szCs w:val="28"/>
        </w:rPr>
        <w:tab/>
      </w:r>
      <w:r w:rsidR="00C422CB" w:rsidRPr="00C422CB">
        <w:rPr>
          <w:color w:val="333333"/>
          <w:sz w:val="28"/>
          <w:szCs w:val="28"/>
        </w:rPr>
        <w:t xml:space="preserve">Зазначеним </w:t>
      </w:r>
      <w:r w:rsidRPr="00C422CB">
        <w:rPr>
          <w:rFonts w:ascii="Times New Roman" w:hAnsi="Times New Roman" w:cs="Times New Roman"/>
          <w:color w:val="333333"/>
          <w:sz w:val="28"/>
          <w:szCs w:val="28"/>
        </w:rPr>
        <w:t>з</w:t>
      </w:r>
      <w:r w:rsidRPr="00831A69">
        <w:rPr>
          <w:rFonts w:ascii="Times New Roman" w:hAnsi="Times New Roman" w:cs="Times New Roman"/>
          <w:color w:val="333333"/>
          <w:sz w:val="28"/>
          <w:szCs w:val="28"/>
        </w:rPr>
        <w:t xml:space="preserve">аконопроектом </w:t>
      </w:r>
      <w:r w:rsidR="00C422CB">
        <w:rPr>
          <w:rFonts w:ascii="Times New Roman" w:hAnsi="Times New Roman" w:cs="Times New Roman"/>
          <w:color w:val="333333"/>
          <w:sz w:val="28"/>
          <w:szCs w:val="28"/>
        </w:rPr>
        <w:t xml:space="preserve">також </w:t>
      </w:r>
      <w:r w:rsidRPr="00831A69">
        <w:rPr>
          <w:rFonts w:ascii="Times New Roman" w:hAnsi="Times New Roman" w:cs="Times New Roman"/>
          <w:color w:val="333333"/>
          <w:sz w:val="28"/>
          <w:szCs w:val="28"/>
        </w:rPr>
        <w:t xml:space="preserve">не вирішуються усі питання щодо </w:t>
      </w:r>
      <w:r w:rsidRPr="00831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розміру пенсії за втрату годувальника 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членам</w:t>
      </w:r>
      <w:r w:rsidRPr="00831A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сімей колишніх військовослужбовців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,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у тому числі добровольців, загиблих (померлих) 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та 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у даному законопроекті 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передбачені норми, які 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можуть 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обмеж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ити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виплату 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розмірів </w:t>
      </w:r>
      <w:r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пенсій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B4DE1" w:rsidRDefault="00C422CB" w:rsidP="00831A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Враховую</w:t>
      </w:r>
      <w:r w:rsidR="00340AC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чи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40AC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зазначене</w:t>
      </w:r>
      <w:r w:rsidR="004B4DE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необхідно більш компле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</w:t>
      </w:r>
      <w:r w:rsidR="004B4DE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но удосконалити норми чинного </w:t>
      </w:r>
      <w:r w:rsidR="004B4DE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законодавства щодо виплати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пенсії за втрату годувальника у </w:t>
      </w:r>
      <w:r w:rsidR="00340A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даних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випадках.</w:t>
      </w:r>
    </w:p>
    <w:p w:rsidR="00831A69" w:rsidRDefault="004B4DE1" w:rsidP="00831A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422CB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Для забезпечення 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ів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сімей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колишніх військовослужбовців, у тому числі добровольців, загиблих (померлих) 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="00C422CB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 w:rsidR="00C422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відповідними розмірами пенсії за втрату годувальника</w:t>
      </w:r>
      <w:r w:rsidR="00831A69" w:rsidRPr="00831A69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підготовлено альтернативний законопроект </w:t>
      </w:r>
      <w:r w:rsidR="00831A69" w:rsidRPr="00831A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831A69" w:rsidRPr="00831A69">
        <w:rPr>
          <w:rFonts w:ascii="Times New Roman" w:hAnsi="Times New Roman" w:cs="Times New Roman"/>
          <w:bCs/>
          <w:sz w:val="28"/>
          <w:szCs w:val="28"/>
          <w:lang w:eastAsia="ru-RU"/>
        </w:rPr>
        <w:t>Про внесення змін до Закону України «Про пенсійне забезпечення осіб, звільнених з військової служби, та деяких інших осіб»</w:t>
      </w:r>
      <w:r w:rsidR="00831A69" w:rsidRPr="00831A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C422CB" w:rsidRDefault="00C422CB" w:rsidP="00C422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840B3">
        <w:rPr>
          <w:rFonts w:ascii="Times New Roman" w:hAnsi="Times New Roman"/>
          <w:b/>
          <w:bCs/>
          <w:color w:val="000000"/>
          <w:sz w:val="28"/>
          <w:szCs w:val="28"/>
        </w:rPr>
        <w:t>2. Цілі й завдання прийняття проекту</w:t>
      </w:r>
      <w:r w:rsidR="00D06419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</w:p>
    <w:p w:rsidR="00C422CB" w:rsidRPr="00831A69" w:rsidRDefault="00C422CB" w:rsidP="004B4D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ab/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</w:t>
      </w:r>
      <w:r w:rsidR="004B4DE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абезпечення </w:t>
      </w:r>
      <w:r w:rsidR="004B4DE1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ів</w:t>
      </w:r>
      <w:r w:rsidR="004B4DE1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сімей</w:t>
      </w:r>
      <w:r w:rsidR="004B4DE1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колишніх військовослужбовців, у тому числі добровольців, загиблих (померлих) 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="004B4DE1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="004B4DE1"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 w:rsidR="004B4D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відповідними розмірами пенсії за втрату годувальника.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</w:p>
    <w:bookmarkEnd w:id="1"/>
    <w:p w:rsidR="00D06419" w:rsidRDefault="00D06419" w:rsidP="00D064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840B3">
        <w:rPr>
          <w:rFonts w:ascii="Times New Roman" w:hAnsi="Times New Roman"/>
          <w:b/>
          <w:bCs/>
          <w:color w:val="000000"/>
          <w:sz w:val="28"/>
          <w:szCs w:val="28"/>
        </w:rPr>
        <w:t>3. Загальна характеристика і основні положення проекту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AD19B4" w:rsidRPr="00D06419" w:rsidRDefault="00D06419" w:rsidP="00D064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З</w:t>
      </w:r>
      <w:r w:rsidR="00831A69" w:rsidRPr="00831A69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аконопроектом </w:t>
      </w:r>
      <w:r w:rsidR="00831A69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на відміну від законопроекту Кабінету Міністрів України передбачено:</w:t>
      </w:r>
    </w:p>
    <w:p w:rsidR="000F0AA1" w:rsidRDefault="00831A69" w:rsidP="00AD19B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F0AA1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підвищення мінімального розміру пенсії в разі втрати годувальника з двох до чотирьох розмірів прожиткового мінімуму для осіб, які втратили працездатність. Необхідність такого підвищення необхідна, оскільки Законом України «Про Державний бюджет України на 2022 рік» затверджено у середньому на місяць у 2022 році розмір прожиткового мінімуму у розмірі 1986 грн.</w:t>
      </w:r>
      <w:r w:rsidR="00FE1B9D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 при тому, що фактичний розмір такого прожиткового мінімуму склав за жовтень 2021 року </w:t>
      </w:r>
      <w:r w:rsidR="001E2420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3727 грн., а оч</w:t>
      </w:r>
      <w:r w:rsidR="00340AC2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і</w:t>
      </w:r>
      <w:r w:rsidR="001E2420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кується фактичний розмір у 2022 році більше 4000 тис. гривень;</w:t>
      </w:r>
      <w:r w:rsidR="000F0AA1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E2420" w:rsidRPr="00661840" w:rsidRDefault="001E2420" w:rsidP="001E24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lastRenderedPageBreak/>
        <w:t xml:space="preserve">- підвищення розмірів пенсії за втрату годувальника на 20 відсоткових пунктів, оскільки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</w:t>
      </w:r>
      <w:r w:rsidR="006901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и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сімей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колишніх військовослужбовців, у тому числі добровольців, загиблих (померлих)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заслуговують більшого рівня соціального захисту;</w:t>
      </w:r>
    </w:p>
    <w:p w:rsidR="001E2420" w:rsidRDefault="001E2420" w:rsidP="00AD19B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-  призначенні пенсії за втрату годувальника не пізніше віку, який дає право на призначенні пенсії;</w:t>
      </w:r>
    </w:p>
    <w:p w:rsidR="00F67244" w:rsidRDefault="001E2420" w:rsidP="00AD19B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-</w:t>
      </w:r>
      <w:r w:rsidR="00F67244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 пенсія за втрату годувальника може бути призначена правнукам;</w:t>
      </w:r>
    </w:p>
    <w:p w:rsidR="001E2420" w:rsidRDefault="00F67244" w:rsidP="00AD19B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- не передбачено виплату спільної пенсії з обмеженням максимальним розміром, що може призвести до зменшення </w:t>
      </w:r>
      <w:r w:rsidR="006901CA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загальної </w:t>
      </w: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>суми пенсій</w:t>
      </w:r>
      <w:r w:rsidR="006901CA"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, які виплачувалися </w:t>
      </w: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 до призначення спільної пенсії.</w:t>
      </w:r>
    </w:p>
    <w:p w:rsidR="00D06419" w:rsidRPr="00C840B3" w:rsidRDefault="00D06419" w:rsidP="00D0641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840B3">
        <w:rPr>
          <w:rFonts w:ascii="Times New Roman" w:hAnsi="Times New Roman"/>
          <w:b/>
          <w:bCs/>
          <w:color w:val="000000"/>
          <w:sz w:val="28"/>
          <w:szCs w:val="28"/>
        </w:rPr>
        <w:t>4. Стан нормативно-правової бази у даній сфері правового регулювання</w:t>
      </w:r>
    </w:p>
    <w:p w:rsidR="00AD19B4" w:rsidRPr="00831A69" w:rsidRDefault="00D06419" w:rsidP="00744CC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D19B4" w:rsidRPr="00831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цій сфері правового регулювання діють Конституція України, </w:t>
      </w:r>
      <w:r w:rsidR="00744CC7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закони України «</w:t>
      </w:r>
      <w:r w:rsidR="00AD19B4" w:rsidRPr="00831A69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Про пенсійне забезпечення осіб, звільнених з військов</w:t>
      </w:r>
      <w:r w:rsidR="00744CC7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ої служби, та деяких інших осіб», «</w:t>
      </w:r>
      <w:r w:rsidR="00AD19B4" w:rsidRPr="00831A69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Про загальнообов’язкове державне пенсійне страхування</w:t>
      </w:r>
      <w:r w:rsidR="00744CC7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»</w:t>
      </w:r>
      <w:r w:rsidR="00AD19B4" w:rsidRPr="00831A69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.</w:t>
      </w:r>
    </w:p>
    <w:p w:rsidR="00AD19B4" w:rsidRPr="00831A69" w:rsidRDefault="00B9767A" w:rsidP="00AD19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AD19B4" w:rsidRPr="00831A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Фінансово-економічне обґрунтування</w:t>
      </w:r>
    </w:p>
    <w:p w:rsidR="00AD19B4" w:rsidRPr="00831A69" w:rsidRDefault="00F67244" w:rsidP="00AD19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прогнозними розрахунками на р</w:t>
      </w:r>
      <w:r w:rsidR="00AD19B4" w:rsidRPr="00831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еалізаці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проекту закону у 2022 році </w:t>
      </w:r>
      <w:r w:rsidR="00AD19B4" w:rsidRPr="00831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потребуватиме додаткових видатків з державного бюджету в розмірі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96735 тис. гривень.</w:t>
      </w:r>
      <w:r w:rsidR="00AD19B4" w:rsidRPr="00831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767A" w:rsidRPr="005021D6" w:rsidRDefault="00B9767A" w:rsidP="00B9767A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5021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6.Прогноз соціально-економічних наслідків прийняття проекту</w:t>
      </w:r>
    </w:p>
    <w:p w:rsidR="00B9767A" w:rsidRDefault="00B9767A" w:rsidP="00B9767A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021D6">
        <w:rPr>
          <w:rFonts w:ascii="Times New Roman" w:hAnsi="Times New Roman" w:cs="Times New Roman"/>
          <w:color w:val="000000"/>
          <w:sz w:val="28"/>
          <w:szCs w:val="28"/>
        </w:rPr>
        <w:t xml:space="preserve">Прийняття даного законопроекту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забезпечить </w:t>
      </w:r>
      <w:r w:rsidRPr="005021D6">
        <w:rPr>
          <w:rFonts w:ascii="Times New Roman" w:hAnsi="Times New Roman" w:cs="Times New Roman"/>
          <w:color w:val="000000"/>
          <w:sz w:val="28"/>
          <w:szCs w:val="28"/>
        </w:rPr>
        <w:t xml:space="preserve">підвищенню рівня соціального захисту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член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ів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сімей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колишніх військовослужбовців, у тому числі добровольців, загиблих (померлих)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під час участі 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 антитерористичній операції / операції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</w:t>
      </w:r>
      <w:r w:rsidRPr="006618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б’єднаних сил (далі  ‒ АТО / ООС)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та </w:t>
      </w:r>
      <w:r w:rsidR="000526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призведе до схвалення таких норм  військовослужбовцями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які </w:t>
      </w:r>
      <w:r w:rsidR="000526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на даний час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захищають цілісність території України</w:t>
      </w:r>
      <w:r w:rsidRPr="005021D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19B4" w:rsidRPr="00831A69" w:rsidRDefault="00AD19B4" w:rsidP="00AD19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19B4" w:rsidRPr="00744CC7" w:rsidRDefault="00744CC7" w:rsidP="00AD19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44CC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Народні депутати України</w:t>
      </w:r>
    </w:p>
    <w:sectPr w:rsidR="00AD19B4" w:rsidRPr="00744CC7" w:rsidSect="00E16A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B4"/>
    <w:rsid w:val="00052606"/>
    <w:rsid w:val="000A3C82"/>
    <w:rsid w:val="000F0AA1"/>
    <w:rsid w:val="00181076"/>
    <w:rsid w:val="001D35C3"/>
    <w:rsid w:val="001E2420"/>
    <w:rsid w:val="002809BA"/>
    <w:rsid w:val="00340AC2"/>
    <w:rsid w:val="00350632"/>
    <w:rsid w:val="003B18B6"/>
    <w:rsid w:val="004B4DE1"/>
    <w:rsid w:val="006901CA"/>
    <w:rsid w:val="00744CC7"/>
    <w:rsid w:val="00831A69"/>
    <w:rsid w:val="00840357"/>
    <w:rsid w:val="00932378"/>
    <w:rsid w:val="009A2809"/>
    <w:rsid w:val="00A474DF"/>
    <w:rsid w:val="00AD19B4"/>
    <w:rsid w:val="00AF7364"/>
    <w:rsid w:val="00B9767A"/>
    <w:rsid w:val="00BA7AC4"/>
    <w:rsid w:val="00C422CB"/>
    <w:rsid w:val="00C957F5"/>
    <w:rsid w:val="00CE7761"/>
    <w:rsid w:val="00D06419"/>
    <w:rsid w:val="00D909A3"/>
    <w:rsid w:val="00E16A5E"/>
    <w:rsid w:val="00EE2E2A"/>
    <w:rsid w:val="00EE5D8D"/>
    <w:rsid w:val="00EF4C8C"/>
    <w:rsid w:val="00F21485"/>
    <w:rsid w:val="00F67244"/>
    <w:rsid w:val="00F72904"/>
    <w:rsid w:val="00FE1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E177DB-35D0-41F5-BC39-55F8BDF07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9B4"/>
  </w:style>
  <w:style w:type="paragraph" w:styleId="3">
    <w:name w:val="heading 3"/>
    <w:basedOn w:val="a"/>
    <w:link w:val="30"/>
    <w:uiPriority w:val="9"/>
    <w:qFormat/>
    <w:rsid w:val="00831A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831A6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rvps2">
    <w:name w:val="rvps2"/>
    <w:basedOn w:val="a"/>
    <w:uiPriority w:val="99"/>
    <w:rsid w:val="00C422CB"/>
    <w:pPr>
      <w:spacing w:after="100" w:afterAutospacing="1" w:line="240" w:lineRule="auto"/>
    </w:pPr>
    <w:rPr>
      <w:rFonts w:ascii="Calibri" w:eastAsia="Times New Roman" w:hAnsi="Calibri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uiPriority w:val="99"/>
    <w:rsid w:val="00C422CB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216350-A307-4752-8A63-24BFB3D263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60AE95-8B0B-4805-8411-0CA375729D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F7AAFE-95DA-444F-A2A3-AFCF2066F9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2771</Words>
  <Characters>1580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2021-12-23T07:48:00Z</dcterms:created>
  <dcterms:modified xsi:type="dcterms:W3CDTF">2021-12-23T07:48:00Z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