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AE3" w:rsidRDefault="00EA6903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noProof/>
          <w:sz w:val="24"/>
          <w:szCs w:val="24"/>
          <w:highlight w:val="white"/>
          <w:lang w:val="uk-UA"/>
        </w:rPr>
        <w:drawing>
          <wp:inline distT="0" distB="0" distL="0" distR="0">
            <wp:extent cx="577633" cy="8056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633" cy="805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НАРОДНА ДЕПУТАТКА УКРАЇНИ</w:t>
      </w:r>
    </w:p>
    <w:p w:rsidR="005B1AE3" w:rsidRDefault="00EA6903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Совсун Інна Романівна</w:t>
      </w:r>
    </w:p>
    <w:p w:rsidR="005B1AE3" w:rsidRDefault="00EA6903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Україна, 01008, м. Київ, вул. М. Грушевського, 5, тел. (044) 255 39 12</w:t>
      </w:r>
    </w:p>
    <w:p w:rsidR="005B1AE3" w:rsidRDefault="00EA6903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Адреса електронної пошти: </w:t>
      </w:r>
      <w:hyperlink r:id="rId9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sovsun@rada.gov.ua</w:t>
        </w:r>
      </w:hyperlink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</w:p>
    <w:p w:rsidR="005B1AE3" w:rsidRDefault="005B1AE3">
      <w:pPr>
        <w:spacing w:before="24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B1AE3" w:rsidRDefault="00EA6903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5B1AE3" w:rsidRDefault="005B1AE3">
      <w:pPr>
        <w:spacing w:before="2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1AE3" w:rsidRDefault="00EA6903">
      <w:pPr>
        <w:spacing w:before="200" w:after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подаю для розгляду Верховною Радою проект Закону про внесення змін до Закону України «Про наркотичні засоби, психотропні речовини 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прекурсори» для встановлення порядку використання наркотичних засобів, психотропних речовин і прекурсорів у наукових та навчальних цілях.</w:t>
      </w:r>
    </w:p>
    <w:p w:rsidR="005B1AE3" w:rsidRDefault="00EA6903">
      <w:pPr>
        <w:spacing w:before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 законопроект у Верховній Раді України буде народна депутатка Совсун І.Р.</w:t>
      </w:r>
    </w:p>
    <w:p w:rsidR="005B1AE3" w:rsidRDefault="005B1AE3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B1AE3" w:rsidRDefault="00EA6903">
      <w:pPr>
        <w:spacing w:before="2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5B1AE3" w:rsidRDefault="005B1AE3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B1AE3" w:rsidRDefault="00EA6903">
      <w:pPr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Текст законопроекту н</w:t>
      </w:r>
      <w:r>
        <w:rPr>
          <w:rFonts w:ascii="Times New Roman" w:eastAsia="Times New Roman" w:hAnsi="Times New Roman" w:cs="Times New Roman"/>
          <w:sz w:val="28"/>
          <w:szCs w:val="28"/>
        </w:rPr>
        <w:t>а 5 арк.</w:t>
      </w:r>
    </w:p>
    <w:p w:rsidR="005B1AE3" w:rsidRDefault="00EA6903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Проект постанови Верховної Ради на 1 арк.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B1AE3" w:rsidRDefault="00EA6903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Пояснювальна записка на 4 арк.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B1AE3" w:rsidRDefault="00EA6903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Порівняльна таблиця на 7 арк.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B1AE3" w:rsidRDefault="005B1AE3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B1AE3" w:rsidRDefault="00EA6903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Народна депутатка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</w:p>
    <w:p w:rsidR="005B1AE3" w:rsidRDefault="00EA6903">
      <w:pPr>
        <w:spacing w:before="200" w:after="60" w:line="240" w:lineRule="auto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Совсун І.Р. (посв. 223)</w:t>
      </w:r>
    </w:p>
    <w:p w:rsidR="005B1AE3" w:rsidRDefault="005B1AE3"/>
    <w:sectPr w:rsidR="005B1AE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7044CB"/>
    <w:multiLevelType w:val="multilevel"/>
    <w:tmpl w:val="AF32B12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AE3"/>
    <w:rsid w:val="005B1AE3"/>
    <w:rsid w:val="00EA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E1C13C-EDA6-4545-8AD1-F392363BA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ovsun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301F17-DD48-4DB4-AEC5-3BF250F313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FE385B9-FDC6-411C-B1EF-6ED8E8F6A3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1B1535-1EA9-4FC9-A0E7-0255732E1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2021-12-28T15:53:00Z</dcterms:created>
  <dcterms:modified xsi:type="dcterms:W3CDTF">2021-12-28T15:53:00Z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