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67E" w:rsidRPr="00CF467E" w:rsidRDefault="00CF467E" w:rsidP="00CF467E">
      <w:pPr>
        <w:pStyle w:val="ShapkaDocumentu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  <w:r w:rsidRPr="00CF467E">
        <w:rPr>
          <w:rFonts w:ascii="Times New Roman" w:hAnsi="Times New Roman"/>
          <w:sz w:val="28"/>
          <w:szCs w:val="28"/>
        </w:rPr>
        <w:t>Додаток 2</w:t>
      </w:r>
      <w:r w:rsidRPr="00CF467E">
        <w:rPr>
          <w:rFonts w:ascii="Times New Roman" w:hAnsi="Times New Roman"/>
          <w:sz w:val="28"/>
          <w:szCs w:val="28"/>
          <w:lang w:val="ru-RU"/>
        </w:rPr>
        <w:br/>
      </w:r>
      <w:r w:rsidRPr="00CF467E">
        <w:rPr>
          <w:rFonts w:ascii="Times New Roman" w:hAnsi="Times New Roman"/>
          <w:sz w:val="28"/>
          <w:szCs w:val="28"/>
        </w:rPr>
        <w:t>до Закону України</w:t>
      </w:r>
      <w:r w:rsidRPr="00CF467E">
        <w:rPr>
          <w:rFonts w:ascii="Times New Roman" w:hAnsi="Times New Roman"/>
          <w:sz w:val="28"/>
          <w:szCs w:val="28"/>
          <w:lang w:val="ru-RU"/>
        </w:rPr>
        <w:br/>
        <w:t>“</w:t>
      </w:r>
      <w:r w:rsidRPr="00CF467E">
        <w:rPr>
          <w:rFonts w:ascii="Times New Roman" w:hAnsi="Times New Roman"/>
          <w:sz w:val="28"/>
          <w:szCs w:val="28"/>
        </w:rPr>
        <w:t xml:space="preserve">Про Національний реєстр викидів </w:t>
      </w:r>
      <w:r w:rsidR="005411AF">
        <w:rPr>
          <w:rFonts w:ascii="Times New Roman" w:hAnsi="Times New Roman"/>
          <w:sz w:val="28"/>
          <w:szCs w:val="28"/>
        </w:rPr>
        <w:br/>
      </w:r>
      <w:r w:rsidRPr="00CF467E">
        <w:rPr>
          <w:rFonts w:ascii="Times New Roman" w:hAnsi="Times New Roman"/>
          <w:sz w:val="28"/>
          <w:szCs w:val="28"/>
        </w:rPr>
        <w:t>та перенесення забруднювачів</w:t>
      </w:r>
      <w:r w:rsidRPr="00CF467E">
        <w:rPr>
          <w:rFonts w:ascii="Times New Roman" w:hAnsi="Times New Roman"/>
          <w:sz w:val="28"/>
          <w:szCs w:val="28"/>
          <w:lang w:val="ru-RU"/>
        </w:rPr>
        <w:t>”</w:t>
      </w:r>
    </w:p>
    <w:p w:rsidR="00CF467E" w:rsidRPr="008301E5" w:rsidRDefault="00CF467E" w:rsidP="00427996">
      <w:pPr>
        <w:widowControl w:val="0"/>
        <w:spacing w:before="240" w:after="120"/>
        <w:ind w:left="6" w:hanging="6"/>
        <w:jc w:val="center"/>
        <w:rPr>
          <w:rFonts w:ascii="Times New Roman" w:hAnsi="Times New Roman"/>
          <w:sz w:val="28"/>
          <w:szCs w:val="28"/>
        </w:rPr>
      </w:pPr>
      <w:bookmarkStart w:id="1" w:name="bookmark=id.pkwqa1"/>
      <w:bookmarkStart w:id="2" w:name="bookmark=id.2afmg28"/>
      <w:bookmarkEnd w:id="1"/>
      <w:bookmarkEnd w:id="2"/>
      <w:r w:rsidRPr="00CF467E">
        <w:rPr>
          <w:rFonts w:ascii="Times New Roman" w:hAnsi="Times New Roman"/>
          <w:sz w:val="28"/>
          <w:szCs w:val="28"/>
        </w:rPr>
        <w:t>ПЕРЕЛІК</w:t>
      </w:r>
      <w:r w:rsidR="00427996">
        <w:rPr>
          <w:rFonts w:ascii="Times New Roman" w:hAnsi="Times New Roman"/>
          <w:sz w:val="28"/>
          <w:szCs w:val="28"/>
        </w:rPr>
        <w:br/>
      </w:r>
      <w:r w:rsidRPr="00CF467E">
        <w:rPr>
          <w:rFonts w:ascii="Times New Roman" w:hAnsi="Times New Roman"/>
          <w:sz w:val="28"/>
          <w:szCs w:val="28"/>
        </w:rPr>
        <w:t>забруднювачів</w:t>
      </w:r>
    </w:p>
    <w:tbl>
      <w:tblPr>
        <w:tblW w:w="9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709"/>
        <w:gridCol w:w="1775"/>
        <w:gridCol w:w="3257"/>
        <w:gridCol w:w="1406"/>
        <w:gridCol w:w="1406"/>
        <w:gridCol w:w="1276"/>
      </w:tblGrid>
      <w:tr w:rsidR="008301E5" w:rsidTr="008301E5">
        <w:trPr>
          <w:trHeight w:val="20"/>
          <w:tblHeader/>
        </w:trPr>
        <w:tc>
          <w:tcPr>
            <w:tcW w:w="2484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widowControl w:val="0"/>
              <w:ind w:left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Номер CAS</w:t>
            </w:r>
          </w:p>
          <w:p w:rsidR="008301E5" w:rsidRPr="00CF467E" w:rsidRDefault="008301E5" w:rsidP="00CF467E">
            <w:pPr>
              <w:widowControl w:val="0"/>
              <w:suppressAutoHyphens/>
              <w:spacing w:after="200"/>
              <w:ind w:left="3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(код забруднювача)</w:t>
            </w:r>
          </w:p>
        </w:tc>
        <w:tc>
          <w:tcPr>
            <w:tcW w:w="3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widowControl w:val="0"/>
              <w:suppressAutoHyphens/>
              <w:spacing w:after="200"/>
              <w:ind w:left="3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Забруднювач (1)</w:t>
            </w:r>
          </w:p>
        </w:tc>
        <w:tc>
          <w:tcPr>
            <w:tcW w:w="4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widowControl w:val="0"/>
              <w:suppressAutoHyphens/>
              <w:spacing w:after="200"/>
              <w:ind w:left="3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Порогові обсяги викидів</w:t>
            </w:r>
          </w:p>
        </w:tc>
      </w:tr>
      <w:tr w:rsidR="008301E5" w:rsidTr="008301E5">
        <w:trPr>
          <w:trHeight w:val="20"/>
          <w:tblHeader/>
        </w:trPr>
        <w:tc>
          <w:tcPr>
            <w:tcW w:w="2484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8301E5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повітря (стовпчик 1</w:t>
            </w:r>
            <w:r w:rsidR="00E633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(a), кг/рік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8301E5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воду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CF467E">
              <w:rPr>
                <w:rFonts w:ascii="Times New Roman" w:hAnsi="Times New Roman"/>
                <w:sz w:val="28"/>
                <w:szCs w:val="28"/>
              </w:rPr>
              <w:t>(стовпчик 1 (b)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CF467E">
              <w:rPr>
                <w:rFonts w:ascii="Times New Roman" w:hAnsi="Times New Roman"/>
                <w:sz w:val="28"/>
                <w:szCs w:val="28"/>
              </w:rPr>
              <w:t>кг/рік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8301E5" w:rsidRPr="00CF467E" w:rsidRDefault="008301E5" w:rsidP="008301E5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з</w:t>
            </w:r>
            <w:r>
              <w:rPr>
                <w:rFonts w:ascii="Times New Roman" w:hAnsi="Times New Roman"/>
                <w:sz w:val="28"/>
                <w:szCs w:val="28"/>
              </w:rPr>
              <w:t>емлю (колонка 1</w:t>
            </w:r>
            <w:r w:rsidR="00E6333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(с),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кг/год</w:t>
            </w:r>
          </w:p>
        </w:tc>
      </w:tr>
      <w:tr w:rsidR="008301E5" w:rsidTr="008301E5">
        <w:trPr>
          <w:trHeight w:val="20"/>
          <w:tblHeader/>
        </w:trPr>
        <w:tc>
          <w:tcPr>
            <w:tcW w:w="24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8301E5" w:rsidRPr="00CF467E" w:rsidRDefault="008301E5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74-82-8</w:t>
            </w:r>
          </w:p>
        </w:tc>
        <w:tc>
          <w:tcPr>
            <w:tcW w:w="32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E63337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Метан 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  <w:r w:rsidR="00E63337">
              <w:rPr>
                <w:rFonts w:ascii="Times New Roman" w:hAnsi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sz w:val="28"/>
                <w:szCs w:val="28"/>
              </w:rPr>
              <w:t>000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(2)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04068D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630-08-0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Оксид вуглецю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124-38-9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Вуглецю діоксид</w:t>
            </w:r>
          </w:p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100000 000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Гідрофторвуглеці (ГФВ)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(3)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10024-97-2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Азоту (1) оксид [N2О]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7664-41-7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Аміак 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Неметанові леткі органічні сполуки (НЛОС)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Оксиди азоту (у перерахунку на діоксид азоту [NO + NО2 ])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Перфторвуглеці (ПФВ)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(4)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2551-62-4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Гексафторид сірки</w:t>
            </w:r>
          </w:p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(SF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E63337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Діоксид сірки (діоксид та триоксид) у перерахунку на діоксид сірки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E63337" w:rsidRPr="00CF467E" w:rsidRDefault="00E63337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63337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Азот загальний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50 000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Фосфор загальний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5 000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Гідрохлорфторвуглеці (ГХФВ)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(5)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Хлорфторвуглеці (ХФВ)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(6)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Галони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(7)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Арсен 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його сполуки </w:t>
            </w:r>
            <w:r w:rsidR="008301E5">
              <w:rPr>
                <w:rFonts w:ascii="Times New Roman" w:hAnsi="Times New Roman"/>
                <w:sz w:val="28"/>
                <w:szCs w:val="28"/>
              </w:rPr>
              <w:br/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перерахунку на арсен)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Кадмій та його сполуки (у перерахунку на кадмій)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Хром та його сполуки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(у перерахунку на хром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Мідь та її сполуки (у перерахунку на мідь)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Ртуть та її сполуки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(у перерахунку на ртуть)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Нікель та його сполуки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(у перерахунку на нікель)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Свинець та його сполуки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(у перерахунку на свинець)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CF467E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Цинк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його сполуки (у перерахунку на цинк)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(8)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CF467E" w:rsidRPr="00CF467E" w:rsidRDefault="00CF467E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15972-60-8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лахлор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309-00-2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льдрин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1912-24-9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тразин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57-74-9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лордан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143-50-0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>лордекон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470-90-6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Хлорфенвінфос суміш цис- і трансізомерів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85535-84-8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Хлоралкани, C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10-13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2921-88-2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Хлорпірифос (хлорпірифос-етил)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50-29-3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ДДТ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107-06-2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1,2-Дихлоретан (ДХЕ)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75-09-2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Дихлорметан (ДХМ)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60-57-1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/>
                <w:sz w:val="28"/>
                <w:szCs w:val="28"/>
              </w:rPr>
              <w:t>ильдрин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330-54-1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Діурон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115-29-7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Ендосульфан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72-20-8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Ендрін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Галогенорганічні сполуки (як АОГ)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(9)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76-44-8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Гептахлор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118-74-1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Гексахлорбензол (ГХБ)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87-68-3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Гексахлорбутадієн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(ГХБД)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608-73-1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1,2,3,4,5,6- Гексахлорциклогексан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(ГХЦГ)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spacing w:line="228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58-89-9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Ліндан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2385-85-5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Мірекс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ind w:right="-113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ПХДД та ПХДФ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(діоксини та фурани)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(у вигляді еквівалентів токсичності)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(10)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608-93-5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Пентахлорбензол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87-86-5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Пентахлорфенол (ПХФ)</w:t>
            </w:r>
          </w:p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1336-36-3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Поліхлоровані біфеніли (ПХБ)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122-34-9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Симазин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127-18-4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Тетрахлоретилен (перхлоретилен) (ТХЕ)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56-23-5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Вуглецю чотирихлорид (тетрахлорметан) (ТХМ)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12002-48-1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Трихлорбензол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(ТХБ)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71-55-6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1,1,1-Трихлоретан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79-34-5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1,1,2,2-Тетрахлоретан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79-01-6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Трихлоретилен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67-66-3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Трихлорметан (хлороформ)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5411AF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5411AF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8001-35-2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Токсафен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75-01-4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Вініл хлористий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120-12-7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Антрацен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71-43-2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Бензол (як БТЕК)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(11)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left="-124" w:right="-11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(як БТЕК)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(11)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left="-116" w:right="-61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(як БТЕК)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(11)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Бромовані дифенілові ефіри (БДЕ)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(12)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Нонілфенол та етоксілати нонілфенолу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100-41-4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Етилбензол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left="-124" w:right="-114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(як БТЕК)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(11)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left="-116" w:right="-61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(як БТЕК) 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(11)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75-21-8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Етилену оксид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34123-59-6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Ізопротурон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91-20-3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Нафталін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Органотинові сполуки (як загальне олово)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spacing w:line="23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117-81-7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Ди-(2-етилгексил) фталат (ДЕГФ)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108-95-2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Феноли (як загальний вуглець)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(13)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Поліароматичні вуглеводні (ПАВ)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(14)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108-88-3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8301E5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Толуол 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ind w:left="-124" w:right="-10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(як БТЕК)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(11)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ind w:left="-124" w:right="-10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(як БТЕК)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(11)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Трибутилолово та сполуки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(15)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Трифенілолово та сполуки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(16)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Загальний органічний вуглець (ЗОВ) (як загальний вуглець або хімічна потреба в кисні (ХПК/3)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1582-09-8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Трифлуралін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1330-20-7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Ксилоли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(17)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440EE9">
            <w:pPr>
              <w:pStyle w:val="a4"/>
              <w:ind w:left="-124" w:right="-10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(як БТЕК)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(11)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440EE9">
            <w:pPr>
              <w:pStyle w:val="a4"/>
              <w:ind w:left="-124" w:right="-10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(як БТЕК)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 xml:space="preserve"> (11)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Хлориди (як загальний хлор)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E63337">
            <w:pPr>
              <w:pStyle w:val="a4"/>
              <w:ind w:left="-155" w:right="-112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2 000 000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Хлор та неорганічні сполуки (у вигляді хлористого водню)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1332-21-4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Азбест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Ціаніди (як загальний ціанід)</w:t>
            </w:r>
          </w:p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83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Фториди (як загальний фтор)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2 000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Фтор та неорганічні сполуки (у вигляді фтористого водню)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74-</w:t>
            </w:r>
            <w:r w:rsidRPr="00CF467E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>0-8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Водню ціанід (синильна кислота)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Речовини у вигляді суспендованих твердих частинок менше 10 мкм 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50 000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87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1806-26-4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Октилфеноли та етоксилати октилфенолу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88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206-44-0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Флуорантен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465-73-6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Ізодрин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411AF" w:rsidRPr="00CF467E" w:rsidRDefault="0004068D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—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36355-1-8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Гексабромдифеніл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</w:t>
            </w:r>
          </w:p>
        </w:tc>
      </w:tr>
      <w:tr w:rsidR="005411AF" w:rsidTr="008301E5">
        <w:trPr>
          <w:trHeight w:val="2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467E"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77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191-24-2</w:t>
            </w:r>
          </w:p>
        </w:tc>
        <w:tc>
          <w:tcPr>
            <w:tcW w:w="32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Бензо(g,h,i)перілен</w:t>
            </w: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CF467E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5411AF" w:rsidRPr="00CF467E" w:rsidRDefault="005411AF" w:rsidP="00440EE9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F467E" w:rsidRDefault="00575BA3" w:rsidP="00CF467E">
      <w:pPr>
        <w:ind w:left="3" w:hanging="3"/>
        <w:rPr>
          <w:rFonts w:ascii="Times New Roman" w:hAnsi="Times New Roman"/>
          <w:position w:val="-1"/>
          <w:sz w:val="28"/>
          <w:szCs w:val="28"/>
          <w:lang w:eastAsia="en-US"/>
        </w:rPr>
      </w:pPr>
      <w:r>
        <w:rPr>
          <w:rFonts w:ascii="Times New Roman" w:hAnsi="Times New Roman"/>
          <w:position w:val="-1"/>
          <w:sz w:val="28"/>
          <w:szCs w:val="28"/>
          <w:lang w:eastAsia="en-US"/>
        </w:rPr>
        <w:t>_____</w:t>
      </w:r>
      <w:r w:rsidR="008301E5">
        <w:rPr>
          <w:rFonts w:ascii="Times New Roman" w:hAnsi="Times New Roman"/>
          <w:position w:val="-1"/>
          <w:sz w:val="28"/>
          <w:szCs w:val="28"/>
          <w:lang w:eastAsia="en-US"/>
        </w:rPr>
        <w:t>__</w:t>
      </w:r>
    </w:p>
    <w:p w:rsidR="00575BA3" w:rsidRDefault="00CF467E" w:rsidP="00E63337">
      <w:pPr>
        <w:spacing w:before="120"/>
        <w:ind w:left="1134" w:hanging="1134"/>
        <w:jc w:val="both"/>
        <w:rPr>
          <w:rFonts w:ascii="Times New Roman" w:hAnsi="Times New Roman"/>
          <w:color w:val="000000"/>
          <w:sz w:val="22"/>
          <w:szCs w:val="22"/>
        </w:rPr>
      </w:pPr>
      <w:r w:rsidRPr="00E63337">
        <w:rPr>
          <w:rFonts w:ascii="Times New Roman" w:hAnsi="Times New Roman"/>
          <w:b/>
          <w:sz w:val="22"/>
          <w:szCs w:val="22"/>
        </w:rPr>
        <w:t>Примітки</w:t>
      </w:r>
      <w:r w:rsidR="00575BA3" w:rsidRPr="00E63337">
        <w:rPr>
          <w:rFonts w:ascii="Times New Roman" w:hAnsi="Times New Roman"/>
          <w:b/>
          <w:sz w:val="22"/>
          <w:szCs w:val="22"/>
        </w:rPr>
        <w:t>.</w:t>
      </w:r>
      <w:r w:rsidR="00E63337">
        <w:rPr>
          <w:rFonts w:ascii="Times New Roman" w:hAnsi="Times New Roman"/>
          <w:sz w:val="22"/>
          <w:szCs w:val="22"/>
        </w:rPr>
        <w:t> 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(1) </w:t>
      </w:r>
      <w:r w:rsidR="00E63337">
        <w:rPr>
          <w:rFonts w:ascii="Times New Roman" w:hAnsi="Times New Roman"/>
          <w:color w:val="000000"/>
          <w:sz w:val="22"/>
          <w:szCs w:val="22"/>
        </w:rPr>
        <w:t xml:space="preserve">У разі коли 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не зазначено інше, інформація про будь-який забруднювач, зазначений у </w:t>
      </w:r>
      <w:r w:rsidR="0004068D" w:rsidRPr="00CF467E">
        <w:rPr>
          <w:rFonts w:ascii="Times New Roman" w:hAnsi="Times New Roman"/>
          <w:color w:val="000000"/>
          <w:sz w:val="22"/>
          <w:szCs w:val="22"/>
        </w:rPr>
        <w:t xml:space="preserve">додатку </w:t>
      </w:r>
      <w:r w:rsidR="0004068D">
        <w:rPr>
          <w:rFonts w:ascii="Times New Roman" w:hAnsi="Times New Roman"/>
          <w:color w:val="000000"/>
          <w:sz w:val="22"/>
          <w:szCs w:val="22"/>
        </w:rPr>
        <w:t>2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, повинна </w:t>
      </w:r>
      <w:r w:rsidR="00E63337">
        <w:rPr>
          <w:rFonts w:ascii="Times New Roman" w:hAnsi="Times New Roman"/>
          <w:color w:val="000000"/>
          <w:sz w:val="22"/>
          <w:szCs w:val="22"/>
        </w:rPr>
        <w:t>по</w:t>
      </w:r>
      <w:r w:rsidRPr="00CF467E">
        <w:rPr>
          <w:rFonts w:ascii="Times New Roman" w:hAnsi="Times New Roman"/>
          <w:color w:val="000000"/>
          <w:sz w:val="22"/>
          <w:szCs w:val="22"/>
        </w:rPr>
        <w:t>даватися як загальна маса цього забруднювача</w:t>
      </w:r>
      <w:r w:rsidR="00E63337">
        <w:rPr>
          <w:rFonts w:ascii="Times New Roman" w:hAnsi="Times New Roman"/>
          <w:color w:val="000000"/>
          <w:sz w:val="22"/>
          <w:szCs w:val="22"/>
        </w:rPr>
        <w:t xml:space="preserve">. У разі коли 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забруднювач є групою речовин, </w:t>
      </w:r>
      <w:r w:rsidR="0004068D">
        <w:rPr>
          <w:rFonts w:ascii="Times New Roman" w:hAnsi="Times New Roman"/>
          <w:color w:val="000000"/>
          <w:sz w:val="22"/>
          <w:szCs w:val="22"/>
        </w:rPr>
        <w:t xml:space="preserve">повинна подаватися </w:t>
      </w:r>
      <w:r w:rsidRPr="00CF467E">
        <w:rPr>
          <w:rFonts w:ascii="Times New Roman" w:hAnsi="Times New Roman"/>
          <w:color w:val="000000"/>
          <w:sz w:val="22"/>
          <w:szCs w:val="22"/>
        </w:rPr>
        <w:t>як загальна маса групи речовин.</w:t>
      </w:r>
    </w:p>
    <w:p w:rsidR="00575BA3" w:rsidRDefault="00CF467E" w:rsidP="00E63337">
      <w:pPr>
        <w:spacing w:before="120"/>
        <w:ind w:left="1078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(2) Прочерк (</w:t>
      </w:r>
      <w:r w:rsidR="0004068D">
        <w:rPr>
          <w:rFonts w:ascii="Times New Roman" w:hAnsi="Times New Roman"/>
          <w:color w:val="000000"/>
          <w:sz w:val="22"/>
          <w:szCs w:val="22"/>
        </w:rPr>
        <w:t>—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) вказує на те, що надання звітності </w:t>
      </w:r>
      <w:r w:rsidR="00E63337">
        <w:rPr>
          <w:rFonts w:ascii="Times New Roman" w:hAnsi="Times New Roman"/>
          <w:color w:val="000000"/>
          <w:sz w:val="22"/>
          <w:szCs w:val="22"/>
        </w:rPr>
        <w:t>за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63337">
        <w:rPr>
          <w:rFonts w:ascii="Times New Roman" w:hAnsi="Times New Roman"/>
          <w:color w:val="000000"/>
          <w:sz w:val="22"/>
          <w:szCs w:val="22"/>
        </w:rPr>
        <w:t>цим параметром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для </w:t>
      </w:r>
      <w:r w:rsidR="00E63337">
        <w:rPr>
          <w:rFonts w:ascii="Times New Roman" w:hAnsi="Times New Roman"/>
          <w:color w:val="000000"/>
          <w:sz w:val="22"/>
          <w:szCs w:val="22"/>
        </w:rPr>
        <w:t xml:space="preserve">зазначеної 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середи не вимагається. </w:t>
      </w:r>
    </w:p>
    <w:p w:rsidR="00575BA3" w:rsidRDefault="00CF467E" w:rsidP="00E63337">
      <w:pPr>
        <w:spacing w:before="120"/>
        <w:ind w:left="1078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(3) Загальна маса фторуглеводнів: сума HFC23, HFC32, HFC41, HFC4310mee, HFC125, HFC134, HFC134a, HFC152a, HFC143,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HFC143a, HFC227ea, HFC236fa, HFC245ca, HFC365mfc.</w:t>
      </w:r>
    </w:p>
    <w:p w:rsidR="00575BA3" w:rsidRDefault="00CF467E" w:rsidP="00E63337">
      <w:pPr>
        <w:spacing w:before="120"/>
        <w:ind w:left="1078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(4) Загальна маса перфторуглеводнів: сума CF4, C2F6, C3F8, C4F10, c-C4F8, C5F12, C6F14.</w:t>
      </w:r>
    </w:p>
    <w:p w:rsidR="00575BA3" w:rsidRDefault="00CF467E" w:rsidP="00E63337">
      <w:pPr>
        <w:spacing w:before="120"/>
        <w:ind w:left="1078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(5) Загальна маса речовин, включаючи їх ізомери, наведених у груп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і VIII Додатка I до Регламенту </w:t>
      </w:r>
      <w:r w:rsidRPr="00CF467E">
        <w:rPr>
          <w:rFonts w:ascii="Times New Roman" w:hAnsi="Times New Roman"/>
          <w:color w:val="000000"/>
          <w:sz w:val="22"/>
          <w:szCs w:val="22"/>
        </w:rPr>
        <w:t>ЄС №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2037/2000 Європейського Парламенту</w:t>
      </w:r>
      <w:r w:rsidRPr="00CF467E">
        <w:rPr>
          <w:rFonts w:ascii="Times New Roman" w:hAnsi="Times New Roman"/>
          <w:sz w:val="22"/>
          <w:szCs w:val="22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та Ради від 29 червня 2000 р</w:t>
      </w:r>
      <w:r w:rsidR="00E63337">
        <w:rPr>
          <w:rFonts w:ascii="Times New Roman" w:hAnsi="Times New Roman"/>
          <w:color w:val="000000"/>
          <w:sz w:val="22"/>
          <w:szCs w:val="22"/>
        </w:rPr>
        <w:t>.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про речовини, що руйнують озоновий шар (ОВ L 244, 29.9.2000</w:t>
      </w:r>
      <w:r w:rsidR="0004068D">
        <w:rPr>
          <w:rFonts w:ascii="Times New Roman" w:hAnsi="Times New Roman"/>
          <w:color w:val="000000"/>
          <w:sz w:val="22"/>
          <w:szCs w:val="22"/>
        </w:rPr>
        <w:t xml:space="preserve"> р.</w:t>
      </w:r>
      <w:r w:rsidRPr="00CF467E">
        <w:rPr>
          <w:rFonts w:ascii="Times New Roman" w:hAnsi="Times New Roman"/>
          <w:color w:val="000000"/>
          <w:sz w:val="22"/>
          <w:szCs w:val="22"/>
        </w:rPr>
        <w:t>, с.</w:t>
      </w:r>
      <w:r w:rsidR="0004068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1). Регламент із змінами, внесеними Регламентом ЄС №</w:t>
      </w:r>
      <w:r w:rsidR="00E63337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04068D">
        <w:rPr>
          <w:rFonts w:ascii="Times New Roman" w:hAnsi="Times New Roman"/>
          <w:color w:val="000000"/>
          <w:sz w:val="22"/>
          <w:szCs w:val="22"/>
        </w:rPr>
        <w:t>1804/2003 (ОВ </w:t>
      </w:r>
      <w:r w:rsidRPr="00CF467E">
        <w:rPr>
          <w:rFonts w:ascii="Times New Roman" w:hAnsi="Times New Roman"/>
          <w:color w:val="000000"/>
          <w:sz w:val="22"/>
          <w:szCs w:val="22"/>
        </w:rPr>
        <w:t>L</w:t>
      </w:r>
      <w:r w:rsidR="0004068D">
        <w:rPr>
          <w:rFonts w:ascii="Times New Roman" w:hAnsi="Times New Roman"/>
          <w:color w:val="000000"/>
          <w:sz w:val="22"/>
          <w:szCs w:val="22"/>
        </w:rPr>
        <w:t> </w:t>
      </w:r>
      <w:r w:rsidRPr="00CF467E">
        <w:rPr>
          <w:rFonts w:ascii="Times New Roman" w:hAnsi="Times New Roman"/>
          <w:color w:val="000000"/>
          <w:sz w:val="22"/>
          <w:szCs w:val="22"/>
        </w:rPr>
        <w:t>265, 16.10.2003</w:t>
      </w:r>
      <w:r w:rsidR="0004068D">
        <w:rPr>
          <w:rFonts w:ascii="Times New Roman" w:hAnsi="Times New Roman"/>
          <w:color w:val="000000"/>
          <w:sz w:val="22"/>
          <w:szCs w:val="22"/>
        </w:rPr>
        <w:t xml:space="preserve"> р.</w:t>
      </w:r>
      <w:r w:rsidRPr="00CF467E">
        <w:rPr>
          <w:rFonts w:ascii="Times New Roman" w:hAnsi="Times New Roman"/>
          <w:color w:val="000000"/>
          <w:sz w:val="22"/>
          <w:szCs w:val="22"/>
        </w:rPr>
        <w:t>, с.</w:t>
      </w:r>
      <w:r w:rsidR="0004068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1).</w:t>
      </w:r>
    </w:p>
    <w:p w:rsidR="00575BA3" w:rsidRDefault="00CF467E" w:rsidP="00E63337">
      <w:pPr>
        <w:spacing w:before="120"/>
        <w:ind w:left="1078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 xml:space="preserve">(6) Загальна маса речовин, включаючи їх ізомери, наведених у групах 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I і II Додатка I до Регламенту 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ЄС </w:t>
      </w:r>
      <w:r w:rsidRPr="00CF467E">
        <w:rPr>
          <w:rFonts w:ascii="Times New Roman" w:hAnsi="Times New Roman"/>
          <w:color w:val="000000"/>
          <w:sz w:val="22"/>
          <w:szCs w:val="22"/>
          <w:lang w:val="ru-RU"/>
        </w:rPr>
        <w:t>№</w:t>
      </w:r>
      <w:r w:rsidR="008301E5">
        <w:rPr>
          <w:rFonts w:ascii="Times New Roman" w:hAnsi="Times New Roman"/>
          <w:color w:val="000000"/>
          <w:sz w:val="22"/>
          <w:szCs w:val="22"/>
          <w:lang w:val="ru-RU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2037/2000.</w:t>
      </w:r>
    </w:p>
    <w:p w:rsidR="00575BA3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lastRenderedPageBreak/>
        <w:t>(7) Загальна маса речовин, включаючи їх ізомери, наведених у гру</w:t>
      </w:r>
      <w:r w:rsidR="008301E5">
        <w:rPr>
          <w:rFonts w:ascii="Times New Roman" w:hAnsi="Times New Roman"/>
          <w:color w:val="000000"/>
          <w:sz w:val="22"/>
          <w:szCs w:val="22"/>
        </w:rPr>
        <w:t>пах III і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VI Додатка I до Регламенту 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ЄС </w:t>
      </w:r>
      <w:r w:rsidRPr="00CF467E">
        <w:rPr>
          <w:rFonts w:ascii="Times New Roman" w:hAnsi="Times New Roman"/>
          <w:color w:val="000000"/>
          <w:sz w:val="22"/>
          <w:szCs w:val="22"/>
          <w:lang w:val="ru-RU"/>
        </w:rPr>
        <w:t>№</w:t>
      </w:r>
      <w:r w:rsidR="008301E5">
        <w:rPr>
          <w:rFonts w:ascii="Times New Roman" w:hAnsi="Times New Roman"/>
          <w:color w:val="000000"/>
          <w:sz w:val="22"/>
          <w:szCs w:val="22"/>
          <w:lang w:val="ru-RU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2037/2000.</w:t>
      </w:r>
    </w:p>
    <w:p w:rsidR="00575BA3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 xml:space="preserve">(8) Звітність про метали </w:t>
      </w:r>
      <w:r w:rsidR="00E63337">
        <w:rPr>
          <w:rFonts w:ascii="Times New Roman" w:hAnsi="Times New Roman"/>
          <w:color w:val="000000"/>
          <w:sz w:val="22"/>
          <w:szCs w:val="22"/>
        </w:rPr>
        <w:t>по</w:t>
      </w:r>
      <w:r w:rsidRPr="00CF467E">
        <w:rPr>
          <w:rFonts w:ascii="Times New Roman" w:hAnsi="Times New Roman"/>
          <w:color w:val="000000"/>
          <w:sz w:val="22"/>
          <w:szCs w:val="22"/>
        </w:rPr>
        <w:t>дає</w:t>
      </w:r>
      <w:r w:rsidR="008301E5">
        <w:rPr>
          <w:rFonts w:ascii="Times New Roman" w:hAnsi="Times New Roman"/>
          <w:color w:val="000000"/>
          <w:sz w:val="22"/>
          <w:szCs w:val="22"/>
        </w:rPr>
        <w:t>ться як загальна маса елементу в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8301E5">
        <w:rPr>
          <w:rFonts w:ascii="Times New Roman" w:hAnsi="Times New Roman"/>
          <w:color w:val="000000"/>
          <w:sz w:val="22"/>
          <w:szCs w:val="22"/>
        </w:rPr>
        <w:t>у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сіх хімічних формах, що присутні у викиді. </w:t>
      </w:r>
    </w:p>
    <w:p w:rsidR="00575BA3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(9) Галогеновані органічні сполуки, які можуть адсорбуватися на активованому вугіллі у вигляді хлориду.</w:t>
      </w:r>
    </w:p>
    <w:p w:rsidR="00575BA3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(10) Виражається як I-TEQ.</w:t>
      </w:r>
    </w:p>
    <w:p w:rsidR="00575BA3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 xml:space="preserve">(11) Звітність </w:t>
      </w:r>
      <w:r w:rsidR="008301E5">
        <w:rPr>
          <w:rFonts w:ascii="Times New Roman" w:hAnsi="Times New Roman"/>
          <w:color w:val="000000"/>
          <w:sz w:val="22"/>
          <w:szCs w:val="22"/>
        </w:rPr>
        <w:t>за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окремим</w:t>
      </w:r>
      <w:r w:rsidR="008301E5">
        <w:rPr>
          <w:rFonts w:ascii="Times New Roman" w:hAnsi="Times New Roman"/>
          <w:color w:val="000000"/>
          <w:sz w:val="22"/>
          <w:szCs w:val="22"/>
        </w:rPr>
        <w:t>и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з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абруднювачам повинна </w:t>
      </w:r>
      <w:r w:rsidR="00E63337">
        <w:rPr>
          <w:rFonts w:ascii="Times New Roman" w:hAnsi="Times New Roman"/>
          <w:color w:val="000000"/>
          <w:sz w:val="22"/>
          <w:szCs w:val="22"/>
        </w:rPr>
        <w:t>по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даватися </w:t>
      </w:r>
      <w:r w:rsidR="0004068D">
        <w:rPr>
          <w:rFonts w:ascii="Times New Roman" w:hAnsi="Times New Roman"/>
          <w:color w:val="000000"/>
          <w:sz w:val="22"/>
          <w:szCs w:val="22"/>
        </w:rPr>
        <w:t>в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E63337">
        <w:rPr>
          <w:rFonts w:ascii="Times New Roman" w:hAnsi="Times New Roman"/>
          <w:color w:val="000000"/>
          <w:sz w:val="22"/>
          <w:szCs w:val="22"/>
        </w:rPr>
        <w:t>разі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, </w:t>
      </w:r>
      <w:r w:rsidR="00E63337">
        <w:rPr>
          <w:rFonts w:ascii="Times New Roman" w:hAnsi="Times New Roman"/>
          <w:color w:val="000000"/>
          <w:sz w:val="22"/>
          <w:szCs w:val="22"/>
        </w:rPr>
        <w:t xml:space="preserve">коли 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перевищено поріг для БТЕК (сумарний параметр бензолу, толуолу, етилбензолу, ксилолів). </w:t>
      </w:r>
    </w:p>
    <w:p w:rsidR="00575BA3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 xml:space="preserve">(12) Загальна маса 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таких </w:t>
      </w:r>
      <w:r w:rsidRPr="00CF467E">
        <w:rPr>
          <w:rFonts w:ascii="Times New Roman" w:hAnsi="Times New Roman"/>
          <w:color w:val="000000"/>
          <w:sz w:val="22"/>
          <w:szCs w:val="22"/>
        </w:rPr>
        <w:t>бромованих дифенілових ефірів: пента-БДЕ, окта-БДЕ та дека-БДЕ.</w:t>
      </w:r>
    </w:p>
    <w:p w:rsidR="00575BA3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(13) Загальна маса фенолу і простих заміщених фенолів виражена як загальна кількість вуглецю.</w:t>
      </w:r>
    </w:p>
    <w:p w:rsidR="00427996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(14) Поліциклічні ароматичні вуглеводні (ПАВ) повинні вимірюватися для звітності про викиди в атмосферу у вигляді бенз(а)пірену (50-32-8), бенз(b)флуорантену</w:t>
      </w:r>
      <w:r w:rsidR="00575BA3">
        <w:rPr>
          <w:rFonts w:ascii="Times New Roman" w:hAnsi="Times New Roman"/>
          <w:color w:val="000000"/>
          <w:sz w:val="22"/>
          <w:szCs w:val="22"/>
        </w:rPr>
        <w:br/>
      </w:r>
      <w:r w:rsidRPr="00CF467E">
        <w:rPr>
          <w:rFonts w:ascii="Times New Roman" w:hAnsi="Times New Roman"/>
          <w:color w:val="000000"/>
          <w:sz w:val="22"/>
          <w:szCs w:val="22"/>
        </w:rPr>
        <w:t>(205-99-2), бенз(k)флуорантену (207-08-9), індено(1,2,3-cd)пірену (1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93-39-5) (згідно з Регламентом 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ЄС </w:t>
      </w:r>
      <w:r w:rsidR="00575BA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№</w:t>
      </w:r>
      <w:r w:rsidR="008301E5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CF467E">
        <w:rPr>
          <w:rFonts w:ascii="Times New Roman" w:hAnsi="Times New Roman"/>
          <w:color w:val="000000"/>
          <w:sz w:val="22"/>
          <w:szCs w:val="22"/>
        </w:rPr>
        <w:t>850/2004 Європейського Парламенту та Ради від 29 квітня 2004 р. щодо стійких органічних забруднювачів (ОВ L 229, 29.6.2004 р., с. 5).</w:t>
      </w:r>
    </w:p>
    <w:p w:rsidR="00427996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(15) Загальна маса сполук трибутилоло</w:t>
      </w:r>
      <w:r w:rsidRPr="00CF467E">
        <w:rPr>
          <w:rFonts w:ascii="Times New Roman" w:hAnsi="Times New Roman"/>
          <w:color w:val="000000"/>
          <w:sz w:val="22"/>
          <w:szCs w:val="22"/>
          <w:lang w:val="ru-RU"/>
        </w:rPr>
        <w:t>ва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виражена як маса трибутилоло</w:t>
      </w:r>
      <w:r w:rsidRPr="00CF467E">
        <w:rPr>
          <w:rFonts w:ascii="Times New Roman" w:hAnsi="Times New Roman"/>
          <w:color w:val="000000"/>
          <w:sz w:val="22"/>
          <w:szCs w:val="22"/>
          <w:lang w:val="ru-RU"/>
        </w:rPr>
        <w:t>ва</w:t>
      </w:r>
      <w:r w:rsidRPr="00CF467E">
        <w:rPr>
          <w:rFonts w:ascii="Times New Roman" w:hAnsi="Times New Roman"/>
          <w:color w:val="000000"/>
          <w:sz w:val="22"/>
          <w:szCs w:val="22"/>
        </w:rPr>
        <w:t>.</w:t>
      </w:r>
    </w:p>
    <w:p w:rsidR="00427996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(16) Загальна маса сполук трифеніл</w:t>
      </w:r>
      <w:r w:rsidRPr="00CF467E">
        <w:rPr>
          <w:rFonts w:ascii="Times New Roman" w:hAnsi="Times New Roman"/>
          <w:color w:val="000000"/>
          <w:sz w:val="22"/>
          <w:szCs w:val="22"/>
          <w:lang w:val="ru-RU"/>
        </w:rPr>
        <w:t>олова</w:t>
      </w:r>
      <w:r w:rsidRPr="00CF467E">
        <w:rPr>
          <w:rFonts w:ascii="Times New Roman" w:hAnsi="Times New Roman"/>
          <w:color w:val="000000"/>
          <w:sz w:val="22"/>
          <w:szCs w:val="22"/>
        </w:rPr>
        <w:t xml:space="preserve"> виражена як маса трифеніл</w:t>
      </w:r>
      <w:r w:rsidRPr="00CF467E">
        <w:rPr>
          <w:rFonts w:ascii="Times New Roman" w:hAnsi="Times New Roman"/>
          <w:color w:val="000000"/>
          <w:sz w:val="22"/>
          <w:szCs w:val="22"/>
          <w:lang w:val="ru-RU"/>
        </w:rPr>
        <w:t>олова</w:t>
      </w:r>
      <w:r w:rsidRPr="00CF467E">
        <w:rPr>
          <w:rFonts w:ascii="Times New Roman" w:hAnsi="Times New Roman"/>
          <w:color w:val="000000"/>
          <w:sz w:val="22"/>
          <w:szCs w:val="22"/>
        </w:rPr>
        <w:t>.</w:t>
      </w:r>
    </w:p>
    <w:p w:rsidR="00CF467E" w:rsidRPr="00CF467E" w:rsidRDefault="00CF467E" w:rsidP="005411AF">
      <w:pPr>
        <w:spacing w:before="120"/>
        <w:ind w:left="1050"/>
        <w:jc w:val="both"/>
        <w:rPr>
          <w:rFonts w:ascii="Times New Roman" w:hAnsi="Times New Roman"/>
          <w:color w:val="000000"/>
          <w:sz w:val="22"/>
          <w:szCs w:val="22"/>
        </w:rPr>
      </w:pPr>
      <w:r w:rsidRPr="00CF467E">
        <w:rPr>
          <w:rFonts w:ascii="Times New Roman" w:hAnsi="Times New Roman"/>
          <w:color w:val="000000"/>
          <w:sz w:val="22"/>
          <w:szCs w:val="22"/>
        </w:rPr>
        <w:t>(17) Загальна маса ксилолу (орто-ксилолу, мета-ксилолу, пара-ксилолу).</w:t>
      </w:r>
    </w:p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CA9" w:rsidRDefault="00A73CA9">
      <w:r>
        <w:separator/>
      </w:r>
    </w:p>
  </w:endnote>
  <w:endnote w:type="continuationSeparator" w:id="0">
    <w:p w:rsidR="00A73CA9" w:rsidRDefault="00A7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CA9" w:rsidRDefault="00A73CA9">
      <w:r>
        <w:separator/>
      </w:r>
    </w:p>
  </w:footnote>
  <w:footnote w:type="continuationSeparator" w:id="0">
    <w:p w:rsidR="00A73CA9" w:rsidRDefault="00A73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Pr="0004068D" w:rsidRDefault="00525BBB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04068D">
      <w:rPr>
        <w:rFonts w:ascii="Times New Roman" w:hAnsi="Times New Roman"/>
        <w:sz w:val="28"/>
        <w:szCs w:val="28"/>
      </w:rPr>
      <w:fldChar w:fldCharType="begin"/>
    </w:r>
    <w:r w:rsidRPr="0004068D">
      <w:rPr>
        <w:rFonts w:ascii="Times New Roman" w:hAnsi="Times New Roman"/>
        <w:sz w:val="28"/>
        <w:szCs w:val="28"/>
      </w:rPr>
      <w:instrText xml:space="preserve">PAGE  </w:instrText>
    </w:r>
    <w:r w:rsidRPr="0004068D">
      <w:rPr>
        <w:rFonts w:ascii="Times New Roman" w:hAnsi="Times New Roman"/>
        <w:sz w:val="28"/>
        <w:szCs w:val="28"/>
      </w:rPr>
      <w:fldChar w:fldCharType="separate"/>
    </w:r>
    <w:r w:rsidR="00EC1C3F">
      <w:rPr>
        <w:rFonts w:ascii="Times New Roman" w:hAnsi="Times New Roman"/>
        <w:noProof/>
        <w:sz w:val="28"/>
        <w:szCs w:val="28"/>
      </w:rPr>
      <w:t>7</w:t>
    </w:r>
    <w:r w:rsidRPr="0004068D">
      <w:rPr>
        <w:rFonts w:ascii="Times New Roman" w:hAnsi="Times New Roman"/>
        <w:sz w:val="28"/>
        <w:szCs w:val="28"/>
      </w:rPr>
      <w:fldChar w:fldCharType="end"/>
    </w:r>
  </w:p>
  <w:p w:rsidR="00525BBB" w:rsidRPr="0004068D" w:rsidRDefault="0004068D" w:rsidP="0004068D">
    <w:pPr>
      <w:jc w:val="right"/>
      <w:rPr>
        <w:rFonts w:ascii="Times New Roman" w:hAnsi="Times New Roman"/>
        <w:sz w:val="28"/>
        <w:szCs w:val="28"/>
      </w:rPr>
    </w:pPr>
    <w:r w:rsidRPr="0004068D">
      <w:rPr>
        <w:rFonts w:ascii="Times New Roman" w:hAnsi="Times New Roman"/>
        <w:sz w:val="28"/>
        <w:szCs w:val="28"/>
      </w:rPr>
      <w:t>Продовження додатка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401AF"/>
    <w:rsid w:val="0004068D"/>
    <w:rsid w:val="0005712C"/>
    <w:rsid w:val="00066F3C"/>
    <w:rsid w:val="000E6DCC"/>
    <w:rsid w:val="001234C4"/>
    <w:rsid w:val="0012451D"/>
    <w:rsid w:val="001A5FC5"/>
    <w:rsid w:val="00210F96"/>
    <w:rsid w:val="002C314C"/>
    <w:rsid w:val="00310145"/>
    <w:rsid w:val="003214AC"/>
    <w:rsid w:val="0038167D"/>
    <w:rsid w:val="00427996"/>
    <w:rsid w:val="00440EE9"/>
    <w:rsid w:val="00456125"/>
    <w:rsid w:val="004C29EB"/>
    <w:rsid w:val="004F49E4"/>
    <w:rsid w:val="00525BBB"/>
    <w:rsid w:val="005411AF"/>
    <w:rsid w:val="00575BA3"/>
    <w:rsid w:val="0063408E"/>
    <w:rsid w:val="006937F5"/>
    <w:rsid w:val="006D379F"/>
    <w:rsid w:val="007A0891"/>
    <w:rsid w:val="007D6D47"/>
    <w:rsid w:val="007D7BAD"/>
    <w:rsid w:val="008047C8"/>
    <w:rsid w:val="00813211"/>
    <w:rsid w:val="008301E5"/>
    <w:rsid w:val="00867E05"/>
    <w:rsid w:val="009175E2"/>
    <w:rsid w:val="00A73CA9"/>
    <w:rsid w:val="00A930CC"/>
    <w:rsid w:val="00B30D57"/>
    <w:rsid w:val="00B954F7"/>
    <w:rsid w:val="00B96141"/>
    <w:rsid w:val="00C52C7C"/>
    <w:rsid w:val="00CF467E"/>
    <w:rsid w:val="00D62814"/>
    <w:rsid w:val="00DB05D9"/>
    <w:rsid w:val="00DC64C3"/>
    <w:rsid w:val="00E14E67"/>
    <w:rsid w:val="00E63337"/>
    <w:rsid w:val="00EC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1037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Петрова </cp:lastModifiedBy>
  <cp:revision>2</cp:revision>
  <cp:lastPrinted>2002-04-19T13:13:00Z</cp:lastPrinted>
  <dcterms:created xsi:type="dcterms:W3CDTF">2021-12-24T09:47:00Z</dcterms:created>
  <dcterms:modified xsi:type="dcterms:W3CDTF">2021-12-24T09:47:00Z</dcterms:modified>
</cp:coreProperties>
</file>