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2ED" w:rsidRPr="00365DFF" w:rsidRDefault="00D762ED" w:rsidP="00365DFF">
      <w:pPr>
        <w:jc w:val="right"/>
        <w:rPr>
          <w:sz w:val="20"/>
        </w:rPr>
      </w:pPr>
    </w:p>
    <w:p w:rsidR="00D762ED" w:rsidRPr="00365DFF" w:rsidRDefault="00D762ED" w:rsidP="00365DFF">
      <w:pPr>
        <w:jc w:val="right"/>
        <w:rPr>
          <w:sz w:val="20"/>
        </w:rPr>
      </w:pPr>
    </w:p>
    <w:p w:rsidR="00D762ED" w:rsidRPr="00365DFF" w:rsidRDefault="00D762ED" w:rsidP="00365DFF">
      <w:pPr>
        <w:jc w:val="right"/>
        <w:rPr>
          <w:sz w:val="20"/>
        </w:rPr>
      </w:pPr>
    </w:p>
    <w:p w:rsidR="00D762ED" w:rsidRPr="00365DFF" w:rsidRDefault="00D762ED" w:rsidP="00365DFF">
      <w:pPr>
        <w:jc w:val="right"/>
        <w:rPr>
          <w:sz w:val="20"/>
        </w:rPr>
      </w:pPr>
    </w:p>
    <w:p w:rsidR="00D762ED" w:rsidRPr="00365DFF" w:rsidRDefault="00D762ED" w:rsidP="00365DFF">
      <w:pPr>
        <w:jc w:val="right"/>
        <w:rPr>
          <w:sz w:val="20"/>
        </w:rPr>
      </w:pPr>
    </w:p>
    <w:p w:rsidR="00D762ED" w:rsidRPr="00365DFF" w:rsidRDefault="00D762ED" w:rsidP="00365DFF">
      <w:pPr>
        <w:jc w:val="right"/>
        <w:rPr>
          <w:sz w:val="20"/>
        </w:rPr>
      </w:pPr>
    </w:p>
    <w:p w:rsidR="00D762ED" w:rsidRPr="00365DFF" w:rsidRDefault="00D762ED" w:rsidP="00365DFF">
      <w:pPr>
        <w:jc w:val="right"/>
        <w:rPr>
          <w:sz w:val="20"/>
        </w:rPr>
      </w:pPr>
    </w:p>
    <w:p w:rsidR="00D762ED" w:rsidRPr="00365DFF" w:rsidRDefault="00D762ED" w:rsidP="00365DFF">
      <w:pPr>
        <w:jc w:val="right"/>
        <w:rPr>
          <w:sz w:val="20"/>
        </w:rPr>
      </w:pPr>
    </w:p>
    <w:p w:rsidR="00D762ED" w:rsidRDefault="00D762ED" w:rsidP="00EF0B5E">
      <w:pPr>
        <w:rPr>
          <w:sz w:val="20"/>
        </w:rPr>
      </w:pPr>
    </w:p>
    <w:p w:rsidR="00EF0B5E" w:rsidRPr="00365DFF" w:rsidRDefault="00EF0B5E" w:rsidP="00EF0B5E">
      <w:pPr>
        <w:rPr>
          <w:sz w:val="20"/>
        </w:rPr>
      </w:pPr>
    </w:p>
    <w:p w:rsidR="00D762ED" w:rsidRPr="00365DFF" w:rsidRDefault="00D762ED" w:rsidP="00365DFF">
      <w:pPr>
        <w:jc w:val="right"/>
        <w:rPr>
          <w:sz w:val="20"/>
        </w:rPr>
      </w:pPr>
    </w:p>
    <w:p w:rsidR="00D762ED" w:rsidRPr="00365DFF" w:rsidRDefault="00D762ED" w:rsidP="00365DFF">
      <w:pPr>
        <w:jc w:val="center"/>
        <w:rPr>
          <w:rStyle w:val="a4"/>
          <w:rFonts w:ascii="Times New Roman" w:hAnsi="Times New Roman"/>
          <w:sz w:val="28"/>
          <w:szCs w:val="28"/>
        </w:rPr>
      </w:pPr>
      <w:r w:rsidRPr="00365DFF">
        <w:rPr>
          <w:rStyle w:val="a4"/>
          <w:rFonts w:ascii="Times New Roman" w:hAnsi="Times New Roman"/>
          <w:sz w:val="28"/>
          <w:szCs w:val="28"/>
        </w:rPr>
        <w:t>ВИСНОВОК</w:t>
      </w:r>
    </w:p>
    <w:p w:rsidR="00007528" w:rsidRPr="00365DFF" w:rsidRDefault="00D762ED" w:rsidP="00365DFF">
      <w:pPr>
        <w:keepNext/>
        <w:keepLines/>
        <w:jc w:val="center"/>
        <w:rPr>
          <w:b/>
          <w:szCs w:val="28"/>
        </w:rPr>
      </w:pPr>
      <w:r w:rsidRPr="00365DFF">
        <w:rPr>
          <w:rStyle w:val="a4"/>
          <w:rFonts w:ascii="Times New Roman" w:eastAsia="Calibri" w:hAnsi="Times New Roman"/>
          <w:sz w:val="28"/>
          <w:szCs w:val="28"/>
        </w:rPr>
        <w:t xml:space="preserve">на </w:t>
      </w:r>
      <w:r w:rsidRPr="00365DFF">
        <w:rPr>
          <w:b/>
          <w:bCs/>
          <w:szCs w:val="28"/>
          <w:bdr w:val="none" w:sz="0" w:space="0" w:color="auto" w:frame="1"/>
        </w:rPr>
        <w:t>проект Закону України «</w:t>
      </w:r>
      <w:r w:rsidR="00C6392B" w:rsidRPr="00365DFF">
        <w:rPr>
          <w:b/>
          <w:szCs w:val="28"/>
        </w:rPr>
        <w:t xml:space="preserve">Про водовідведення стічних вод </w:t>
      </w:r>
    </w:p>
    <w:p w:rsidR="00C6392B" w:rsidRPr="00365DFF" w:rsidRDefault="00C6392B" w:rsidP="00365DFF">
      <w:pPr>
        <w:keepNext/>
        <w:keepLines/>
        <w:jc w:val="center"/>
        <w:rPr>
          <w:b/>
          <w:bCs/>
          <w:szCs w:val="28"/>
          <w:bdr w:val="none" w:sz="0" w:space="0" w:color="auto" w:frame="1"/>
        </w:rPr>
      </w:pPr>
      <w:r w:rsidRPr="00365DFF">
        <w:rPr>
          <w:b/>
          <w:szCs w:val="28"/>
        </w:rPr>
        <w:t>населених пунктів»</w:t>
      </w:r>
    </w:p>
    <w:p w:rsidR="00C6392B" w:rsidRPr="00365DFF" w:rsidRDefault="00C6392B" w:rsidP="00365DFF">
      <w:pPr>
        <w:keepNext/>
        <w:keepLines/>
        <w:jc w:val="center"/>
        <w:rPr>
          <w:b/>
          <w:bCs/>
          <w:szCs w:val="28"/>
          <w:bdr w:val="none" w:sz="0" w:space="0" w:color="auto" w:frame="1"/>
        </w:rPr>
      </w:pPr>
    </w:p>
    <w:p w:rsidR="00483D68" w:rsidRPr="00EF0B5E" w:rsidRDefault="00C6392B" w:rsidP="00365DFF">
      <w:pPr>
        <w:pStyle w:val="a8"/>
        <w:ind w:firstLine="709"/>
        <w:jc w:val="both"/>
        <w:rPr>
          <w:lang w:val="uk-UA"/>
        </w:rPr>
      </w:pPr>
      <w:r w:rsidRPr="00365DFF">
        <w:rPr>
          <w:rFonts w:eastAsia="Times New Roman"/>
          <w:szCs w:val="28"/>
          <w:lang w:val="uk-UA" w:eastAsia="ru-RU"/>
        </w:rPr>
        <w:t xml:space="preserve">Метою прийняття проекту, як зазначається у пояснювальній записці до нього, є «забезпечення необхідними умовами для реалізації прав громадян на отримання якісного централізованого та нецентралізованого водовідведення при одночасному зменшенні негативного впливу стічних вод на навколишнє природнє середовище» (п. 1). Для </w:t>
      </w:r>
      <w:r w:rsidR="00007528" w:rsidRPr="00365DFF">
        <w:rPr>
          <w:rFonts w:eastAsia="Times New Roman"/>
          <w:szCs w:val="28"/>
          <w:lang w:val="uk-UA" w:eastAsia="ru-RU"/>
        </w:rPr>
        <w:t xml:space="preserve">досягнення цієї мети </w:t>
      </w:r>
      <w:r w:rsidRPr="00365DFF">
        <w:rPr>
          <w:rFonts w:eastAsia="Times New Roman"/>
          <w:szCs w:val="28"/>
          <w:lang w:val="uk-UA" w:eastAsia="ru-RU"/>
        </w:rPr>
        <w:t>у проекті</w:t>
      </w:r>
      <w:r w:rsidR="00007528" w:rsidRPr="00365DFF">
        <w:rPr>
          <w:rFonts w:eastAsia="Times New Roman"/>
          <w:szCs w:val="28"/>
          <w:lang w:val="uk-UA" w:eastAsia="ru-RU"/>
        </w:rPr>
        <w:t xml:space="preserve"> </w:t>
      </w:r>
      <w:r w:rsidRPr="00365DFF">
        <w:rPr>
          <w:rFonts w:eastAsia="Times New Roman"/>
          <w:szCs w:val="28"/>
          <w:lang w:val="uk-UA" w:eastAsia="ru-RU"/>
        </w:rPr>
        <w:t>визнача</w:t>
      </w:r>
      <w:r w:rsidR="00007528" w:rsidRPr="00365DFF">
        <w:rPr>
          <w:rFonts w:eastAsia="Times New Roman"/>
          <w:szCs w:val="28"/>
          <w:lang w:val="uk-UA" w:eastAsia="ru-RU"/>
        </w:rPr>
        <w:t>ю</w:t>
      </w:r>
      <w:r w:rsidRPr="00365DFF">
        <w:rPr>
          <w:rFonts w:eastAsia="Times New Roman"/>
          <w:szCs w:val="28"/>
          <w:lang w:val="uk-UA" w:eastAsia="ru-RU"/>
        </w:rPr>
        <w:t>ться</w:t>
      </w:r>
      <w:r w:rsidR="00007528" w:rsidRPr="00365DFF">
        <w:rPr>
          <w:rFonts w:eastAsia="Times New Roman"/>
          <w:szCs w:val="28"/>
          <w:lang w:val="uk-UA" w:eastAsia="ru-RU"/>
        </w:rPr>
        <w:t>, зокрема</w:t>
      </w:r>
      <w:r w:rsidRPr="00365DFF">
        <w:rPr>
          <w:rFonts w:eastAsia="Times New Roman"/>
          <w:szCs w:val="28"/>
          <w:lang w:val="uk-UA" w:eastAsia="ru-RU"/>
        </w:rPr>
        <w:t>:</w:t>
      </w:r>
      <w:r w:rsidR="003A5AB0" w:rsidRPr="00365DFF">
        <w:rPr>
          <w:rFonts w:eastAsia="Times New Roman"/>
          <w:szCs w:val="28"/>
          <w:lang w:val="uk-UA" w:eastAsia="ru-RU"/>
        </w:rPr>
        <w:t xml:space="preserve"> с</w:t>
      </w:r>
      <w:r w:rsidR="003A5AB0" w:rsidRPr="00365DFF">
        <w:rPr>
          <w:lang w:val="uk-UA"/>
        </w:rPr>
        <w:t>уб’єкти відносин</w:t>
      </w:r>
      <w:r w:rsidR="00007528" w:rsidRPr="00365DFF">
        <w:rPr>
          <w:lang w:val="uk-UA"/>
        </w:rPr>
        <w:t xml:space="preserve">, </w:t>
      </w:r>
      <w:r w:rsidR="003A5AB0" w:rsidRPr="00365DFF">
        <w:rPr>
          <w:lang w:val="uk-UA"/>
        </w:rPr>
        <w:t>об’єкти правового регулювання, принципи державної політики</w:t>
      </w:r>
      <w:r w:rsidR="00007528" w:rsidRPr="00365DFF">
        <w:rPr>
          <w:lang w:val="uk-UA"/>
        </w:rPr>
        <w:t xml:space="preserve">, </w:t>
      </w:r>
      <w:r w:rsidR="003A5AB0" w:rsidRPr="00365DFF">
        <w:rPr>
          <w:lang w:val="uk-UA"/>
        </w:rPr>
        <w:t xml:space="preserve">гарантії прав споживачів у сфері водовідведення, </w:t>
      </w:r>
      <w:r w:rsidR="003A5AB0" w:rsidRPr="00EF0B5E">
        <w:rPr>
          <w:lang w:val="uk-UA"/>
        </w:rPr>
        <w:t xml:space="preserve">повноваження центральних органів виконавчої влади та органів місцевого самоврядування, місцеві правила приймання стічних вод до систем централізованого водовідведення населеного пункту, </w:t>
      </w:r>
      <w:r w:rsidR="00483D68" w:rsidRPr="00EF0B5E">
        <w:rPr>
          <w:lang w:val="uk-UA"/>
        </w:rPr>
        <w:t>обов’язки суб’єктів господарювання, що здійснюють водовідведення</w:t>
      </w:r>
      <w:r w:rsidR="00007528" w:rsidRPr="00EF0B5E">
        <w:rPr>
          <w:lang w:val="uk-UA"/>
        </w:rPr>
        <w:t>,</w:t>
      </w:r>
      <w:r w:rsidR="00483D68" w:rsidRPr="00EF0B5E">
        <w:rPr>
          <w:lang w:val="uk-UA"/>
        </w:rPr>
        <w:t xml:space="preserve"> тощо.</w:t>
      </w:r>
    </w:p>
    <w:p w:rsidR="000F0E3F" w:rsidRPr="00EF0B5E" w:rsidRDefault="00365DFF" w:rsidP="00365DFF">
      <w:pPr>
        <w:ind w:firstLine="709"/>
        <w:jc w:val="both"/>
        <w:rPr>
          <w:szCs w:val="28"/>
        </w:rPr>
      </w:pPr>
      <w:r w:rsidRPr="00EF0B5E">
        <w:rPr>
          <w:szCs w:val="28"/>
        </w:rPr>
        <w:t>Проект відсутній у</w:t>
      </w:r>
      <w:r w:rsidR="00D762ED" w:rsidRPr="00EF0B5E">
        <w:rPr>
          <w:szCs w:val="28"/>
        </w:rPr>
        <w:t xml:space="preserve"> Плані законопроектної роботи Верховної Ради України на 2021 рік, затвердженому постановою Верховної Ради України від 02.02.2021 № 1165-ІХ.</w:t>
      </w:r>
      <w:r w:rsidR="000F0E3F" w:rsidRPr="00EF0B5E">
        <w:rPr>
          <w:szCs w:val="28"/>
        </w:rPr>
        <w:t xml:space="preserve"> Водночас</w:t>
      </w:r>
      <w:r w:rsidR="00007528" w:rsidRPr="00EF0B5E">
        <w:rPr>
          <w:szCs w:val="28"/>
        </w:rPr>
        <w:t>,</w:t>
      </w:r>
      <w:r w:rsidR="000F0E3F" w:rsidRPr="00EF0B5E">
        <w:rPr>
          <w:szCs w:val="28"/>
        </w:rPr>
        <w:t xml:space="preserve"> </w:t>
      </w:r>
      <w:r w:rsidR="00007528" w:rsidRPr="00EF0B5E">
        <w:rPr>
          <w:szCs w:val="28"/>
        </w:rPr>
        <w:t>в</w:t>
      </w:r>
      <w:r w:rsidR="000F0E3F" w:rsidRPr="00EF0B5E">
        <w:rPr>
          <w:szCs w:val="28"/>
        </w:rPr>
        <w:t xml:space="preserve"> п. 171</w:t>
      </w:r>
      <w:r w:rsidR="00D762ED" w:rsidRPr="00EF0B5E">
        <w:rPr>
          <w:szCs w:val="28"/>
        </w:rPr>
        <w:t xml:space="preserve"> цього Плану міститься </w:t>
      </w:r>
      <w:r w:rsidR="00007528" w:rsidRPr="00EF0B5E">
        <w:rPr>
          <w:szCs w:val="28"/>
        </w:rPr>
        <w:t>п</w:t>
      </w:r>
      <w:r w:rsidR="000F0E3F" w:rsidRPr="00EF0B5E">
        <w:rPr>
          <w:rStyle w:val="rvts0"/>
        </w:rPr>
        <w:t xml:space="preserve">роект Закону про </w:t>
      </w:r>
      <w:hyperlink r:id="rId7" w:anchor="w1_3" w:history="1">
        <w:r w:rsidR="000F0E3F" w:rsidRPr="00EF0B5E">
          <w:rPr>
            <w:rStyle w:val="a7"/>
            <w:color w:val="auto"/>
            <w:u w:val="none"/>
          </w:rPr>
          <w:t>водовідведен</w:t>
        </w:r>
      </w:hyperlink>
      <w:r w:rsidR="000F0E3F" w:rsidRPr="00EF0B5E">
        <w:rPr>
          <w:rStyle w:val="rvts0"/>
        </w:rPr>
        <w:t>ня стічних вод населених пунктів.</w:t>
      </w:r>
    </w:p>
    <w:p w:rsidR="00D762ED" w:rsidRPr="00365DFF" w:rsidRDefault="00D762ED" w:rsidP="00365DFF">
      <w:pPr>
        <w:ind w:firstLine="720"/>
        <w:jc w:val="both"/>
        <w:rPr>
          <w:szCs w:val="28"/>
        </w:rPr>
      </w:pPr>
      <w:r w:rsidRPr="00EF0B5E">
        <w:rPr>
          <w:szCs w:val="28"/>
        </w:rPr>
        <w:t>Головне управління, проаналізувавши проект</w:t>
      </w:r>
      <w:r w:rsidRPr="00365DFF">
        <w:rPr>
          <w:szCs w:val="28"/>
        </w:rPr>
        <w:t>, вважає за доцільне висловити таке.</w:t>
      </w:r>
    </w:p>
    <w:p w:rsidR="006A68B5" w:rsidRPr="00365DFF" w:rsidRDefault="00A568E4" w:rsidP="00365DFF">
      <w:pPr>
        <w:autoSpaceDE w:val="0"/>
        <w:autoSpaceDN w:val="0"/>
        <w:adjustRightInd w:val="0"/>
        <w:ind w:firstLine="709"/>
        <w:jc w:val="both"/>
        <w:rPr>
          <w:b/>
          <w:bCs/>
          <w:szCs w:val="28"/>
        </w:rPr>
      </w:pPr>
      <w:r w:rsidRPr="00365DFF">
        <w:rPr>
          <w:b/>
          <w:szCs w:val="28"/>
        </w:rPr>
        <w:t>1.</w:t>
      </w:r>
      <w:r w:rsidRPr="00365DFF">
        <w:rPr>
          <w:szCs w:val="28"/>
        </w:rPr>
        <w:t xml:space="preserve"> </w:t>
      </w:r>
      <w:r w:rsidR="006A68B5" w:rsidRPr="00365DFF">
        <w:rPr>
          <w:szCs w:val="28"/>
        </w:rPr>
        <w:t>Насамперед</w:t>
      </w:r>
      <w:r w:rsidR="00007528" w:rsidRPr="00365DFF">
        <w:rPr>
          <w:szCs w:val="28"/>
        </w:rPr>
        <w:t>,</w:t>
      </w:r>
      <w:r w:rsidR="006A68B5" w:rsidRPr="00365DFF">
        <w:rPr>
          <w:szCs w:val="28"/>
        </w:rPr>
        <w:t xml:space="preserve"> звертаємо увагу, що назва проекту, у якій йдеться про «водовідведення стічних вод </w:t>
      </w:r>
      <w:r w:rsidR="006A68B5" w:rsidRPr="00365DFF">
        <w:rPr>
          <w:szCs w:val="28"/>
          <w:u w:val="single"/>
        </w:rPr>
        <w:t>населених пунктів</w:t>
      </w:r>
      <w:r w:rsidR="006A68B5" w:rsidRPr="00365DFF">
        <w:rPr>
          <w:szCs w:val="28"/>
        </w:rPr>
        <w:t>», не повною мірою узгоджується з його змістом, оскільки у проекті також йдеться про стічні води виробничого походження, які утворюватимуться на об’єкті (виробн</w:t>
      </w:r>
      <w:r w:rsidRPr="00365DFF">
        <w:rPr>
          <w:szCs w:val="28"/>
        </w:rPr>
        <w:t>ичій потужності), що об’єктивно</w:t>
      </w:r>
      <w:r w:rsidR="006A68B5" w:rsidRPr="00365DFF">
        <w:rPr>
          <w:szCs w:val="28"/>
        </w:rPr>
        <w:t xml:space="preserve"> може бути розташований </w:t>
      </w:r>
      <w:r w:rsidR="006A68B5" w:rsidRPr="00365DFF">
        <w:rPr>
          <w:i/>
          <w:iCs/>
          <w:szCs w:val="28"/>
        </w:rPr>
        <w:t>поза межами населеного пункту</w:t>
      </w:r>
      <w:r w:rsidR="006A68B5" w:rsidRPr="00365DFF">
        <w:rPr>
          <w:szCs w:val="28"/>
        </w:rPr>
        <w:t xml:space="preserve">.    </w:t>
      </w:r>
    </w:p>
    <w:p w:rsidR="006A68B5" w:rsidRPr="00EF0B5E" w:rsidRDefault="006A68B5" w:rsidP="00365DFF">
      <w:pPr>
        <w:autoSpaceDE w:val="0"/>
        <w:autoSpaceDN w:val="0"/>
        <w:adjustRightInd w:val="0"/>
        <w:ind w:firstLine="709"/>
        <w:jc w:val="both"/>
        <w:rPr>
          <w:rFonts w:ascii="Times New Roman CYR" w:hAnsi="Times New Roman CYR" w:cs="Times New Roman CYR"/>
          <w:szCs w:val="28"/>
        </w:rPr>
      </w:pPr>
      <w:r w:rsidRPr="00365DFF">
        <w:rPr>
          <w:b/>
          <w:bCs/>
          <w:szCs w:val="28"/>
        </w:rPr>
        <w:t>2.</w:t>
      </w:r>
      <w:r w:rsidRPr="00365DFF">
        <w:rPr>
          <w:szCs w:val="28"/>
        </w:rPr>
        <w:t xml:space="preserve"> Слід зазначити, що необхідність прийняття проекту обумовлена потребою у гармонізації законодавства</w:t>
      </w:r>
      <w:r w:rsidRPr="00365DFF">
        <w:rPr>
          <w:rFonts w:ascii="Times New Roman CYR" w:hAnsi="Times New Roman CYR" w:cs="Times New Roman CYR"/>
          <w:szCs w:val="28"/>
        </w:rPr>
        <w:t xml:space="preserve"> України із законодавством Європейського Союзу (п. 1 пояснювальної записки до проекту), зокрема, шляхом імплементації Директиви Ради 91/271/ЄЕС </w:t>
      </w:r>
      <w:r w:rsidRPr="00365DFF">
        <w:rPr>
          <w:szCs w:val="28"/>
        </w:rPr>
        <w:t>«</w:t>
      </w:r>
      <w:r w:rsidRPr="00365DFF">
        <w:rPr>
          <w:rFonts w:ascii="Times New Roman CYR" w:hAnsi="Times New Roman CYR" w:cs="Times New Roman CYR"/>
          <w:szCs w:val="28"/>
        </w:rPr>
        <w:t xml:space="preserve">Про </w:t>
      </w:r>
      <w:r w:rsidRPr="00365DFF">
        <w:rPr>
          <w:rFonts w:ascii="Times New Roman CYR" w:hAnsi="Times New Roman CYR" w:cs="Times New Roman CYR"/>
          <w:i/>
          <w:iCs/>
          <w:szCs w:val="28"/>
          <w:u w:val="single"/>
        </w:rPr>
        <w:t>очистку</w:t>
      </w:r>
      <w:r w:rsidRPr="00365DFF">
        <w:rPr>
          <w:rFonts w:ascii="Times New Roman CYR" w:hAnsi="Times New Roman CYR" w:cs="Times New Roman CYR"/>
          <w:szCs w:val="28"/>
        </w:rPr>
        <w:t xml:space="preserve"> міських стічних вод</w:t>
      </w:r>
      <w:r w:rsidRPr="00365DFF">
        <w:rPr>
          <w:szCs w:val="28"/>
        </w:rPr>
        <w:t xml:space="preserve">» </w:t>
      </w:r>
      <w:r w:rsidRPr="00365DFF">
        <w:rPr>
          <w:rFonts w:ascii="Times New Roman CYR" w:hAnsi="Times New Roman CYR" w:cs="Times New Roman CYR"/>
          <w:szCs w:val="28"/>
        </w:rPr>
        <w:t xml:space="preserve">від 21 травня 1991 року (далі </w:t>
      </w:r>
      <w:r w:rsidRPr="00365DFF">
        <w:rPr>
          <w:szCs w:val="28"/>
        </w:rPr>
        <w:t xml:space="preserve">– </w:t>
      </w:r>
      <w:r w:rsidRPr="00365DFF">
        <w:rPr>
          <w:rFonts w:ascii="Times New Roman CYR" w:hAnsi="Times New Roman CYR" w:cs="Times New Roman CYR"/>
          <w:szCs w:val="28"/>
        </w:rPr>
        <w:t>Директива</w:t>
      </w:r>
      <w:r w:rsidRPr="00365DFF">
        <w:rPr>
          <w:szCs w:val="28"/>
          <w:lang w:val="en-US"/>
        </w:rPr>
        <w:t> </w:t>
      </w:r>
      <w:r w:rsidRPr="00365DFF">
        <w:rPr>
          <w:szCs w:val="28"/>
        </w:rPr>
        <w:t xml:space="preserve"> 91/271/</w:t>
      </w:r>
      <w:r w:rsidRPr="00365DFF">
        <w:rPr>
          <w:rFonts w:ascii="Times New Roman CYR" w:hAnsi="Times New Roman CYR" w:cs="Times New Roman CYR"/>
          <w:szCs w:val="28"/>
        </w:rPr>
        <w:t xml:space="preserve">ЄЕС), </w:t>
      </w:r>
      <w:r w:rsidRPr="00365DFF">
        <w:rPr>
          <w:rFonts w:ascii="Times New Roman CYR" w:hAnsi="Times New Roman CYR" w:cs="Times New Roman CYR"/>
          <w:szCs w:val="28"/>
          <w:u w:val="single"/>
        </w:rPr>
        <w:t>метою якої є захист навколишнього середовища від несприятливого впливу скидів стічних вод</w:t>
      </w:r>
      <w:r w:rsidRPr="00365DFF">
        <w:rPr>
          <w:rFonts w:ascii="Times New Roman CYR" w:hAnsi="Times New Roman CYR" w:cs="Times New Roman CYR"/>
          <w:szCs w:val="28"/>
        </w:rPr>
        <w:t xml:space="preserve">. Конкретні зобов’язання також передбачені у Додатку ХХХ до Глави 6 </w:t>
      </w:r>
      <w:r w:rsidRPr="00365DFF">
        <w:rPr>
          <w:szCs w:val="28"/>
        </w:rPr>
        <w:t>«</w:t>
      </w:r>
      <w:r w:rsidRPr="00365DFF">
        <w:rPr>
          <w:rFonts w:ascii="Times New Roman CYR" w:hAnsi="Times New Roman CYR" w:cs="Times New Roman CYR"/>
          <w:szCs w:val="28"/>
        </w:rPr>
        <w:t>Навколишнє природне середовище</w:t>
      </w:r>
      <w:r w:rsidRPr="00365DFF">
        <w:rPr>
          <w:szCs w:val="28"/>
        </w:rPr>
        <w:t xml:space="preserve">» </w:t>
      </w:r>
      <w:r w:rsidRPr="00365DFF">
        <w:rPr>
          <w:rFonts w:ascii="Times New Roman CYR" w:hAnsi="Times New Roman CYR" w:cs="Times New Roman CYR"/>
          <w:szCs w:val="28"/>
        </w:rPr>
        <w:t xml:space="preserve">Розділу V </w:t>
      </w:r>
      <w:r w:rsidRPr="00365DFF">
        <w:rPr>
          <w:szCs w:val="28"/>
        </w:rPr>
        <w:t>«</w:t>
      </w:r>
      <w:r w:rsidRPr="00365DFF">
        <w:rPr>
          <w:rFonts w:ascii="Times New Roman CYR" w:hAnsi="Times New Roman CYR" w:cs="Times New Roman CYR"/>
          <w:szCs w:val="28"/>
        </w:rPr>
        <w:t>Економічне і галузеве співробітництво</w:t>
      </w:r>
      <w:r w:rsidRPr="00365DFF">
        <w:rPr>
          <w:szCs w:val="28"/>
        </w:rPr>
        <w:t xml:space="preserve">» </w:t>
      </w:r>
      <w:r w:rsidRPr="00365DFF">
        <w:rPr>
          <w:rFonts w:ascii="Times New Roman CYR" w:hAnsi="Times New Roman CYR" w:cs="Times New Roman CYR"/>
          <w:szCs w:val="28"/>
        </w:rPr>
        <w:t xml:space="preserve">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Проте така імплементація забезпечена </w:t>
      </w:r>
      <w:r w:rsidRPr="00365DFF">
        <w:rPr>
          <w:rFonts w:ascii="Times New Roman CYR" w:hAnsi="Times New Roman CYR" w:cs="Times New Roman CYR"/>
          <w:szCs w:val="28"/>
        </w:rPr>
        <w:lastRenderedPageBreak/>
        <w:t xml:space="preserve">проектом не повною </w:t>
      </w:r>
      <w:r w:rsidRPr="00EF0B5E">
        <w:rPr>
          <w:rFonts w:ascii="Times New Roman CYR" w:hAnsi="Times New Roman CYR" w:cs="Times New Roman CYR"/>
          <w:szCs w:val="28"/>
        </w:rPr>
        <w:t>мірою. Необхідно зазначити, що поза увагою залишено питання, пов’язані із</w:t>
      </w:r>
      <w:r w:rsidR="00007528" w:rsidRPr="00EF0B5E">
        <w:rPr>
          <w:rFonts w:ascii="Times New Roman CYR" w:hAnsi="Times New Roman CYR" w:cs="Times New Roman CYR"/>
          <w:szCs w:val="28"/>
        </w:rPr>
        <w:t>:</w:t>
      </w:r>
      <w:r w:rsidRPr="00EF0B5E">
        <w:rPr>
          <w:rFonts w:ascii="Times New Roman CYR" w:hAnsi="Times New Roman CYR" w:cs="Times New Roman CYR"/>
          <w:i/>
          <w:iCs/>
          <w:szCs w:val="28"/>
        </w:rPr>
        <w:t xml:space="preserve"> видаленням мулу з міських очисних споруд</w:t>
      </w:r>
      <w:r w:rsidRPr="00EF0B5E">
        <w:rPr>
          <w:rFonts w:ascii="Times New Roman CYR" w:hAnsi="Times New Roman CYR" w:cs="Times New Roman CYR"/>
          <w:szCs w:val="28"/>
        </w:rPr>
        <w:t xml:space="preserve"> (ст.</w:t>
      </w:r>
      <w:r w:rsidRPr="00EF0B5E">
        <w:rPr>
          <w:szCs w:val="28"/>
          <w:lang w:val="en-US"/>
        </w:rPr>
        <w:t> </w:t>
      </w:r>
      <w:r w:rsidRPr="00EF0B5E">
        <w:rPr>
          <w:szCs w:val="28"/>
        </w:rPr>
        <w:t xml:space="preserve">14  </w:t>
      </w:r>
      <w:r w:rsidRPr="00EF0B5E">
        <w:rPr>
          <w:rFonts w:ascii="Times New Roman CYR" w:hAnsi="Times New Roman CYR" w:cs="Times New Roman CYR"/>
          <w:szCs w:val="28"/>
        </w:rPr>
        <w:t xml:space="preserve">Директиви 91/271/ЄЕС); </w:t>
      </w:r>
      <w:r w:rsidRPr="00EF0B5E">
        <w:rPr>
          <w:rFonts w:ascii="Times New Roman CYR" w:hAnsi="Times New Roman CYR" w:cs="Times New Roman CYR"/>
          <w:i/>
          <w:iCs/>
          <w:szCs w:val="28"/>
        </w:rPr>
        <w:t>визначенням конкретних промислових галузей, щодо яких в</w:t>
      </w:r>
      <w:r w:rsidR="00365DFF" w:rsidRPr="00EF0B5E">
        <w:rPr>
          <w:rFonts w:ascii="Times New Roman CYR" w:hAnsi="Times New Roman CYR" w:cs="Times New Roman CYR"/>
          <w:i/>
          <w:iCs/>
          <w:szCs w:val="28"/>
        </w:rPr>
        <w:t>становлені попередні правила та</w:t>
      </w:r>
      <w:r w:rsidRPr="00EF0B5E">
        <w:rPr>
          <w:rFonts w:ascii="Times New Roman CYR" w:hAnsi="Times New Roman CYR" w:cs="Times New Roman CYR"/>
          <w:i/>
          <w:iCs/>
          <w:szCs w:val="28"/>
        </w:rPr>
        <w:t>/або спеціальний дозвіл компетентного органу чи відповідного органу щодо всіх скидів із заводів</w:t>
      </w:r>
      <w:r w:rsidRPr="00EF0B5E">
        <w:rPr>
          <w:rFonts w:ascii="Times New Roman CYR" w:hAnsi="Times New Roman CYR" w:cs="Times New Roman CYR"/>
          <w:szCs w:val="28"/>
        </w:rPr>
        <w:t xml:space="preserve"> (ст.</w:t>
      </w:r>
      <w:r w:rsidRPr="00EF0B5E">
        <w:rPr>
          <w:szCs w:val="28"/>
          <w:lang w:val="en-US"/>
        </w:rPr>
        <w:t> </w:t>
      </w:r>
      <w:r w:rsidRPr="00EF0B5E">
        <w:rPr>
          <w:szCs w:val="28"/>
        </w:rPr>
        <w:t xml:space="preserve">13, </w:t>
      </w:r>
      <w:r w:rsidRPr="00EF0B5E">
        <w:rPr>
          <w:rFonts w:ascii="Times New Roman CYR" w:hAnsi="Times New Roman CYR" w:cs="Times New Roman CYR"/>
          <w:szCs w:val="28"/>
        </w:rPr>
        <w:t>Додаток</w:t>
      </w:r>
      <w:r w:rsidRPr="00EF0B5E">
        <w:rPr>
          <w:szCs w:val="28"/>
          <w:lang w:val="en-US"/>
        </w:rPr>
        <w:t> </w:t>
      </w:r>
      <w:r w:rsidRPr="00EF0B5E">
        <w:rPr>
          <w:rFonts w:ascii="Times New Roman CYR" w:hAnsi="Times New Roman CYR" w:cs="Times New Roman CYR"/>
          <w:szCs w:val="28"/>
        </w:rPr>
        <w:t>ІІІ</w:t>
      </w:r>
      <w:r w:rsidR="00007528" w:rsidRPr="00EF0B5E">
        <w:rPr>
          <w:rFonts w:ascii="Times New Roman CYR" w:hAnsi="Times New Roman CYR" w:cs="Times New Roman CYR"/>
          <w:szCs w:val="28"/>
        </w:rPr>
        <w:t xml:space="preserve"> </w:t>
      </w:r>
      <w:r w:rsidRPr="00EF0B5E">
        <w:rPr>
          <w:rFonts w:ascii="Times New Roman CYR" w:hAnsi="Times New Roman CYR" w:cs="Times New Roman CYR"/>
          <w:szCs w:val="28"/>
        </w:rPr>
        <w:t xml:space="preserve">Директиви  91/271/ЄЕС); </w:t>
      </w:r>
      <w:r w:rsidRPr="00EF0B5E">
        <w:rPr>
          <w:rFonts w:ascii="Times New Roman CYR" w:hAnsi="Times New Roman CYR" w:cs="Times New Roman CYR"/>
          <w:i/>
          <w:iCs/>
          <w:szCs w:val="28"/>
        </w:rPr>
        <w:t>вимогами до міських стічних вод із зазначенням еталонних методів моніторингу та оцінки результатів</w:t>
      </w:r>
      <w:r w:rsidRPr="00EF0B5E">
        <w:rPr>
          <w:rFonts w:ascii="Times New Roman CYR" w:hAnsi="Times New Roman CYR" w:cs="Times New Roman CYR"/>
          <w:szCs w:val="28"/>
        </w:rPr>
        <w:t xml:space="preserve"> тощо (Додаток</w:t>
      </w:r>
      <w:r w:rsidRPr="00EF0B5E">
        <w:rPr>
          <w:szCs w:val="28"/>
          <w:lang w:val="en-US"/>
        </w:rPr>
        <w:t> </w:t>
      </w:r>
      <w:r w:rsidRPr="00EF0B5E">
        <w:rPr>
          <w:rFonts w:ascii="Times New Roman CYR" w:hAnsi="Times New Roman CYR" w:cs="Times New Roman CYR"/>
          <w:szCs w:val="28"/>
        </w:rPr>
        <w:t>І Директиви 91/271/ЄЕС)</w:t>
      </w:r>
      <w:r w:rsidR="00007528" w:rsidRPr="00EF0B5E">
        <w:rPr>
          <w:rFonts w:ascii="Times New Roman CYR" w:hAnsi="Times New Roman CYR" w:cs="Times New Roman CYR"/>
          <w:szCs w:val="28"/>
        </w:rPr>
        <w:t>;</w:t>
      </w:r>
      <w:r w:rsidRPr="00EF0B5E">
        <w:rPr>
          <w:rFonts w:ascii="Times New Roman CYR" w:hAnsi="Times New Roman CYR" w:cs="Times New Roman CYR"/>
          <w:szCs w:val="28"/>
        </w:rPr>
        <w:t xml:space="preserve"> </w:t>
      </w:r>
      <w:r w:rsidRPr="00EF0B5E">
        <w:rPr>
          <w:rFonts w:ascii="Times New Roman CYR" w:hAnsi="Times New Roman CYR" w:cs="Times New Roman CYR"/>
          <w:i/>
          <w:iCs/>
          <w:szCs w:val="28"/>
        </w:rPr>
        <w:t>встановленням критеріїв для ідентифікації чутливих та менш чутливих зон</w:t>
      </w:r>
      <w:r w:rsidRPr="00EF0B5E">
        <w:rPr>
          <w:rFonts w:ascii="Times New Roman CYR" w:hAnsi="Times New Roman CYR" w:cs="Times New Roman CYR"/>
          <w:szCs w:val="28"/>
        </w:rPr>
        <w:t xml:space="preserve"> (Додаток ІІ Директиви  91/271/ЄЕС).</w:t>
      </w:r>
    </w:p>
    <w:p w:rsidR="006A68B5" w:rsidRPr="00EF0B5E" w:rsidRDefault="006A68B5" w:rsidP="00365DFF">
      <w:pPr>
        <w:autoSpaceDE w:val="0"/>
        <w:autoSpaceDN w:val="0"/>
        <w:adjustRightInd w:val="0"/>
        <w:ind w:firstLine="709"/>
        <w:jc w:val="both"/>
        <w:rPr>
          <w:rFonts w:ascii="Times New Roman CYR" w:hAnsi="Times New Roman CYR" w:cs="Times New Roman CYR"/>
          <w:szCs w:val="28"/>
        </w:rPr>
      </w:pPr>
      <w:r w:rsidRPr="00EF0B5E">
        <w:rPr>
          <w:b/>
          <w:bCs/>
          <w:szCs w:val="28"/>
        </w:rPr>
        <w:t>3.</w:t>
      </w:r>
      <w:r w:rsidR="00007528" w:rsidRPr="00EF0B5E">
        <w:rPr>
          <w:b/>
          <w:bCs/>
          <w:szCs w:val="28"/>
        </w:rPr>
        <w:t xml:space="preserve"> </w:t>
      </w:r>
      <w:r w:rsidRPr="00EF0B5E">
        <w:rPr>
          <w:rFonts w:ascii="Times New Roman CYR" w:hAnsi="Times New Roman CYR" w:cs="Times New Roman CYR"/>
          <w:szCs w:val="28"/>
        </w:rPr>
        <w:t xml:space="preserve">Визначення змісту деяких термінів (ст. 1 проекту) характеризується нечіткістю та неоднозначністю, що може ускладнити їх застосування. Зокрема: </w:t>
      </w:r>
    </w:p>
    <w:p w:rsidR="00814306" w:rsidRPr="00EF0B5E" w:rsidRDefault="006A68B5" w:rsidP="00365DFF">
      <w:pPr>
        <w:tabs>
          <w:tab w:val="left" w:pos="851"/>
          <w:tab w:val="left" w:pos="993"/>
        </w:tabs>
        <w:autoSpaceDE w:val="0"/>
        <w:autoSpaceDN w:val="0"/>
        <w:adjustRightInd w:val="0"/>
        <w:ind w:firstLine="709"/>
        <w:jc w:val="both"/>
        <w:rPr>
          <w:rFonts w:ascii="Times New Roman CYR" w:hAnsi="Times New Roman CYR" w:cs="Times New Roman CYR"/>
          <w:szCs w:val="28"/>
        </w:rPr>
      </w:pPr>
      <w:r w:rsidRPr="00EF0B5E">
        <w:rPr>
          <w:szCs w:val="28"/>
        </w:rPr>
        <w:t xml:space="preserve">3.1. </w:t>
      </w:r>
      <w:r w:rsidRPr="00EF0B5E">
        <w:rPr>
          <w:rFonts w:ascii="Times New Roman CYR" w:hAnsi="Times New Roman CYR" w:cs="Times New Roman CYR"/>
          <w:szCs w:val="28"/>
        </w:rPr>
        <w:t xml:space="preserve">Вважаємо, що </w:t>
      </w:r>
      <w:r w:rsidR="004B1F82" w:rsidRPr="00EF0B5E">
        <w:rPr>
          <w:rFonts w:ascii="Times New Roman CYR" w:hAnsi="Times New Roman CYR" w:cs="Times New Roman CYR"/>
          <w:szCs w:val="28"/>
        </w:rPr>
        <w:t xml:space="preserve">назва </w:t>
      </w:r>
      <w:r w:rsidRPr="00EF0B5E">
        <w:rPr>
          <w:rFonts w:ascii="Times New Roman CYR" w:hAnsi="Times New Roman CYR" w:cs="Times New Roman CYR"/>
          <w:szCs w:val="28"/>
        </w:rPr>
        <w:t>термін</w:t>
      </w:r>
      <w:r w:rsidR="004B1F82" w:rsidRPr="00EF0B5E">
        <w:rPr>
          <w:rFonts w:ascii="Times New Roman CYR" w:hAnsi="Times New Roman CYR" w:cs="Times New Roman CYR"/>
          <w:szCs w:val="28"/>
        </w:rPr>
        <w:t>у</w:t>
      </w:r>
      <w:r w:rsidRPr="00EF0B5E">
        <w:rPr>
          <w:rFonts w:ascii="Times New Roman CYR" w:hAnsi="Times New Roman CYR" w:cs="Times New Roman CYR"/>
          <w:szCs w:val="28"/>
        </w:rPr>
        <w:t xml:space="preserve"> </w:t>
      </w:r>
      <w:r w:rsidRPr="00EF0B5E">
        <w:rPr>
          <w:szCs w:val="28"/>
        </w:rPr>
        <w:t>«</w:t>
      </w:r>
      <w:r w:rsidRPr="00EF0B5E">
        <w:rPr>
          <w:rFonts w:ascii="Times New Roman CYR" w:hAnsi="Times New Roman CYR" w:cs="Times New Roman CYR"/>
          <w:szCs w:val="28"/>
        </w:rPr>
        <w:t>нормативне очищення</w:t>
      </w:r>
      <w:r w:rsidRPr="00EF0B5E">
        <w:rPr>
          <w:szCs w:val="28"/>
        </w:rPr>
        <w:t>» (п.</w:t>
      </w:r>
      <w:r w:rsidR="00007528" w:rsidRPr="00EF0B5E">
        <w:rPr>
          <w:szCs w:val="28"/>
        </w:rPr>
        <w:t xml:space="preserve"> </w:t>
      </w:r>
      <w:r w:rsidRPr="00EF0B5E">
        <w:rPr>
          <w:szCs w:val="28"/>
        </w:rPr>
        <w:t>6 ч.</w:t>
      </w:r>
      <w:r w:rsidR="00007528" w:rsidRPr="00EF0B5E">
        <w:rPr>
          <w:szCs w:val="28"/>
        </w:rPr>
        <w:t xml:space="preserve"> </w:t>
      </w:r>
      <w:r w:rsidRPr="00EF0B5E">
        <w:rPr>
          <w:szCs w:val="28"/>
        </w:rPr>
        <w:t xml:space="preserve">1 ст. 1) </w:t>
      </w:r>
      <w:r w:rsidRPr="00EF0B5E">
        <w:rPr>
          <w:rFonts w:ascii="Times New Roman CYR" w:hAnsi="Times New Roman CYR" w:cs="Times New Roman CYR"/>
          <w:szCs w:val="28"/>
        </w:rPr>
        <w:t xml:space="preserve">не кореспондується із його визначенням, у якому фактично йдеться про технічні засоби (процеси очищення), що забезпечують дотримання </w:t>
      </w:r>
      <w:r w:rsidRPr="00EF0B5E">
        <w:rPr>
          <w:rFonts w:ascii="Times New Roman CYR" w:hAnsi="Times New Roman CYR" w:cs="Times New Roman CYR"/>
          <w:i/>
          <w:szCs w:val="28"/>
          <w:u w:val="single"/>
        </w:rPr>
        <w:t>встановлених нормативів</w:t>
      </w:r>
      <w:r w:rsidRPr="00EF0B5E">
        <w:rPr>
          <w:rFonts w:ascii="Times New Roman CYR" w:hAnsi="Times New Roman CYR" w:cs="Times New Roman CYR"/>
          <w:szCs w:val="28"/>
        </w:rPr>
        <w:t xml:space="preserve"> гранично допустимого скидання. </w:t>
      </w:r>
    </w:p>
    <w:p w:rsidR="00814306" w:rsidRPr="00365DFF" w:rsidRDefault="004B1F82" w:rsidP="00365DFF">
      <w:pPr>
        <w:pStyle w:val="1"/>
        <w:tabs>
          <w:tab w:val="left" w:pos="993"/>
        </w:tabs>
        <w:spacing w:after="0" w:line="240" w:lineRule="auto"/>
        <w:ind w:left="0" w:firstLine="709"/>
        <w:jc w:val="both"/>
        <w:rPr>
          <w:rFonts w:ascii="Times New Roman" w:hAnsi="Times New Roman"/>
          <w:sz w:val="28"/>
          <w:szCs w:val="28"/>
        </w:rPr>
      </w:pPr>
      <w:r w:rsidRPr="00EF0B5E">
        <w:rPr>
          <w:rFonts w:ascii="Times New Roman" w:hAnsi="Times New Roman"/>
          <w:bCs/>
          <w:iCs/>
          <w:sz w:val="28"/>
          <w:szCs w:val="28"/>
          <w:lang w:eastAsia="uk-UA"/>
        </w:rPr>
        <w:t>Слід також зауважити, що с</w:t>
      </w:r>
      <w:r w:rsidR="00814306" w:rsidRPr="00EF0B5E">
        <w:rPr>
          <w:rFonts w:ascii="Times New Roman" w:hAnsi="Times New Roman"/>
          <w:bCs/>
          <w:iCs/>
          <w:sz w:val="28"/>
          <w:szCs w:val="28"/>
          <w:lang w:eastAsia="uk-UA"/>
        </w:rPr>
        <w:t>еред визначень, наданих у проекті</w:t>
      </w:r>
      <w:r w:rsidR="00814306" w:rsidRPr="00365DFF">
        <w:rPr>
          <w:rFonts w:ascii="Times New Roman" w:hAnsi="Times New Roman"/>
          <w:bCs/>
          <w:iCs/>
          <w:sz w:val="28"/>
          <w:szCs w:val="28"/>
          <w:lang w:eastAsia="uk-UA"/>
        </w:rPr>
        <w:t xml:space="preserve">, </w:t>
      </w:r>
      <w:r w:rsidRPr="00365DFF">
        <w:rPr>
          <w:rFonts w:ascii="Times New Roman" w:hAnsi="Times New Roman"/>
          <w:bCs/>
          <w:iCs/>
          <w:sz w:val="28"/>
          <w:szCs w:val="28"/>
          <w:lang w:eastAsia="uk-UA"/>
        </w:rPr>
        <w:t xml:space="preserve">містяться </w:t>
      </w:r>
      <w:r w:rsidR="00814306" w:rsidRPr="00365DFF">
        <w:rPr>
          <w:rFonts w:ascii="Times New Roman" w:hAnsi="Times New Roman"/>
          <w:bCs/>
          <w:iCs/>
          <w:sz w:val="28"/>
          <w:szCs w:val="28"/>
          <w:lang w:eastAsia="uk-UA"/>
        </w:rPr>
        <w:t xml:space="preserve">поняття </w:t>
      </w:r>
      <w:r w:rsidR="00814306" w:rsidRPr="00365DFF">
        <w:rPr>
          <w:rFonts w:ascii="Times New Roman" w:hAnsi="Times New Roman"/>
          <w:bCs/>
          <w:sz w:val="28"/>
          <w:szCs w:val="28"/>
          <w:lang w:eastAsia="uk-UA"/>
        </w:rPr>
        <w:t>«вторинне очищення» (п. 4), «нормативне очищення» (п.</w:t>
      </w:r>
      <w:r w:rsidRPr="00365DFF">
        <w:rPr>
          <w:rFonts w:ascii="Times New Roman" w:hAnsi="Times New Roman"/>
          <w:bCs/>
          <w:sz w:val="28"/>
          <w:szCs w:val="28"/>
          <w:lang w:eastAsia="uk-UA"/>
        </w:rPr>
        <w:t xml:space="preserve"> </w:t>
      </w:r>
      <w:r w:rsidR="00814306" w:rsidRPr="00365DFF">
        <w:rPr>
          <w:rFonts w:ascii="Times New Roman" w:hAnsi="Times New Roman"/>
          <w:bCs/>
          <w:sz w:val="28"/>
          <w:szCs w:val="28"/>
          <w:lang w:eastAsia="uk-UA"/>
        </w:rPr>
        <w:t xml:space="preserve">6), «первинне очищення» (п. 10), які не вживаються в тексті проекту, у зв’язку з чим відсутня потреба у їх визначенні в тексті </w:t>
      </w:r>
      <w:r w:rsidRPr="00365DFF">
        <w:rPr>
          <w:rFonts w:ascii="Times New Roman" w:hAnsi="Times New Roman"/>
          <w:bCs/>
          <w:sz w:val="28"/>
          <w:szCs w:val="28"/>
          <w:lang w:eastAsia="uk-UA"/>
        </w:rPr>
        <w:t>З</w:t>
      </w:r>
      <w:r w:rsidR="00814306" w:rsidRPr="00365DFF">
        <w:rPr>
          <w:rFonts w:ascii="Times New Roman" w:hAnsi="Times New Roman"/>
          <w:bCs/>
          <w:sz w:val="28"/>
          <w:szCs w:val="28"/>
          <w:lang w:eastAsia="uk-UA"/>
        </w:rPr>
        <w:t>акону</w:t>
      </w:r>
      <w:r w:rsidRPr="00365DFF">
        <w:rPr>
          <w:rFonts w:ascii="Times New Roman" w:hAnsi="Times New Roman"/>
          <w:bCs/>
          <w:sz w:val="28"/>
          <w:szCs w:val="28"/>
          <w:lang w:eastAsia="uk-UA"/>
        </w:rPr>
        <w:t>, проект якого розглядається</w:t>
      </w:r>
      <w:r w:rsidR="00814306" w:rsidRPr="00365DFF">
        <w:rPr>
          <w:rFonts w:ascii="Times New Roman" w:hAnsi="Times New Roman"/>
          <w:bCs/>
          <w:sz w:val="28"/>
          <w:szCs w:val="28"/>
          <w:lang w:eastAsia="uk-UA"/>
        </w:rPr>
        <w:t>.</w:t>
      </w:r>
    </w:p>
    <w:p w:rsidR="006A68B5" w:rsidRPr="00365DFF" w:rsidRDefault="006A68B5" w:rsidP="00365DFF">
      <w:pPr>
        <w:tabs>
          <w:tab w:val="left" w:pos="851"/>
          <w:tab w:val="left" w:pos="993"/>
        </w:tabs>
        <w:autoSpaceDE w:val="0"/>
        <w:autoSpaceDN w:val="0"/>
        <w:adjustRightInd w:val="0"/>
        <w:ind w:firstLine="709"/>
        <w:jc w:val="both"/>
        <w:rPr>
          <w:rFonts w:ascii="Times New Roman CYR" w:hAnsi="Times New Roman CYR" w:cs="Times New Roman CYR"/>
          <w:szCs w:val="28"/>
        </w:rPr>
      </w:pPr>
      <w:r w:rsidRPr="00365DFF">
        <w:rPr>
          <w:szCs w:val="28"/>
        </w:rPr>
        <w:t xml:space="preserve">3.2. </w:t>
      </w:r>
      <w:r w:rsidR="004B1F82" w:rsidRPr="00365DFF">
        <w:rPr>
          <w:szCs w:val="28"/>
        </w:rPr>
        <w:t xml:space="preserve">У п. 16  </w:t>
      </w:r>
      <w:r w:rsidRPr="00365DFF">
        <w:rPr>
          <w:rFonts w:ascii="Times New Roman CYR" w:hAnsi="Times New Roman CYR" w:cs="Times New Roman CYR"/>
          <w:szCs w:val="28"/>
        </w:rPr>
        <w:t xml:space="preserve">термін </w:t>
      </w:r>
      <w:r w:rsidRPr="00365DFF">
        <w:rPr>
          <w:szCs w:val="28"/>
        </w:rPr>
        <w:t>«</w:t>
      </w:r>
      <w:r w:rsidRPr="00365DFF">
        <w:rPr>
          <w:rFonts w:ascii="Times New Roman CYR" w:hAnsi="Times New Roman CYR" w:cs="Times New Roman CYR"/>
          <w:szCs w:val="28"/>
        </w:rPr>
        <w:t xml:space="preserve">система водовідведення» </w:t>
      </w:r>
      <w:r w:rsidR="004B1F82" w:rsidRPr="00365DFF">
        <w:rPr>
          <w:rFonts w:ascii="Times New Roman CYR" w:hAnsi="Times New Roman CYR" w:cs="Times New Roman CYR"/>
          <w:szCs w:val="28"/>
        </w:rPr>
        <w:t xml:space="preserve">визначається як </w:t>
      </w:r>
      <w:r w:rsidRPr="00365DFF">
        <w:rPr>
          <w:rFonts w:ascii="Times New Roman CYR" w:hAnsi="Times New Roman CYR" w:cs="Times New Roman CYR"/>
        </w:rPr>
        <w:t>«</w:t>
      </w:r>
      <w:r w:rsidRPr="00365DFF">
        <w:rPr>
          <w:rFonts w:ascii="Times New Roman CYR" w:hAnsi="Times New Roman CYR" w:cs="Times New Roman CYR"/>
          <w:szCs w:val="28"/>
        </w:rPr>
        <w:t>система централізованого або нецентралізованого водовідведення</w:t>
      </w:r>
      <w:r w:rsidRPr="00365DFF">
        <w:rPr>
          <w:szCs w:val="28"/>
        </w:rPr>
        <w:t>»</w:t>
      </w:r>
      <w:r w:rsidR="00204F22" w:rsidRPr="00365DFF">
        <w:rPr>
          <w:szCs w:val="28"/>
        </w:rPr>
        <w:t>. П</w:t>
      </w:r>
      <w:r w:rsidRPr="00365DFF">
        <w:rPr>
          <w:rFonts w:ascii="Times New Roman CYR" w:hAnsi="Times New Roman CYR" w:cs="Times New Roman CYR"/>
          <w:szCs w:val="28"/>
        </w:rPr>
        <w:t>ри цьому</w:t>
      </w:r>
      <w:r w:rsidR="004B1F82" w:rsidRPr="00365DFF">
        <w:rPr>
          <w:rFonts w:ascii="Times New Roman CYR" w:hAnsi="Times New Roman CYR" w:cs="Times New Roman CYR"/>
          <w:szCs w:val="28"/>
        </w:rPr>
        <w:t>,</w:t>
      </w:r>
      <w:r w:rsidRPr="00365DFF">
        <w:rPr>
          <w:rFonts w:ascii="Times New Roman CYR" w:hAnsi="Times New Roman CYR" w:cs="Times New Roman CYR"/>
          <w:szCs w:val="28"/>
        </w:rPr>
        <w:t xml:space="preserve"> кожна з цих систем має визначення у проекті. Водночас, термінологічн</w:t>
      </w:r>
      <w:r w:rsidR="00204F22" w:rsidRPr="00365DFF">
        <w:rPr>
          <w:rFonts w:ascii="Times New Roman CYR" w:hAnsi="Times New Roman CYR" w:cs="Times New Roman CYR"/>
          <w:szCs w:val="28"/>
        </w:rPr>
        <w:t>ий</w:t>
      </w:r>
      <w:r w:rsidRPr="00365DFF">
        <w:rPr>
          <w:rFonts w:ascii="Times New Roman CYR" w:hAnsi="Times New Roman CYR" w:cs="Times New Roman CYR"/>
          <w:szCs w:val="28"/>
        </w:rPr>
        <w:t xml:space="preserve"> апарат проекту </w:t>
      </w:r>
      <w:r w:rsidR="00204F22" w:rsidRPr="00365DFF">
        <w:rPr>
          <w:rFonts w:ascii="Times New Roman CYR" w:hAnsi="Times New Roman CYR" w:cs="Times New Roman CYR"/>
          <w:szCs w:val="28"/>
        </w:rPr>
        <w:t xml:space="preserve">містить </w:t>
      </w:r>
      <w:r w:rsidRPr="00365DFF">
        <w:rPr>
          <w:rFonts w:ascii="Times New Roman CYR" w:hAnsi="Times New Roman CYR" w:cs="Times New Roman CYR"/>
          <w:szCs w:val="28"/>
        </w:rPr>
        <w:t xml:space="preserve">окремий термін </w:t>
      </w:r>
      <w:r w:rsidRPr="00365DFF">
        <w:rPr>
          <w:szCs w:val="28"/>
        </w:rPr>
        <w:t>«</w:t>
      </w:r>
      <w:r w:rsidRPr="00365DFF">
        <w:rPr>
          <w:rFonts w:ascii="Times New Roman CYR" w:hAnsi="Times New Roman CYR" w:cs="Times New Roman CYR"/>
          <w:szCs w:val="28"/>
        </w:rPr>
        <w:t>система відведення поверхневих стічних вод</w:t>
      </w:r>
      <w:r w:rsidRPr="00365DFF">
        <w:rPr>
          <w:szCs w:val="28"/>
        </w:rPr>
        <w:t>» (п.</w:t>
      </w:r>
      <w:r w:rsidR="004B1F82" w:rsidRPr="00365DFF">
        <w:rPr>
          <w:szCs w:val="28"/>
        </w:rPr>
        <w:t xml:space="preserve"> </w:t>
      </w:r>
      <w:r w:rsidRPr="00365DFF">
        <w:rPr>
          <w:szCs w:val="28"/>
        </w:rPr>
        <w:t xml:space="preserve">17). </w:t>
      </w:r>
      <w:r w:rsidRPr="00365DFF">
        <w:rPr>
          <w:rFonts w:ascii="Times New Roman CYR" w:hAnsi="Times New Roman CYR" w:cs="Times New Roman CYR"/>
          <w:szCs w:val="28"/>
        </w:rPr>
        <w:t xml:space="preserve">Такий підхід не дає однозначного розуміння, чи є </w:t>
      </w:r>
      <w:r w:rsidRPr="00365DFF">
        <w:rPr>
          <w:szCs w:val="28"/>
        </w:rPr>
        <w:t>«</w:t>
      </w:r>
      <w:r w:rsidRPr="00365DFF">
        <w:rPr>
          <w:rFonts w:ascii="Times New Roman CYR" w:hAnsi="Times New Roman CYR" w:cs="Times New Roman CYR"/>
          <w:szCs w:val="28"/>
        </w:rPr>
        <w:t>система відведення поверхневих стічних вод</w:t>
      </w:r>
      <w:r w:rsidRPr="00365DFF">
        <w:rPr>
          <w:szCs w:val="28"/>
        </w:rPr>
        <w:t xml:space="preserve">» </w:t>
      </w:r>
      <w:r w:rsidRPr="00365DFF">
        <w:rPr>
          <w:rFonts w:ascii="Times New Roman CYR" w:hAnsi="Times New Roman CYR" w:cs="Times New Roman CYR"/>
          <w:szCs w:val="28"/>
        </w:rPr>
        <w:t>складовою системи водовідведення.</w:t>
      </w:r>
    </w:p>
    <w:p w:rsidR="006A68B5" w:rsidRPr="00EF0B5E" w:rsidRDefault="006A68B5" w:rsidP="00365DFF">
      <w:pPr>
        <w:tabs>
          <w:tab w:val="left" w:pos="851"/>
          <w:tab w:val="left" w:pos="993"/>
        </w:tabs>
        <w:autoSpaceDE w:val="0"/>
        <w:autoSpaceDN w:val="0"/>
        <w:adjustRightInd w:val="0"/>
        <w:ind w:firstLine="709"/>
        <w:jc w:val="both"/>
        <w:rPr>
          <w:szCs w:val="28"/>
        </w:rPr>
      </w:pPr>
      <w:r w:rsidRPr="00365DFF">
        <w:rPr>
          <w:szCs w:val="28"/>
        </w:rPr>
        <w:t xml:space="preserve">3.3. </w:t>
      </w:r>
      <w:r w:rsidRPr="00365DFF">
        <w:rPr>
          <w:rFonts w:ascii="Times New Roman CYR" w:hAnsi="Times New Roman CYR" w:cs="Times New Roman CYR"/>
          <w:szCs w:val="28"/>
        </w:rPr>
        <w:t xml:space="preserve">Викликає зауваження визначення терміну </w:t>
      </w:r>
      <w:r w:rsidRPr="00365DFF">
        <w:rPr>
          <w:szCs w:val="28"/>
        </w:rPr>
        <w:t>«</w:t>
      </w:r>
      <w:r w:rsidRPr="00365DFF">
        <w:rPr>
          <w:rFonts w:ascii="Times New Roman CYR" w:hAnsi="Times New Roman CYR" w:cs="Times New Roman CYR"/>
          <w:szCs w:val="28"/>
        </w:rPr>
        <w:t xml:space="preserve">уразлива зона </w:t>
      </w:r>
      <w:r w:rsidR="00204F22" w:rsidRPr="00365DFF">
        <w:rPr>
          <w:rFonts w:ascii="Times New Roman CYR" w:hAnsi="Times New Roman CYR" w:cs="Times New Roman CYR"/>
          <w:szCs w:val="28"/>
        </w:rPr>
        <w:t>–</w:t>
      </w:r>
      <w:r w:rsidRPr="00365DFF">
        <w:rPr>
          <w:rFonts w:ascii="Times New Roman CYR" w:hAnsi="Times New Roman CYR" w:cs="Times New Roman CYR"/>
          <w:szCs w:val="28"/>
        </w:rPr>
        <w:t xml:space="preserve"> масив поверхневих вод, масив підземних вод та морські води, які зазнають впливу </w:t>
      </w:r>
      <w:r w:rsidRPr="00EF0B5E">
        <w:rPr>
          <w:rFonts w:ascii="Times New Roman CYR" w:hAnsi="Times New Roman CYR" w:cs="Times New Roman CYR"/>
          <w:szCs w:val="28"/>
        </w:rPr>
        <w:t xml:space="preserve">внаслідок скидання стічних вод та, у разі відсутності запобіжних заходів </w:t>
      </w:r>
      <w:r w:rsidRPr="00EF0B5E">
        <w:rPr>
          <w:rFonts w:ascii="Times New Roman CYR" w:hAnsi="Times New Roman CYR" w:cs="Times New Roman CYR"/>
          <w:i/>
          <w:szCs w:val="28"/>
          <w:u w:val="single"/>
        </w:rPr>
        <w:t xml:space="preserve">можуть не досягти </w:t>
      </w:r>
      <w:r w:rsidR="00204F22" w:rsidRPr="00EF0B5E">
        <w:rPr>
          <w:rFonts w:ascii="Times New Roman CYR" w:hAnsi="Times New Roman CYR" w:cs="Times New Roman CYR"/>
          <w:i/>
          <w:szCs w:val="28"/>
          <w:u w:val="single"/>
        </w:rPr>
        <w:t>«</w:t>
      </w:r>
      <w:r w:rsidRPr="00EF0B5E">
        <w:rPr>
          <w:rFonts w:ascii="Times New Roman CYR" w:hAnsi="Times New Roman CYR" w:cs="Times New Roman CYR"/>
          <w:i/>
          <w:szCs w:val="28"/>
          <w:u w:val="single"/>
        </w:rPr>
        <w:t>доброго</w:t>
      </w:r>
      <w:r w:rsidR="00204F22" w:rsidRPr="00EF0B5E">
        <w:rPr>
          <w:rFonts w:ascii="Times New Roman CYR" w:hAnsi="Times New Roman CYR" w:cs="Times New Roman CYR"/>
          <w:i/>
          <w:szCs w:val="28"/>
          <w:u w:val="single"/>
        </w:rPr>
        <w:t>»</w:t>
      </w:r>
      <w:r w:rsidRPr="00EF0B5E">
        <w:rPr>
          <w:rFonts w:ascii="Times New Roman CYR" w:hAnsi="Times New Roman CYR" w:cs="Times New Roman CYR"/>
          <w:i/>
          <w:szCs w:val="28"/>
          <w:u w:val="single"/>
        </w:rPr>
        <w:t xml:space="preserve"> стану вод</w:t>
      </w:r>
      <w:r w:rsidRPr="00EF0B5E">
        <w:rPr>
          <w:szCs w:val="28"/>
        </w:rPr>
        <w:t>» (п.</w:t>
      </w:r>
      <w:r w:rsidR="00204F22" w:rsidRPr="00EF0B5E">
        <w:rPr>
          <w:szCs w:val="28"/>
        </w:rPr>
        <w:t xml:space="preserve"> </w:t>
      </w:r>
      <w:r w:rsidRPr="00EF0B5E">
        <w:rPr>
          <w:szCs w:val="28"/>
        </w:rPr>
        <w:t xml:space="preserve">26), </w:t>
      </w:r>
      <w:r w:rsidRPr="00EF0B5E">
        <w:rPr>
          <w:rFonts w:ascii="Times New Roman CYR" w:hAnsi="Times New Roman CYR" w:cs="Times New Roman CYR"/>
          <w:szCs w:val="28"/>
        </w:rPr>
        <w:t xml:space="preserve">з якого незрозуміло, що мається на увазі під </w:t>
      </w:r>
      <w:r w:rsidR="00204F22" w:rsidRPr="00EF0B5E">
        <w:rPr>
          <w:rFonts w:ascii="Times New Roman CYR" w:hAnsi="Times New Roman CYR" w:cs="Times New Roman CYR"/>
          <w:szCs w:val="28"/>
        </w:rPr>
        <w:t>«</w:t>
      </w:r>
      <w:r w:rsidRPr="00EF0B5E">
        <w:rPr>
          <w:szCs w:val="28"/>
        </w:rPr>
        <w:t>«</w:t>
      </w:r>
      <w:r w:rsidRPr="00EF0B5E">
        <w:rPr>
          <w:rFonts w:ascii="Times New Roman CYR" w:hAnsi="Times New Roman CYR" w:cs="Times New Roman CYR"/>
          <w:szCs w:val="28"/>
        </w:rPr>
        <w:t>добрим</w:t>
      </w:r>
      <w:r w:rsidR="00204F22" w:rsidRPr="00EF0B5E">
        <w:rPr>
          <w:rFonts w:ascii="Times New Roman CYR" w:hAnsi="Times New Roman CYR" w:cs="Times New Roman CYR"/>
          <w:szCs w:val="28"/>
        </w:rPr>
        <w:t>»</w:t>
      </w:r>
      <w:r w:rsidRPr="00EF0B5E">
        <w:rPr>
          <w:rFonts w:ascii="Times New Roman CYR" w:hAnsi="Times New Roman CYR" w:cs="Times New Roman CYR"/>
          <w:szCs w:val="28"/>
        </w:rPr>
        <w:t xml:space="preserve"> станом води</w:t>
      </w:r>
      <w:r w:rsidRPr="00EF0B5E">
        <w:rPr>
          <w:szCs w:val="28"/>
        </w:rPr>
        <w:t>».</w:t>
      </w:r>
    </w:p>
    <w:p w:rsidR="006A68B5" w:rsidRPr="00365DFF" w:rsidRDefault="006A68B5" w:rsidP="00365DFF">
      <w:pPr>
        <w:tabs>
          <w:tab w:val="left" w:pos="851"/>
          <w:tab w:val="left" w:pos="993"/>
        </w:tabs>
        <w:autoSpaceDE w:val="0"/>
        <w:autoSpaceDN w:val="0"/>
        <w:adjustRightInd w:val="0"/>
        <w:ind w:firstLine="709"/>
        <w:jc w:val="both"/>
        <w:rPr>
          <w:szCs w:val="28"/>
        </w:rPr>
      </w:pPr>
      <w:r w:rsidRPr="00EF0B5E">
        <w:rPr>
          <w:szCs w:val="28"/>
        </w:rPr>
        <w:t xml:space="preserve">3.4. </w:t>
      </w:r>
      <w:r w:rsidRPr="00EF0B5E">
        <w:rPr>
          <w:rFonts w:ascii="Times New Roman CYR" w:hAnsi="Times New Roman CYR" w:cs="Times New Roman CYR"/>
          <w:szCs w:val="28"/>
        </w:rPr>
        <w:t xml:space="preserve">Потребують уніфікації редакції окремих термінів та понять у проекті. Зокрема, у назві та положеннях ст. 19 проекту використовується поняття </w:t>
      </w:r>
      <w:r w:rsidRPr="00EF0B5E">
        <w:rPr>
          <w:szCs w:val="28"/>
        </w:rPr>
        <w:t>«</w:t>
      </w:r>
      <w:r w:rsidRPr="00EF0B5E">
        <w:rPr>
          <w:rFonts w:ascii="Times New Roman CYR" w:hAnsi="Times New Roman CYR" w:cs="Times New Roman CYR"/>
          <w:i/>
          <w:szCs w:val="28"/>
          <w:u w:val="single"/>
        </w:rPr>
        <w:t>водовідведення</w:t>
      </w:r>
      <w:r w:rsidRPr="00EF0B5E">
        <w:rPr>
          <w:rFonts w:ascii="Times New Roman CYR" w:hAnsi="Times New Roman CYR" w:cs="Times New Roman CYR"/>
          <w:szCs w:val="28"/>
        </w:rPr>
        <w:t xml:space="preserve"> поверхневих стічних вод</w:t>
      </w:r>
      <w:r w:rsidRPr="00EF0B5E">
        <w:rPr>
          <w:szCs w:val="28"/>
        </w:rPr>
        <w:t xml:space="preserve">», </w:t>
      </w:r>
      <w:r w:rsidR="00C44756" w:rsidRPr="00EF0B5E">
        <w:rPr>
          <w:szCs w:val="28"/>
        </w:rPr>
        <w:t xml:space="preserve">тоді як </w:t>
      </w:r>
      <w:r w:rsidRPr="00EF0B5E">
        <w:rPr>
          <w:rFonts w:ascii="Times New Roman CYR" w:hAnsi="Times New Roman CYR" w:cs="Times New Roman CYR"/>
          <w:szCs w:val="28"/>
        </w:rPr>
        <w:t xml:space="preserve">у </w:t>
      </w:r>
      <w:r w:rsidR="00C44756" w:rsidRPr="00EF0B5E">
        <w:rPr>
          <w:rFonts w:ascii="Times New Roman CYR" w:hAnsi="Times New Roman CYR" w:cs="Times New Roman CYR"/>
          <w:szCs w:val="28"/>
        </w:rPr>
        <w:t xml:space="preserve">п. 17 </w:t>
      </w:r>
      <w:r w:rsidRPr="00EF0B5E">
        <w:rPr>
          <w:rFonts w:ascii="Times New Roman CYR" w:hAnsi="Times New Roman CYR" w:cs="Times New Roman CYR"/>
          <w:szCs w:val="28"/>
        </w:rPr>
        <w:t>ч. 1 ст. 1 проекту в</w:t>
      </w:r>
      <w:r w:rsidR="00C44756" w:rsidRPr="00EF0B5E">
        <w:rPr>
          <w:rFonts w:ascii="Times New Roman CYR" w:hAnsi="Times New Roman CYR" w:cs="Times New Roman CYR"/>
          <w:szCs w:val="28"/>
        </w:rPr>
        <w:t>жи</w:t>
      </w:r>
      <w:r w:rsidR="00365DFF" w:rsidRPr="00EF0B5E">
        <w:rPr>
          <w:rFonts w:ascii="Times New Roman CYR" w:hAnsi="Times New Roman CYR" w:cs="Times New Roman CYR"/>
          <w:szCs w:val="28"/>
        </w:rPr>
        <w:t>т</w:t>
      </w:r>
      <w:r w:rsidR="00C44756" w:rsidRPr="00EF0B5E">
        <w:rPr>
          <w:rFonts w:ascii="Times New Roman CYR" w:hAnsi="Times New Roman CYR" w:cs="Times New Roman CYR"/>
          <w:szCs w:val="28"/>
        </w:rPr>
        <w:t xml:space="preserve">о </w:t>
      </w:r>
      <w:r w:rsidRPr="00EF0B5E">
        <w:rPr>
          <w:rFonts w:ascii="Times New Roman CYR" w:hAnsi="Times New Roman CYR" w:cs="Times New Roman CYR"/>
          <w:szCs w:val="28"/>
        </w:rPr>
        <w:t xml:space="preserve">термін </w:t>
      </w:r>
      <w:r w:rsidRPr="00EF0B5E">
        <w:rPr>
          <w:szCs w:val="28"/>
        </w:rPr>
        <w:t>«</w:t>
      </w:r>
      <w:r w:rsidRPr="00EF0B5E">
        <w:rPr>
          <w:rFonts w:ascii="Times New Roman CYR" w:hAnsi="Times New Roman CYR" w:cs="Times New Roman CYR"/>
          <w:szCs w:val="28"/>
        </w:rPr>
        <w:t xml:space="preserve">система </w:t>
      </w:r>
      <w:r w:rsidRPr="00EF0B5E">
        <w:rPr>
          <w:rFonts w:ascii="Times New Roman CYR" w:hAnsi="Times New Roman CYR" w:cs="Times New Roman CYR"/>
          <w:i/>
          <w:szCs w:val="28"/>
          <w:u w:val="single"/>
        </w:rPr>
        <w:t>відведення</w:t>
      </w:r>
      <w:r w:rsidRPr="00EF0B5E">
        <w:rPr>
          <w:rFonts w:ascii="Times New Roman CYR" w:hAnsi="Times New Roman CYR" w:cs="Times New Roman CYR"/>
          <w:szCs w:val="28"/>
        </w:rPr>
        <w:t xml:space="preserve"> поверхневих стічних вод</w:t>
      </w:r>
      <w:r w:rsidRPr="00EF0B5E">
        <w:rPr>
          <w:szCs w:val="28"/>
        </w:rPr>
        <w:t>».</w:t>
      </w:r>
    </w:p>
    <w:p w:rsidR="00DF30A8" w:rsidRPr="00365DFF" w:rsidRDefault="00DF30A8" w:rsidP="00365DFF">
      <w:pPr>
        <w:pStyle w:val="1"/>
        <w:tabs>
          <w:tab w:val="left" w:pos="993"/>
        </w:tabs>
        <w:spacing w:after="0" w:line="240" w:lineRule="auto"/>
        <w:ind w:left="0" w:firstLine="709"/>
        <w:jc w:val="both"/>
        <w:rPr>
          <w:rFonts w:ascii="Times New Roman" w:hAnsi="Times New Roman"/>
          <w:sz w:val="28"/>
          <w:szCs w:val="28"/>
        </w:rPr>
      </w:pPr>
      <w:r w:rsidRPr="00365DFF">
        <w:rPr>
          <w:rFonts w:ascii="Times New Roman" w:hAnsi="Times New Roman"/>
          <w:bCs/>
          <w:sz w:val="28"/>
          <w:szCs w:val="28"/>
          <w:lang w:eastAsia="uk-UA"/>
        </w:rPr>
        <w:t xml:space="preserve">У понятійному </w:t>
      </w:r>
      <w:proofErr w:type="spellStart"/>
      <w:r w:rsidRPr="00365DFF">
        <w:rPr>
          <w:rFonts w:ascii="Times New Roman" w:hAnsi="Times New Roman"/>
          <w:bCs/>
          <w:sz w:val="28"/>
          <w:szCs w:val="28"/>
          <w:lang w:eastAsia="uk-UA"/>
        </w:rPr>
        <w:t>апараті</w:t>
      </w:r>
      <w:proofErr w:type="spellEnd"/>
      <w:r w:rsidRPr="00365DFF">
        <w:rPr>
          <w:rFonts w:ascii="Times New Roman" w:hAnsi="Times New Roman"/>
          <w:bCs/>
          <w:sz w:val="28"/>
          <w:szCs w:val="28"/>
          <w:lang w:eastAsia="uk-UA"/>
        </w:rPr>
        <w:t xml:space="preserve"> проекту визначається термін «осади стічних вод». При цьому</w:t>
      </w:r>
      <w:r w:rsidR="001319D0" w:rsidRPr="00365DFF">
        <w:rPr>
          <w:rFonts w:ascii="Times New Roman" w:hAnsi="Times New Roman"/>
          <w:bCs/>
          <w:sz w:val="28"/>
          <w:szCs w:val="28"/>
          <w:lang w:eastAsia="uk-UA"/>
        </w:rPr>
        <w:t>,</w:t>
      </w:r>
      <w:r w:rsidRPr="00365DFF">
        <w:rPr>
          <w:rFonts w:ascii="Times New Roman" w:hAnsi="Times New Roman"/>
          <w:bCs/>
          <w:sz w:val="28"/>
          <w:szCs w:val="28"/>
          <w:lang w:eastAsia="uk-UA"/>
        </w:rPr>
        <w:t xml:space="preserve"> у тексті проекту вживається також поняття «осади» (</w:t>
      </w:r>
      <w:proofErr w:type="spellStart"/>
      <w:r w:rsidRPr="00365DFF">
        <w:rPr>
          <w:rFonts w:ascii="Times New Roman" w:hAnsi="Times New Roman"/>
          <w:bCs/>
          <w:sz w:val="28"/>
          <w:szCs w:val="28"/>
          <w:lang w:eastAsia="uk-UA"/>
        </w:rPr>
        <w:t>абз</w:t>
      </w:r>
      <w:proofErr w:type="spellEnd"/>
      <w:r w:rsidRPr="00365DFF">
        <w:rPr>
          <w:rFonts w:ascii="Times New Roman" w:hAnsi="Times New Roman"/>
          <w:bCs/>
          <w:sz w:val="28"/>
          <w:szCs w:val="28"/>
          <w:lang w:eastAsia="uk-UA"/>
        </w:rPr>
        <w:t xml:space="preserve">. 4 ч. 1 ст. 6, </w:t>
      </w:r>
      <w:proofErr w:type="spellStart"/>
      <w:r w:rsidRPr="00365DFF">
        <w:rPr>
          <w:rFonts w:ascii="Times New Roman" w:hAnsi="Times New Roman"/>
          <w:bCs/>
          <w:sz w:val="28"/>
          <w:szCs w:val="28"/>
          <w:lang w:eastAsia="uk-UA"/>
        </w:rPr>
        <w:t>абз</w:t>
      </w:r>
      <w:proofErr w:type="spellEnd"/>
      <w:r w:rsidRPr="00365DFF">
        <w:rPr>
          <w:rFonts w:ascii="Times New Roman" w:hAnsi="Times New Roman"/>
          <w:bCs/>
          <w:sz w:val="28"/>
          <w:szCs w:val="28"/>
          <w:lang w:eastAsia="uk-UA"/>
        </w:rPr>
        <w:t xml:space="preserve">. 5 ч. 1 ст. 9, ч. 1 ст. 14, </w:t>
      </w:r>
      <w:proofErr w:type="spellStart"/>
      <w:r w:rsidRPr="00365DFF">
        <w:rPr>
          <w:rFonts w:ascii="Times New Roman" w:hAnsi="Times New Roman"/>
          <w:bCs/>
          <w:sz w:val="28"/>
          <w:szCs w:val="28"/>
          <w:lang w:eastAsia="uk-UA"/>
        </w:rPr>
        <w:t>абз</w:t>
      </w:r>
      <w:proofErr w:type="spellEnd"/>
      <w:r w:rsidRPr="00365DFF">
        <w:rPr>
          <w:rFonts w:ascii="Times New Roman" w:hAnsi="Times New Roman"/>
          <w:bCs/>
          <w:sz w:val="28"/>
          <w:szCs w:val="28"/>
          <w:lang w:eastAsia="uk-UA"/>
        </w:rPr>
        <w:t>. 5 ч. 2 ст. 15, ч. 3  ст. 16)</w:t>
      </w:r>
      <w:r w:rsidR="001319D0" w:rsidRPr="00365DFF">
        <w:rPr>
          <w:rFonts w:ascii="Times New Roman" w:hAnsi="Times New Roman"/>
          <w:bCs/>
          <w:sz w:val="28"/>
          <w:szCs w:val="28"/>
          <w:lang w:eastAsia="uk-UA"/>
        </w:rPr>
        <w:t>, у зв’язку з чим є</w:t>
      </w:r>
      <w:r w:rsidRPr="00365DFF">
        <w:rPr>
          <w:rFonts w:ascii="Times New Roman" w:hAnsi="Times New Roman"/>
          <w:bCs/>
          <w:sz w:val="28"/>
          <w:szCs w:val="28"/>
          <w:lang w:eastAsia="uk-UA"/>
        </w:rPr>
        <w:t xml:space="preserve"> незрозумілим, чи в цих випадках маються на увазі осади стічних вод, чи якісь інші осади.</w:t>
      </w:r>
    </w:p>
    <w:p w:rsidR="00BB78C8" w:rsidRPr="00365DFF" w:rsidRDefault="00BB78C8" w:rsidP="00365DFF">
      <w:pPr>
        <w:pStyle w:val="1"/>
        <w:tabs>
          <w:tab w:val="left" w:pos="993"/>
        </w:tabs>
        <w:spacing w:after="0" w:line="240" w:lineRule="auto"/>
        <w:ind w:left="0" w:firstLine="709"/>
        <w:jc w:val="both"/>
        <w:rPr>
          <w:rFonts w:ascii="Times New Roman" w:hAnsi="Times New Roman"/>
          <w:sz w:val="28"/>
          <w:szCs w:val="28"/>
        </w:rPr>
      </w:pPr>
      <w:r w:rsidRPr="00365DFF">
        <w:rPr>
          <w:rFonts w:ascii="Times New Roman" w:hAnsi="Times New Roman"/>
          <w:sz w:val="28"/>
          <w:szCs w:val="28"/>
        </w:rPr>
        <w:t xml:space="preserve">3.5. </w:t>
      </w:r>
      <w:r w:rsidR="001319D0" w:rsidRPr="00365DFF">
        <w:rPr>
          <w:rFonts w:ascii="Times New Roman" w:hAnsi="Times New Roman"/>
          <w:sz w:val="28"/>
          <w:szCs w:val="28"/>
        </w:rPr>
        <w:t xml:space="preserve">У </w:t>
      </w:r>
      <w:r w:rsidRPr="00365DFF">
        <w:rPr>
          <w:rFonts w:ascii="Times New Roman" w:hAnsi="Times New Roman"/>
          <w:bCs/>
          <w:iCs/>
          <w:sz w:val="28"/>
          <w:szCs w:val="28"/>
          <w:lang w:eastAsia="uk-UA"/>
        </w:rPr>
        <w:t xml:space="preserve">проекті надається визначення поняття «поверхнева стічна вода». Водночас, ідентичним визначенням цього ж терміну пропонується доповнити Водний кодекс України. Головне управління наголошує, що закріплення визначень одних і тих же понять у декількох законодавчих актах не відповідає правилам </w:t>
      </w:r>
      <w:r w:rsidR="001319D0" w:rsidRPr="00365DFF">
        <w:rPr>
          <w:rFonts w:ascii="Times New Roman" w:hAnsi="Times New Roman"/>
          <w:bCs/>
          <w:iCs/>
          <w:sz w:val="28"/>
          <w:szCs w:val="28"/>
          <w:lang w:eastAsia="uk-UA"/>
        </w:rPr>
        <w:t xml:space="preserve">законодавчої </w:t>
      </w:r>
      <w:r w:rsidRPr="00365DFF">
        <w:rPr>
          <w:rFonts w:ascii="Times New Roman" w:hAnsi="Times New Roman"/>
          <w:bCs/>
          <w:iCs/>
          <w:sz w:val="28"/>
          <w:szCs w:val="28"/>
          <w:lang w:eastAsia="uk-UA"/>
        </w:rPr>
        <w:t>техніки та створює зайве навантаження на понятійні апарати нормативних актів.</w:t>
      </w:r>
    </w:p>
    <w:p w:rsidR="00BB78C8" w:rsidRPr="00365DFF" w:rsidRDefault="00BB78C8" w:rsidP="00365DFF">
      <w:pPr>
        <w:pStyle w:val="1"/>
        <w:tabs>
          <w:tab w:val="left" w:pos="993"/>
        </w:tabs>
        <w:spacing w:after="0" w:line="240" w:lineRule="auto"/>
        <w:ind w:left="0" w:firstLine="709"/>
        <w:jc w:val="both"/>
        <w:rPr>
          <w:rFonts w:ascii="Times New Roman" w:hAnsi="Times New Roman"/>
          <w:sz w:val="28"/>
          <w:szCs w:val="28"/>
        </w:rPr>
      </w:pPr>
      <w:r w:rsidRPr="00365DFF">
        <w:rPr>
          <w:rFonts w:ascii="Times New Roman" w:hAnsi="Times New Roman"/>
          <w:bCs/>
          <w:iCs/>
          <w:sz w:val="28"/>
          <w:szCs w:val="28"/>
          <w:lang w:eastAsia="uk-UA"/>
        </w:rPr>
        <w:lastRenderedPageBreak/>
        <w:t>Аналогічне зауваження стосується визначен</w:t>
      </w:r>
      <w:r w:rsidR="00AC5F5E" w:rsidRPr="00365DFF">
        <w:rPr>
          <w:rFonts w:ascii="Times New Roman" w:hAnsi="Times New Roman"/>
          <w:bCs/>
          <w:iCs/>
          <w:sz w:val="28"/>
          <w:szCs w:val="28"/>
          <w:lang w:eastAsia="uk-UA"/>
        </w:rPr>
        <w:t>ь</w:t>
      </w:r>
      <w:r w:rsidRPr="00365DFF">
        <w:rPr>
          <w:rFonts w:ascii="Times New Roman" w:hAnsi="Times New Roman"/>
          <w:bCs/>
          <w:iCs/>
          <w:sz w:val="28"/>
          <w:szCs w:val="28"/>
          <w:lang w:eastAsia="uk-UA"/>
        </w:rPr>
        <w:t xml:space="preserve"> понять «стічна вода» </w:t>
      </w:r>
      <w:r w:rsidR="00AC5F5E" w:rsidRPr="00365DFF">
        <w:rPr>
          <w:rFonts w:ascii="Times New Roman" w:hAnsi="Times New Roman"/>
          <w:bCs/>
          <w:iCs/>
          <w:sz w:val="28"/>
          <w:szCs w:val="28"/>
          <w:lang w:eastAsia="uk-UA"/>
        </w:rPr>
        <w:t xml:space="preserve">(п. 21 ч. 1 ст. 1 проекту) </w:t>
      </w:r>
      <w:r w:rsidRPr="00365DFF">
        <w:rPr>
          <w:rFonts w:ascii="Times New Roman" w:hAnsi="Times New Roman"/>
          <w:bCs/>
          <w:iCs/>
          <w:sz w:val="28"/>
          <w:szCs w:val="28"/>
          <w:lang w:eastAsia="uk-UA"/>
        </w:rPr>
        <w:t xml:space="preserve">та «поверхнева стічна вода» </w:t>
      </w:r>
      <w:r w:rsidR="00AC5F5E" w:rsidRPr="00365DFF">
        <w:rPr>
          <w:rFonts w:ascii="Times New Roman" w:hAnsi="Times New Roman"/>
          <w:bCs/>
          <w:iCs/>
          <w:sz w:val="28"/>
          <w:szCs w:val="28"/>
          <w:lang w:eastAsia="uk-UA"/>
        </w:rPr>
        <w:t xml:space="preserve">(п. 12 ч. 1 ст. 1 проекту) </w:t>
      </w:r>
      <w:r w:rsidRPr="00365DFF">
        <w:rPr>
          <w:rFonts w:ascii="Times New Roman" w:hAnsi="Times New Roman"/>
          <w:bCs/>
          <w:iCs/>
          <w:sz w:val="28"/>
          <w:szCs w:val="28"/>
          <w:lang w:eastAsia="uk-UA"/>
        </w:rPr>
        <w:t xml:space="preserve">з одночасним доповненням Водного кодексу України поняттями «вода стічна» та «поверхнева стічна вода», ідентичними за змістом. </w:t>
      </w:r>
    </w:p>
    <w:p w:rsidR="00103102" w:rsidRPr="00365DFF" w:rsidRDefault="00103102" w:rsidP="00365DFF">
      <w:pPr>
        <w:tabs>
          <w:tab w:val="left" w:pos="851"/>
          <w:tab w:val="left" w:pos="993"/>
        </w:tabs>
        <w:autoSpaceDE w:val="0"/>
        <w:autoSpaceDN w:val="0"/>
        <w:adjustRightInd w:val="0"/>
        <w:ind w:firstLine="709"/>
        <w:jc w:val="both"/>
        <w:rPr>
          <w:szCs w:val="28"/>
        </w:rPr>
      </w:pPr>
      <w:r w:rsidRPr="00365DFF">
        <w:rPr>
          <w:szCs w:val="28"/>
        </w:rPr>
        <w:t xml:space="preserve">3.6. </w:t>
      </w:r>
      <w:r w:rsidRPr="00365DFF">
        <w:rPr>
          <w:bCs/>
          <w:szCs w:val="28"/>
          <w:lang w:eastAsia="uk-UA"/>
        </w:rPr>
        <w:t>Поняття «</w:t>
      </w:r>
      <w:r w:rsidRPr="00365DFF">
        <w:rPr>
          <w:bCs/>
          <w:i/>
          <w:iCs/>
          <w:szCs w:val="28"/>
          <w:lang w:eastAsia="uk-UA"/>
        </w:rPr>
        <w:t>популяційний еквівалент»</w:t>
      </w:r>
      <w:r w:rsidRPr="00365DFF">
        <w:rPr>
          <w:bCs/>
          <w:szCs w:val="28"/>
          <w:lang w:eastAsia="uk-UA"/>
        </w:rPr>
        <w:t xml:space="preserve"> у проекті </w:t>
      </w:r>
      <w:r w:rsidR="00AC5F5E" w:rsidRPr="00365DFF">
        <w:rPr>
          <w:bCs/>
          <w:szCs w:val="28"/>
          <w:lang w:eastAsia="uk-UA"/>
        </w:rPr>
        <w:t xml:space="preserve">визначається </w:t>
      </w:r>
      <w:r w:rsidRPr="00365DFF">
        <w:rPr>
          <w:bCs/>
          <w:szCs w:val="28"/>
          <w:lang w:eastAsia="uk-UA"/>
        </w:rPr>
        <w:t xml:space="preserve">як «навантаження стічної води органічними речовинами, що підлягають біологічному розкладенню, з п’ятиденним біохімічним споживанням кисню, що становить 60 грамів кисню на людину на добу». При цьому, у ч. 1 ст. 12 проекту до повноважень органів місцевого самоврядування віднесено «впровадження централізованого водовідведення в населених пунктах, </w:t>
      </w:r>
      <w:r w:rsidRPr="00365DFF">
        <w:rPr>
          <w:bCs/>
          <w:i/>
          <w:iCs/>
          <w:szCs w:val="28"/>
          <w:u w:val="single"/>
          <w:lang w:eastAsia="uk-UA"/>
        </w:rPr>
        <w:t>популяційний еквівалент яких становить 2 тис. і більше</w:t>
      </w:r>
      <w:r w:rsidRPr="00365DFF">
        <w:rPr>
          <w:bCs/>
          <w:szCs w:val="28"/>
          <w:lang w:eastAsia="uk-UA"/>
        </w:rPr>
        <w:t xml:space="preserve">». На думку Головного управління, має місце певна невідповідність застосованих величин: у визначенні </w:t>
      </w:r>
      <w:r w:rsidR="00AC5F5E" w:rsidRPr="00365DFF">
        <w:rPr>
          <w:bCs/>
          <w:szCs w:val="28"/>
          <w:lang w:eastAsia="uk-UA"/>
        </w:rPr>
        <w:t xml:space="preserve">поняття </w:t>
      </w:r>
      <w:r w:rsidRPr="00365DFF">
        <w:rPr>
          <w:bCs/>
          <w:szCs w:val="28"/>
          <w:lang w:eastAsia="uk-UA"/>
        </w:rPr>
        <w:t>йдеться про грами кисню на людину на добу, а у ч. 1 ст. 12</w:t>
      </w:r>
      <w:r w:rsidR="00AC5F5E" w:rsidRPr="00365DFF">
        <w:rPr>
          <w:bCs/>
          <w:szCs w:val="28"/>
          <w:lang w:eastAsia="uk-UA"/>
        </w:rPr>
        <w:t xml:space="preserve"> проекту</w:t>
      </w:r>
      <w:r w:rsidRPr="00365DFF">
        <w:rPr>
          <w:bCs/>
          <w:szCs w:val="28"/>
          <w:lang w:eastAsia="uk-UA"/>
        </w:rPr>
        <w:t xml:space="preserve"> </w:t>
      </w:r>
      <w:r w:rsidR="00AC5F5E" w:rsidRPr="00365DFF">
        <w:rPr>
          <w:bCs/>
          <w:szCs w:val="28"/>
          <w:lang w:eastAsia="uk-UA"/>
        </w:rPr>
        <w:t>–</w:t>
      </w:r>
      <w:r w:rsidRPr="00365DFF">
        <w:rPr>
          <w:bCs/>
          <w:szCs w:val="28"/>
          <w:lang w:eastAsia="uk-UA"/>
        </w:rPr>
        <w:t xml:space="preserve"> про абсолютний показник 2 тисячі і вище.</w:t>
      </w:r>
    </w:p>
    <w:p w:rsidR="00103102" w:rsidRPr="00365DFF" w:rsidRDefault="00103102" w:rsidP="00365DFF">
      <w:pPr>
        <w:pStyle w:val="1"/>
        <w:tabs>
          <w:tab w:val="left" w:pos="993"/>
        </w:tabs>
        <w:spacing w:after="0" w:line="240" w:lineRule="auto"/>
        <w:ind w:left="0" w:firstLine="709"/>
        <w:jc w:val="both"/>
        <w:rPr>
          <w:rFonts w:ascii="Times New Roman" w:hAnsi="Times New Roman"/>
          <w:sz w:val="28"/>
          <w:szCs w:val="28"/>
        </w:rPr>
      </w:pPr>
      <w:r w:rsidRPr="00EF0B5E">
        <w:rPr>
          <w:rFonts w:ascii="Times New Roman" w:hAnsi="Times New Roman"/>
          <w:bCs/>
          <w:sz w:val="28"/>
          <w:szCs w:val="28"/>
          <w:lang w:eastAsia="uk-UA"/>
        </w:rPr>
        <w:t xml:space="preserve">3.7. Споживачем згідно з положеннями проекту визнається «юридична, фізична особа </w:t>
      </w:r>
      <w:r w:rsidR="00A84FED" w:rsidRPr="00EF0B5E">
        <w:rPr>
          <w:rFonts w:ascii="Times New Roman" w:hAnsi="Times New Roman"/>
          <w:bCs/>
          <w:sz w:val="28"/>
          <w:szCs w:val="28"/>
          <w:lang w:eastAsia="uk-UA"/>
        </w:rPr>
        <w:t>-</w:t>
      </w:r>
      <w:r w:rsidRPr="00EF0B5E">
        <w:rPr>
          <w:rFonts w:ascii="Times New Roman" w:hAnsi="Times New Roman"/>
          <w:bCs/>
          <w:sz w:val="28"/>
          <w:szCs w:val="28"/>
          <w:lang w:eastAsia="uk-UA"/>
        </w:rPr>
        <w:t xml:space="preserve"> підприємець або фізична особа, яка користується системою водовідведення на підставі відповідного договору». </w:t>
      </w:r>
      <w:r w:rsidR="00A84FED" w:rsidRPr="00EF0B5E">
        <w:rPr>
          <w:rFonts w:ascii="Times New Roman" w:hAnsi="Times New Roman"/>
          <w:bCs/>
          <w:sz w:val="28"/>
          <w:szCs w:val="28"/>
          <w:lang w:eastAsia="uk-UA"/>
        </w:rPr>
        <w:t>У</w:t>
      </w:r>
      <w:r w:rsidRPr="00EF0B5E">
        <w:rPr>
          <w:rFonts w:ascii="Times New Roman" w:hAnsi="Times New Roman"/>
          <w:bCs/>
          <w:sz w:val="28"/>
          <w:szCs w:val="28"/>
          <w:lang w:eastAsia="uk-UA"/>
        </w:rPr>
        <w:t xml:space="preserve"> першу чергу</w:t>
      </w:r>
      <w:r w:rsidR="00A84FED" w:rsidRPr="00EF0B5E">
        <w:rPr>
          <w:rFonts w:ascii="Times New Roman" w:hAnsi="Times New Roman"/>
          <w:bCs/>
          <w:sz w:val="28"/>
          <w:szCs w:val="28"/>
          <w:lang w:eastAsia="uk-UA"/>
        </w:rPr>
        <w:t>,</w:t>
      </w:r>
      <w:r w:rsidRPr="00EF0B5E">
        <w:rPr>
          <w:rFonts w:ascii="Times New Roman" w:hAnsi="Times New Roman"/>
          <w:bCs/>
          <w:sz w:val="28"/>
          <w:szCs w:val="28"/>
          <w:lang w:eastAsia="uk-UA"/>
        </w:rPr>
        <w:t xml:space="preserve"> слід зауважити, </w:t>
      </w:r>
      <w:r w:rsidR="00A84FED" w:rsidRPr="00EF0B5E">
        <w:rPr>
          <w:rFonts w:ascii="Times New Roman" w:hAnsi="Times New Roman"/>
          <w:bCs/>
          <w:sz w:val="28"/>
          <w:szCs w:val="28"/>
          <w:lang w:eastAsia="uk-UA"/>
        </w:rPr>
        <w:t xml:space="preserve">що </w:t>
      </w:r>
      <w:r w:rsidRPr="00EF0B5E">
        <w:rPr>
          <w:rFonts w:ascii="Times New Roman" w:hAnsi="Times New Roman"/>
          <w:bCs/>
          <w:sz w:val="28"/>
          <w:szCs w:val="28"/>
          <w:lang w:eastAsia="uk-UA"/>
        </w:rPr>
        <w:t xml:space="preserve">статус фізичної особи </w:t>
      </w:r>
      <w:r w:rsidR="00A84FED" w:rsidRPr="00EF0B5E">
        <w:rPr>
          <w:rFonts w:ascii="Times New Roman" w:hAnsi="Times New Roman"/>
          <w:bCs/>
          <w:sz w:val="28"/>
          <w:szCs w:val="28"/>
          <w:lang w:eastAsia="uk-UA"/>
        </w:rPr>
        <w:t>-</w:t>
      </w:r>
      <w:r w:rsidRPr="00EF0B5E">
        <w:rPr>
          <w:rFonts w:ascii="Times New Roman" w:hAnsi="Times New Roman"/>
          <w:bCs/>
          <w:sz w:val="28"/>
          <w:szCs w:val="28"/>
          <w:lang w:eastAsia="uk-UA"/>
        </w:rPr>
        <w:t xml:space="preserve"> підприємця – це юридичний статус, який засвідчує право особи на заняття підприємницькою діяльністю.  Законодавство України не передбачає виокремлення майна, яке використовується підприємцем для здійснення підприємницької діяльності, із загальної маси належного цьому громадянин</w:t>
      </w:r>
      <w:r w:rsidR="00365DFF" w:rsidRPr="00EF0B5E">
        <w:rPr>
          <w:rFonts w:ascii="Times New Roman" w:hAnsi="Times New Roman"/>
          <w:bCs/>
          <w:sz w:val="28"/>
          <w:szCs w:val="28"/>
          <w:lang w:eastAsia="uk-UA"/>
        </w:rPr>
        <w:t>у</w:t>
      </w:r>
      <w:r w:rsidRPr="00EF0B5E">
        <w:rPr>
          <w:rFonts w:ascii="Times New Roman" w:hAnsi="Times New Roman"/>
          <w:bCs/>
          <w:sz w:val="28"/>
          <w:szCs w:val="28"/>
          <w:lang w:eastAsia="uk-UA"/>
        </w:rPr>
        <w:t xml:space="preserve"> майна. Так, відповідно до ч. 2 ст. 128 Господарського кодексу України та ст. 52 Цивільного кодексу України фізична особа </w:t>
      </w:r>
      <w:r w:rsidR="00A84FED" w:rsidRPr="00EF0B5E">
        <w:rPr>
          <w:rFonts w:ascii="Times New Roman" w:hAnsi="Times New Roman"/>
          <w:bCs/>
          <w:sz w:val="28"/>
          <w:szCs w:val="28"/>
          <w:lang w:eastAsia="uk-UA"/>
        </w:rPr>
        <w:t>-</w:t>
      </w:r>
      <w:r w:rsidRPr="00EF0B5E">
        <w:rPr>
          <w:rFonts w:ascii="Times New Roman" w:hAnsi="Times New Roman"/>
          <w:bCs/>
          <w:sz w:val="28"/>
          <w:szCs w:val="28"/>
          <w:lang w:eastAsia="uk-UA"/>
        </w:rPr>
        <w:t xml:space="preserve"> підприємець відповідає за зобов’язаннями, пов’язаними з підприємницькою діяльністю, усім своїм майном, крім майна, на яке згідно із законом не може бути звернено стягнення. І Законом України «Про питну воду питне водопостачання та водовідведення», і Законом України «Про житлово-комунальні послуги» до споживачів віднесені лише фізичні особи. По-друге, звертаємо увагу, що проект визначає систему водовідведення як систему централізованого або нецентралізованого водовідведення (п. 16 ч. 1 ст.</w:t>
      </w:r>
      <w:r w:rsidR="00365DFF" w:rsidRPr="00EF0B5E">
        <w:rPr>
          <w:rFonts w:ascii="Times New Roman" w:hAnsi="Times New Roman"/>
          <w:bCs/>
          <w:sz w:val="28"/>
          <w:szCs w:val="28"/>
          <w:lang w:eastAsia="uk-UA"/>
        </w:rPr>
        <w:t xml:space="preserve"> </w:t>
      </w:r>
      <w:r w:rsidRPr="00EF0B5E">
        <w:rPr>
          <w:rFonts w:ascii="Times New Roman" w:hAnsi="Times New Roman"/>
          <w:bCs/>
          <w:sz w:val="28"/>
          <w:szCs w:val="28"/>
          <w:lang w:eastAsia="uk-UA"/>
        </w:rPr>
        <w:t>1</w:t>
      </w:r>
      <w:r w:rsidR="00A84FED" w:rsidRPr="00EF0B5E">
        <w:rPr>
          <w:rFonts w:ascii="Times New Roman" w:hAnsi="Times New Roman"/>
          <w:bCs/>
          <w:sz w:val="28"/>
          <w:szCs w:val="28"/>
          <w:lang w:eastAsia="uk-UA"/>
        </w:rPr>
        <w:t xml:space="preserve"> </w:t>
      </w:r>
      <w:r w:rsidRPr="00EF0B5E">
        <w:rPr>
          <w:rFonts w:ascii="Times New Roman" w:hAnsi="Times New Roman"/>
          <w:bCs/>
          <w:sz w:val="28"/>
          <w:szCs w:val="28"/>
          <w:lang w:eastAsia="uk-UA"/>
        </w:rPr>
        <w:t>). У зв’язку з цим</w:t>
      </w:r>
      <w:r w:rsidR="00A84FED" w:rsidRPr="00EF0B5E">
        <w:rPr>
          <w:rFonts w:ascii="Times New Roman" w:hAnsi="Times New Roman"/>
          <w:bCs/>
          <w:sz w:val="28"/>
          <w:szCs w:val="28"/>
          <w:lang w:eastAsia="uk-UA"/>
        </w:rPr>
        <w:t>,</w:t>
      </w:r>
      <w:r w:rsidRPr="00EF0B5E">
        <w:rPr>
          <w:rFonts w:ascii="Times New Roman" w:hAnsi="Times New Roman"/>
          <w:bCs/>
          <w:sz w:val="28"/>
          <w:szCs w:val="28"/>
          <w:lang w:eastAsia="uk-UA"/>
        </w:rPr>
        <w:t xml:space="preserve"> виникає питання, який договір (між якими сторонами) мається на увазі при нецентралізованому водовідведенні.</w:t>
      </w:r>
      <w:r w:rsidRPr="00365DFF">
        <w:rPr>
          <w:rFonts w:ascii="Times New Roman" w:hAnsi="Times New Roman"/>
          <w:bCs/>
          <w:sz w:val="28"/>
          <w:szCs w:val="28"/>
          <w:lang w:eastAsia="uk-UA"/>
        </w:rPr>
        <w:t xml:space="preserve">   </w:t>
      </w:r>
    </w:p>
    <w:p w:rsidR="00103102" w:rsidRPr="00EF0B5E" w:rsidRDefault="00103102" w:rsidP="00365DFF">
      <w:pPr>
        <w:pStyle w:val="1"/>
        <w:tabs>
          <w:tab w:val="left" w:pos="993"/>
        </w:tabs>
        <w:spacing w:after="0" w:line="240" w:lineRule="auto"/>
        <w:ind w:left="0" w:firstLine="709"/>
        <w:jc w:val="both"/>
        <w:rPr>
          <w:rFonts w:ascii="Times New Roman" w:hAnsi="Times New Roman"/>
          <w:sz w:val="28"/>
          <w:szCs w:val="28"/>
        </w:rPr>
      </w:pPr>
      <w:r w:rsidRPr="00365DFF">
        <w:rPr>
          <w:rFonts w:ascii="Times New Roman" w:hAnsi="Times New Roman"/>
          <w:bCs/>
          <w:sz w:val="28"/>
          <w:szCs w:val="28"/>
          <w:lang w:eastAsia="uk-UA"/>
        </w:rPr>
        <w:t xml:space="preserve">3.8. Визначення поняття «транспортування стічних вод </w:t>
      </w:r>
      <w:r w:rsidR="00E579E9" w:rsidRPr="00365DFF">
        <w:rPr>
          <w:rFonts w:ascii="Times New Roman" w:hAnsi="Times New Roman"/>
          <w:bCs/>
          <w:sz w:val="28"/>
          <w:szCs w:val="28"/>
          <w:lang w:eastAsia="uk-UA"/>
        </w:rPr>
        <w:t>–</w:t>
      </w:r>
      <w:r w:rsidRPr="00365DFF">
        <w:rPr>
          <w:rFonts w:ascii="Times New Roman" w:hAnsi="Times New Roman"/>
          <w:bCs/>
          <w:sz w:val="28"/>
          <w:szCs w:val="28"/>
          <w:lang w:eastAsia="uk-UA"/>
        </w:rPr>
        <w:t xml:space="preserve"> переміщення стічних вод за допомогою мереж водовідведення від об’єктів, які під’єднані до </w:t>
      </w:r>
      <w:r w:rsidRPr="00EF0B5E">
        <w:rPr>
          <w:rFonts w:ascii="Times New Roman" w:hAnsi="Times New Roman"/>
          <w:bCs/>
          <w:sz w:val="28"/>
          <w:szCs w:val="28"/>
          <w:lang w:eastAsia="uk-UA"/>
        </w:rPr>
        <w:t>систем централізованого водовідведення, або за допомогою спеціалізованого транспорту від об’єктів, які не під’єднані до систем централізованого водовідведення» не містить відповіді на питання, куди саме транспортуються стічні води від об’єктів, які не під’єднані до систем централізованого водовідведення.</w:t>
      </w:r>
    </w:p>
    <w:p w:rsidR="00DA3DF5" w:rsidRPr="00365DFF" w:rsidRDefault="00DA3DF5" w:rsidP="00365DFF">
      <w:pPr>
        <w:pStyle w:val="1"/>
        <w:tabs>
          <w:tab w:val="left" w:pos="993"/>
        </w:tabs>
        <w:spacing w:after="0" w:line="240" w:lineRule="auto"/>
        <w:ind w:left="0" w:firstLine="709"/>
        <w:jc w:val="both"/>
        <w:rPr>
          <w:rFonts w:ascii="Times New Roman" w:hAnsi="Times New Roman"/>
          <w:sz w:val="28"/>
          <w:szCs w:val="28"/>
        </w:rPr>
      </w:pPr>
      <w:r w:rsidRPr="00EF0B5E">
        <w:rPr>
          <w:rFonts w:ascii="Times New Roman" w:hAnsi="Times New Roman"/>
          <w:b/>
          <w:sz w:val="28"/>
          <w:szCs w:val="28"/>
        </w:rPr>
        <w:t>4.</w:t>
      </w:r>
      <w:r w:rsidRPr="00EF0B5E">
        <w:rPr>
          <w:rFonts w:ascii="Times New Roman" w:hAnsi="Times New Roman"/>
          <w:sz w:val="28"/>
          <w:szCs w:val="28"/>
        </w:rPr>
        <w:t xml:space="preserve"> Стаття 3 </w:t>
      </w:r>
      <w:r w:rsidR="00E579E9" w:rsidRPr="00EF0B5E">
        <w:rPr>
          <w:rFonts w:ascii="Times New Roman" w:hAnsi="Times New Roman"/>
          <w:sz w:val="28"/>
          <w:szCs w:val="28"/>
        </w:rPr>
        <w:t xml:space="preserve">проекту </w:t>
      </w:r>
      <w:r w:rsidRPr="00EF0B5E">
        <w:rPr>
          <w:rFonts w:ascii="Times New Roman" w:hAnsi="Times New Roman"/>
          <w:sz w:val="28"/>
          <w:szCs w:val="28"/>
        </w:rPr>
        <w:t xml:space="preserve">має назву «Суб’єкти </w:t>
      </w:r>
      <w:r w:rsidRPr="00EF0B5E">
        <w:rPr>
          <w:rFonts w:ascii="Times New Roman" w:hAnsi="Times New Roman"/>
          <w:i/>
          <w:sz w:val="28"/>
          <w:szCs w:val="28"/>
        </w:rPr>
        <w:t>відносин</w:t>
      </w:r>
      <w:r w:rsidRPr="00EF0B5E">
        <w:rPr>
          <w:rFonts w:ascii="Times New Roman" w:hAnsi="Times New Roman"/>
          <w:sz w:val="28"/>
          <w:szCs w:val="28"/>
        </w:rPr>
        <w:t xml:space="preserve"> у сфері водовідведення», а в </w:t>
      </w:r>
      <w:proofErr w:type="spellStart"/>
      <w:r w:rsidRPr="00EF0B5E">
        <w:rPr>
          <w:rFonts w:ascii="Times New Roman" w:hAnsi="Times New Roman"/>
          <w:sz w:val="28"/>
          <w:szCs w:val="28"/>
        </w:rPr>
        <w:t>абз</w:t>
      </w:r>
      <w:proofErr w:type="spellEnd"/>
      <w:r w:rsidRPr="00EF0B5E">
        <w:rPr>
          <w:rFonts w:ascii="Times New Roman" w:hAnsi="Times New Roman"/>
          <w:sz w:val="28"/>
          <w:szCs w:val="28"/>
        </w:rPr>
        <w:t>. 1 ч. 1 цієї ж статті зазначено</w:t>
      </w:r>
      <w:r w:rsidR="00365DFF" w:rsidRPr="00EF0B5E">
        <w:rPr>
          <w:rFonts w:ascii="Times New Roman" w:hAnsi="Times New Roman"/>
          <w:sz w:val="28"/>
          <w:szCs w:val="28"/>
        </w:rPr>
        <w:t>, що</w:t>
      </w:r>
      <w:r w:rsidRPr="00EF0B5E">
        <w:rPr>
          <w:rFonts w:ascii="Times New Roman" w:hAnsi="Times New Roman"/>
          <w:sz w:val="28"/>
          <w:szCs w:val="28"/>
        </w:rPr>
        <w:t xml:space="preserve"> «Суб’єктами у сфері водовідведення є …», тобто</w:t>
      </w:r>
      <w:r w:rsidR="00365DFF" w:rsidRPr="00EF0B5E">
        <w:rPr>
          <w:rFonts w:ascii="Times New Roman" w:hAnsi="Times New Roman"/>
          <w:sz w:val="28"/>
          <w:szCs w:val="28"/>
        </w:rPr>
        <w:t>,</w:t>
      </w:r>
      <w:r w:rsidRPr="00EF0B5E">
        <w:rPr>
          <w:rFonts w:ascii="Times New Roman" w:hAnsi="Times New Roman"/>
          <w:sz w:val="28"/>
          <w:szCs w:val="28"/>
        </w:rPr>
        <w:t xml:space="preserve"> пропущене слово «відносин» після слова «суб’єктами</w:t>
      </w:r>
      <w:r w:rsidRPr="00365DFF">
        <w:rPr>
          <w:rFonts w:ascii="Times New Roman" w:hAnsi="Times New Roman"/>
          <w:sz w:val="28"/>
          <w:szCs w:val="28"/>
        </w:rPr>
        <w:t>».</w:t>
      </w:r>
    </w:p>
    <w:p w:rsidR="00BC0BBC" w:rsidRPr="00EF0B5E" w:rsidRDefault="001D058A" w:rsidP="00365DFF">
      <w:pPr>
        <w:tabs>
          <w:tab w:val="left" w:pos="851"/>
          <w:tab w:val="left" w:pos="993"/>
        </w:tabs>
        <w:autoSpaceDE w:val="0"/>
        <w:autoSpaceDN w:val="0"/>
        <w:adjustRightInd w:val="0"/>
        <w:ind w:firstLine="709"/>
        <w:jc w:val="both"/>
        <w:rPr>
          <w:rFonts w:ascii="Times New Roman CYR" w:hAnsi="Times New Roman CYR" w:cs="Times New Roman CYR"/>
          <w:szCs w:val="28"/>
        </w:rPr>
      </w:pPr>
      <w:r w:rsidRPr="00365DFF">
        <w:rPr>
          <w:b/>
          <w:bCs/>
          <w:szCs w:val="28"/>
        </w:rPr>
        <w:t>5</w:t>
      </w:r>
      <w:r w:rsidR="006A68B5" w:rsidRPr="00365DFF">
        <w:rPr>
          <w:b/>
          <w:bCs/>
          <w:szCs w:val="28"/>
        </w:rPr>
        <w:t>.</w:t>
      </w:r>
      <w:r w:rsidR="00E579E9" w:rsidRPr="00365DFF">
        <w:rPr>
          <w:b/>
          <w:bCs/>
          <w:szCs w:val="28"/>
        </w:rPr>
        <w:t xml:space="preserve"> </w:t>
      </w:r>
      <w:r w:rsidR="00BC0BBC" w:rsidRPr="00365DFF">
        <w:t>Зауважимо, що використане формулювання «</w:t>
      </w:r>
      <w:r w:rsidR="00E579E9" w:rsidRPr="00365DFF">
        <w:t>д</w:t>
      </w:r>
      <w:r w:rsidR="00BC0BBC" w:rsidRPr="00365DFF">
        <w:t xml:space="preserve">ержава гарантує захист прав споживачів …» (ч. 1 ст. 6 проекту) притаманне здебільшого нормам </w:t>
      </w:r>
      <w:r w:rsidR="00BC0BBC" w:rsidRPr="00EF0B5E">
        <w:t xml:space="preserve">Конституції, а не законів України, </w:t>
      </w:r>
      <w:r w:rsidR="00E579E9" w:rsidRPr="00EF0B5E">
        <w:t>у</w:t>
      </w:r>
      <w:r w:rsidR="00BC0BBC" w:rsidRPr="00EF0B5E">
        <w:t xml:space="preserve"> яких мають визначатися конкретні </w:t>
      </w:r>
      <w:r w:rsidR="00BC0BBC" w:rsidRPr="00EF0B5E">
        <w:lastRenderedPageBreak/>
        <w:t>повноваження державних органів, інших учасників суспільних відносин, а не держави в цілому.</w:t>
      </w:r>
    </w:p>
    <w:p w:rsidR="001D058A" w:rsidRPr="00EF0B5E" w:rsidRDefault="009769D9" w:rsidP="00365DFF">
      <w:pPr>
        <w:pStyle w:val="1"/>
        <w:tabs>
          <w:tab w:val="left" w:pos="993"/>
        </w:tabs>
        <w:spacing w:after="0" w:line="240" w:lineRule="auto"/>
        <w:ind w:left="0" w:firstLine="709"/>
        <w:jc w:val="both"/>
        <w:rPr>
          <w:rFonts w:ascii="Times New Roman" w:hAnsi="Times New Roman"/>
          <w:sz w:val="28"/>
          <w:szCs w:val="28"/>
        </w:rPr>
      </w:pPr>
      <w:r w:rsidRPr="00EF0B5E">
        <w:rPr>
          <w:rFonts w:ascii="Times New Roman" w:hAnsi="Times New Roman"/>
          <w:b/>
          <w:sz w:val="28"/>
          <w:szCs w:val="28"/>
        </w:rPr>
        <w:t>6</w:t>
      </w:r>
      <w:r w:rsidR="001D058A" w:rsidRPr="00EF0B5E">
        <w:rPr>
          <w:rFonts w:ascii="Times New Roman" w:hAnsi="Times New Roman"/>
          <w:b/>
          <w:sz w:val="28"/>
          <w:szCs w:val="28"/>
        </w:rPr>
        <w:t>.</w:t>
      </w:r>
      <w:r w:rsidR="001D058A" w:rsidRPr="00EF0B5E">
        <w:rPr>
          <w:rFonts w:ascii="Times New Roman" w:hAnsi="Times New Roman"/>
          <w:sz w:val="28"/>
          <w:szCs w:val="28"/>
        </w:rPr>
        <w:t xml:space="preserve"> В абз</w:t>
      </w:r>
      <w:r w:rsidR="00E579E9" w:rsidRPr="00EF0B5E">
        <w:rPr>
          <w:rFonts w:ascii="Times New Roman" w:hAnsi="Times New Roman"/>
          <w:sz w:val="28"/>
          <w:szCs w:val="28"/>
        </w:rPr>
        <w:t xml:space="preserve">ацах </w:t>
      </w:r>
      <w:r w:rsidR="001D058A" w:rsidRPr="00EF0B5E">
        <w:rPr>
          <w:rFonts w:ascii="Times New Roman" w:hAnsi="Times New Roman"/>
          <w:sz w:val="28"/>
          <w:szCs w:val="28"/>
        </w:rPr>
        <w:t xml:space="preserve">2-5 ч. 1 ст. 8 </w:t>
      </w:r>
      <w:r w:rsidR="00E579E9" w:rsidRPr="00EF0B5E">
        <w:rPr>
          <w:rFonts w:ascii="Times New Roman" w:hAnsi="Times New Roman"/>
          <w:sz w:val="28"/>
          <w:szCs w:val="28"/>
        </w:rPr>
        <w:t xml:space="preserve">проекту </w:t>
      </w:r>
      <w:r w:rsidR="001D058A" w:rsidRPr="00EF0B5E">
        <w:rPr>
          <w:rFonts w:ascii="Times New Roman" w:hAnsi="Times New Roman"/>
          <w:sz w:val="28"/>
          <w:szCs w:val="28"/>
        </w:rPr>
        <w:t>зазначається</w:t>
      </w:r>
      <w:r w:rsidR="00E579E9" w:rsidRPr="00EF0B5E">
        <w:rPr>
          <w:rFonts w:ascii="Times New Roman" w:hAnsi="Times New Roman"/>
          <w:sz w:val="28"/>
          <w:szCs w:val="28"/>
        </w:rPr>
        <w:t xml:space="preserve">, що </w:t>
      </w:r>
      <w:r w:rsidR="001D058A" w:rsidRPr="00EF0B5E">
        <w:rPr>
          <w:rFonts w:ascii="Times New Roman" w:hAnsi="Times New Roman"/>
          <w:sz w:val="28"/>
          <w:szCs w:val="28"/>
        </w:rPr>
        <w:t>«</w:t>
      </w:r>
      <w:r w:rsidR="00E579E9" w:rsidRPr="00EF0B5E">
        <w:rPr>
          <w:rFonts w:ascii="Times New Roman" w:hAnsi="Times New Roman"/>
          <w:sz w:val="28"/>
          <w:szCs w:val="28"/>
        </w:rPr>
        <w:t>д</w:t>
      </w:r>
      <w:r w:rsidR="001D058A" w:rsidRPr="00EF0B5E">
        <w:rPr>
          <w:rFonts w:ascii="Times New Roman" w:hAnsi="Times New Roman"/>
          <w:sz w:val="28"/>
          <w:szCs w:val="28"/>
        </w:rPr>
        <w:t xml:space="preserve">о повноважень Кабінету Міністрів України належать: реалізація державної політики </w:t>
      </w:r>
      <w:r w:rsidR="001D058A" w:rsidRPr="00EF0B5E">
        <w:rPr>
          <w:rFonts w:ascii="Times New Roman" w:hAnsi="Times New Roman"/>
          <w:i/>
          <w:iCs/>
          <w:sz w:val="28"/>
          <w:szCs w:val="28"/>
        </w:rPr>
        <w:t>у цій сфері</w:t>
      </w:r>
      <w:r w:rsidR="001D058A" w:rsidRPr="00EF0B5E">
        <w:rPr>
          <w:rFonts w:ascii="Times New Roman" w:hAnsi="Times New Roman"/>
          <w:sz w:val="28"/>
          <w:szCs w:val="28"/>
        </w:rPr>
        <w:t xml:space="preserve">; організація розроблення державних, міждержавних і регіональних програм та інших нормативно-правових актів </w:t>
      </w:r>
      <w:r w:rsidR="001D058A" w:rsidRPr="00EF0B5E">
        <w:rPr>
          <w:rFonts w:ascii="Times New Roman" w:hAnsi="Times New Roman"/>
          <w:i/>
          <w:iCs/>
          <w:sz w:val="28"/>
          <w:szCs w:val="28"/>
        </w:rPr>
        <w:t xml:space="preserve">у цій сфері; </w:t>
      </w:r>
      <w:r w:rsidR="001D058A" w:rsidRPr="00EF0B5E">
        <w:rPr>
          <w:rFonts w:ascii="Times New Roman" w:hAnsi="Times New Roman"/>
          <w:sz w:val="28"/>
          <w:szCs w:val="28"/>
        </w:rPr>
        <w:t xml:space="preserve">координація діяльності органів виконавчої влади </w:t>
      </w:r>
      <w:r w:rsidR="001D058A" w:rsidRPr="00EF0B5E">
        <w:rPr>
          <w:rFonts w:ascii="Times New Roman" w:hAnsi="Times New Roman"/>
          <w:i/>
          <w:iCs/>
          <w:sz w:val="28"/>
          <w:szCs w:val="28"/>
        </w:rPr>
        <w:t>в цій сфері</w:t>
      </w:r>
      <w:r w:rsidR="001D058A" w:rsidRPr="00EF0B5E">
        <w:rPr>
          <w:rFonts w:ascii="Times New Roman" w:hAnsi="Times New Roman"/>
          <w:sz w:val="28"/>
          <w:szCs w:val="28"/>
        </w:rPr>
        <w:t xml:space="preserve">; організація здійснення державного контролю та обліку </w:t>
      </w:r>
      <w:r w:rsidR="001D058A" w:rsidRPr="00EF0B5E">
        <w:rPr>
          <w:rFonts w:ascii="Times New Roman" w:hAnsi="Times New Roman"/>
          <w:i/>
          <w:iCs/>
          <w:sz w:val="28"/>
          <w:szCs w:val="28"/>
        </w:rPr>
        <w:t>в цій сфері»</w:t>
      </w:r>
      <w:r w:rsidR="001D058A" w:rsidRPr="00EF0B5E">
        <w:rPr>
          <w:rFonts w:ascii="Times New Roman" w:hAnsi="Times New Roman"/>
          <w:sz w:val="28"/>
          <w:szCs w:val="28"/>
        </w:rPr>
        <w:t xml:space="preserve">. Замість неодноразового вживання фрази «у цій сфері», яка не дає відповіді на питання, про яку саме сферу йдеться, кращим з точки зору </w:t>
      </w:r>
      <w:r w:rsidR="00E579E9" w:rsidRPr="00EF0B5E">
        <w:rPr>
          <w:rFonts w:ascii="Times New Roman" w:hAnsi="Times New Roman"/>
          <w:sz w:val="28"/>
          <w:szCs w:val="28"/>
        </w:rPr>
        <w:t xml:space="preserve">законодавчої </w:t>
      </w:r>
      <w:r w:rsidR="001D058A" w:rsidRPr="00EF0B5E">
        <w:rPr>
          <w:rFonts w:ascii="Times New Roman" w:hAnsi="Times New Roman"/>
          <w:sz w:val="28"/>
          <w:szCs w:val="28"/>
        </w:rPr>
        <w:t xml:space="preserve">техніки вбачається зазначення в </w:t>
      </w:r>
      <w:proofErr w:type="spellStart"/>
      <w:r w:rsidR="001D058A" w:rsidRPr="00EF0B5E">
        <w:rPr>
          <w:rFonts w:ascii="Times New Roman" w:hAnsi="Times New Roman"/>
          <w:sz w:val="28"/>
          <w:szCs w:val="28"/>
        </w:rPr>
        <w:t>абз</w:t>
      </w:r>
      <w:proofErr w:type="spellEnd"/>
      <w:r w:rsidR="001D058A" w:rsidRPr="00EF0B5E">
        <w:rPr>
          <w:rFonts w:ascii="Times New Roman" w:hAnsi="Times New Roman"/>
          <w:sz w:val="28"/>
          <w:szCs w:val="28"/>
        </w:rPr>
        <w:t>.</w:t>
      </w:r>
      <w:r w:rsidR="00E579E9" w:rsidRPr="00EF0B5E">
        <w:rPr>
          <w:rFonts w:ascii="Times New Roman" w:hAnsi="Times New Roman"/>
          <w:sz w:val="28"/>
          <w:szCs w:val="28"/>
        </w:rPr>
        <w:t xml:space="preserve"> </w:t>
      </w:r>
      <w:r w:rsidR="001D058A" w:rsidRPr="00EF0B5E">
        <w:rPr>
          <w:rFonts w:ascii="Times New Roman" w:hAnsi="Times New Roman"/>
          <w:sz w:val="28"/>
          <w:szCs w:val="28"/>
        </w:rPr>
        <w:t xml:space="preserve">1 ч. 1 ст. 8 </w:t>
      </w:r>
      <w:r w:rsidR="00E579E9" w:rsidRPr="00EF0B5E">
        <w:rPr>
          <w:rFonts w:ascii="Times New Roman" w:hAnsi="Times New Roman"/>
          <w:sz w:val="28"/>
          <w:szCs w:val="28"/>
        </w:rPr>
        <w:t>проекту –</w:t>
      </w:r>
      <w:r w:rsidR="001D058A" w:rsidRPr="00EF0B5E">
        <w:rPr>
          <w:rFonts w:ascii="Times New Roman" w:hAnsi="Times New Roman"/>
          <w:sz w:val="28"/>
          <w:szCs w:val="28"/>
        </w:rPr>
        <w:t xml:space="preserve"> «До повноважень Кабінету Міністрів України </w:t>
      </w:r>
      <w:r w:rsidR="001D058A" w:rsidRPr="00EF0B5E">
        <w:rPr>
          <w:rFonts w:ascii="Times New Roman" w:hAnsi="Times New Roman"/>
          <w:i/>
          <w:iCs/>
          <w:sz w:val="28"/>
          <w:szCs w:val="28"/>
          <w:u w:val="single"/>
        </w:rPr>
        <w:t>у сфері водовідведення</w:t>
      </w:r>
      <w:r w:rsidR="001D058A" w:rsidRPr="00EF0B5E">
        <w:rPr>
          <w:rFonts w:ascii="Times New Roman" w:hAnsi="Times New Roman"/>
          <w:sz w:val="28"/>
          <w:szCs w:val="28"/>
        </w:rPr>
        <w:t xml:space="preserve"> належать».</w:t>
      </w:r>
    </w:p>
    <w:p w:rsidR="001D058A" w:rsidRPr="00EF0B5E" w:rsidRDefault="001D058A" w:rsidP="00365DFF">
      <w:pPr>
        <w:pStyle w:val="1"/>
        <w:tabs>
          <w:tab w:val="left" w:pos="993"/>
        </w:tabs>
        <w:spacing w:after="0" w:line="240" w:lineRule="auto"/>
        <w:ind w:left="0" w:firstLine="709"/>
        <w:jc w:val="both"/>
        <w:rPr>
          <w:rFonts w:ascii="Times New Roman" w:hAnsi="Times New Roman"/>
          <w:sz w:val="28"/>
          <w:szCs w:val="28"/>
        </w:rPr>
      </w:pPr>
      <w:r w:rsidRPr="00EF0B5E">
        <w:rPr>
          <w:rFonts w:ascii="Times New Roman" w:hAnsi="Times New Roman"/>
          <w:sz w:val="28"/>
          <w:szCs w:val="28"/>
        </w:rPr>
        <w:t xml:space="preserve">В </w:t>
      </w:r>
      <w:proofErr w:type="spellStart"/>
      <w:r w:rsidRPr="00EF0B5E">
        <w:rPr>
          <w:rFonts w:ascii="Times New Roman" w:hAnsi="Times New Roman"/>
          <w:sz w:val="28"/>
          <w:szCs w:val="28"/>
        </w:rPr>
        <w:t>абз</w:t>
      </w:r>
      <w:proofErr w:type="spellEnd"/>
      <w:r w:rsidRPr="00EF0B5E">
        <w:rPr>
          <w:rFonts w:ascii="Times New Roman" w:hAnsi="Times New Roman"/>
          <w:sz w:val="28"/>
          <w:szCs w:val="28"/>
        </w:rPr>
        <w:t xml:space="preserve">. 11 ч. 1 ст. 8 </w:t>
      </w:r>
      <w:r w:rsidR="00E579E9" w:rsidRPr="00EF0B5E">
        <w:rPr>
          <w:rFonts w:ascii="Times New Roman" w:hAnsi="Times New Roman"/>
          <w:sz w:val="28"/>
          <w:szCs w:val="28"/>
        </w:rPr>
        <w:t xml:space="preserve">проекту </w:t>
      </w:r>
      <w:r w:rsidRPr="00EF0B5E">
        <w:rPr>
          <w:rFonts w:ascii="Times New Roman" w:hAnsi="Times New Roman"/>
          <w:sz w:val="28"/>
          <w:szCs w:val="28"/>
        </w:rPr>
        <w:t xml:space="preserve">до повноважень Кабінету Міністрів України віднесено «затвердження </w:t>
      </w:r>
      <w:r w:rsidRPr="00EF0B5E">
        <w:rPr>
          <w:rFonts w:ascii="Times New Roman" w:hAnsi="Times New Roman"/>
          <w:i/>
          <w:iCs/>
          <w:sz w:val="28"/>
          <w:szCs w:val="28"/>
          <w:u w:val="single"/>
        </w:rPr>
        <w:t>порядків</w:t>
      </w:r>
      <w:r w:rsidRPr="00EF0B5E">
        <w:rPr>
          <w:rFonts w:ascii="Times New Roman" w:hAnsi="Times New Roman"/>
          <w:sz w:val="28"/>
          <w:szCs w:val="28"/>
        </w:rPr>
        <w:t xml:space="preserve"> формування тарифів на послугу централізованого водовідведення, що встановлюються органами місцевого самоврядування». Є незрозумілим, чому таких порядків має бути декілька.</w:t>
      </w:r>
    </w:p>
    <w:p w:rsidR="00C72DC3" w:rsidRPr="00365DFF" w:rsidRDefault="009769D9" w:rsidP="00365DFF">
      <w:pPr>
        <w:tabs>
          <w:tab w:val="left" w:pos="851"/>
          <w:tab w:val="left" w:pos="993"/>
        </w:tabs>
        <w:autoSpaceDE w:val="0"/>
        <w:autoSpaceDN w:val="0"/>
        <w:adjustRightInd w:val="0"/>
        <w:ind w:firstLine="709"/>
        <w:jc w:val="both"/>
        <w:rPr>
          <w:szCs w:val="28"/>
        </w:rPr>
      </w:pPr>
      <w:r w:rsidRPr="00EF0B5E">
        <w:rPr>
          <w:b/>
          <w:szCs w:val="28"/>
        </w:rPr>
        <w:t>7</w:t>
      </w:r>
      <w:r w:rsidR="00C72DC3" w:rsidRPr="00EF0B5E">
        <w:rPr>
          <w:b/>
          <w:szCs w:val="28"/>
        </w:rPr>
        <w:t>.</w:t>
      </w:r>
      <w:r w:rsidR="00C72DC3" w:rsidRPr="00EF0B5E">
        <w:rPr>
          <w:szCs w:val="28"/>
        </w:rPr>
        <w:t xml:space="preserve"> </w:t>
      </w:r>
      <w:r w:rsidR="00C72DC3" w:rsidRPr="00EF0B5E">
        <w:rPr>
          <w:rFonts w:ascii="Times New Roman CYR" w:hAnsi="Times New Roman CYR" w:cs="Times New Roman CYR"/>
          <w:szCs w:val="28"/>
        </w:rPr>
        <w:t>Викликає зауваження редакція положень абз</w:t>
      </w:r>
      <w:r w:rsidR="00E579E9" w:rsidRPr="00EF0B5E">
        <w:rPr>
          <w:rFonts w:ascii="Times New Roman CYR" w:hAnsi="Times New Roman CYR" w:cs="Times New Roman CYR"/>
          <w:szCs w:val="28"/>
        </w:rPr>
        <w:t xml:space="preserve">аців </w:t>
      </w:r>
      <w:r w:rsidR="00C72DC3" w:rsidRPr="00EF0B5E">
        <w:rPr>
          <w:szCs w:val="28"/>
        </w:rPr>
        <w:t>13,</w:t>
      </w:r>
      <w:r w:rsidR="00365DFF" w:rsidRPr="00EF0B5E">
        <w:rPr>
          <w:szCs w:val="28"/>
        </w:rPr>
        <w:t xml:space="preserve"> </w:t>
      </w:r>
      <w:r w:rsidR="00C72DC3" w:rsidRPr="00EF0B5E">
        <w:rPr>
          <w:szCs w:val="28"/>
        </w:rPr>
        <w:t xml:space="preserve">14 </w:t>
      </w:r>
      <w:r w:rsidR="00C72DC3" w:rsidRPr="00EF0B5E">
        <w:rPr>
          <w:rFonts w:ascii="Times New Roman CYR" w:hAnsi="Times New Roman CYR" w:cs="Times New Roman CYR"/>
          <w:szCs w:val="28"/>
        </w:rPr>
        <w:t>ч.</w:t>
      </w:r>
      <w:r w:rsidR="00365DFF" w:rsidRPr="00EF0B5E">
        <w:rPr>
          <w:szCs w:val="28"/>
        </w:rPr>
        <w:t xml:space="preserve"> </w:t>
      </w:r>
      <w:r w:rsidR="00C72DC3" w:rsidRPr="00EF0B5E">
        <w:rPr>
          <w:szCs w:val="28"/>
        </w:rPr>
        <w:t xml:space="preserve">1 </w:t>
      </w:r>
      <w:r w:rsidR="00C72DC3" w:rsidRPr="00EF0B5E">
        <w:rPr>
          <w:rFonts w:ascii="Times New Roman CYR" w:hAnsi="Times New Roman CYR" w:cs="Times New Roman CYR"/>
          <w:szCs w:val="28"/>
        </w:rPr>
        <w:t>ст.</w:t>
      </w:r>
      <w:r w:rsidR="00365DFF" w:rsidRPr="00EF0B5E">
        <w:rPr>
          <w:szCs w:val="28"/>
        </w:rPr>
        <w:t xml:space="preserve"> </w:t>
      </w:r>
      <w:r w:rsidR="00C72DC3" w:rsidRPr="00EF0B5E">
        <w:rPr>
          <w:szCs w:val="28"/>
        </w:rPr>
        <w:t xml:space="preserve">9 </w:t>
      </w:r>
      <w:r w:rsidR="00C72DC3" w:rsidRPr="00EF0B5E">
        <w:rPr>
          <w:rFonts w:ascii="Times New Roman CYR" w:hAnsi="Times New Roman CYR" w:cs="Times New Roman CYR"/>
          <w:szCs w:val="28"/>
        </w:rPr>
        <w:t>проекту, відповідно до яких до повноважень центрального органу</w:t>
      </w:r>
      <w:r w:rsidR="00C72DC3" w:rsidRPr="00365DFF">
        <w:rPr>
          <w:rFonts w:ascii="Times New Roman CYR" w:hAnsi="Times New Roman CYR" w:cs="Times New Roman CYR"/>
          <w:szCs w:val="28"/>
        </w:rPr>
        <w:t xml:space="preserve"> виконавчої влади, що забезпечує формування та реалізує державну політику у сфері житлово-комунального господарства, віднесено, зокрема, </w:t>
      </w:r>
      <w:r w:rsidR="00C72DC3" w:rsidRPr="00365DFF">
        <w:rPr>
          <w:szCs w:val="28"/>
        </w:rPr>
        <w:t>«</w:t>
      </w:r>
      <w:r w:rsidR="00C72DC3" w:rsidRPr="00365DFF">
        <w:rPr>
          <w:rFonts w:ascii="Times New Roman CYR" w:hAnsi="Times New Roman CYR" w:cs="Times New Roman CYR"/>
          <w:szCs w:val="28"/>
        </w:rPr>
        <w:t xml:space="preserve">розроблення ліцензійних умов </w:t>
      </w:r>
      <w:r w:rsidR="00C72DC3" w:rsidRPr="00365DFF">
        <w:rPr>
          <w:rFonts w:ascii="Times New Roman CYR" w:hAnsi="Times New Roman CYR" w:cs="Times New Roman CYR"/>
          <w:i/>
          <w:iCs/>
          <w:szCs w:val="28"/>
        </w:rPr>
        <w:t>у сфері водовідведення</w:t>
      </w:r>
      <w:r w:rsidR="00C72DC3" w:rsidRPr="00365DFF">
        <w:rPr>
          <w:rFonts w:ascii="Times New Roman CYR" w:hAnsi="Times New Roman CYR" w:cs="Times New Roman CYR"/>
          <w:szCs w:val="28"/>
        </w:rPr>
        <w:t xml:space="preserve">; розроблення нормативно-правових актів </w:t>
      </w:r>
      <w:r w:rsidR="00C72DC3" w:rsidRPr="00365DFF">
        <w:rPr>
          <w:rFonts w:ascii="Times New Roman CYR" w:hAnsi="Times New Roman CYR" w:cs="Times New Roman CYR"/>
          <w:i/>
          <w:iCs/>
          <w:szCs w:val="28"/>
        </w:rPr>
        <w:t>у сфері ліцензування водовідведення</w:t>
      </w:r>
      <w:r w:rsidR="00C72DC3" w:rsidRPr="00365DFF">
        <w:rPr>
          <w:szCs w:val="28"/>
        </w:rPr>
        <w:t xml:space="preserve">». </w:t>
      </w:r>
      <w:r w:rsidR="00C72DC3" w:rsidRPr="00365DFF">
        <w:rPr>
          <w:rFonts w:ascii="Times New Roman CYR" w:hAnsi="Times New Roman CYR" w:cs="Times New Roman CYR"/>
          <w:szCs w:val="28"/>
        </w:rPr>
        <w:t>Зазначене не узгоджується з п.</w:t>
      </w:r>
      <w:r w:rsidR="00C72DC3" w:rsidRPr="00365DFF">
        <w:rPr>
          <w:szCs w:val="28"/>
          <w:lang w:val="en-US"/>
        </w:rPr>
        <w:t> </w:t>
      </w:r>
      <w:r w:rsidR="00C72DC3" w:rsidRPr="00365DFF">
        <w:rPr>
          <w:szCs w:val="28"/>
        </w:rPr>
        <w:t xml:space="preserve">28 </w:t>
      </w:r>
      <w:r w:rsidR="00C72DC3" w:rsidRPr="00365DFF">
        <w:rPr>
          <w:rFonts w:ascii="Times New Roman CYR" w:hAnsi="Times New Roman CYR" w:cs="Times New Roman CYR"/>
          <w:szCs w:val="28"/>
        </w:rPr>
        <w:t>ч.</w:t>
      </w:r>
      <w:r w:rsidR="00C72DC3" w:rsidRPr="00365DFF">
        <w:rPr>
          <w:szCs w:val="28"/>
          <w:lang w:val="en-US"/>
        </w:rPr>
        <w:t> </w:t>
      </w:r>
      <w:r w:rsidR="00C72DC3" w:rsidRPr="00365DFF">
        <w:rPr>
          <w:szCs w:val="28"/>
        </w:rPr>
        <w:t xml:space="preserve">1 </w:t>
      </w:r>
      <w:r w:rsidR="00C72DC3" w:rsidRPr="00365DFF">
        <w:rPr>
          <w:rFonts w:ascii="Times New Roman CYR" w:hAnsi="Times New Roman CYR" w:cs="Times New Roman CYR"/>
          <w:szCs w:val="28"/>
        </w:rPr>
        <w:t>ст.</w:t>
      </w:r>
      <w:r w:rsidR="00C72DC3" w:rsidRPr="00365DFF">
        <w:rPr>
          <w:szCs w:val="28"/>
          <w:lang w:val="en-US"/>
        </w:rPr>
        <w:t> </w:t>
      </w:r>
      <w:r w:rsidR="00C72DC3" w:rsidRPr="00365DFF">
        <w:rPr>
          <w:szCs w:val="28"/>
        </w:rPr>
        <w:t xml:space="preserve">7 </w:t>
      </w:r>
      <w:r w:rsidR="00C72DC3" w:rsidRPr="00365DFF">
        <w:rPr>
          <w:rFonts w:ascii="Times New Roman CYR" w:hAnsi="Times New Roman CYR" w:cs="Times New Roman CYR"/>
          <w:szCs w:val="28"/>
        </w:rPr>
        <w:t xml:space="preserve">Закону України </w:t>
      </w:r>
      <w:r w:rsidR="00C72DC3" w:rsidRPr="00365DFF">
        <w:rPr>
          <w:szCs w:val="28"/>
        </w:rPr>
        <w:t>«</w:t>
      </w:r>
      <w:r w:rsidR="00C72DC3" w:rsidRPr="00365DFF">
        <w:rPr>
          <w:rFonts w:ascii="Times New Roman CYR" w:hAnsi="Times New Roman CYR" w:cs="Times New Roman CYR"/>
          <w:szCs w:val="28"/>
        </w:rPr>
        <w:t>Про ліцензування видів господарської діяльності</w:t>
      </w:r>
      <w:r w:rsidR="00C72DC3" w:rsidRPr="00365DFF">
        <w:rPr>
          <w:szCs w:val="28"/>
        </w:rPr>
        <w:t xml:space="preserve">», </w:t>
      </w:r>
      <w:r w:rsidR="00C72DC3" w:rsidRPr="00365DFF">
        <w:rPr>
          <w:rFonts w:ascii="Times New Roman CYR" w:hAnsi="Times New Roman CYR" w:cs="Times New Roman CYR"/>
          <w:szCs w:val="28"/>
        </w:rPr>
        <w:t xml:space="preserve">відповідно до якого ліцензуванню підлягають: </w:t>
      </w:r>
      <w:r w:rsidR="00C72DC3" w:rsidRPr="00365DFF">
        <w:rPr>
          <w:szCs w:val="28"/>
        </w:rPr>
        <w:t>«</w:t>
      </w:r>
      <w:r w:rsidR="00C72DC3" w:rsidRPr="00365DFF">
        <w:rPr>
          <w:rFonts w:ascii="Times New Roman CYR" w:hAnsi="Times New Roman CYR" w:cs="Times New Roman CYR"/>
          <w:i/>
          <w:szCs w:val="28"/>
          <w:u w:val="single"/>
        </w:rPr>
        <w:t>централізоване</w:t>
      </w:r>
      <w:r w:rsidR="00C72DC3" w:rsidRPr="00365DFF">
        <w:rPr>
          <w:rFonts w:ascii="Times New Roman CYR" w:hAnsi="Times New Roman CYR" w:cs="Times New Roman CYR"/>
          <w:szCs w:val="28"/>
        </w:rPr>
        <w:t xml:space="preserve"> водопостачання та </w:t>
      </w:r>
      <w:r w:rsidR="00C72DC3" w:rsidRPr="00365DFF">
        <w:rPr>
          <w:rFonts w:ascii="Times New Roman CYR" w:hAnsi="Times New Roman CYR" w:cs="Times New Roman CYR"/>
          <w:i/>
          <w:szCs w:val="28"/>
          <w:u w:val="single"/>
        </w:rPr>
        <w:t>централізоване</w:t>
      </w:r>
      <w:r w:rsidR="00C72DC3" w:rsidRPr="00365DFF">
        <w:rPr>
          <w:rFonts w:ascii="Times New Roman CYR" w:hAnsi="Times New Roman CYR" w:cs="Times New Roman CYR"/>
          <w:szCs w:val="28"/>
        </w:rPr>
        <w:t xml:space="preserve"> водовідведення</w:t>
      </w:r>
      <w:r w:rsidR="00C72DC3" w:rsidRPr="00365DFF">
        <w:rPr>
          <w:szCs w:val="28"/>
        </w:rPr>
        <w:t>»</w:t>
      </w:r>
      <w:r w:rsidR="00FF2640" w:rsidRPr="00365DFF">
        <w:rPr>
          <w:szCs w:val="28"/>
        </w:rPr>
        <w:t xml:space="preserve"> (такий же підхід збережений і в оновленому п. 28 ч. 1 ст. 7 цього ж Закону)</w:t>
      </w:r>
      <w:r w:rsidR="00C72DC3" w:rsidRPr="00365DFF">
        <w:rPr>
          <w:szCs w:val="28"/>
        </w:rPr>
        <w:t xml:space="preserve">. </w:t>
      </w:r>
      <w:r w:rsidR="00283EE9" w:rsidRPr="00365DFF">
        <w:rPr>
          <w:szCs w:val="28"/>
        </w:rPr>
        <w:t xml:space="preserve">Це ж зауваження стосується і </w:t>
      </w:r>
      <w:r w:rsidR="00C72DC3" w:rsidRPr="00365DFF">
        <w:rPr>
          <w:rFonts w:ascii="Times New Roman CYR" w:hAnsi="Times New Roman CYR" w:cs="Times New Roman CYR"/>
          <w:szCs w:val="28"/>
        </w:rPr>
        <w:t>змін до ст.</w:t>
      </w:r>
      <w:r w:rsidR="00C72DC3" w:rsidRPr="00365DFF">
        <w:rPr>
          <w:szCs w:val="28"/>
          <w:lang w:val="en-US"/>
        </w:rPr>
        <w:t> </w:t>
      </w:r>
      <w:r w:rsidR="00C72DC3" w:rsidRPr="00365DFF">
        <w:rPr>
          <w:szCs w:val="28"/>
        </w:rPr>
        <w:t xml:space="preserve">11 </w:t>
      </w:r>
      <w:r w:rsidR="00C72DC3" w:rsidRPr="00365DFF">
        <w:rPr>
          <w:rFonts w:ascii="Times New Roman CYR" w:hAnsi="Times New Roman CYR" w:cs="Times New Roman CYR"/>
          <w:szCs w:val="28"/>
        </w:rPr>
        <w:t xml:space="preserve">Закону України </w:t>
      </w:r>
      <w:r w:rsidR="00A97410">
        <w:rPr>
          <w:rFonts w:ascii="Times New Roman CYR" w:hAnsi="Times New Roman CYR" w:cs="Times New Roman CYR"/>
          <w:szCs w:val="28"/>
        </w:rPr>
        <w:br/>
      </w:r>
      <w:r w:rsidR="00C72DC3" w:rsidRPr="00365DFF">
        <w:rPr>
          <w:szCs w:val="28"/>
        </w:rPr>
        <w:t>«</w:t>
      </w:r>
      <w:r w:rsidR="00C72DC3" w:rsidRPr="00365DFF">
        <w:rPr>
          <w:rFonts w:ascii="Times New Roman CYR" w:hAnsi="Times New Roman CYR" w:cs="Times New Roman CYR"/>
          <w:szCs w:val="28"/>
        </w:rPr>
        <w:t>Про питну воду, питне водопостачання та водовідведення</w:t>
      </w:r>
      <w:r w:rsidR="00C72DC3" w:rsidRPr="00365DFF">
        <w:rPr>
          <w:szCs w:val="28"/>
        </w:rPr>
        <w:t>»</w:t>
      </w:r>
      <w:r w:rsidR="00283EE9" w:rsidRPr="00365DFF">
        <w:rPr>
          <w:szCs w:val="28"/>
        </w:rPr>
        <w:t xml:space="preserve">, де йдеться про </w:t>
      </w:r>
      <w:r w:rsidR="00C72DC3" w:rsidRPr="00365DFF">
        <w:rPr>
          <w:szCs w:val="28"/>
        </w:rPr>
        <w:t>«</w:t>
      </w:r>
      <w:r w:rsidR="00C72DC3" w:rsidRPr="00365DFF">
        <w:rPr>
          <w:rFonts w:ascii="Times New Roman CYR" w:hAnsi="Times New Roman CYR" w:cs="Times New Roman CYR"/>
          <w:szCs w:val="28"/>
        </w:rPr>
        <w:t xml:space="preserve">розроблення ліцензійних умов </w:t>
      </w:r>
      <w:r w:rsidR="00C72DC3" w:rsidRPr="00365DFF">
        <w:rPr>
          <w:rFonts w:ascii="Times New Roman CYR" w:hAnsi="Times New Roman CYR" w:cs="Times New Roman CYR"/>
          <w:i/>
          <w:szCs w:val="28"/>
        </w:rPr>
        <w:t>у сфері водопостачання</w:t>
      </w:r>
      <w:r w:rsidR="00C72DC3" w:rsidRPr="00365DFF">
        <w:rPr>
          <w:rFonts w:ascii="Times New Roman CYR" w:hAnsi="Times New Roman CYR" w:cs="Times New Roman CYR"/>
          <w:szCs w:val="28"/>
        </w:rPr>
        <w:t xml:space="preserve">; розроблення нормативно-правових актів </w:t>
      </w:r>
      <w:r w:rsidR="00C72DC3" w:rsidRPr="00365DFF">
        <w:rPr>
          <w:rFonts w:ascii="Times New Roman CYR" w:hAnsi="Times New Roman CYR" w:cs="Times New Roman CYR"/>
          <w:i/>
          <w:szCs w:val="28"/>
        </w:rPr>
        <w:t>у сфері ліцензування водопостачання</w:t>
      </w:r>
      <w:r w:rsidR="00C72DC3" w:rsidRPr="00365DFF">
        <w:rPr>
          <w:szCs w:val="28"/>
        </w:rPr>
        <w:t>».</w:t>
      </w:r>
    </w:p>
    <w:p w:rsidR="002F2303" w:rsidRPr="00365DFF" w:rsidRDefault="009769D9" w:rsidP="00365DFF">
      <w:pPr>
        <w:tabs>
          <w:tab w:val="left" w:pos="851"/>
          <w:tab w:val="left" w:pos="993"/>
        </w:tabs>
        <w:autoSpaceDE w:val="0"/>
        <w:autoSpaceDN w:val="0"/>
        <w:adjustRightInd w:val="0"/>
        <w:ind w:firstLine="709"/>
        <w:jc w:val="both"/>
        <w:rPr>
          <w:szCs w:val="28"/>
        </w:rPr>
      </w:pPr>
      <w:r w:rsidRPr="00365DFF">
        <w:rPr>
          <w:b/>
          <w:szCs w:val="28"/>
        </w:rPr>
        <w:t>8</w:t>
      </w:r>
      <w:r w:rsidR="002F2303" w:rsidRPr="00365DFF">
        <w:rPr>
          <w:b/>
          <w:szCs w:val="28"/>
        </w:rPr>
        <w:t>.</w:t>
      </w:r>
      <w:r w:rsidR="002F2303" w:rsidRPr="00365DFF">
        <w:rPr>
          <w:szCs w:val="28"/>
        </w:rPr>
        <w:t xml:space="preserve"> </w:t>
      </w:r>
      <w:r w:rsidR="002F2303" w:rsidRPr="00365DFF">
        <w:rPr>
          <w:szCs w:val="28"/>
          <w:lang w:eastAsia="en-US"/>
        </w:rPr>
        <w:t>У ч. 1 ст. 13</w:t>
      </w:r>
      <w:r w:rsidR="00120DE7" w:rsidRPr="00365DFF">
        <w:rPr>
          <w:szCs w:val="28"/>
          <w:lang w:eastAsia="en-US"/>
        </w:rPr>
        <w:t xml:space="preserve"> проекту</w:t>
      </w:r>
      <w:r w:rsidR="002F2303" w:rsidRPr="00365DFF">
        <w:rPr>
          <w:szCs w:val="28"/>
          <w:lang w:eastAsia="en-US"/>
        </w:rPr>
        <w:t xml:space="preserve"> зазначено</w:t>
      </w:r>
      <w:r w:rsidR="002F2303" w:rsidRPr="00365DFF">
        <w:rPr>
          <w:szCs w:val="28"/>
        </w:rPr>
        <w:t xml:space="preserve">, що місцеві правила приймання стічних вод до систем централізованого водовідведення населеного пункту розробляються на підставі та з урахуванням вимог правил приймання стічних вод до систем централізованого водовідведення та порядку визначення розміру плати, що справляється за понаднормативне скидання стічних вод до систем централізованого водовідведення, затверджених центральним органом виконавчої влади, що забезпечує формування державної політики у сфері житлово-комунального господарства. Вважаємо, що в законі має бути визначено співвідношення між загальнодержавними та місцевими правилами, встановлено, </w:t>
      </w:r>
      <w:r w:rsidR="002F2303" w:rsidRPr="00365DFF">
        <w:rPr>
          <w:szCs w:val="28"/>
          <w:lang w:eastAsia="en-US"/>
        </w:rPr>
        <w:t>які питання врегульовуються у загальнодержавних правилах, а які вирішуються на місцевому рівні. В іншому випадку потреба у затвердженні місцевих правил виглядає дискусійною.</w:t>
      </w:r>
    </w:p>
    <w:p w:rsidR="002F2303" w:rsidRPr="00365DFF" w:rsidRDefault="009769D9" w:rsidP="00365DFF">
      <w:pPr>
        <w:pStyle w:val="1"/>
        <w:tabs>
          <w:tab w:val="left" w:pos="993"/>
        </w:tabs>
        <w:spacing w:after="0" w:line="240" w:lineRule="auto"/>
        <w:ind w:left="0" w:firstLine="709"/>
        <w:jc w:val="both"/>
        <w:rPr>
          <w:rFonts w:ascii="Times New Roman" w:hAnsi="Times New Roman"/>
          <w:sz w:val="28"/>
          <w:szCs w:val="28"/>
        </w:rPr>
      </w:pPr>
      <w:r w:rsidRPr="00EF0B5E">
        <w:rPr>
          <w:rFonts w:ascii="Times New Roman" w:hAnsi="Times New Roman"/>
          <w:b/>
          <w:sz w:val="28"/>
          <w:szCs w:val="28"/>
        </w:rPr>
        <w:t>9</w:t>
      </w:r>
      <w:r w:rsidR="002F2303" w:rsidRPr="00EF0B5E">
        <w:rPr>
          <w:rFonts w:ascii="Times New Roman" w:hAnsi="Times New Roman"/>
          <w:b/>
          <w:sz w:val="28"/>
          <w:szCs w:val="28"/>
        </w:rPr>
        <w:t>.</w:t>
      </w:r>
      <w:r w:rsidR="002F2303" w:rsidRPr="00EF0B5E">
        <w:rPr>
          <w:rFonts w:ascii="Times New Roman" w:hAnsi="Times New Roman"/>
          <w:sz w:val="28"/>
          <w:szCs w:val="28"/>
        </w:rPr>
        <w:t xml:space="preserve"> </w:t>
      </w:r>
      <w:r w:rsidR="00120DE7" w:rsidRPr="00EF0B5E">
        <w:rPr>
          <w:rFonts w:ascii="Times New Roman" w:hAnsi="Times New Roman"/>
          <w:sz w:val="28"/>
          <w:szCs w:val="28"/>
        </w:rPr>
        <w:t xml:space="preserve">В </w:t>
      </w:r>
      <w:proofErr w:type="spellStart"/>
      <w:r w:rsidR="00120DE7" w:rsidRPr="00EF0B5E">
        <w:rPr>
          <w:rFonts w:ascii="Times New Roman" w:hAnsi="Times New Roman"/>
          <w:sz w:val="28"/>
          <w:szCs w:val="28"/>
        </w:rPr>
        <w:t>а</w:t>
      </w:r>
      <w:r w:rsidR="002F2303" w:rsidRPr="00EF0B5E">
        <w:rPr>
          <w:rFonts w:ascii="Times New Roman" w:hAnsi="Times New Roman"/>
          <w:sz w:val="28"/>
          <w:szCs w:val="28"/>
        </w:rPr>
        <w:t>бз</w:t>
      </w:r>
      <w:proofErr w:type="spellEnd"/>
      <w:r w:rsidR="00120DE7" w:rsidRPr="00EF0B5E">
        <w:rPr>
          <w:rFonts w:ascii="Times New Roman" w:hAnsi="Times New Roman"/>
          <w:sz w:val="28"/>
          <w:szCs w:val="28"/>
        </w:rPr>
        <w:t xml:space="preserve">. </w:t>
      </w:r>
      <w:r w:rsidR="002F2303" w:rsidRPr="00EF0B5E">
        <w:rPr>
          <w:rFonts w:ascii="Times New Roman" w:hAnsi="Times New Roman"/>
          <w:sz w:val="28"/>
          <w:szCs w:val="28"/>
        </w:rPr>
        <w:t xml:space="preserve">9 ч. 2 ст. 13 </w:t>
      </w:r>
      <w:r w:rsidR="00120DE7" w:rsidRPr="00EF0B5E">
        <w:rPr>
          <w:rFonts w:ascii="Times New Roman" w:hAnsi="Times New Roman"/>
          <w:sz w:val="28"/>
          <w:szCs w:val="28"/>
        </w:rPr>
        <w:t xml:space="preserve">проекту </w:t>
      </w:r>
      <w:r w:rsidR="002F2303" w:rsidRPr="00EF0B5E">
        <w:rPr>
          <w:rFonts w:ascii="Times New Roman" w:hAnsi="Times New Roman"/>
          <w:sz w:val="28"/>
          <w:szCs w:val="28"/>
        </w:rPr>
        <w:t>передбачається, що «</w:t>
      </w:r>
      <w:r w:rsidR="00120DE7" w:rsidRPr="00EF0B5E">
        <w:rPr>
          <w:rFonts w:ascii="Times New Roman" w:hAnsi="Times New Roman"/>
          <w:sz w:val="28"/>
          <w:szCs w:val="28"/>
        </w:rPr>
        <w:t>м</w:t>
      </w:r>
      <w:r w:rsidR="002F2303" w:rsidRPr="00EF0B5E">
        <w:rPr>
          <w:rFonts w:ascii="Times New Roman" w:hAnsi="Times New Roman"/>
          <w:sz w:val="28"/>
          <w:szCs w:val="28"/>
        </w:rPr>
        <w:t xml:space="preserve">ісцеві правила не можуть передбачати обов’язок </w:t>
      </w:r>
      <w:r w:rsidR="002F2303" w:rsidRPr="00EF0B5E">
        <w:rPr>
          <w:rFonts w:ascii="Times New Roman" w:hAnsi="Times New Roman"/>
          <w:i/>
          <w:iCs/>
          <w:sz w:val="28"/>
          <w:szCs w:val="28"/>
        </w:rPr>
        <w:t>фізичних чи юридичних осіб</w:t>
      </w:r>
      <w:r w:rsidR="002F2303" w:rsidRPr="00EF0B5E">
        <w:rPr>
          <w:rFonts w:ascii="Times New Roman" w:hAnsi="Times New Roman"/>
          <w:sz w:val="28"/>
          <w:szCs w:val="28"/>
        </w:rPr>
        <w:t xml:space="preserve"> щодо отримання </w:t>
      </w:r>
      <w:r w:rsidR="002F2303" w:rsidRPr="00EF0B5E">
        <w:rPr>
          <w:rFonts w:ascii="Times New Roman" w:hAnsi="Times New Roman"/>
          <w:i/>
          <w:iCs/>
          <w:sz w:val="28"/>
          <w:szCs w:val="28"/>
        </w:rPr>
        <w:t>будь-яких дозволів, погоджень або інших документів дозвільного характеру</w:t>
      </w:r>
      <w:r w:rsidR="002F2303" w:rsidRPr="00EF0B5E">
        <w:rPr>
          <w:rFonts w:ascii="Times New Roman" w:hAnsi="Times New Roman"/>
          <w:sz w:val="28"/>
          <w:szCs w:val="28"/>
        </w:rPr>
        <w:t xml:space="preserve">, а також надавати повноваження органам державної влади, органам місцевого самоврядування, їх посадовим особам, підприємствам, установам, організаціям, </w:t>
      </w:r>
      <w:r w:rsidR="002F2303" w:rsidRPr="00EF0B5E">
        <w:rPr>
          <w:rFonts w:ascii="Times New Roman" w:hAnsi="Times New Roman"/>
          <w:sz w:val="28"/>
          <w:szCs w:val="28"/>
        </w:rPr>
        <w:lastRenderedPageBreak/>
        <w:t xml:space="preserve">утвореним такими органами, щодо видачі дозвільних документів». Наведена норма сформульована без дотримання принципу правової визначеності, що унеможливлює проведення детального аналізу її змісту. </w:t>
      </w:r>
      <w:r w:rsidR="00120DE7" w:rsidRPr="00EF0B5E">
        <w:rPr>
          <w:rFonts w:ascii="Times New Roman" w:hAnsi="Times New Roman"/>
          <w:sz w:val="28"/>
          <w:szCs w:val="28"/>
        </w:rPr>
        <w:t xml:space="preserve">Зокрема, залишаються </w:t>
      </w:r>
      <w:r w:rsidR="002F2303" w:rsidRPr="00EF0B5E">
        <w:rPr>
          <w:rFonts w:ascii="Times New Roman" w:hAnsi="Times New Roman"/>
          <w:sz w:val="28"/>
          <w:szCs w:val="28"/>
        </w:rPr>
        <w:t>невизначеним</w:t>
      </w:r>
      <w:r w:rsidR="00120DE7" w:rsidRPr="00EF0B5E">
        <w:rPr>
          <w:rFonts w:ascii="Times New Roman" w:hAnsi="Times New Roman"/>
          <w:sz w:val="28"/>
          <w:szCs w:val="28"/>
        </w:rPr>
        <w:t>и</w:t>
      </w:r>
      <w:r w:rsidR="002F2303" w:rsidRPr="00EF0B5E">
        <w:rPr>
          <w:rFonts w:ascii="Times New Roman" w:hAnsi="Times New Roman"/>
          <w:sz w:val="28"/>
          <w:szCs w:val="28"/>
        </w:rPr>
        <w:t xml:space="preserve"> коло суб’єктів, яких вона стосується</w:t>
      </w:r>
      <w:r w:rsidR="00120DE7" w:rsidRPr="00EF0B5E">
        <w:rPr>
          <w:rFonts w:ascii="Times New Roman" w:hAnsi="Times New Roman"/>
          <w:sz w:val="28"/>
          <w:szCs w:val="28"/>
        </w:rPr>
        <w:t xml:space="preserve"> (</w:t>
      </w:r>
      <w:r w:rsidR="002F2303" w:rsidRPr="00EF0B5E">
        <w:rPr>
          <w:rFonts w:ascii="Times New Roman" w:hAnsi="Times New Roman"/>
          <w:sz w:val="28"/>
          <w:szCs w:val="28"/>
        </w:rPr>
        <w:t>про яких фізичних та юридичних осіб йдеться</w:t>
      </w:r>
      <w:r w:rsidR="00120DE7" w:rsidRPr="00EF0B5E">
        <w:rPr>
          <w:rFonts w:ascii="Times New Roman" w:hAnsi="Times New Roman"/>
          <w:sz w:val="28"/>
          <w:szCs w:val="28"/>
        </w:rPr>
        <w:t>)</w:t>
      </w:r>
      <w:r w:rsidR="002F2303" w:rsidRPr="00EF0B5E">
        <w:rPr>
          <w:rFonts w:ascii="Times New Roman" w:hAnsi="Times New Roman"/>
          <w:sz w:val="28"/>
          <w:szCs w:val="28"/>
        </w:rPr>
        <w:t xml:space="preserve">, предмет дозволів, погоджень або інших документів дозвільного характеру. </w:t>
      </w:r>
      <w:r w:rsidR="00120DE7" w:rsidRPr="00EF0B5E">
        <w:rPr>
          <w:rFonts w:ascii="Times New Roman" w:hAnsi="Times New Roman"/>
          <w:sz w:val="28"/>
          <w:szCs w:val="28"/>
        </w:rPr>
        <w:t xml:space="preserve"> Також є</w:t>
      </w:r>
      <w:r w:rsidR="002F2303" w:rsidRPr="00365DFF">
        <w:rPr>
          <w:rFonts w:ascii="Times New Roman" w:hAnsi="Times New Roman"/>
          <w:sz w:val="28"/>
          <w:szCs w:val="28"/>
        </w:rPr>
        <w:t xml:space="preserve"> незрозумілим, яким чином місцеві правила приймання стічних вод, що затверджуються органами місцевого самоврядування, можуть надавати повноваження органам державної влади, органам місцевого самоврядування</w:t>
      </w:r>
      <w:r w:rsidR="00120DE7" w:rsidRPr="00365DFF">
        <w:rPr>
          <w:rFonts w:ascii="Times New Roman" w:hAnsi="Times New Roman"/>
          <w:sz w:val="28"/>
          <w:szCs w:val="28"/>
        </w:rPr>
        <w:t>.</w:t>
      </w:r>
      <w:r w:rsidR="002F2303" w:rsidRPr="00365DFF">
        <w:rPr>
          <w:rFonts w:ascii="Times New Roman" w:hAnsi="Times New Roman"/>
          <w:sz w:val="28"/>
          <w:szCs w:val="28"/>
        </w:rPr>
        <w:t xml:space="preserve">   </w:t>
      </w:r>
    </w:p>
    <w:p w:rsidR="002F2303" w:rsidRPr="00365DFF" w:rsidRDefault="002F2303" w:rsidP="00365DFF">
      <w:pPr>
        <w:pStyle w:val="1"/>
        <w:tabs>
          <w:tab w:val="left" w:pos="993"/>
        </w:tabs>
        <w:spacing w:after="0" w:line="240" w:lineRule="auto"/>
        <w:ind w:left="0" w:firstLine="709"/>
        <w:jc w:val="both"/>
        <w:rPr>
          <w:rFonts w:ascii="Times New Roman" w:hAnsi="Times New Roman"/>
          <w:sz w:val="28"/>
          <w:szCs w:val="28"/>
        </w:rPr>
      </w:pPr>
      <w:r w:rsidRPr="00365DFF">
        <w:rPr>
          <w:rFonts w:ascii="Times New Roman" w:hAnsi="Times New Roman"/>
          <w:sz w:val="28"/>
          <w:szCs w:val="28"/>
        </w:rPr>
        <w:t xml:space="preserve">Принагідно слід зауважити, що проект містить вимоги до  місцевих правил приймання стічних вод до систем централізованого водовідведення населеного пункту, визначає їх зміст (ст. 13). Однак </w:t>
      </w:r>
      <w:r w:rsidR="00674E80" w:rsidRPr="00365DFF">
        <w:rPr>
          <w:rFonts w:ascii="Times New Roman" w:hAnsi="Times New Roman"/>
          <w:sz w:val="28"/>
          <w:szCs w:val="28"/>
        </w:rPr>
        <w:t xml:space="preserve">у ньому відсутні </w:t>
      </w:r>
      <w:r w:rsidRPr="00365DFF">
        <w:rPr>
          <w:rFonts w:ascii="Times New Roman" w:hAnsi="Times New Roman"/>
          <w:sz w:val="28"/>
          <w:szCs w:val="28"/>
        </w:rPr>
        <w:t>аналогічн</w:t>
      </w:r>
      <w:r w:rsidR="00674E80" w:rsidRPr="00365DFF">
        <w:rPr>
          <w:rFonts w:ascii="Times New Roman" w:hAnsi="Times New Roman"/>
          <w:sz w:val="28"/>
          <w:szCs w:val="28"/>
        </w:rPr>
        <w:t>і</w:t>
      </w:r>
      <w:r w:rsidRPr="00365DFF">
        <w:rPr>
          <w:rFonts w:ascii="Times New Roman" w:hAnsi="Times New Roman"/>
          <w:sz w:val="28"/>
          <w:szCs w:val="28"/>
        </w:rPr>
        <w:t xml:space="preserve"> вимог</w:t>
      </w:r>
      <w:r w:rsidR="00674E80" w:rsidRPr="00365DFF">
        <w:rPr>
          <w:rFonts w:ascii="Times New Roman" w:hAnsi="Times New Roman"/>
          <w:sz w:val="28"/>
          <w:szCs w:val="28"/>
        </w:rPr>
        <w:t>и</w:t>
      </w:r>
      <w:r w:rsidRPr="00365DFF">
        <w:rPr>
          <w:rFonts w:ascii="Times New Roman" w:hAnsi="Times New Roman"/>
          <w:sz w:val="28"/>
          <w:szCs w:val="28"/>
        </w:rPr>
        <w:t xml:space="preserve"> </w:t>
      </w:r>
      <w:r w:rsidR="00036A16" w:rsidRPr="00365DFF">
        <w:rPr>
          <w:rFonts w:ascii="Times New Roman" w:hAnsi="Times New Roman"/>
          <w:sz w:val="28"/>
          <w:szCs w:val="28"/>
        </w:rPr>
        <w:t>до правил приймання стічних вод, що затверджуються</w:t>
      </w:r>
      <w:r w:rsidRPr="00365DFF">
        <w:rPr>
          <w:rFonts w:ascii="Times New Roman" w:hAnsi="Times New Roman"/>
          <w:sz w:val="28"/>
          <w:szCs w:val="28"/>
        </w:rPr>
        <w:t xml:space="preserve"> центральним органом виконавчої влади, що забезпечує формування державної політики у сфері житлово-комунального господарства. Стаття 19 </w:t>
      </w:r>
      <w:r w:rsidR="00674E80" w:rsidRPr="00365DFF">
        <w:rPr>
          <w:rFonts w:ascii="Times New Roman" w:hAnsi="Times New Roman"/>
          <w:sz w:val="28"/>
          <w:szCs w:val="28"/>
        </w:rPr>
        <w:t xml:space="preserve">проекту </w:t>
      </w:r>
      <w:r w:rsidRPr="00365DFF">
        <w:rPr>
          <w:rFonts w:ascii="Times New Roman" w:hAnsi="Times New Roman"/>
          <w:sz w:val="28"/>
          <w:szCs w:val="28"/>
        </w:rPr>
        <w:t xml:space="preserve">визначає вимоги до </w:t>
      </w:r>
      <w:r w:rsidR="00ED0B8D" w:rsidRPr="00365DFF">
        <w:rPr>
          <w:rFonts w:ascii="Times New Roman" w:hAnsi="Times New Roman"/>
          <w:sz w:val="28"/>
          <w:szCs w:val="28"/>
        </w:rPr>
        <w:t xml:space="preserve">правил </w:t>
      </w:r>
      <w:r w:rsidRPr="00365DFF">
        <w:rPr>
          <w:rFonts w:ascii="Times New Roman" w:hAnsi="Times New Roman"/>
          <w:sz w:val="28"/>
          <w:szCs w:val="28"/>
        </w:rPr>
        <w:t>приймання поверхневих стічних вод до систем водовідведення поверхневих стічних вод населених пунктів, затверджених центральним органом виконавчої влади, що забезпечує формування державної політики у сфері житлово-комунального господарства. А вимоги до місцевих правил водовідведення поверхневих стічних вод у проекті не ви</w:t>
      </w:r>
      <w:r w:rsidR="00ED0B8D" w:rsidRPr="00365DFF">
        <w:rPr>
          <w:rFonts w:ascii="Times New Roman" w:hAnsi="Times New Roman"/>
          <w:sz w:val="28"/>
          <w:szCs w:val="28"/>
        </w:rPr>
        <w:t>значені</w:t>
      </w:r>
      <w:r w:rsidRPr="00365DFF">
        <w:rPr>
          <w:rFonts w:ascii="Times New Roman" w:hAnsi="Times New Roman"/>
          <w:sz w:val="28"/>
          <w:szCs w:val="28"/>
        </w:rPr>
        <w:t>.</w:t>
      </w:r>
    </w:p>
    <w:p w:rsidR="002F2303" w:rsidRPr="00365DFF" w:rsidRDefault="002F2303" w:rsidP="00365DFF">
      <w:pPr>
        <w:pStyle w:val="1"/>
        <w:tabs>
          <w:tab w:val="left" w:pos="993"/>
        </w:tabs>
        <w:spacing w:after="0" w:line="240" w:lineRule="auto"/>
        <w:ind w:left="0" w:firstLine="709"/>
        <w:jc w:val="both"/>
        <w:rPr>
          <w:rFonts w:ascii="Times New Roman" w:hAnsi="Times New Roman"/>
          <w:sz w:val="28"/>
          <w:szCs w:val="28"/>
        </w:rPr>
      </w:pPr>
      <w:r w:rsidRPr="00365DFF">
        <w:rPr>
          <w:rFonts w:ascii="Times New Roman" w:hAnsi="Times New Roman"/>
          <w:b/>
          <w:bCs/>
          <w:sz w:val="28"/>
          <w:szCs w:val="28"/>
        </w:rPr>
        <w:t>1</w:t>
      </w:r>
      <w:r w:rsidR="009769D9" w:rsidRPr="00365DFF">
        <w:rPr>
          <w:rFonts w:ascii="Times New Roman" w:hAnsi="Times New Roman"/>
          <w:b/>
          <w:bCs/>
          <w:sz w:val="28"/>
          <w:szCs w:val="28"/>
        </w:rPr>
        <w:t>0</w:t>
      </w:r>
      <w:r w:rsidRPr="00365DFF">
        <w:rPr>
          <w:rFonts w:ascii="Times New Roman" w:hAnsi="Times New Roman"/>
          <w:b/>
          <w:bCs/>
          <w:sz w:val="28"/>
          <w:szCs w:val="28"/>
        </w:rPr>
        <w:t>.</w:t>
      </w:r>
      <w:r w:rsidR="00C72DC3" w:rsidRPr="00365DFF">
        <w:rPr>
          <w:rFonts w:ascii="Times New Roman" w:hAnsi="Times New Roman"/>
          <w:sz w:val="28"/>
          <w:szCs w:val="28"/>
        </w:rPr>
        <w:t xml:space="preserve"> Ч</w:t>
      </w:r>
      <w:r w:rsidR="00ED0B8D" w:rsidRPr="00365DFF">
        <w:rPr>
          <w:rFonts w:ascii="Times New Roman" w:hAnsi="Times New Roman"/>
          <w:sz w:val="28"/>
          <w:szCs w:val="28"/>
        </w:rPr>
        <w:t>астиною</w:t>
      </w:r>
      <w:r w:rsidR="00C72DC3" w:rsidRPr="00365DFF">
        <w:rPr>
          <w:rFonts w:ascii="Times New Roman" w:hAnsi="Times New Roman"/>
          <w:sz w:val="28"/>
          <w:szCs w:val="28"/>
        </w:rPr>
        <w:t xml:space="preserve"> 3 ст. 14 </w:t>
      </w:r>
      <w:r w:rsidR="00ED0B8D" w:rsidRPr="00365DFF">
        <w:rPr>
          <w:rFonts w:ascii="Times New Roman" w:hAnsi="Times New Roman"/>
          <w:sz w:val="28"/>
          <w:szCs w:val="28"/>
        </w:rPr>
        <w:t xml:space="preserve">проекту </w:t>
      </w:r>
      <w:r w:rsidR="00C72DC3" w:rsidRPr="00365DFF">
        <w:rPr>
          <w:rFonts w:ascii="Times New Roman" w:hAnsi="Times New Roman"/>
          <w:sz w:val="28"/>
          <w:szCs w:val="28"/>
        </w:rPr>
        <w:t>передбачено, що «</w:t>
      </w:r>
      <w:r w:rsidRPr="00365DFF">
        <w:rPr>
          <w:rFonts w:ascii="Times New Roman" w:hAnsi="Times New Roman"/>
          <w:sz w:val="28"/>
          <w:szCs w:val="28"/>
        </w:rPr>
        <w:t xml:space="preserve">з метою забезпечення безперебійної безпечної та сталої господарської діяльності суб’єктів господарювання, що провадять свою діяльність у сфері водовідведення забороняється відключати об’єкти водовідведення стічних вод населених пунктів від систем </w:t>
      </w:r>
      <w:proofErr w:type="spellStart"/>
      <w:r w:rsidRPr="00365DFF">
        <w:rPr>
          <w:rFonts w:ascii="Times New Roman" w:hAnsi="Times New Roman"/>
          <w:sz w:val="28"/>
          <w:szCs w:val="28"/>
        </w:rPr>
        <w:t>енерго</w:t>
      </w:r>
      <w:proofErr w:type="spellEnd"/>
      <w:r w:rsidRPr="00365DFF">
        <w:rPr>
          <w:rFonts w:ascii="Times New Roman" w:hAnsi="Times New Roman"/>
          <w:sz w:val="28"/>
          <w:szCs w:val="28"/>
        </w:rPr>
        <w:t>-, газо-, водо-, теплопостачання як об’єктів життєзабез</w:t>
      </w:r>
      <w:r w:rsidR="00C72DC3" w:rsidRPr="00365DFF">
        <w:rPr>
          <w:rFonts w:ascii="Times New Roman" w:hAnsi="Times New Roman"/>
          <w:sz w:val="28"/>
          <w:szCs w:val="28"/>
        </w:rPr>
        <w:t>печення та підвищеної небезпеки»</w:t>
      </w:r>
      <w:r w:rsidRPr="00365DFF">
        <w:rPr>
          <w:rFonts w:ascii="Times New Roman" w:hAnsi="Times New Roman"/>
          <w:sz w:val="28"/>
          <w:szCs w:val="28"/>
        </w:rPr>
        <w:t>. Вказане положення за своїм змістом дублює один з принципів, на яких будується державна політика у сфері водовідведення</w:t>
      </w:r>
      <w:r w:rsidR="00ED0B8D" w:rsidRPr="00365DFF">
        <w:rPr>
          <w:rFonts w:ascii="Times New Roman" w:hAnsi="Times New Roman"/>
          <w:sz w:val="28"/>
          <w:szCs w:val="28"/>
        </w:rPr>
        <w:t>, –</w:t>
      </w:r>
      <w:r w:rsidRPr="00365DFF">
        <w:rPr>
          <w:rFonts w:ascii="Times New Roman" w:hAnsi="Times New Roman"/>
          <w:sz w:val="28"/>
          <w:szCs w:val="28"/>
        </w:rPr>
        <w:t xml:space="preserve"> принцип заборони відключення об’єктів водовідведення стічних вод населених пунктів від системи </w:t>
      </w:r>
      <w:proofErr w:type="spellStart"/>
      <w:r w:rsidRPr="00365DFF">
        <w:rPr>
          <w:rFonts w:ascii="Times New Roman" w:hAnsi="Times New Roman"/>
          <w:sz w:val="28"/>
          <w:szCs w:val="28"/>
        </w:rPr>
        <w:t>енерго</w:t>
      </w:r>
      <w:proofErr w:type="spellEnd"/>
      <w:r w:rsidRPr="00365DFF">
        <w:rPr>
          <w:rFonts w:ascii="Times New Roman" w:hAnsi="Times New Roman"/>
          <w:sz w:val="28"/>
          <w:szCs w:val="28"/>
        </w:rPr>
        <w:t>-, газо-, водо-, теплопостачання як об’єктів життєзабезпечення і підвищеної небезпеки</w:t>
      </w:r>
      <w:r w:rsidR="00ED0B8D" w:rsidRPr="00365DFF">
        <w:rPr>
          <w:rFonts w:ascii="Times New Roman" w:hAnsi="Times New Roman"/>
          <w:sz w:val="28"/>
          <w:szCs w:val="28"/>
        </w:rPr>
        <w:t xml:space="preserve"> (</w:t>
      </w:r>
      <w:proofErr w:type="spellStart"/>
      <w:r w:rsidR="00ED0B8D" w:rsidRPr="00365DFF">
        <w:rPr>
          <w:rFonts w:ascii="Times New Roman" w:hAnsi="Times New Roman"/>
          <w:sz w:val="28"/>
          <w:szCs w:val="28"/>
        </w:rPr>
        <w:t>абз</w:t>
      </w:r>
      <w:proofErr w:type="spellEnd"/>
      <w:r w:rsidR="00ED0B8D" w:rsidRPr="00365DFF">
        <w:rPr>
          <w:rFonts w:ascii="Times New Roman" w:hAnsi="Times New Roman"/>
          <w:sz w:val="28"/>
          <w:szCs w:val="28"/>
        </w:rPr>
        <w:t>. 8 ч. 1 ст. 5 проекту)</w:t>
      </w:r>
      <w:r w:rsidRPr="00365DFF">
        <w:rPr>
          <w:rFonts w:ascii="Times New Roman" w:hAnsi="Times New Roman"/>
          <w:sz w:val="28"/>
          <w:szCs w:val="28"/>
        </w:rPr>
        <w:t xml:space="preserve">, </w:t>
      </w:r>
      <w:r w:rsidR="00ED0B8D" w:rsidRPr="00365DFF">
        <w:rPr>
          <w:rFonts w:ascii="Times New Roman" w:hAnsi="Times New Roman"/>
          <w:sz w:val="28"/>
          <w:szCs w:val="28"/>
        </w:rPr>
        <w:t xml:space="preserve">а тому </w:t>
      </w:r>
      <w:r w:rsidRPr="00365DFF">
        <w:rPr>
          <w:rFonts w:ascii="Times New Roman" w:hAnsi="Times New Roman"/>
          <w:sz w:val="28"/>
          <w:szCs w:val="28"/>
        </w:rPr>
        <w:t xml:space="preserve">є зайвим. Крім цього, зміст </w:t>
      </w:r>
      <w:r w:rsidR="00ED0B8D" w:rsidRPr="00365DFF">
        <w:rPr>
          <w:rFonts w:ascii="Times New Roman" w:hAnsi="Times New Roman"/>
          <w:sz w:val="28"/>
          <w:szCs w:val="28"/>
        </w:rPr>
        <w:t xml:space="preserve">наведеного </w:t>
      </w:r>
      <w:r w:rsidRPr="00365DFF">
        <w:rPr>
          <w:rFonts w:ascii="Times New Roman" w:hAnsi="Times New Roman"/>
          <w:sz w:val="28"/>
          <w:szCs w:val="28"/>
        </w:rPr>
        <w:t>положення</w:t>
      </w:r>
      <w:r w:rsidR="00ED0B8D" w:rsidRPr="00365DFF">
        <w:rPr>
          <w:rFonts w:ascii="Times New Roman" w:hAnsi="Times New Roman"/>
          <w:sz w:val="28"/>
          <w:szCs w:val="28"/>
        </w:rPr>
        <w:t xml:space="preserve"> </w:t>
      </w:r>
      <w:r w:rsidRPr="00365DFF">
        <w:rPr>
          <w:rFonts w:ascii="Times New Roman" w:hAnsi="Times New Roman"/>
          <w:sz w:val="28"/>
          <w:szCs w:val="28"/>
        </w:rPr>
        <w:t>не повною мірою відповідає назві та змісту ст.</w:t>
      </w:r>
      <w:r w:rsidR="00C72DC3" w:rsidRPr="00365DFF">
        <w:rPr>
          <w:rFonts w:ascii="Times New Roman" w:hAnsi="Times New Roman"/>
          <w:sz w:val="28"/>
          <w:szCs w:val="28"/>
        </w:rPr>
        <w:t xml:space="preserve"> 14 «</w:t>
      </w:r>
      <w:r w:rsidRPr="00365DFF">
        <w:rPr>
          <w:rFonts w:ascii="Times New Roman" w:hAnsi="Times New Roman"/>
          <w:sz w:val="28"/>
          <w:szCs w:val="28"/>
        </w:rPr>
        <w:t>Види господарської ді</w:t>
      </w:r>
      <w:r w:rsidR="00C72DC3" w:rsidRPr="00365DFF">
        <w:rPr>
          <w:rFonts w:ascii="Times New Roman" w:hAnsi="Times New Roman"/>
          <w:sz w:val="28"/>
          <w:szCs w:val="28"/>
        </w:rPr>
        <w:t>яльності у сфері водовідведення»</w:t>
      </w:r>
      <w:r w:rsidR="00ED0B8D" w:rsidRPr="00365DFF">
        <w:rPr>
          <w:rFonts w:ascii="Times New Roman" w:hAnsi="Times New Roman"/>
          <w:sz w:val="28"/>
          <w:szCs w:val="28"/>
        </w:rPr>
        <w:t xml:space="preserve"> проекту</w:t>
      </w:r>
      <w:r w:rsidRPr="00365DFF">
        <w:rPr>
          <w:rFonts w:ascii="Times New Roman" w:hAnsi="Times New Roman"/>
          <w:sz w:val="28"/>
          <w:szCs w:val="28"/>
        </w:rPr>
        <w:t>.</w:t>
      </w:r>
    </w:p>
    <w:p w:rsidR="002F2303" w:rsidRPr="00365DFF" w:rsidRDefault="009769D9" w:rsidP="00365DFF">
      <w:pPr>
        <w:pStyle w:val="1"/>
        <w:tabs>
          <w:tab w:val="left" w:pos="993"/>
        </w:tabs>
        <w:spacing w:after="0" w:line="240" w:lineRule="auto"/>
        <w:ind w:left="0" w:firstLine="709"/>
        <w:jc w:val="both"/>
        <w:rPr>
          <w:rFonts w:ascii="Times New Roman" w:hAnsi="Times New Roman"/>
          <w:sz w:val="28"/>
          <w:szCs w:val="28"/>
        </w:rPr>
      </w:pPr>
      <w:r w:rsidRPr="00365DFF">
        <w:rPr>
          <w:rFonts w:ascii="Times New Roman" w:hAnsi="Times New Roman"/>
          <w:b/>
          <w:bCs/>
          <w:sz w:val="28"/>
          <w:szCs w:val="28"/>
        </w:rPr>
        <w:t>11</w:t>
      </w:r>
      <w:r w:rsidR="002F2303" w:rsidRPr="00365DFF">
        <w:rPr>
          <w:rFonts w:ascii="Times New Roman" w:hAnsi="Times New Roman"/>
          <w:b/>
          <w:bCs/>
          <w:sz w:val="28"/>
          <w:szCs w:val="28"/>
        </w:rPr>
        <w:t>.</w:t>
      </w:r>
      <w:r w:rsidR="002F2303" w:rsidRPr="00365DFF">
        <w:rPr>
          <w:rFonts w:ascii="Times New Roman" w:hAnsi="Times New Roman"/>
          <w:sz w:val="28"/>
          <w:szCs w:val="28"/>
        </w:rPr>
        <w:t xml:space="preserve"> </w:t>
      </w:r>
      <w:r w:rsidR="00C45F71" w:rsidRPr="00365DFF">
        <w:rPr>
          <w:rFonts w:ascii="Times New Roman" w:hAnsi="Times New Roman"/>
          <w:sz w:val="28"/>
          <w:szCs w:val="28"/>
        </w:rPr>
        <w:t>У с</w:t>
      </w:r>
      <w:r w:rsidR="002F2303" w:rsidRPr="00365DFF">
        <w:rPr>
          <w:rFonts w:ascii="Times New Roman" w:hAnsi="Times New Roman"/>
          <w:sz w:val="28"/>
          <w:szCs w:val="28"/>
        </w:rPr>
        <w:t xml:space="preserve">т. 17 </w:t>
      </w:r>
      <w:r w:rsidR="00C45F71" w:rsidRPr="00365DFF">
        <w:rPr>
          <w:rFonts w:ascii="Times New Roman" w:hAnsi="Times New Roman"/>
          <w:sz w:val="28"/>
          <w:szCs w:val="28"/>
        </w:rPr>
        <w:t xml:space="preserve">проекту </w:t>
      </w:r>
      <w:r w:rsidR="002F2303" w:rsidRPr="00365DFF">
        <w:rPr>
          <w:rFonts w:ascii="Times New Roman" w:hAnsi="Times New Roman"/>
          <w:sz w:val="28"/>
          <w:szCs w:val="28"/>
        </w:rPr>
        <w:t xml:space="preserve">визначаються обов’язки суб’єктів господарювання, що здійснюють водовідведення. </w:t>
      </w:r>
      <w:r w:rsidR="00C45F71" w:rsidRPr="00365DFF">
        <w:rPr>
          <w:rFonts w:ascii="Times New Roman" w:hAnsi="Times New Roman"/>
          <w:sz w:val="28"/>
          <w:szCs w:val="28"/>
        </w:rPr>
        <w:t>Зі</w:t>
      </w:r>
      <w:r w:rsidR="002F2303" w:rsidRPr="00365DFF">
        <w:rPr>
          <w:rFonts w:ascii="Times New Roman" w:hAnsi="Times New Roman"/>
          <w:sz w:val="28"/>
          <w:szCs w:val="28"/>
        </w:rPr>
        <w:t xml:space="preserve"> змісту статті не повною мірою зрозуміло, чи поширюються її положення на суб’єктів господарювання, що здійснюють нецентралізоване водовідведення.</w:t>
      </w:r>
    </w:p>
    <w:p w:rsidR="006A68B5" w:rsidRPr="00EF0B5E" w:rsidRDefault="00C72DC3" w:rsidP="00365DFF">
      <w:pPr>
        <w:pStyle w:val="1"/>
        <w:tabs>
          <w:tab w:val="left" w:pos="993"/>
        </w:tabs>
        <w:spacing w:after="0" w:line="240" w:lineRule="auto"/>
        <w:ind w:left="0" w:firstLine="709"/>
        <w:jc w:val="both"/>
        <w:rPr>
          <w:rFonts w:ascii="Times New Roman" w:hAnsi="Times New Roman"/>
          <w:b/>
          <w:sz w:val="28"/>
          <w:szCs w:val="28"/>
        </w:rPr>
      </w:pPr>
      <w:r w:rsidRPr="00365DFF">
        <w:rPr>
          <w:rFonts w:ascii="Times New Roman" w:hAnsi="Times New Roman"/>
          <w:b/>
          <w:sz w:val="28"/>
          <w:szCs w:val="28"/>
        </w:rPr>
        <w:t>1</w:t>
      </w:r>
      <w:r w:rsidR="009769D9" w:rsidRPr="00365DFF">
        <w:rPr>
          <w:rFonts w:ascii="Times New Roman" w:hAnsi="Times New Roman"/>
          <w:b/>
          <w:sz w:val="28"/>
          <w:szCs w:val="28"/>
        </w:rPr>
        <w:t>2</w:t>
      </w:r>
      <w:r w:rsidRPr="00365DFF">
        <w:rPr>
          <w:rFonts w:ascii="Times New Roman" w:hAnsi="Times New Roman"/>
          <w:b/>
          <w:sz w:val="28"/>
          <w:szCs w:val="28"/>
        </w:rPr>
        <w:t>.</w:t>
      </w:r>
      <w:r w:rsidR="00C45F71" w:rsidRPr="00365DFF">
        <w:rPr>
          <w:rFonts w:ascii="Times New Roman" w:hAnsi="Times New Roman"/>
          <w:b/>
          <w:sz w:val="28"/>
          <w:szCs w:val="28"/>
        </w:rPr>
        <w:t xml:space="preserve"> </w:t>
      </w:r>
      <w:r w:rsidR="006A68B5" w:rsidRPr="00365DFF">
        <w:rPr>
          <w:rFonts w:ascii="Times New Roman" w:hAnsi="Times New Roman"/>
          <w:sz w:val="28"/>
          <w:szCs w:val="28"/>
        </w:rPr>
        <w:t xml:space="preserve">Вважаємо необґрунтованим положення </w:t>
      </w:r>
      <w:proofErr w:type="spellStart"/>
      <w:r w:rsidR="006A68B5" w:rsidRPr="00365DFF">
        <w:rPr>
          <w:rFonts w:ascii="Times New Roman" w:hAnsi="Times New Roman"/>
          <w:sz w:val="28"/>
          <w:szCs w:val="28"/>
        </w:rPr>
        <w:t>абз</w:t>
      </w:r>
      <w:proofErr w:type="spellEnd"/>
      <w:r w:rsidR="006A68B5" w:rsidRPr="00365DFF">
        <w:rPr>
          <w:rFonts w:ascii="Times New Roman" w:hAnsi="Times New Roman"/>
          <w:sz w:val="28"/>
          <w:szCs w:val="28"/>
        </w:rPr>
        <w:t xml:space="preserve">. 5 ч. 1 ст. 17 проекту, відповідно до якого суб’єкти господарювання, що здійснюють водовідведення, </w:t>
      </w:r>
      <w:r w:rsidR="006A68B5" w:rsidRPr="00EF0B5E">
        <w:rPr>
          <w:rFonts w:ascii="Times New Roman" w:hAnsi="Times New Roman"/>
          <w:sz w:val="28"/>
          <w:szCs w:val="28"/>
        </w:rPr>
        <w:t xml:space="preserve">зобов’язані «утримувати в належному стані зони санітарної охорони </w:t>
      </w:r>
      <w:r w:rsidR="006A68B5" w:rsidRPr="00EF0B5E">
        <w:rPr>
          <w:rFonts w:ascii="Times New Roman" w:hAnsi="Times New Roman"/>
          <w:i/>
          <w:sz w:val="28"/>
          <w:szCs w:val="28"/>
          <w:u w:val="single"/>
        </w:rPr>
        <w:t>джерел питного та господарсько-побутового водопостачання</w:t>
      </w:r>
      <w:r w:rsidR="006A68B5" w:rsidRPr="00EF0B5E">
        <w:rPr>
          <w:rFonts w:ascii="Times New Roman" w:hAnsi="Times New Roman"/>
          <w:sz w:val="28"/>
          <w:szCs w:val="28"/>
        </w:rPr>
        <w:t xml:space="preserve">, прибережні захисні смуги, смуги відведення, берегові смуги водних шляхів, очисні та інші водогосподарські споруди та технічні пристрої». При цьому, слід враховувати положення </w:t>
      </w:r>
      <w:proofErr w:type="spellStart"/>
      <w:r w:rsidR="006A68B5" w:rsidRPr="00EF0B5E">
        <w:rPr>
          <w:rFonts w:ascii="Times New Roman" w:hAnsi="Times New Roman"/>
          <w:sz w:val="28"/>
          <w:szCs w:val="28"/>
        </w:rPr>
        <w:t>абз</w:t>
      </w:r>
      <w:proofErr w:type="spellEnd"/>
      <w:r w:rsidR="006A68B5" w:rsidRPr="00EF0B5E">
        <w:rPr>
          <w:rFonts w:ascii="Times New Roman" w:hAnsi="Times New Roman"/>
          <w:sz w:val="28"/>
          <w:szCs w:val="28"/>
        </w:rPr>
        <w:t xml:space="preserve">. 4 </w:t>
      </w:r>
      <w:r w:rsidR="006A4455" w:rsidRPr="00EF0B5E">
        <w:rPr>
          <w:rFonts w:ascii="Times New Roman" w:hAnsi="Times New Roman"/>
          <w:sz w:val="28"/>
          <w:szCs w:val="28"/>
        </w:rPr>
        <w:t xml:space="preserve">ч. 1 </w:t>
      </w:r>
      <w:r w:rsidR="006A68B5" w:rsidRPr="00EF0B5E">
        <w:rPr>
          <w:rFonts w:ascii="Times New Roman" w:hAnsi="Times New Roman"/>
          <w:sz w:val="28"/>
          <w:szCs w:val="28"/>
        </w:rPr>
        <w:t>ст. 38</w:t>
      </w:r>
      <w:r w:rsidR="008C6DEC" w:rsidRPr="00EF0B5E">
        <w:rPr>
          <w:rFonts w:ascii="Times New Roman" w:hAnsi="Times New Roman"/>
          <w:sz w:val="28"/>
          <w:szCs w:val="28"/>
        </w:rPr>
        <w:t xml:space="preserve"> </w:t>
      </w:r>
      <w:r w:rsidR="006A68B5" w:rsidRPr="00EF0B5E">
        <w:rPr>
          <w:rFonts w:ascii="Times New Roman" w:hAnsi="Times New Roman"/>
          <w:sz w:val="28"/>
          <w:szCs w:val="28"/>
        </w:rPr>
        <w:t>Закону України</w:t>
      </w:r>
      <w:r w:rsidR="008C6DEC" w:rsidRPr="00EF0B5E">
        <w:rPr>
          <w:rFonts w:ascii="Times New Roman" w:hAnsi="Times New Roman"/>
          <w:sz w:val="28"/>
          <w:szCs w:val="28"/>
        </w:rPr>
        <w:t xml:space="preserve"> </w:t>
      </w:r>
      <w:r w:rsidR="006A68B5" w:rsidRPr="00EF0B5E">
        <w:rPr>
          <w:rFonts w:ascii="Times New Roman" w:hAnsi="Times New Roman"/>
        </w:rPr>
        <w:t>«</w:t>
      </w:r>
      <w:r w:rsidR="006A68B5" w:rsidRPr="00EF0B5E">
        <w:rPr>
          <w:rFonts w:ascii="Times New Roman" w:hAnsi="Times New Roman"/>
          <w:sz w:val="28"/>
          <w:szCs w:val="28"/>
        </w:rPr>
        <w:t xml:space="preserve">Про питну воду, питне водопостачання та водовідведення», згідно </w:t>
      </w:r>
      <w:r w:rsidR="00365DFF" w:rsidRPr="00EF0B5E">
        <w:rPr>
          <w:rFonts w:ascii="Times New Roman" w:hAnsi="Times New Roman"/>
          <w:sz w:val="28"/>
          <w:szCs w:val="28"/>
        </w:rPr>
        <w:t>з</w:t>
      </w:r>
      <w:r w:rsidR="006A68B5" w:rsidRPr="00EF0B5E">
        <w:rPr>
          <w:rFonts w:ascii="Times New Roman" w:hAnsi="Times New Roman"/>
          <w:sz w:val="28"/>
          <w:szCs w:val="28"/>
        </w:rPr>
        <w:t xml:space="preserve"> яким</w:t>
      </w:r>
      <w:r w:rsidR="006A4455" w:rsidRPr="00EF0B5E">
        <w:rPr>
          <w:rFonts w:ascii="Times New Roman" w:hAnsi="Times New Roman"/>
          <w:sz w:val="28"/>
          <w:szCs w:val="28"/>
        </w:rPr>
        <w:t xml:space="preserve"> с</w:t>
      </w:r>
      <w:r w:rsidR="006A4455" w:rsidRPr="00EF0B5E">
        <w:rPr>
          <w:rStyle w:val="rvts0"/>
          <w:rFonts w:ascii="Times New Roman" w:hAnsi="Times New Roman"/>
          <w:sz w:val="28"/>
          <w:szCs w:val="28"/>
        </w:rPr>
        <w:t xml:space="preserve">анітарна охорона у сфері </w:t>
      </w:r>
      <w:r w:rsidR="006A4455" w:rsidRPr="00EF0B5E">
        <w:rPr>
          <w:rStyle w:val="rvts0"/>
          <w:rFonts w:ascii="Times New Roman" w:hAnsi="Times New Roman"/>
          <w:sz w:val="28"/>
          <w:szCs w:val="28"/>
        </w:rPr>
        <w:lastRenderedPageBreak/>
        <w:t xml:space="preserve">питної води та питного водопостачання забезпечується </w:t>
      </w:r>
      <w:r w:rsidR="006A68B5" w:rsidRPr="00EF0B5E">
        <w:rPr>
          <w:rFonts w:ascii="Times New Roman" w:hAnsi="Times New Roman"/>
          <w:sz w:val="28"/>
          <w:szCs w:val="28"/>
        </w:rPr>
        <w:t>«юридичними і фізичними особами, діяльність яких впливає на стан джерел та об'єктів питного водопостачання та водовідведення, шляхом здійснення за рахунок власних коштів заходів з охорони вод від забруднення, засмічення та виснаження і забезпечення безпеки виробництва та постачання питної води».</w:t>
      </w:r>
    </w:p>
    <w:p w:rsidR="00C72DC3" w:rsidRPr="00365DFF" w:rsidRDefault="009769D9" w:rsidP="00365DFF">
      <w:pPr>
        <w:tabs>
          <w:tab w:val="left" w:pos="851"/>
          <w:tab w:val="left" w:pos="993"/>
        </w:tabs>
        <w:autoSpaceDE w:val="0"/>
        <w:autoSpaceDN w:val="0"/>
        <w:adjustRightInd w:val="0"/>
        <w:ind w:firstLine="709"/>
        <w:jc w:val="both"/>
        <w:rPr>
          <w:szCs w:val="28"/>
        </w:rPr>
      </w:pPr>
      <w:r w:rsidRPr="00EF0B5E">
        <w:rPr>
          <w:b/>
          <w:bCs/>
          <w:szCs w:val="28"/>
        </w:rPr>
        <w:t>13</w:t>
      </w:r>
      <w:r w:rsidR="006A68B5" w:rsidRPr="00EF0B5E">
        <w:rPr>
          <w:b/>
          <w:bCs/>
          <w:szCs w:val="28"/>
        </w:rPr>
        <w:t>.</w:t>
      </w:r>
      <w:r w:rsidR="006A4455" w:rsidRPr="00EF0B5E">
        <w:rPr>
          <w:b/>
          <w:bCs/>
          <w:szCs w:val="28"/>
        </w:rPr>
        <w:t xml:space="preserve"> </w:t>
      </w:r>
      <w:r w:rsidR="00C72DC3" w:rsidRPr="00EF0B5E">
        <w:rPr>
          <w:szCs w:val="28"/>
          <w:lang w:eastAsia="en-US"/>
        </w:rPr>
        <w:t xml:space="preserve">У ч. 1 ст. 18 </w:t>
      </w:r>
      <w:r w:rsidR="006A4455" w:rsidRPr="00EF0B5E">
        <w:rPr>
          <w:szCs w:val="28"/>
          <w:lang w:eastAsia="en-US"/>
        </w:rPr>
        <w:t xml:space="preserve">проекту </w:t>
      </w:r>
      <w:r w:rsidR="00C72DC3" w:rsidRPr="00EF0B5E">
        <w:rPr>
          <w:szCs w:val="28"/>
          <w:lang w:eastAsia="en-US"/>
        </w:rPr>
        <w:t>зазначається: «</w:t>
      </w:r>
      <w:r w:rsidR="006A4455" w:rsidRPr="00EF0B5E">
        <w:rPr>
          <w:szCs w:val="28"/>
          <w:lang w:eastAsia="en-US"/>
        </w:rPr>
        <w:t>як</w:t>
      </w:r>
      <w:r w:rsidR="00C72DC3" w:rsidRPr="00EF0B5E">
        <w:rPr>
          <w:szCs w:val="28"/>
          <w:lang w:eastAsia="en-US"/>
        </w:rPr>
        <w:t>що будівництво та впровадження системи централізованого водовідведення матиме негативний вплив на навколишнє природне середовище або пов’язане з</w:t>
      </w:r>
      <w:r w:rsidR="00C72DC3" w:rsidRPr="00365DFF">
        <w:rPr>
          <w:szCs w:val="28"/>
          <w:lang w:eastAsia="en-US"/>
        </w:rPr>
        <w:t xml:space="preserve"> надмірними витратами, </w:t>
      </w:r>
      <w:r w:rsidR="00C72DC3" w:rsidRPr="00365DFF">
        <w:rPr>
          <w:i/>
          <w:iCs/>
          <w:szCs w:val="28"/>
          <w:u w:val="single"/>
          <w:lang w:eastAsia="en-US"/>
        </w:rPr>
        <w:t>повинні використовуватися індивідуальні або інші відповідні системи,</w:t>
      </w:r>
      <w:r w:rsidR="00C72DC3" w:rsidRPr="00365DFF">
        <w:rPr>
          <w:szCs w:val="28"/>
          <w:lang w:eastAsia="en-US"/>
        </w:rPr>
        <w:t xml:space="preserve"> які забезпечують </w:t>
      </w:r>
      <w:r w:rsidR="00C72DC3" w:rsidRPr="00365DFF">
        <w:rPr>
          <w:i/>
          <w:iCs/>
          <w:szCs w:val="28"/>
          <w:u w:val="single"/>
          <w:lang w:eastAsia="en-US"/>
        </w:rPr>
        <w:t>такий самий</w:t>
      </w:r>
      <w:r w:rsidR="00C72DC3" w:rsidRPr="00365DFF">
        <w:rPr>
          <w:szCs w:val="28"/>
          <w:lang w:eastAsia="en-US"/>
        </w:rPr>
        <w:t xml:space="preserve"> рівень захисту навколишнього природного середовища, відповідно до нормативів гранично допустимого скидання забруднюючих речовин». Наведене положення викликає низку питань та зауважень. Так, зокрема, його зміст не відповідає предмету правового регулювання ст. 18 «Особливості нецентралізованого водовідведення». </w:t>
      </w:r>
      <w:r w:rsidR="006A4455" w:rsidRPr="00365DFF">
        <w:rPr>
          <w:szCs w:val="28"/>
          <w:lang w:eastAsia="en-US"/>
        </w:rPr>
        <w:t xml:space="preserve">Припис </w:t>
      </w:r>
      <w:r w:rsidR="00C72DC3" w:rsidRPr="00365DFF">
        <w:rPr>
          <w:szCs w:val="28"/>
          <w:lang w:eastAsia="en-US"/>
        </w:rPr>
        <w:t>«повинні використовуватись індивідуальні або інші відповідні системи» позбавлен</w:t>
      </w:r>
      <w:r w:rsidR="006A4455" w:rsidRPr="00365DFF">
        <w:rPr>
          <w:szCs w:val="28"/>
          <w:lang w:eastAsia="en-US"/>
        </w:rPr>
        <w:t>ий</w:t>
      </w:r>
      <w:r w:rsidR="00C72DC3" w:rsidRPr="00365DFF">
        <w:rPr>
          <w:szCs w:val="28"/>
          <w:lang w:eastAsia="en-US"/>
        </w:rPr>
        <w:t xml:space="preserve"> </w:t>
      </w:r>
      <w:r w:rsidR="006A4455" w:rsidRPr="00365DFF">
        <w:rPr>
          <w:szCs w:val="28"/>
          <w:lang w:eastAsia="en-US"/>
        </w:rPr>
        <w:t xml:space="preserve">правової </w:t>
      </w:r>
      <w:r w:rsidR="00C72DC3" w:rsidRPr="00365DFF">
        <w:rPr>
          <w:szCs w:val="28"/>
          <w:lang w:eastAsia="en-US"/>
        </w:rPr>
        <w:t>визначеності, оскільки є незрозумілим</w:t>
      </w:r>
      <w:r w:rsidR="006A4455" w:rsidRPr="00365DFF">
        <w:rPr>
          <w:szCs w:val="28"/>
          <w:lang w:eastAsia="en-US"/>
        </w:rPr>
        <w:t>,</w:t>
      </w:r>
      <w:r w:rsidR="00C72DC3" w:rsidRPr="00365DFF">
        <w:rPr>
          <w:szCs w:val="28"/>
          <w:lang w:eastAsia="en-US"/>
        </w:rPr>
        <w:t xml:space="preserve"> кого </w:t>
      </w:r>
      <w:r w:rsidR="006A4455" w:rsidRPr="00365DFF">
        <w:rPr>
          <w:szCs w:val="28"/>
          <w:lang w:eastAsia="en-US"/>
        </w:rPr>
        <w:t xml:space="preserve">він </w:t>
      </w:r>
      <w:r w:rsidR="00C72DC3" w:rsidRPr="00365DFF">
        <w:rPr>
          <w:szCs w:val="28"/>
          <w:lang w:eastAsia="en-US"/>
        </w:rPr>
        <w:t xml:space="preserve">стосується, що мається на увазі під </w:t>
      </w:r>
      <w:r w:rsidR="006A4455" w:rsidRPr="00365DFF">
        <w:rPr>
          <w:szCs w:val="28"/>
          <w:lang w:eastAsia="en-US"/>
        </w:rPr>
        <w:t>«</w:t>
      </w:r>
      <w:r w:rsidR="00C72DC3" w:rsidRPr="00365DFF">
        <w:rPr>
          <w:szCs w:val="28"/>
          <w:lang w:eastAsia="en-US"/>
        </w:rPr>
        <w:t>індивідуальними або іншими відповідними системами</w:t>
      </w:r>
      <w:r w:rsidR="006A4455" w:rsidRPr="00365DFF">
        <w:rPr>
          <w:szCs w:val="28"/>
          <w:lang w:eastAsia="en-US"/>
        </w:rPr>
        <w:t>»</w:t>
      </w:r>
      <w:r w:rsidR="00C72DC3" w:rsidRPr="00365DFF">
        <w:rPr>
          <w:szCs w:val="28"/>
          <w:lang w:eastAsia="en-US"/>
        </w:rPr>
        <w:t xml:space="preserve"> та про які системи взагалі йдеться. Також не визначено</w:t>
      </w:r>
      <w:r w:rsidR="006A4455" w:rsidRPr="00365DFF">
        <w:rPr>
          <w:szCs w:val="28"/>
          <w:lang w:eastAsia="en-US"/>
        </w:rPr>
        <w:t xml:space="preserve">, який </w:t>
      </w:r>
      <w:r w:rsidR="00C72DC3" w:rsidRPr="00365DFF">
        <w:rPr>
          <w:szCs w:val="28"/>
          <w:lang w:eastAsia="en-US"/>
        </w:rPr>
        <w:t>«такий самий» рівень захисту має забезпечуватись.</w:t>
      </w:r>
    </w:p>
    <w:p w:rsidR="00C72DC3" w:rsidRPr="00365DFF" w:rsidRDefault="009769D9" w:rsidP="00365DFF">
      <w:pPr>
        <w:pStyle w:val="1"/>
        <w:tabs>
          <w:tab w:val="left" w:pos="993"/>
        </w:tabs>
        <w:spacing w:after="0" w:line="240" w:lineRule="auto"/>
        <w:ind w:left="0" w:firstLine="709"/>
        <w:jc w:val="both"/>
        <w:rPr>
          <w:rFonts w:ascii="Times New Roman" w:hAnsi="Times New Roman"/>
          <w:sz w:val="28"/>
          <w:szCs w:val="28"/>
        </w:rPr>
      </w:pPr>
      <w:r w:rsidRPr="00365DFF">
        <w:rPr>
          <w:rFonts w:ascii="Times New Roman" w:hAnsi="Times New Roman"/>
          <w:b/>
          <w:bCs/>
          <w:sz w:val="28"/>
          <w:szCs w:val="28"/>
        </w:rPr>
        <w:t>14</w:t>
      </w:r>
      <w:r w:rsidR="00C72DC3" w:rsidRPr="00365DFF">
        <w:rPr>
          <w:rFonts w:ascii="Times New Roman" w:hAnsi="Times New Roman"/>
          <w:b/>
          <w:bCs/>
          <w:sz w:val="28"/>
          <w:szCs w:val="28"/>
        </w:rPr>
        <w:t xml:space="preserve">. </w:t>
      </w:r>
      <w:r w:rsidR="00C72DC3" w:rsidRPr="00365DFF">
        <w:rPr>
          <w:rFonts w:ascii="Times New Roman" w:hAnsi="Times New Roman"/>
          <w:sz w:val="28"/>
          <w:szCs w:val="28"/>
        </w:rPr>
        <w:t xml:space="preserve">У ч. 1 ст. 19 </w:t>
      </w:r>
      <w:r w:rsidR="006A4455" w:rsidRPr="00365DFF">
        <w:rPr>
          <w:rFonts w:ascii="Times New Roman" w:hAnsi="Times New Roman"/>
          <w:sz w:val="28"/>
          <w:szCs w:val="28"/>
        </w:rPr>
        <w:t xml:space="preserve">проекту </w:t>
      </w:r>
      <w:r w:rsidR="00C72DC3" w:rsidRPr="00365DFF">
        <w:rPr>
          <w:rFonts w:ascii="Times New Roman" w:hAnsi="Times New Roman"/>
          <w:sz w:val="28"/>
          <w:szCs w:val="28"/>
        </w:rPr>
        <w:t>вказані п’ять нормативів у сфері водовідведення. Однак у тексті статті визначаються органи, що встановлюють порядок розр</w:t>
      </w:r>
      <w:r w:rsidRPr="00365DFF">
        <w:rPr>
          <w:rFonts w:ascii="Times New Roman" w:hAnsi="Times New Roman"/>
          <w:sz w:val="28"/>
          <w:szCs w:val="28"/>
        </w:rPr>
        <w:t>облення та затвердження лише трьох</w:t>
      </w:r>
      <w:r w:rsidR="00C72DC3" w:rsidRPr="00365DFF">
        <w:rPr>
          <w:rFonts w:ascii="Times New Roman" w:hAnsi="Times New Roman"/>
          <w:sz w:val="28"/>
          <w:szCs w:val="28"/>
        </w:rPr>
        <w:t xml:space="preserve"> з п’яти нормативів.</w:t>
      </w:r>
    </w:p>
    <w:p w:rsidR="006A68B5" w:rsidRPr="00365DFF" w:rsidRDefault="009769D9" w:rsidP="00365DFF">
      <w:pPr>
        <w:tabs>
          <w:tab w:val="left" w:pos="851"/>
          <w:tab w:val="left" w:pos="993"/>
        </w:tabs>
        <w:autoSpaceDE w:val="0"/>
        <w:autoSpaceDN w:val="0"/>
        <w:adjustRightInd w:val="0"/>
        <w:ind w:firstLine="709"/>
        <w:jc w:val="both"/>
        <w:rPr>
          <w:szCs w:val="28"/>
        </w:rPr>
      </w:pPr>
      <w:r w:rsidRPr="00365DFF">
        <w:rPr>
          <w:b/>
          <w:bCs/>
          <w:szCs w:val="28"/>
        </w:rPr>
        <w:t>15</w:t>
      </w:r>
      <w:r w:rsidR="006A68B5" w:rsidRPr="00365DFF">
        <w:rPr>
          <w:b/>
          <w:bCs/>
          <w:szCs w:val="28"/>
        </w:rPr>
        <w:t>.</w:t>
      </w:r>
      <w:r w:rsidR="006A4455" w:rsidRPr="00365DFF">
        <w:rPr>
          <w:b/>
          <w:bCs/>
          <w:szCs w:val="28"/>
        </w:rPr>
        <w:t xml:space="preserve"> </w:t>
      </w:r>
      <w:r w:rsidR="006A68B5" w:rsidRPr="00365DFF">
        <w:rPr>
          <w:rFonts w:ascii="Times New Roman CYR" w:hAnsi="Times New Roman CYR" w:cs="Times New Roman CYR"/>
          <w:szCs w:val="28"/>
        </w:rPr>
        <w:t>Звертаємо увагу, що більшість положень ст.</w:t>
      </w:r>
      <w:r w:rsidR="006A68B5" w:rsidRPr="00365DFF">
        <w:rPr>
          <w:szCs w:val="28"/>
          <w:lang w:val="en-US"/>
        </w:rPr>
        <w:t> </w:t>
      </w:r>
      <w:r w:rsidR="006A68B5" w:rsidRPr="00365DFF">
        <w:rPr>
          <w:szCs w:val="28"/>
        </w:rPr>
        <w:t>20 «</w:t>
      </w:r>
      <w:r w:rsidR="006A68B5" w:rsidRPr="00365DFF">
        <w:rPr>
          <w:rFonts w:ascii="Times New Roman CYR" w:hAnsi="Times New Roman CYR" w:cs="Times New Roman CYR"/>
          <w:szCs w:val="28"/>
        </w:rPr>
        <w:t>Інвестиційна діяльність у сфері водовідведення</w:t>
      </w:r>
      <w:r w:rsidR="006A68B5" w:rsidRPr="00365DFF">
        <w:rPr>
          <w:szCs w:val="28"/>
        </w:rPr>
        <w:t xml:space="preserve">» </w:t>
      </w:r>
      <w:r w:rsidR="006A68B5" w:rsidRPr="00365DFF">
        <w:rPr>
          <w:rFonts w:ascii="Times New Roman CYR" w:hAnsi="Times New Roman CYR" w:cs="Times New Roman CYR"/>
          <w:szCs w:val="28"/>
        </w:rPr>
        <w:t xml:space="preserve">проекту відтворюють положення чинної </w:t>
      </w:r>
      <w:r w:rsidR="00365DFF">
        <w:rPr>
          <w:rFonts w:ascii="Times New Roman CYR" w:hAnsi="Times New Roman CYR" w:cs="Times New Roman CYR"/>
          <w:szCs w:val="28"/>
        </w:rPr>
        <w:br/>
      </w:r>
      <w:r w:rsidR="006A68B5" w:rsidRPr="00365DFF">
        <w:rPr>
          <w:rFonts w:ascii="Times New Roman CYR" w:hAnsi="Times New Roman CYR" w:cs="Times New Roman CYR"/>
          <w:szCs w:val="28"/>
        </w:rPr>
        <w:t>ст.</w:t>
      </w:r>
      <w:r w:rsidR="00365DFF">
        <w:rPr>
          <w:rFonts w:ascii="Times New Roman CYR" w:hAnsi="Times New Roman CYR" w:cs="Times New Roman CYR"/>
          <w:szCs w:val="28"/>
        </w:rPr>
        <w:t xml:space="preserve"> </w:t>
      </w:r>
      <w:r w:rsidR="006A68B5" w:rsidRPr="00365DFF">
        <w:rPr>
          <w:rFonts w:ascii="Times New Roman CYR" w:hAnsi="Times New Roman CYR" w:cs="Times New Roman CYR"/>
          <w:szCs w:val="28"/>
        </w:rPr>
        <w:t>18</w:t>
      </w:r>
      <w:r w:rsidR="006A68B5" w:rsidRPr="00365DFF">
        <w:rPr>
          <w:rFonts w:ascii="Times New Roman CYR" w:hAnsi="Times New Roman CYR" w:cs="Times New Roman CYR"/>
          <w:szCs w:val="28"/>
          <w:vertAlign w:val="superscript"/>
        </w:rPr>
        <w:t>1</w:t>
      </w:r>
      <w:r w:rsidR="006A68B5" w:rsidRPr="00365DFF">
        <w:rPr>
          <w:rFonts w:ascii="Times New Roman CYR" w:hAnsi="Times New Roman CYR" w:cs="Times New Roman CYR"/>
          <w:szCs w:val="28"/>
        </w:rPr>
        <w:t xml:space="preserve"> Закону України </w:t>
      </w:r>
      <w:r w:rsidR="006A68B5" w:rsidRPr="00365DFF">
        <w:rPr>
          <w:szCs w:val="28"/>
        </w:rPr>
        <w:t>«</w:t>
      </w:r>
      <w:r w:rsidR="006A68B5" w:rsidRPr="00365DFF">
        <w:rPr>
          <w:rFonts w:ascii="Times New Roman CYR" w:hAnsi="Times New Roman CYR" w:cs="Times New Roman CYR"/>
          <w:szCs w:val="28"/>
        </w:rPr>
        <w:t>Про питну воду, питне водопостачання та водовідведення</w:t>
      </w:r>
      <w:r w:rsidR="006A68B5" w:rsidRPr="00365DFF">
        <w:rPr>
          <w:szCs w:val="28"/>
        </w:rPr>
        <w:t xml:space="preserve">». </w:t>
      </w:r>
      <w:r w:rsidR="006A68B5" w:rsidRPr="00365DFF">
        <w:rPr>
          <w:rFonts w:ascii="Times New Roman CYR" w:hAnsi="Times New Roman CYR" w:cs="Times New Roman CYR"/>
          <w:szCs w:val="28"/>
        </w:rPr>
        <w:t>Водночас, поза увагою проекту залишено такі важливі питання</w:t>
      </w:r>
      <w:r w:rsidR="006A4455" w:rsidRPr="00365DFF">
        <w:rPr>
          <w:rFonts w:ascii="Times New Roman CYR" w:hAnsi="Times New Roman CYR" w:cs="Times New Roman CYR"/>
          <w:szCs w:val="28"/>
        </w:rPr>
        <w:t>,</w:t>
      </w:r>
      <w:r w:rsidR="006A68B5" w:rsidRPr="00365DFF">
        <w:rPr>
          <w:rFonts w:ascii="Times New Roman CYR" w:hAnsi="Times New Roman CYR" w:cs="Times New Roman CYR"/>
          <w:szCs w:val="28"/>
        </w:rPr>
        <w:t xml:space="preserve"> як порядок розроблення, погодження та затвердження інвестиційних проектів суб’єктів господарювання, порядок контролю за їх реалізацією у сфері </w:t>
      </w:r>
      <w:r w:rsidR="006A68B5" w:rsidRPr="00365DFF">
        <w:rPr>
          <w:szCs w:val="28"/>
        </w:rPr>
        <w:t>централізованого водовідведення.</w:t>
      </w:r>
    </w:p>
    <w:p w:rsidR="00DA645B" w:rsidRPr="00365DFF" w:rsidRDefault="00DA645B" w:rsidP="00365DFF">
      <w:pPr>
        <w:pStyle w:val="1"/>
        <w:tabs>
          <w:tab w:val="left" w:pos="993"/>
        </w:tabs>
        <w:spacing w:after="0" w:line="240" w:lineRule="auto"/>
        <w:ind w:left="0" w:firstLine="709"/>
        <w:jc w:val="both"/>
        <w:rPr>
          <w:rFonts w:ascii="Times New Roman" w:hAnsi="Times New Roman"/>
          <w:sz w:val="28"/>
          <w:szCs w:val="28"/>
        </w:rPr>
      </w:pPr>
      <w:r w:rsidRPr="00365DFF">
        <w:rPr>
          <w:rFonts w:ascii="Times New Roman" w:hAnsi="Times New Roman"/>
          <w:b/>
          <w:sz w:val="28"/>
          <w:szCs w:val="28"/>
        </w:rPr>
        <w:t>1</w:t>
      </w:r>
      <w:r w:rsidR="009769D9" w:rsidRPr="00365DFF">
        <w:rPr>
          <w:rFonts w:ascii="Times New Roman" w:hAnsi="Times New Roman"/>
          <w:b/>
          <w:sz w:val="28"/>
          <w:szCs w:val="28"/>
        </w:rPr>
        <w:t>6</w:t>
      </w:r>
      <w:r w:rsidRPr="00365DFF">
        <w:rPr>
          <w:rFonts w:ascii="Times New Roman" w:hAnsi="Times New Roman"/>
          <w:b/>
          <w:sz w:val="28"/>
          <w:szCs w:val="28"/>
        </w:rPr>
        <w:t>.</w:t>
      </w:r>
      <w:r w:rsidR="006A4455" w:rsidRPr="00365DFF">
        <w:rPr>
          <w:rFonts w:ascii="Times New Roman" w:hAnsi="Times New Roman"/>
          <w:b/>
          <w:sz w:val="28"/>
          <w:szCs w:val="28"/>
        </w:rPr>
        <w:t xml:space="preserve"> </w:t>
      </w:r>
      <w:r w:rsidRPr="00365DFF">
        <w:rPr>
          <w:rFonts w:ascii="Times New Roman" w:hAnsi="Times New Roman"/>
          <w:sz w:val="28"/>
          <w:szCs w:val="28"/>
        </w:rPr>
        <w:t xml:space="preserve">Згідно з ч. 1 ст. 24 </w:t>
      </w:r>
      <w:r w:rsidR="006A4455" w:rsidRPr="00365DFF">
        <w:rPr>
          <w:rFonts w:ascii="Times New Roman" w:hAnsi="Times New Roman"/>
          <w:sz w:val="28"/>
          <w:szCs w:val="28"/>
        </w:rPr>
        <w:t xml:space="preserve">проекту </w:t>
      </w:r>
      <w:r w:rsidRPr="00365DFF">
        <w:rPr>
          <w:rFonts w:ascii="Times New Roman" w:hAnsi="Times New Roman"/>
          <w:sz w:val="28"/>
          <w:szCs w:val="28"/>
        </w:rPr>
        <w:t>завданням державного обліку у сфері водовідведення є систематизація даних про підприємства водовідведення, споживачів послуг із централізованого водовідведення, обсяги наданих послуг. З наведеного випливає</w:t>
      </w:r>
      <w:r w:rsidR="006A4455" w:rsidRPr="00365DFF">
        <w:rPr>
          <w:rFonts w:ascii="Times New Roman" w:hAnsi="Times New Roman"/>
          <w:sz w:val="28"/>
          <w:szCs w:val="28"/>
        </w:rPr>
        <w:t>,</w:t>
      </w:r>
      <w:r w:rsidRPr="00365DFF">
        <w:rPr>
          <w:rFonts w:ascii="Times New Roman" w:hAnsi="Times New Roman"/>
          <w:sz w:val="28"/>
          <w:szCs w:val="28"/>
        </w:rPr>
        <w:t xml:space="preserve"> що нецентралізоване водовідведення, його споживачі та обсяги не є предметом державного обліку у сфері водовідведення. Такий підхід виглядає необґрунтованим з огляду на те, що необхідність врегулювання питань  нецентралізованого водовідведення у пояснювальній записці до проекту зазначена причиною необхідності </w:t>
      </w:r>
      <w:r w:rsidR="006A4455" w:rsidRPr="00365DFF">
        <w:rPr>
          <w:rFonts w:ascii="Times New Roman" w:hAnsi="Times New Roman"/>
          <w:sz w:val="28"/>
          <w:szCs w:val="28"/>
        </w:rPr>
        <w:t xml:space="preserve">його </w:t>
      </w:r>
      <w:r w:rsidRPr="00365DFF">
        <w:rPr>
          <w:rFonts w:ascii="Times New Roman" w:hAnsi="Times New Roman"/>
          <w:sz w:val="28"/>
          <w:szCs w:val="28"/>
        </w:rPr>
        <w:t>прийняття.</w:t>
      </w:r>
    </w:p>
    <w:p w:rsidR="006A68B5" w:rsidRPr="00EF0B5E" w:rsidRDefault="009769D9" w:rsidP="00365DFF">
      <w:pPr>
        <w:tabs>
          <w:tab w:val="left" w:pos="851"/>
          <w:tab w:val="left" w:pos="993"/>
        </w:tabs>
        <w:autoSpaceDE w:val="0"/>
        <w:autoSpaceDN w:val="0"/>
        <w:adjustRightInd w:val="0"/>
        <w:ind w:firstLine="709"/>
        <w:jc w:val="both"/>
        <w:rPr>
          <w:szCs w:val="28"/>
        </w:rPr>
      </w:pPr>
      <w:r w:rsidRPr="00EF0B5E">
        <w:rPr>
          <w:b/>
          <w:bCs/>
          <w:szCs w:val="28"/>
        </w:rPr>
        <w:t>17</w:t>
      </w:r>
      <w:r w:rsidR="006A68B5" w:rsidRPr="00EF0B5E">
        <w:rPr>
          <w:b/>
          <w:bCs/>
          <w:szCs w:val="28"/>
        </w:rPr>
        <w:t>.</w:t>
      </w:r>
      <w:r w:rsidR="006A4455" w:rsidRPr="00EF0B5E">
        <w:rPr>
          <w:b/>
          <w:bCs/>
          <w:szCs w:val="28"/>
        </w:rPr>
        <w:t xml:space="preserve"> </w:t>
      </w:r>
      <w:r w:rsidR="006A68B5" w:rsidRPr="00EF0B5E">
        <w:rPr>
          <w:rFonts w:ascii="Times New Roman CYR" w:hAnsi="Times New Roman CYR" w:cs="Times New Roman CYR"/>
          <w:szCs w:val="28"/>
        </w:rPr>
        <w:t xml:space="preserve">На думку Головного управління, частина запропонованих у проекті змін не </w:t>
      </w:r>
      <w:r w:rsidR="00365DFF" w:rsidRPr="00EF0B5E">
        <w:rPr>
          <w:rFonts w:ascii="Times New Roman CYR" w:hAnsi="Times New Roman CYR" w:cs="Times New Roman CYR"/>
          <w:szCs w:val="28"/>
        </w:rPr>
        <w:t>належить</w:t>
      </w:r>
      <w:r w:rsidR="006A68B5" w:rsidRPr="00EF0B5E">
        <w:rPr>
          <w:rFonts w:ascii="Times New Roman CYR" w:hAnsi="Times New Roman CYR" w:cs="Times New Roman CYR"/>
          <w:szCs w:val="28"/>
        </w:rPr>
        <w:t xml:space="preserve"> до предмету його регулювання відповідно до визначеної назви </w:t>
      </w:r>
      <w:r w:rsidR="006A68B5" w:rsidRPr="00EF0B5E">
        <w:rPr>
          <w:szCs w:val="28"/>
        </w:rPr>
        <w:t>– «П</w:t>
      </w:r>
      <w:r w:rsidR="006A68B5" w:rsidRPr="00EF0B5E">
        <w:rPr>
          <w:rFonts w:ascii="Times New Roman CYR" w:hAnsi="Times New Roman CYR" w:cs="Times New Roman CYR"/>
          <w:szCs w:val="28"/>
        </w:rPr>
        <w:t>ро водовідведення стічних вод населених пунктів». Наведене стосується змін до ст.</w:t>
      </w:r>
      <w:r w:rsidR="006A68B5" w:rsidRPr="00EF0B5E">
        <w:rPr>
          <w:szCs w:val="28"/>
          <w:lang w:val="en-US"/>
        </w:rPr>
        <w:t> </w:t>
      </w:r>
      <w:r w:rsidR="006A68B5" w:rsidRPr="00EF0B5E">
        <w:rPr>
          <w:rFonts w:ascii="Times New Roman CYR" w:hAnsi="Times New Roman CYR" w:cs="Times New Roman CYR"/>
          <w:szCs w:val="28"/>
        </w:rPr>
        <w:t>ст.</w:t>
      </w:r>
      <w:r w:rsidR="006A68B5" w:rsidRPr="00EF0B5E">
        <w:rPr>
          <w:szCs w:val="28"/>
          <w:lang w:val="en-US"/>
        </w:rPr>
        <w:t> </w:t>
      </w:r>
      <w:r w:rsidR="006A68B5" w:rsidRPr="00EF0B5E">
        <w:rPr>
          <w:szCs w:val="28"/>
        </w:rPr>
        <w:t xml:space="preserve">42 </w:t>
      </w:r>
      <w:r w:rsidR="006A68B5" w:rsidRPr="00EF0B5E">
        <w:rPr>
          <w:rFonts w:ascii="Times New Roman CYR" w:hAnsi="Times New Roman CYR" w:cs="Times New Roman CYR"/>
          <w:szCs w:val="28"/>
        </w:rPr>
        <w:t xml:space="preserve">та 43 Закону України </w:t>
      </w:r>
      <w:r w:rsidR="006A68B5" w:rsidRPr="00EF0B5E">
        <w:rPr>
          <w:szCs w:val="28"/>
        </w:rPr>
        <w:t>«</w:t>
      </w:r>
      <w:r w:rsidR="006A68B5" w:rsidRPr="00EF0B5E">
        <w:rPr>
          <w:rFonts w:ascii="Times New Roman CYR" w:hAnsi="Times New Roman CYR" w:cs="Times New Roman CYR"/>
          <w:szCs w:val="28"/>
        </w:rPr>
        <w:t>Про питну воду, питне водопостачання та водовідведення</w:t>
      </w:r>
      <w:r w:rsidR="006A68B5" w:rsidRPr="00EF0B5E">
        <w:rPr>
          <w:szCs w:val="28"/>
        </w:rPr>
        <w:t>»</w:t>
      </w:r>
      <w:r w:rsidR="006A4455" w:rsidRPr="00EF0B5E">
        <w:rPr>
          <w:szCs w:val="28"/>
        </w:rPr>
        <w:t xml:space="preserve">, </w:t>
      </w:r>
      <w:r w:rsidR="006A68B5" w:rsidRPr="00EF0B5E">
        <w:rPr>
          <w:rFonts w:ascii="Times New Roman CYR" w:hAnsi="Times New Roman CYR" w:cs="Times New Roman CYR"/>
          <w:szCs w:val="28"/>
        </w:rPr>
        <w:t>ч.</w:t>
      </w:r>
      <w:r w:rsidR="006A68B5" w:rsidRPr="00EF0B5E">
        <w:rPr>
          <w:szCs w:val="28"/>
        </w:rPr>
        <w:t xml:space="preserve"> 2 </w:t>
      </w:r>
      <w:r w:rsidR="006A68B5" w:rsidRPr="00EF0B5E">
        <w:rPr>
          <w:rFonts w:ascii="Times New Roman CYR" w:hAnsi="Times New Roman CYR" w:cs="Times New Roman CYR"/>
          <w:szCs w:val="28"/>
        </w:rPr>
        <w:t>ст.</w:t>
      </w:r>
      <w:r w:rsidR="006A68B5" w:rsidRPr="00EF0B5E">
        <w:rPr>
          <w:szCs w:val="28"/>
        </w:rPr>
        <w:t xml:space="preserve"> 2 </w:t>
      </w:r>
      <w:r w:rsidR="006A68B5" w:rsidRPr="00EF0B5E">
        <w:rPr>
          <w:rFonts w:ascii="Times New Roman CYR" w:hAnsi="Times New Roman CYR" w:cs="Times New Roman CYR"/>
          <w:szCs w:val="28"/>
        </w:rPr>
        <w:t xml:space="preserve">Закону України </w:t>
      </w:r>
      <w:r w:rsidR="006A68B5" w:rsidRPr="00EF0B5E">
        <w:rPr>
          <w:szCs w:val="28"/>
        </w:rPr>
        <w:t>«</w:t>
      </w:r>
      <w:r w:rsidR="006A68B5" w:rsidRPr="00EF0B5E">
        <w:rPr>
          <w:rFonts w:ascii="Times New Roman CYR" w:hAnsi="Times New Roman CYR" w:cs="Times New Roman CYR"/>
          <w:szCs w:val="28"/>
        </w:rPr>
        <w:t>Про основні засади державного нагляду (контролю) у сфері господарської діяльності</w:t>
      </w:r>
      <w:r w:rsidR="006A68B5" w:rsidRPr="00EF0B5E">
        <w:rPr>
          <w:szCs w:val="28"/>
        </w:rPr>
        <w:t xml:space="preserve">». </w:t>
      </w:r>
    </w:p>
    <w:p w:rsidR="00591E42" w:rsidRPr="00365DFF" w:rsidRDefault="009769D9" w:rsidP="00365DFF">
      <w:pPr>
        <w:ind w:firstLine="709"/>
        <w:jc w:val="both"/>
        <w:rPr>
          <w:szCs w:val="28"/>
        </w:rPr>
      </w:pPr>
      <w:r w:rsidRPr="00EF0B5E">
        <w:rPr>
          <w:b/>
          <w:szCs w:val="28"/>
        </w:rPr>
        <w:t>18</w:t>
      </w:r>
      <w:r w:rsidR="00DA645B" w:rsidRPr="00EF0B5E">
        <w:rPr>
          <w:b/>
          <w:szCs w:val="28"/>
        </w:rPr>
        <w:t>.</w:t>
      </w:r>
      <w:r w:rsidR="00DA645B" w:rsidRPr="00EF0B5E">
        <w:rPr>
          <w:szCs w:val="28"/>
        </w:rPr>
        <w:t xml:space="preserve"> </w:t>
      </w:r>
      <w:r w:rsidR="002F393B" w:rsidRPr="00EF0B5E">
        <w:rPr>
          <w:szCs w:val="28"/>
        </w:rPr>
        <w:t xml:space="preserve">В </w:t>
      </w:r>
      <w:proofErr w:type="spellStart"/>
      <w:r w:rsidR="002F393B" w:rsidRPr="00EF0B5E">
        <w:rPr>
          <w:szCs w:val="28"/>
        </w:rPr>
        <w:t>абз</w:t>
      </w:r>
      <w:proofErr w:type="spellEnd"/>
      <w:r w:rsidR="002F393B" w:rsidRPr="00EF0B5E">
        <w:rPr>
          <w:szCs w:val="28"/>
        </w:rPr>
        <w:t xml:space="preserve">. 3 ч. 1 ст. 27 проекту пропонується встановити, що заходи державного нагляду (контролю) за дотриманням суб’єктом господарювання </w:t>
      </w:r>
      <w:r w:rsidR="002F393B" w:rsidRPr="00EF0B5E">
        <w:rPr>
          <w:szCs w:val="28"/>
        </w:rPr>
        <w:lastRenderedPageBreak/>
        <w:t xml:space="preserve">вимог законодавства </w:t>
      </w:r>
      <w:r w:rsidR="002F393B" w:rsidRPr="00EF0B5E">
        <w:rPr>
          <w:i/>
          <w:szCs w:val="28"/>
        </w:rPr>
        <w:t>у сфері водовідведення</w:t>
      </w:r>
      <w:r w:rsidR="002F393B" w:rsidRPr="00365DFF">
        <w:rPr>
          <w:szCs w:val="28"/>
        </w:rPr>
        <w:t xml:space="preserve"> здійснюються в порядку, </w:t>
      </w:r>
      <w:r w:rsidR="002F393B" w:rsidRPr="00365DFF">
        <w:rPr>
          <w:i/>
          <w:szCs w:val="28"/>
        </w:rPr>
        <w:t xml:space="preserve">визначеному Законом України «Про основні засади державного нагляду (контролю) у сфері господарської діяльності». </w:t>
      </w:r>
      <w:r w:rsidR="002F393B" w:rsidRPr="00365DFF">
        <w:rPr>
          <w:szCs w:val="28"/>
        </w:rPr>
        <w:t xml:space="preserve">На нашу думку, запропоноване не узгоджується зі змінами до ч. 2 ст. 2 Закону України «Про основні засади державного нагляду (контролю) у сфері господарської діяльності» (п. 3 ч. 2 розділу </w:t>
      </w:r>
      <w:r w:rsidR="002F393B" w:rsidRPr="00365DFF">
        <w:rPr>
          <w:szCs w:val="28"/>
          <w:lang w:val="en-US"/>
        </w:rPr>
        <w:t>X</w:t>
      </w:r>
      <w:r w:rsidR="00591E42" w:rsidRPr="00365DFF">
        <w:rPr>
          <w:szCs w:val="28"/>
        </w:rPr>
        <w:t xml:space="preserve"> </w:t>
      </w:r>
      <w:r w:rsidR="002F393B" w:rsidRPr="00365DFF">
        <w:rPr>
          <w:szCs w:val="28"/>
        </w:rPr>
        <w:t xml:space="preserve">«Прикінцеві положення» проекту), згідно з якими </w:t>
      </w:r>
      <w:r w:rsidR="002F393B" w:rsidRPr="00365DFF">
        <w:rPr>
          <w:i/>
          <w:szCs w:val="28"/>
        </w:rPr>
        <w:t xml:space="preserve">здійснення державного нагляду (контролю) у сфері комунальних послуг пропонується </w:t>
      </w:r>
      <w:r w:rsidR="002F393B" w:rsidRPr="00365DFF">
        <w:rPr>
          <w:i/>
          <w:szCs w:val="28"/>
          <w:u w:val="single"/>
        </w:rPr>
        <w:t>виключити з</w:t>
      </w:r>
      <w:r w:rsidR="006A4455" w:rsidRPr="00365DFF">
        <w:rPr>
          <w:i/>
          <w:szCs w:val="28"/>
          <w:u w:val="single"/>
        </w:rPr>
        <w:t>і</w:t>
      </w:r>
      <w:r w:rsidR="002F393B" w:rsidRPr="00365DFF">
        <w:rPr>
          <w:i/>
          <w:szCs w:val="28"/>
          <w:u w:val="single"/>
        </w:rPr>
        <w:t xml:space="preserve"> сфери дії цього Закону</w:t>
      </w:r>
      <w:r w:rsidR="002F393B" w:rsidRPr="00365DFF">
        <w:rPr>
          <w:szCs w:val="28"/>
        </w:rPr>
        <w:t>. Зазначимо, що згідно з п. 16 ч. 1 ст. 1 проекту система водовідведення складається з централізованого або нецентралізованого водовідведення. При цьому</w:t>
      </w:r>
      <w:r w:rsidR="00591E42" w:rsidRPr="00365DFF">
        <w:rPr>
          <w:szCs w:val="28"/>
        </w:rPr>
        <w:t>,</w:t>
      </w:r>
      <w:r w:rsidR="002F393B" w:rsidRPr="00365DFF">
        <w:rPr>
          <w:szCs w:val="28"/>
        </w:rPr>
        <w:t xml:space="preserve"> централізоване водовідведення відноситься до житлово-комунальних послуг відповідно до п. 2 ч. 1 ст. 5 Закону України «Про житлово-комунальні послуги». </w:t>
      </w:r>
    </w:p>
    <w:p w:rsidR="00591E42" w:rsidRPr="00EF0B5E" w:rsidRDefault="002F393B" w:rsidP="00365DFF">
      <w:pPr>
        <w:ind w:firstLine="709"/>
        <w:jc w:val="both"/>
        <w:rPr>
          <w:szCs w:val="28"/>
        </w:rPr>
      </w:pPr>
      <w:r w:rsidRPr="00365DFF">
        <w:rPr>
          <w:szCs w:val="28"/>
        </w:rPr>
        <w:t xml:space="preserve">Це зауваження також стосується положень ч. 3 нової редакції ст. 43 Закону України «Про питну воду, питне водопостачання та водовідведення» </w:t>
      </w:r>
      <w:r w:rsidR="00365DFF">
        <w:rPr>
          <w:szCs w:val="28"/>
        </w:rPr>
        <w:br/>
      </w:r>
      <w:r w:rsidRPr="00365DFF">
        <w:rPr>
          <w:szCs w:val="28"/>
        </w:rPr>
        <w:t xml:space="preserve">(п. 2 ч. 2 розділу </w:t>
      </w:r>
      <w:r w:rsidRPr="00365DFF">
        <w:rPr>
          <w:szCs w:val="28"/>
          <w:lang w:val="en-US"/>
        </w:rPr>
        <w:t>X</w:t>
      </w:r>
      <w:r w:rsidR="00591E42" w:rsidRPr="00365DFF">
        <w:rPr>
          <w:szCs w:val="28"/>
        </w:rPr>
        <w:t xml:space="preserve"> </w:t>
      </w:r>
      <w:r w:rsidRPr="00365DFF">
        <w:rPr>
          <w:szCs w:val="28"/>
        </w:rPr>
        <w:t xml:space="preserve">«Прикінцеві положення» проекту), згідно з якими заходи державного нагляду (контролю) за дотриманням суб’єктом господарювання вимог законодавства </w:t>
      </w:r>
      <w:r w:rsidRPr="00365DFF">
        <w:rPr>
          <w:i/>
          <w:szCs w:val="28"/>
        </w:rPr>
        <w:t>у сфері</w:t>
      </w:r>
      <w:r w:rsidRPr="00365DFF">
        <w:rPr>
          <w:szCs w:val="28"/>
        </w:rPr>
        <w:t xml:space="preserve"> питної води, </w:t>
      </w:r>
      <w:r w:rsidRPr="00365DFF">
        <w:rPr>
          <w:i/>
          <w:szCs w:val="28"/>
        </w:rPr>
        <w:t>питного водопостачання</w:t>
      </w:r>
      <w:r w:rsidRPr="00365DFF">
        <w:rPr>
          <w:szCs w:val="28"/>
        </w:rPr>
        <w:t xml:space="preserve"> </w:t>
      </w:r>
      <w:r w:rsidRPr="00EF0B5E">
        <w:rPr>
          <w:szCs w:val="28"/>
        </w:rPr>
        <w:t xml:space="preserve">здійснюються в порядку, визначеному Законом України «Про основні засади державного нагляду (контролю) у сфері господарської діяльності». </w:t>
      </w:r>
    </w:p>
    <w:p w:rsidR="002F393B" w:rsidRPr="00365DFF" w:rsidRDefault="002F393B" w:rsidP="00365DFF">
      <w:pPr>
        <w:ind w:firstLine="709"/>
        <w:jc w:val="both"/>
        <w:rPr>
          <w:bCs/>
          <w:kern w:val="36"/>
          <w:szCs w:val="28"/>
          <w:lang w:eastAsia="uk-UA"/>
        </w:rPr>
      </w:pPr>
      <w:r w:rsidRPr="00EF0B5E">
        <w:rPr>
          <w:szCs w:val="28"/>
        </w:rPr>
        <w:t>Вважаємо, що запропоновані зміни не враховують</w:t>
      </w:r>
      <w:r w:rsidR="00591E42" w:rsidRPr="00EF0B5E">
        <w:rPr>
          <w:szCs w:val="28"/>
        </w:rPr>
        <w:t xml:space="preserve"> того</w:t>
      </w:r>
      <w:r w:rsidRPr="00EF0B5E">
        <w:rPr>
          <w:szCs w:val="28"/>
        </w:rPr>
        <w:t xml:space="preserve">, що централізоване водопостачання та централізоване водовідведення згідно з </w:t>
      </w:r>
      <w:r w:rsidR="00591E42" w:rsidRPr="00EF0B5E">
        <w:rPr>
          <w:szCs w:val="28"/>
        </w:rPr>
        <w:br/>
      </w:r>
      <w:proofErr w:type="spellStart"/>
      <w:r w:rsidRPr="00EF0B5E">
        <w:rPr>
          <w:szCs w:val="28"/>
        </w:rPr>
        <w:t>абз</w:t>
      </w:r>
      <w:proofErr w:type="spellEnd"/>
      <w:r w:rsidRPr="00EF0B5E">
        <w:rPr>
          <w:szCs w:val="28"/>
        </w:rPr>
        <w:t>. 12 ч. 1 ст. 5 Закону України «Про природні монополії» підпада</w:t>
      </w:r>
      <w:r w:rsidR="00591E42" w:rsidRPr="00EF0B5E">
        <w:rPr>
          <w:szCs w:val="28"/>
        </w:rPr>
        <w:t>ють</w:t>
      </w:r>
      <w:r w:rsidRPr="00EF0B5E">
        <w:rPr>
          <w:szCs w:val="28"/>
        </w:rPr>
        <w:t xml:space="preserve"> під сферу діяльності суб’єктів природних монополій, а</w:t>
      </w:r>
      <w:r w:rsidR="00365DFF" w:rsidRPr="00EF0B5E">
        <w:rPr>
          <w:szCs w:val="28"/>
        </w:rPr>
        <w:t>,</w:t>
      </w:r>
      <w:r w:rsidRPr="00EF0B5E">
        <w:rPr>
          <w:szCs w:val="28"/>
        </w:rPr>
        <w:t xml:space="preserve"> отже</w:t>
      </w:r>
      <w:r w:rsidR="00365DFF" w:rsidRPr="00EF0B5E">
        <w:rPr>
          <w:szCs w:val="28"/>
        </w:rPr>
        <w:t>,</w:t>
      </w:r>
      <w:r w:rsidRPr="00EF0B5E">
        <w:rPr>
          <w:szCs w:val="28"/>
        </w:rPr>
        <w:t xml:space="preserve"> </w:t>
      </w:r>
      <w:r w:rsidRPr="00EF0B5E">
        <w:rPr>
          <w:rStyle w:val="rvts0"/>
          <w:szCs w:val="28"/>
        </w:rPr>
        <w:t xml:space="preserve">державне регулювання діяльності суб'єктів природних монополій у цих сферах повинно здійснюватися </w:t>
      </w:r>
      <w:r w:rsidR="00365DFF" w:rsidRPr="00EF0B5E">
        <w:rPr>
          <w:rStyle w:val="rvts0"/>
          <w:szCs w:val="28"/>
        </w:rPr>
        <w:t>Н</w:t>
      </w:r>
      <w:r w:rsidRPr="00EF0B5E">
        <w:rPr>
          <w:rStyle w:val="rvts0"/>
          <w:szCs w:val="28"/>
        </w:rPr>
        <w:t>аціональною комісією регулювання природних монополій. Зокрема</w:t>
      </w:r>
      <w:r w:rsidR="00591E42" w:rsidRPr="00EF0B5E">
        <w:rPr>
          <w:rStyle w:val="rvts0"/>
          <w:szCs w:val="28"/>
        </w:rPr>
        <w:t>,</w:t>
      </w:r>
      <w:r w:rsidRPr="00EF0B5E">
        <w:rPr>
          <w:rStyle w:val="rvts0"/>
          <w:szCs w:val="28"/>
        </w:rPr>
        <w:t xml:space="preserve"> у ст. 19 Закону України «</w:t>
      </w:r>
      <w:r w:rsidRPr="00EF0B5E">
        <w:rPr>
          <w:bCs/>
          <w:kern w:val="36"/>
          <w:szCs w:val="28"/>
          <w:lang w:eastAsia="uk-UA"/>
        </w:rPr>
        <w:t>Про Національну комісію, що здійснює державне регулювання у сферах енергетики та комунальних послуг» передбачений порядок здійснення державного нагляду контролю у сфері комунальних послуг шляхом проведення планових та позапланових перевірок.</w:t>
      </w:r>
    </w:p>
    <w:p w:rsidR="009769D9" w:rsidRPr="00365DFF" w:rsidRDefault="009769D9" w:rsidP="00365DFF">
      <w:pPr>
        <w:ind w:firstLine="709"/>
        <w:jc w:val="both"/>
      </w:pPr>
      <w:r w:rsidRPr="00365DFF">
        <w:rPr>
          <w:b/>
          <w:szCs w:val="28"/>
        </w:rPr>
        <w:t>19</w:t>
      </w:r>
      <w:r w:rsidR="002F393B" w:rsidRPr="00365DFF">
        <w:rPr>
          <w:b/>
          <w:szCs w:val="28"/>
        </w:rPr>
        <w:t>.</w:t>
      </w:r>
      <w:r w:rsidR="003D330E" w:rsidRPr="00365DFF">
        <w:rPr>
          <w:b/>
          <w:szCs w:val="28"/>
        </w:rPr>
        <w:t xml:space="preserve"> </w:t>
      </w:r>
      <w:r w:rsidR="002F393B" w:rsidRPr="00365DFF">
        <w:rPr>
          <w:szCs w:val="28"/>
        </w:rPr>
        <w:t xml:space="preserve">В останньому абзаці ч. 2 ст. 27 проекту пропонується встановити, що </w:t>
      </w:r>
      <w:r w:rsidR="002F393B" w:rsidRPr="00365DFF">
        <w:t xml:space="preserve">посадові особи центрального органу виконавчої влади, що реалізує державну політику з питань державного нагляду (контролю) у сфері житлово-комунального господарства, підлягають обов’язковому державному страхуванню в порядку, визначеному законом. Вважаємо, що запропоноване не є предметом регулювання </w:t>
      </w:r>
      <w:r w:rsidR="003D330E" w:rsidRPr="00365DFF">
        <w:t>З</w:t>
      </w:r>
      <w:r w:rsidR="002F393B" w:rsidRPr="00365DFF">
        <w:t>акону</w:t>
      </w:r>
      <w:r w:rsidR="003D330E" w:rsidRPr="00365DFF">
        <w:t>, проект якого розглядається</w:t>
      </w:r>
      <w:r w:rsidR="002F393B" w:rsidRPr="00365DFF">
        <w:t xml:space="preserve">. </w:t>
      </w:r>
    </w:p>
    <w:p w:rsidR="009769D9" w:rsidRPr="00EF0B5E" w:rsidRDefault="009769D9" w:rsidP="00365DFF">
      <w:pPr>
        <w:ind w:firstLine="709"/>
        <w:jc w:val="both"/>
      </w:pPr>
      <w:r w:rsidRPr="00EF0B5E">
        <w:rPr>
          <w:b/>
        </w:rPr>
        <w:t>20.</w:t>
      </w:r>
      <w:r w:rsidRPr="00EF0B5E">
        <w:t xml:space="preserve"> </w:t>
      </w:r>
      <w:r w:rsidRPr="00EF0B5E">
        <w:rPr>
          <w:szCs w:val="28"/>
        </w:rPr>
        <w:t>У ст.</w:t>
      </w:r>
      <w:r w:rsidR="003D330E" w:rsidRPr="00EF0B5E">
        <w:rPr>
          <w:szCs w:val="28"/>
        </w:rPr>
        <w:t xml:space="preserve"> </w:t>
      </w:r>
      <w:r w:rsidRPr="00EF0B5E">
        <w:rPr>
          <w:szCs w:val="28"/>
        </w:rPr>
        <w:t xml:space="preserve">27 </w:t>
      </w:r>
      <w:r w:rsidR="003D330E" w:rsidRPr="00EF0B5E">
        <w:rPr>
          <w:szCs w:val="28"/>
        </w:rPr>
        <w:t xml:space="preserve">проекту </w:t>
      </w:r>
      <w:r w:rsidRPr="00EF0B5E">
        <w:rPr>
          <w:szCs w:val="28"/>
        </w:rPr>
        <w:t>врегульовуються питання державного нагляду (контролю) у сфері водовідведення. Наведена стаття за своїм змістом</w:t>
      </w:r>
      <w:r w:rsidR="003D330E" w:rsidRPr="00EF0B5E">
        <w:rPr>
          <w:szCs w:val="28"/>
        </w:rPr>
        <w:t>, по суті, с</w:t>
      </w:r>
      <w:r w:rsidRPr="00EF0B5E">
        <w:rPr>
          <w:szCs w:val="28"/>
        </w:rPr>
        <w:t>тановить окреме положення про порядок проведення перевірок центральним органом виконавчої влади, що реалізує державну політику з питань державного нагляду (контролю) у сфері житлово-комунального господарства, як</w:t>
      </w:r>
      <w:r w:rsidR="003D330E" w:rsidRPr="00EF0B5E">
        <w:rPr>
          <w:szCs w:val="28"/>
        </w:rPr>
        <w:t>ий</w:t>
      </w:r>
      <w:r w:rsidRPr="00EF0B5E">
        <w:rPr>
          <w:szCs w:val="28"/>
        </w:rPr>
        <w:t>, на думку Головного управління, не має ви</w:t>
      </w:r>
      <w:r w:rsidR="003D330E" w:rsidRPr="00EF0B5E">
        <w:rPr>
          <w:szCs w:val="28"/>
        </w:rPr>
        <w:t>значатись у</w:t>
      </w:r>
      <w:r w:rsidRPr="00EF0B5E">
        <w:rPr>
          <w:szCs w:val="28"/>
        </w:rPr>
        <w:t xml:space="preserve"> законі, а повин</w:t>
      </w:r>
      <w:r w:rsidR="003D330E" w:rsidRPr="00EF0B5E">
        <w:rPr>
          <w:szCs w:val="28"/>
        </w:rPr>
        <w:t>е</w:t>
      </w:r>
      <w:r w:rsidRPr="00EF0B5E">
        <w:rPr>
          <w:szCs w:val="28"/>
        </w:rPr>
        <w:t xml:space="preserve">н затверджуватись відповідним центральним органом виконавчої влади. Це ж зауваження стосується нової ст. 43 «Державний нагляд (контроль) у сфері питної води та питного водопостачання», якою пропонується доповнити </w:t>
      </w:r>
      <w:r w:rsidRPr="00EF0B5E">
        <w:rPr>
          <w:szCs w:val="28"/>
          <w:lang w:eastAsia="uk-UA"/>
        </w:rPr>
        <w:t xml:space="preserve">Закон України </w:t>
      </w:r>
      <w:r w:rsidR="00EF0B5E">
        <w:rPr>
          <w:szCs w:val="28"/>
          <w:lang w:eastAsia="uk-UA"/>
        </w:rPr>
        <w:br/>
      </w:r>
      <w:r w:rsidRPr="00EF0B5E">
        <w:rPr>
          <w:szCs w:val="28"/>
          <w:lang w:eastAsia="uk-UA"/>
        </w:rPr>
        <w:t>«Про питну воду</w:t>
      </w:r>
      <w:r w:rsidR="00365DFF" w:rsidRPr="00EF0B5E">
        <w:rPr>
          <w:szCs w:val="28"/>
          <w:lang w:eastAsia="uk-UA"/>
        </w:rPr>
        <w:t>,</w:t>
      </w:r>
      <w:r w:rsidRPr="00EF0B5E">
        <w:rPr>
          <w:szCs w:val="28"/>
          <w:lang w:eastAsia="uk-UA"/>
        </w:rPr>
        <w:t xml:space="preserve"> питне водопостачання та водовідведення». </w:t>
      </w:r>
    </w:p>
    <w:p w:rsidR="000F0E3F" w:rsidRPr="00365DFF" w:rsidRDefault="009769D9" w:rsidP="00365DFF">
      <w:pPr>
        <w:ind w:firstLine="709"/>
        <w:jc w:val="both"/>
      </w:pPr>
      <w:r w:rsidRPr="00EF0B5E">
        <w:rPr>
          <w:b/>
          <w:szCs w:val="28"/>
        </w:rPr>
        <w:lastRenderedPageBreak/>
        <w:t>21</w:t>
      </w:r>
      <w:r w:rsidR="006926BD" w:rsidRPr="00EF0B5E">
        <w:rPr>
          <w:b/>
          <w:szCs w:val="28"/>
        </w:rPr>
        <w:t>.</w:t>
      </w:r>
      <w:r w:rsidR="006926BD" w:rsidRPr="00EF0B5E">
        <w:rPr>
          <w:szCs w:val="28"/>
        </w:rPr>
        <w:t xml:space="preserve"> За</w:t>
      </w:r>
      <w:r w:rsidR="00E74242" w:rsidRPr="00EF0B5E">
        <w:rPr>
          <w:szCs w:val="28"/>
        </w:rPr>
        <w:t>у</w:t>
      </w:r>
      <w:r w:rsidR="006926BD" w:rsidRPr="00EF0B5E">
        <w:rPr>
          <w:szCs w:val="28"/>
        </w:rPr>
        <w:t>важимо, що відповідно до Закону України «</w:t>
      </w:r>
      <w:r w:rsidR="006926BD" w:rsidRPr="00EF0B5E">
        <w:rPr>
          <w:rStyle w:val="rvts23"/>
        </w:rPr>
        <w:t xml:space="preserve">Про Національну комісію, що здійснює державне регулювання у сферах енергетики та комунальних послуг», який </w:t>
      </w:r>
      <w:r w:rsidR="006926BD" w:rsidRPr="00EF0B5E">
        <w:rPr>
          <w:rStyle w:val="rvts0"/>
        </w:rPr>
        <w:t>визначає</w:t>
      </w:r>
      <w:r w:rsidR="006926BD" w:rsidRPr="00365DFF">
        <w:rPr>
          <w:rStyle w:val="rvts0"/>
        </w:rPr>
        <w:t xml:space="preserve"> правовий статус Національної комісії, що здійснює державне регулювання у сферах енергетики та комунальних послуг, її завдання, функції, повноваження та порядок їх здійснення, передбачається, що Регулятор </w:t>
      </w:r>
      <w:r w:rsidR="006926BD" w:rsidRPr="00EF0B5E">
        <w:rPr>
          <w:rStyle w:val="rvts0"/>
        </w:rPr>
        <w:t>здійснює державне регулювання, моніторинг та контроль за діяльністю суб’єктів господарювання у сферах енергетики та комунальних послуг, зокрема:</w:t>
      </w:r>
      <w:r w:rsidR="003D330E" w:rsidRPr="00EF0B5E">
        <w:rPr>
          <w:rStyle w:val="rvts0"/>
        </w:rPr>
        <w:t xml:space="preserve"> </w:t>
      </w:r>
      <w:r w:rsidR="006926BD" w:rsidRPr="00EF0B5E">
        <w:rPr>
          <w:rStyle w:val="rvts0"/>
        </w:rPr>
        <w:t xml:space="preserve">діяльності у сфері централізованого водопостачання та </w:t>
      </w:r>
      <w:bookmarkStart w:id="0" w:name="w1_1"/>
      <w:r w:rsidR="00097442" w:rsidRPr="00EF0B5E">
        <w:rPr>
          <w:rStyle w:val="rvts0"/>
          <w:i/>
        </w:rPr>
        <w:fldChar w:fldCharType="begin"/>
      </w:r>
      <w:r w:rsidR="006926BD" w:rsidRPr="00EF0B5E">
        <w:rPr>
          <w:rStyle w:val="rvts0"/>
          <w:i/>
        </w:rPr>
        <w:instrText xml:space="preserve"> HYPERLINK "https://zakon.rada.gov.ua/rada/show/1540-19?find=1&amp;text=%D0%B2%D0%BE%D0%B4%D0%BE%D0%B2%D1%96%D0%B4%D0%B2%D0%B5%D0%B4%D0%B5%D0%BD" \l "w1_2" </w:instrText>
      </w:r>
      <w:r w:rsidR="00097442" w:rsidRPr="00EF0B5E">
        <w:rPr>
          <w:rStyle w:val="rvts0"/>
          <w:i/>
        </w:rPr>
        <w:fldChar w:fldCharType="separate"/>
      </w:r>
      <w:r w:rsidR="006926BD" w:rsidRPr="00EF0B5E">
        <w:rPr>
          <w:rStyle w:val="a7"/>
          <w:i/>
          <w:color w:val="auto"/>
          <w:u w:val="none"/>
        </w:rPr>
        <w:t>водовідведен</w:t>
      </w:r>
      <w:r w:rsidR="00097442" w:rsidRPr="00EF0B5E">
        <w:rPr>
          <w:rStyle w:val="rvts0"/>
          <w:i/>
        </w:rPr>
        <w:fldChar w:fldCharType="end"/>
      </w:r>
      <w:bookmarkEnd w:id="0"/>
      <w:r w:rsidR="006926BD" w:rsidRPr="00EF0B5E">
        <w:rPr>
          <w:rStyle w:val="rvts0"/>
          <w:i/>
        </w:rPr>
        <w:t>ня</w:t>
      </w:r>
      <w:r w:rsidR="003D330E" w:rsidRPr="00EF0B5E">
        <w:rPr>
          <w:rStyle w:val="rvts0"/>
          <w:i/>
        </w:rPr>
        <w:t xml:space="preserve"> </w:t>
      </w:r>
      <w:r w:rsidR="006926BD" w:rsidRPr="00EF0B5E">
        <w:rPr>
          <w:rStyle w:val="rvts0"/>
        </w:rPr>
        <w:t xml:space="preserve">в обсягах понад рівень, що встановлюється умовами та правилами провадження господарської діяльності (ліцензійними умовами) </w:t>
      </w:r>
      <w:r w:rsidR="003D330E" w:rsidRPr="00EF0B5E">
        <w:rPr>
          <w:rStyle w:val="rvts0"/>
        </w:rPr>
        <w:br/>
      </w:r>
      <w:r w:rsidR="006926BD" w:rsidRPr="00EF0B5E">
        <w:rPr>
          <w:rStyle w:val="rvts0"/>
        </w:rPr>
        <w:t>(</w:t>
      </w:r>
      <w:proofErr w:type="spellStart"/>
      <w:r w:rsidR="006926BD" w:rsidRPr="00EF0B5E">
        <w:rPr>
          <w:rStyle w:val="rvts0"/>
        </w:rPr>
        <w:t>абз</w:t>
      </w:r>
      <w:proofErr w:type="spellEnd"/>
      <w:r w:rsidR="006926BD" w:rsidRPr="00EF0B5E">
        <w:rPr>
          <w:rStyle w:val="rvts0"/>
        </w:rPr>
        <w:t>. 2 п. 2 ч. 1 ст. 2 Закону).</w:t>
      </w:r>
      <w:r w:rsidR="003D330E" w:rsidRPr="00EF0B5E">
        <w:rPr>
          <w:rStyle w:val="rvts0"/>
        </w:rPr>
        <w:t xml:space="preserve"> </w:t>
      </w:r>
      <w:r w:rsidR="006926BD" w:rsidRPr="00EF0B5E">
        <w:rPr>
          <w:szCs w:val="28"/>
        </w:rPr>
        <w:t>При цьому</w:t>
      </w:r>
      <w:r w:rsidR="003D330E" w:rsidRPr="00EF0B5E">
        <w:rPr>
          <w:szCs w:val="28"/>
        </w:rPr>
        <w:t>,</w:t>
      </w:r>
      <w:r w:rsidR="006926BD" w:rsidRPr="00EF0B5E">
        <w:rPr>
          <w:szCs w:val="28"/>
        </w:rPr>
        <w:t xml:space="preserve"> відповідно </w:t>
      </w:r>
      <w:r w:rsidR="009E20D2" w:rsidRPr="00EF0B5E">
        <w:rPr>
          <w:szCs w:val="28"/>
        </w:rPr>
        <w:t xml:space="preserve">і </w:t>
      </w:r>
      <w:r w:rsidR="006926BD" w:rsidRPr="00EF0B5E">
        <w:rPr>
          <w:szCs w:val="28"/>
        </w:rPr>
        <w:t>до ч. 4 ст. 11 Закону України «Про питну воду</w:t>
      </w:r>
      <w:r w:rsidR="00365DFF" w:rsidRPr="00EF0B5E">
        <w:rPr>
          <w:szCs w:val="28"/>
        </w:rPr>
        <w:t>,</w:t>
      </w:r>
      <w:r w:rsidR="006926BD" w:rsidRPr="00EF0B5E">
        <w:rPr>
          <w:szCs w:val="28"/>
        </w:rPr>
        <w:t xml:space="preserve"> питне водопостачання</w:t>
      </w:r>
      <w:r w:rsidR="00365DFF" w:rsidRPr="00EF0B5E">
        <w:rPr>
          <w:szCs w:val="28"/>
        </w:rPr>
        <w:t xml:space="preserve"> та водовідведення</w:t>
      </w:r>
      <w:r w:rsidR="006926BD" w:rsidRPr="00EF0B5E">
        <w:rPr>
          <w:szCs w:val="28"/>
        </w:rPr>
        <w:t xml:space="preserve">» </w:t>
      </w:r>
      <w:r w:rsidR="006926BD" w:rsidRPr="00EF0B5E">
        <w:rPr>
          <w:rStyle w:val="rvts0"/>
        </w:rPr>
        <w:t xml:space="preserve">органом державного регулювання у сфері централізованого водопостачання та </w:t>
      </w:r>
      <w:r w:rsidR="006926BD" w:rsidRPr="00EF0B5E">
        <w:rPr>
          <w:rStyle w:val="rvts0"/>
          <w:i/>
        </w:rPr>
        <w:t>водовідведення</w:t>
      </w:r>
      <w:r w:rsidR="006926BD" w:rsidRPr="00EF0B5E">
        <w:rPr>
          <w:rStyle w:val="rvts0"/>
        </w:rPr>
        <w:t xml:space="preserve"> є </w:t>
      </w:r>
      <w:bookmarkStart w:id="1" w:name="w1_3"/>
      <w:r w:rsidR="00097442" w:rsidRPr="00EF0B5E">
        <w:rPr>
          <w:rStyle w:val="rvts0"/>
        </w:rPr>
        <w:fldChar w:fldCharType="begin"/>
      </w:r>
      <w:r w:rsidR="006926BD" w:rsidRPr="00EF0B5E">
        <w:rPr>
          <w:rStyle w:val="rvts0"/>
        </w:rPr>
        <w:instrText xml:space="preserve"> HYPERLINK "https://zakon.rada.gov.ua/rada/show/2918-14?find=1&amp;text=%D0%9D%D0%B0%D1%86%D1%96%D0%BE%D0%BD%D0%B0%D0%BB%D1%8C%D0%BD+%D0%BA%D0%BE%D0%BC%D1%96%D1%81" \l "w1_4" </w:instrText>
      </w:r>
      <w:r w:rsidR="00097442" w:rsidRPr="00EF0B5E">
        <w:rPr>
          <w:rStyle w:val="rvts0"/>
        </w:rPr>
        <w:fldChar w:fldCharType="separate"/>
      </w:r>
      <w:r w:rsidR="00075411" w:rsidRPr="00EF0B5E">
        <w:rPr>
          <w:rStyle w:val="a7"/>
          <w:color w:val="auto"/>
          <w:u w:val="none"/>
        </w:rPr>
        <w:t>Н</w:t>
      </w:r>
      <w:r w:rsidR="006926BD" w:rsidRPr="00EF0B5E">
        <w:rPr>
          <w:rStyle w:val="a7"/>
          <w:color w:val="auto"/>
          <w:u w:val="none"/>
        </w:rPr>
        <w:t>аціональн</w:t>
      </w:r>
      <w:r w:rsidR="00097442" w:rsidRPr="00EF0B5E">
        <w:rPr>
          <w:rStyle w:val="rvts0"/>
        </w:rPr>
        <w:fldChar w:fldCharType="end"/>
      </w:r>
      <w:bookmarkEnd w:id="1"/>
      <w:r w:rsidR="006926BD" w:rsidRPr="00EF0B5E">
        <w:rPr>
          <w:rStyle w:val="rvts0"/>
        </w:rPr>
        <w:t xml:space="preserve">а </w:t>
      </w:r>
      <w:bookmarkStart w:id="2" w:name="w2_3"/>
      <w:r w:rsidR="00097442" w:rsidRPr="00EF0B5E">
        <w:rPr>
          <w:rStyle w:val="rvts0"/>
        </w:rPr>
        <w:fldChar w:fldCharType="begin"/>
      </w:r>
      <w:r w:rsidR="006926BD" w:rsidRPr="00EF0B5E">
        <w:rPr>
          <w:rStyle w:val="rvts0"/>
        </w:rPr>
        <w:instrText xml:space="preserve"> HYPERLINK "https://zakon.rada.gov.ua/rada/show/2918-14?find=1&amp;text=%D0%9D%D0%B0%D1%86%D1%96%D0%BE%D0%BD%D0%B0%D0%BB%D1%8C%D0%BD+%D0%BA%D0%BE%D0%BC%D1%96%D1%81" \l "w2_4" </w:instrText>
      </w:r>
      <w:r w:rsidR="00097442" w:rsidRPr="00EF0B5E">
        <w:rPr>
          <w:rStyle w:val="rvts0"/>
        </w:rPr>
        <w:fldChar w:fldCharType="separate"/>
      </w:r>
      <w:r w:rsidR="006926BD" w:rsidRPr="00EF0B5E">
        <w:rPr>
          <w:rStyle w:val="a7"/>
          <w:color w:val="auto"/>
          <w:u w:val="none"/>
        </w:rPr>
        <w:t>коміс</w:t>
      </w:r>
      <w:r w:rsidR="00097442" w:rsidRPr="00EF0B5E">
        <w:rPr>
          <w:rStyle w:val="rvts0"/>
        </w:rPr>
        <w:fldChar w:fldCharType="end"/>
      </w:r>
      <w:bookmarkEnd w:id="2"/>
      <w:r w:rsidR="006926BD" w:rsidRPr="00EF0B5E">
        <w:rPr>
          <w:rStyle w:val="rvts0"/>
        </w:rPr>
        <w:t>ія, що здійснює державне регулювання</w:t>
      </w:r>
      <w:r w:rsidR="006926BD" w:rsidRPr="00365DFF">
        <w:rPr>
          <w:rStyle w:val="rvts0"/>
        </w:rPr>
        <w:t xml:space="preserve"> у сферах енергетики та комунальних послуг.</w:t>
      </w:r>
      <w:r w:rsidR="003D330E" w:rsidRPr="00365DFF">
        <w:rPr>
          <w:rStyle w:val="rvts0"/>
        </w:rPr>
        <w:t xml:space="preserve"> </w:t>
      </w:r>
      <w:r w:rsidR="006926BD" w:rsidRPr="00365DFF">
        <w:rPr>
          <w:szCs w:val="28"/>
        </w:rPr>
        <w:t>Натомість</w:t>
      </w:r>
      <w:r w:rsidR="00E74242" w:rsidRPr="00365DFF">
        <w:rPr>
          <w:szCs w:val="28"/>
        </w:rPr>
        <w:t>,</w:t>
      </w:r>
      <w:r w:rsidR="006926BD" w:rsidRPr="00365DFF">
        <w:rPr>
          <w:szCs w:val="28"/>
        </w:rPr>
        <w:t xml:space="preserve"> поза увагою проекту залишаються питання визначення повноважень </w:t>
      </w:r>
      <w:r w:rsidR="006926BD" w:rsidRPr="00365DFF">
        <w:rPr>
          <w:rStyle w:val="rvts23"/>
        </w:rPr>
        <w:t>Національної комісії, що здійснює державне регулювання у сферах енергетики та комунальних послуг</w:t>
      </w:r>
      <w:r w:rsidR="009E20D2" w:rsidRPr="00365DFF">
        <w:rPr>
          <w:rStyle w:val="rvts23"/>
        </w:rPr>
        <w:t xml:space="preserve">, </w:t>
      </w:r>
      <w:r w:rsidR="009E20D2" w:rsidRPr="00365DFF">
        <w:rPr>
          <w:rStyle w:val="rvts23"/>
          <w:i/>
        </w:rPr>
        <w:t>у сфері водовідведення</w:t>
      </w:r>
      <w:r w:rsidR="006926BD" w:rsidRPr="00365DFF">
        <w:rPr>
          <w:rStyle w:val="rvts23"/>
        </w:rPr>
        <w:t>.</w:t>
      </w:r>
    </w:p>
    <w:p w:rsidR="00AE7F8D" w:rsidRPr="00365DFF" w:rsidRDefault="009769D9" w:rsidP="00365DFF">
      <w:pPr>
        <w:ind w:firstLine="709"/>
        <w:jc w:val="both"/>
        <w:rPr>
          <w:szCs w:val="28"/>
        </w:rPr>
      </w:pPr>
      <w:r w:rsidRPr="00365DFF">
        <w:rPr>
          <w:b/>
          <w:szCs w:val="28"/>
        </w:rPr>
        <w:t>22</w:t>
      </w:r>
      <w:r w:rsidR="00E74242" w:rsidRPr="00365DFF">
        <w:rPr>
          <w:b/>
          <w:szCs w:val="28"/>
        </w:rPr>
        <w:t xml:space="preserve">. </w:t>
      </w:r>
      <w:r w:rsidR="00AE7F8D" w:rsidRPr="00365DFF">
        <w:rPr>
          <w:szCs w:val="28"/>
        </w:rPr>
        <w:t xml:space="preserve">Вважаємо також за доцільне висловити такі міркування до </w:t>
      </w:r>
      <w:r w:rsidR="00E74242" w:rsidRPr="00365DFF">
        <w:rPr>
          <w:szCs w:val="28"/>
        </w:rPr>
        <w:t>п</w:t>
      </w:r>
      <w:r w:rsidR="00AE7F8D" w:rsidRPr="00365DFF">
        <w:rPr>
          <w:szCs w:val="28"/>
        </w:rPr>
        <w:t xml:space="preserve">роекту. </w:t>
      </w:r>
    </w:p>
    <w:p w:rsidR="00580BD8" w:rsidRPr="00365DFF" w:rsidRDefault="00AE7F8D" w:rsidP="00365DFF">
      <w:pPr>
        <w:ind w:firstLine="709"/>
        <w:jc w:val="both"/>
        <w:rPr>
          <w:szCs w:val="28"/>
        </w:rPr>
      </w:pPr>
      <w:r w:rsidRPr="00365DFF">
        <w:rPr>
          <w:szCs w:val="28"/>
        </w:rPr>
        <w:t>Насамперед, необхідно зазначити, що наразі питання водовідведенн</w:t>
      </w:r>
      <w:r w:rsidR="003F4CEA" w:rsidRPr="00365DFF">
        <w:rPr>
          <w:szCs w:val="28"/>
        </w:rPr>
        <w:t>я врегульовані Законом України «</w:t>
      </w:r>
      <w:r w:rsidRPr="00365DFF">
        <w:rPr>
          <w:szCs w:val="28"/>
        </w:rPr>
        <w:t>Про питну воду, питне в</w:t>
      </w:r>
      <w:r w:rsidR="003F4CEA" w:rsidRPr="00365DFF">
        <w:rPr>
          <w:szCs w:val="28"/>
        </w:rPr>
        <w:t>одопостачання та водовідведення»</w:t>
      </w:r>
      <w:r w:rsidRPr="00365DFF">
        <w:rPr>
          <w:szCs w:val="28"/>
        </w:rPr>
        <w:t xml:space="preserve">. Це є логічним, оскільки централізоване водопостачання і централізоване водовідведення здійснюється одними й тими ж суб’єктами господарювання </w:t>
      </w:r>
      <w:r w:rsidR="00E74242" w:rsidRPr="00365DFF">
        <w:rPr>
          <w:szCs w:val="28"/>
        </w:rPr>
        <w:t>–</w:t>
      </w:r>
      <w:r w:rsidRPr="00365DFF">
        <w:rPr>
          <w:szCs w:val="28"/>
        </w:rPr>
        <w:t xml:space="preserve"> підприємствами питного водопостачання та водовідведення. </w:t>
      </w:r>
      <w:r w:rsidR="00580BD8" w:rsidRPr="00365DFF">
        <w:rPr>
          <w:szCs w:val="28"/>
        </w:rPr>
        <w:t>Д</w:t>
      </w:r>
      <w:r w:rsidRPr="00365DFF">
        <w:rPr>
          <w:szCs w:val="28"/>
        </w:rPr>
        <w:t xml:space="preserve">оцільність виокремлення діяльності з водовідведення і її врегулювання окремим законом виглядає досить сумнівною. </w:t>
      </w:r>
    </w:p>
    <w:p w:rsidR="00AE7F8D" w:rsidRPr="00365DFF" w:rsidRDefault="00580BD8" w:rsidP="00365DFF">
      <w:pPr>
        <w:ind w:firstLine="709"/>
        <w:jc w:val="both"/>
        <w:rPr>
          <w:szCs w:val="28"/>
        </w:rPr>
      </w:pPr>
      <w:r w:rsidRPr="00365DFF">
        <w:rPr>
          <w:szCs w:val="28"/>
        </w:rPr>
        <w:t>У свою чергу, у</w:t>
      </w:r>
      <w:r w:rsidR="00AE7F8D" w:rsidRPr="00365DFF">
        <w:rPr>
          <w:szCs w:val="28"/>
        </w:rPr>
        <w:t xml:space="preserve"> </w:t>
      </w:r>
      <w:r w:rsidR="00E74242" w:rsidRPr="00365DFF">
        <w:rPr>
          <w:szCs w:val="28"/>
        </w:rPr>
        <w:t xml:space="preserve">п. </w:t>
      </w:r>
      <w:r w:rsidR="00AE7F8D" w:rsidRPr="00365DFF">
        <w:rPr>
          <w:szCs w:val="28"/>
        </w:rPr>
        <w:t xml:space="preserve">1 </w:t>
      </w:r>
      <w:r w:rsidR="00E74242" w:rsidRPr="00365DFF">
        <w:rPr>
          <w:szCs w:val="28"/>
        </w:rPr>
        <w:t>п</w:t>
      </w:r>
      <w:r w:rsidR="00AE7F8D" w:rsidRPr="00365DFF">
        <w:rPr>
          <w:szCs w:val="28"/>
        </w:rPr>
        <w:t>ояснювальної записки до</w:t>
      </w:r>
      <w:r w:rsidR="00E74242" w:rsidRPr="00365DFF">
        <w:rPr>
          <w:szCs w:val="28"/>
        </w:rPr>
        <w:t xml:space="preserve"> </w:t>
      </w:r>
      <w:r w:rsidR="00AE7F8D" w:rsidRPr="00365DFF">
        <w:rPr>
          <w:szCs w:val="28"/>
        </w:rPr>
        <w:t>проекту зазнач</w:t>
      </w:r>
      <w:r w:rsidR="003F4CEA" w:rsidRPr="00365DFF">
        <w:rPr>
          <w:szCs w:val="28"/>
        </w:rPr>
        <w:t>ається, що «</w:t>
      </w:r>
      <w:r w:rsidR="00AE7F8D" w:rsidRPr="00365DFF">
        <w:rPr>
          <w:bCs/>
          <w:szCs w:val="28"/>
          <w:lang w:eastAsia="uk-UA"/>
        </w:rPr>
        <w:t>питання нецентралізованого водовідведення в Україні не врегульовано ж</w:t>
      </w:r>
      <w:r w:rsidR="003F4CEA" w:rsidRPr="00365DFF">
        <w:rPr>
          <w:bCs/>
          <w:szCs w:val="28"/>
          <w:lang w:eastAsia="uk-UA"/>
        </w:rPr>
        <w:t>одним нормативно-правовим актом»</w:t>
      </w:r>
      <w:r w:rsidR="00AE7F8D" w:rsidRPr="00365DFF">
        <w:rPr>
          <w:bCs/>
          <w:szCs w:val="28"/>
          <w:lang w:eastAsia="uk-UA"/>
        </w:rPr>
        <w:t>. На думку Головного управління</w:t>
      </w:r>
      <w:r w:rsidR="00BD32F1" w:rsidRPr="00365DFF">
        <w:rPr>
          <w:bCs/>
          <w:szCs w:val="28"/>
          <w:lang w:eastAsia="uk-UA"/>
        </w:rPr>
        <w:t>,</w:t>
      </w:r>
      <w:r w:rsidR="00AE7F8D" w:rsidRPr="00365DFF">
        <w:rPr>
          <w:bCs/>
          <w:szCs w:val="28"/>
          <w:lang w:eastAsia="uk-UA"/>
        </w:rPr>
        <w:t xml:space="preserve"> порушене питання могло б бути вирішене шляхом внесення необхідн</w:t>
      </w:r>
      <w:r w:rsidR="00075411" w:rsidRPr="00365DFF">
        <w:rPr>
          <w:bCs/>
          <w:szCs w:val="28"/>
          <w:lang w:eastAsia="uk-UA"/>
        </w:rPr>
        <w:t>их доповнень до Закону України «</w:t>
      </w:r>
      <w:r w:rsidR="00AE7F8D" w:rsidRPr="00365DFF">
        <w:rPr>
          <w:bCs/>
          <w:szCs w:val="28"/>
          <w:lang w:eastAsia="uk-UA"/>
        </w:rPr>
        <w:t>Про питну воду, питне в</w:t>
      </w:r>
      <w:r w:rsidR="00075411" w:rsidRPr="00365DFF">
        <w:rPr>
          <w:bCs/>
          <w:szCs w:val="28"/>
          <w:lang w:eastAsia="uk-UA"/>
        </w:rPr>
        <w:t xml:space="preserve">одопостачання та водовідведення», тим більше, що питанням </w:t>
      </w:r>
      <w:r w:rsidR="00AE7F8D" w:rsidRPr="00365DFF">
        <w:rPr>
          <w:bCs/>
          <w:szCs w:val="28"/>
          <w:lang w:eastAsia="uk-UA"/>
        </w:rPr>
        <w:t xml:space="preserve">нецентралізованого водовідведення у </w:t>
      </w:r>
      <w:r w:rsidR="00075411" w:rsidRPr="00365DFF">
        <w:rPr>
          <w:bCs/>
          <w:szCs w:val="28"/>
          <w:lang w:eastAsia="uk-UA"/>
        </w:rPr>
        <w:t xml:space="preserve">проекті присвячено, по суті, </w:t>
      </w:r>
      <w:r w:rsidR="00AE7F8D" w:rsidRPr="00365DFF">
        <w:rPr>
          <w:bCs/>
          <w:szCs w:val="28"/>
          <w:lang w:eastAsia="uk-UA"/>
        </w:rPr>
        <w:t xml:space="preserve">небагато положень. Так, зокрема, у </w:t>
      </w:r>
      <w:r w:rsidR="003F4CEA" w:rsidRPr="00365DFF">
        <w:rPr>
          <w:bCs/>
          <w:szCs w:val="28"/>
          <w:lang w:eastAsia="uk-UA"/>
        </w:rPr>
        <w:t xml:space="preserve">ст. 1 </w:t>
      </w:r>
      <w:r w:rsidR="00BD32F1" w:rsidRPr="00365DFF">
        <w:rPr>
          <w:bCs/>
          <w:szCs w:val="28"/>
          <w:lang w:eastAsia="uk-UA"/>
        </w:rPr>
        <w:t xml:space="preserve">проекту </w:t>
      </w:r>
      <w:r w:rsidR="003F4CEA" w:rsidRPr="00365DFF">
        <w:rPr>
          <w:bCs/>
          <w:szCs w:val="28"/>
          <w:lang w:eastAsia="uk-UA"/>
        </w:rPr>
        <w:t>надано визначення понять «</w:t>
      </w:r>
      <w:r w:rsidR="00AE7F8D" w:rsidRPr="00365DFF">
        <w:rPr>
          <w:bCs/>
          <w:szCs w:val="28"/>
          <w:lang w:eastAsia="uk-UA"/>
        </w:rPr>
        <w:t>нецен</w:t>
      </w:r>
      <w:r w:rsidR="00075411" w:rsidRPr="00365DFF">
        <w:rPr>
          <w:bCs/>
          <w:szCs w:val="28"/>
          <w:lang w:eastAsia="uk-UA"/>
        </w:rPr>
        <w:t>тралізоване водовідведення»</w:t>
      </w:r>
      <w:r w:rsidR="003F4CEA" w:rsidRPr="00365DFF">
        <w:rPr>
          <w:bCs/>
          <w:szCs w:val="28"/>
          <w:lang w:eastAsia="uk-UA"/>
        </w:rPr>
        <w:t xml:space="preserve"> та «</w:t>
      </w:r>
      <w:r w:rsidR="00AE7F8D" w:rsidRPr="00365DFF">
        <w:rPr>
          <w:bCs/>
          <w:szCs w:val="28"/>
          <w:lang w:eastAsia="uk-UA"/>
        </w:rPr>
        <w:t>система нецент</w:t>
      </w:r>
      <w:r w:rsidR="003F4CEA" w:rsidRPr="00365DFF">
        <w:rPr>
          <w:bCs/>
          <w:szCs w:val="28"/>
          <w:lang w:eastAsia="uk-UA"/>
        </w:rPr>
        <w:t>ралізованого водовідведення»</w:t>
      </w:r>
      <w:r w:rsidR="00AE7F8D" w:rsidRPr="00365DFF">
        <w:rPr>
          <w:bCs/>
          <w:szCs w:val="28"/>
          <w:lang w:eastAsia="uk-UA"/>
        </w:rPr>
        <w:t>, у ч.</w:t>
      </w:r>
      <w:r w:rsidR="00BD32F1" w:rsidRPr="00365DFF">
        <w:rPr>
          <w:bCs/>
          <w:szCs w:val="28"/>
          <w:lang w:eastAsia="uk-UA"/>
        </w:rPr>
        <w:t xml:space="preserve"> </w:t>
      </w:r>
      <w:r w:rsidR="00AE7F8D" w:rsidRPr="00365DFF">
        <w:rPr>
          <w:bCs/>
          <w:szCs w:val="28"/>
          <w:lang w:eastAsia="uk-UA"/>
        </w:rPr>
        <w:t xml:space="preserve">1 ст. 14 </w:t>
      </w:r>
      <w:r w:rsidR="00BD32F1" w:rsidRPr="00365DFF">
        <w:rPr>
          <w:bCs/>
          <w:szCs w:val="28"/>
          <w:lang w:eastAsia="uk-UA"/>
        </w:rPr>
        <w:t xml:space="preserve">проекту </w:t>
      </w:r>
      <w:r w:rsidR="00AE7F8D" w:rsidRPr="00365DFF">
        <w:rPr>
          <w:bCs/>
          <w:szCs w:val="28"/>
          <w:lang w:eastAsia="uk-UA"/>
        </w:rPr>
        <w:t>нецентралізоване водовідведення віднесено до господарської діяльності у сфері водовідведення, у ст. 18</w:t>
      </w:r>
      <w:r w:rsidR="00BD32F1" w:rsidRPr="00365DFF">
        <w:rPr>
          <w:bCs/>
          <w:szCs w:val="28"/>
          <w:lang w:eastAsia="uk-UA"/>
        </w:rPr>
        <w:t xml:space="preserve"> проекту </w:t>
      </w:r>
      <w:r w:rsidR="00AE7F8D" w:rsidRPr="00365DFF">
        <w:rPr>
          <w:bCs/>
          <w:szCs w:val="28"/>
          <w:lang w:eastAsia="uk-UA"/>
        </w:rPr>
        <w:t>визначаються особливості нецентра</w:t>
      </w:r>
      <w:r w:rsidR="00075411" w:rsidRPr="00365DFF">
        <w:rPr>
          <w:bCs/>
          <w:szCs w:val="28"/>
          <w:lang w:eastAsia="uk-UA"/>
        </w:rPr>
        <w:t xml:space="preserve">лізованого водовідведення. При </w:t>
      </w:r>
      <w:r w:rsidR="00AE7F8D" w:rsidRPr="00365DFF">
        <w:rPr>
          <w:bCs/>
          <w:szCs w:val="28"/>
          <w:lang w:eastAsia="uk-UA"/>
        </w:rPr>
        <w:t>цьому</w:t>
      </w:r>
      <w:r w:rsidR="00BD32F1" w:rsidRPr="00365DFF">
        <w:rPr>
          <w:bCs/>
          <w:szCs w:val="28"/>
          <w:lang w:eastAsia="uk-UA"/>
        </w:rPr>
        <w:t>,</w:t>
      </w:r>
      <w:r w:rsidR="00AE7F8D" w:rsidRPr="00365DFF">
        <w:rPr>
          <w:bCs/>
          <w:szCs w:val="28"/>
          <w:lang w:eastAsia="uk-UA"/>
        </w:rPr>
        <w:t xml:space="preserve"> у</w:t>
      </w:r>
      <w:r w:rsidR="003F4CEA" w:rsidRPr="00365DFF">
        <w:rPr>
          <w:bCs/>
          <w:szCs w:val="28"/>
          <w:lang w:eastAsia="uk-UA"/>
        </w:rPr>
        <w:t xml:space="preserve"> ч.</w:t>
      </w:r>
      <w:r w:rsidR="00BD32F1" w:rsidRPr="00365DFF">
        <w:rPr>
          <w:bCs/>
          <w:szCs w:val="28"/>
          <w:lang w:eastAsia="uk-UA"/>
        </w:rPr>
        <w:t xml:space="preserve"> </w:t>
      </w:r>
      <w:r w:rsidR="003F4CEA" w:rsidRPr="00365DFF">
        <w:rPr>
          <w:bCs/>
          <w:szCs w:val="28"/>
          <w:lang w:eastAsia="uk-UA"/>
        </w:rPr>
        <w:t xml:space="preserve">2 ст. 18 </w:t>
      </w:r>
      <w:r w:rsidR="00BD32F1" w:rsidRPr="00365DFF">
        <w:rPr>
          <w:bCs/>
          <w:szCs w:val="28"/>
          <w:lang w:eastAsia="uk-UA"/>
        </w:rPr>
        <w:t xml:space="preserve">проекту </w:t>
      </w:r>
      <w:r w:rsidR="003F4CEA" w:rsidRPr="00365DFF">
        <w:rPr>
          <w:bCs/>
          <w:szCs w:val="28"/>
          <w:lang w:eastAsia="uk-UA"/>
        </w:rPr>
        <w:t>встановлюється, що «</w:t>
      </w:r>
      <w:r w:rsidR="00AE7F8D" w:rsidRPr="00365DFF">
        <w:rPr>
          <w:bCs/>
          <w:szCs w:val="28"/>
          <w:lang w:eastAsia="uk-UA"/>
        </w:rPr>
        <w:t>збирання, транспортування та очищення стічних вод у населених пунктах від об’єктів, які не приєднані до систем централізованого водовідведення, здійснюється відповідно до правил, затверджених центральним органом виконавчої влади, що забезпечує формування державної політики у сфері жи</w:t>
      </w:r>
      <w:r w:rsidR="003F4CEA" w:rsidRPr="00365DFF">
        <w:rPr>
          <w:bCs/>
          <w:szCs w:val="28"/>
          <w:lang w:eastAsia="uk-UA"/>
        </w:rPr>
        <w:t>тлово-комунального господарства»</w:t>
      </w:r>
      <w:r w:rsidR="00AE7F8D" w:rsidRPr="00365DFF">
        <w:rPr>
          <w:bCs/>
          <w:szCs w:val="28"/>
          <w:lang w:eastAsia="uk-UA"/>
        </w:rPr>
        <w:t>.</w:t>
      </w:r>
    </w:p>
    <w:p w:rsidR="00AE7F8D" w:rsidRPr="00365DFF" w:rsidRDefault="00AE7F8D" w:rsidP="00365DFF">
      <w:pPr>
        <w:pStyle w:val="a9"/>
        <w:spacing w:after="0"/>
        <w:ind w:left="0" w:firstLine="709"/>
        <w:jc w:val="both"/>
        <w:rPr>
          <w:szCs w:val="28"/>
          <w:lang w:val="uk-UA"/>
        </w:rPr>
      </w:pPr>
      <w:r w:rsidRPr="00365DFF">
        <w:rPr>
          <w:bCs/>
          <w:szCs w:val="28"/>
          <w:lang w:val="uk-UA" w:eastAsia="uk-UA"/>
        </w:rPr>
        <w:t>Натомість</w:t>
      </w:r>
      <w:r w:rsidR="00BD32F1" w:rsidRPr="00365DFF">
        <w:rPr>
          <w:bCs/>
          <w:szCs w:val="28"/>
          <w:lang w:val="uk-UA" w:eastAsia="uk-UA"/>
        </w:rPr>
        <w:t>,</w:t>
      </w:r>
      <w:r w:rsidRPr="00365DFF">
        <w:rPr>
          <w:bCs/>
          <w:szCs w:val="28"/>
          <w:lang w:val="uk-UA" w:eastAsia="uk-UA"/>
        </w:rPr>
        <w:t xml:space="preserve"> поза межами правового регулювання залишились вимоги до елементів системи нецентралізованого водовідведення, не визначені підстави та порядок надання споживачеві послуг нецентралізованого водовідведення, не </w:t>
      </w:r>
      <w:r w:rsidRPr="00365DFF">
        <w:rPr>
          <w:bCs/>
          <w:szCs w:val="28"/>
          <w:lang w:val="uk-UA" w:eastAsia="uk-UA"/>
        </w:rPr>
        <w:lastRenderedPageBreak/>
        <w:t>визначені механізми екологічного контролю стічних вод, також із положень проекту незрозуміло</w:t>
      </w:r>
      <w:r w:rsidR="00BD32F1" w:rsidRPr="00365DFF">
        <w:rPr>
          <w:bCs/>
          <w:szCs w:val="28"/>
          <w:lang w:val="uk-UA" w:eastAsia="uk-UA"/>
        </w:rPr>
        <w:t>,</w:t>
      </w:r>
      <w:r w:rsidRPr="00365DFF">
        <w:rPr>
          <w:bCs/>
          <w:szCs w:val="28"/>
          <w:lang w:val="uk-UA" w:eastAsia="uk-UA"/>
        </w:rPr>
        <w:t xml:space="preserve"> куди, ким </w:t>
      </w:r>
      <w:r w:rsidR="00075411" w:rsidRPr="00365DFF">
        <w:rPr>
          <w:bCs/>
          <w:szCs w:val="28"/>
          <w:lang w:val="uk-UA" w:eastAsia="uk-UA"/>
        </w:rPr>
        <w:t>і як зливаються стічні води при</w:t>
      </w:r>
      <w:r w:rsidRPr="00365DFF">
        <w:rPr>
          <w:bCs/>
          <w:szCs w:val="28"/>
          <w:lang w:val="uk-UA" w:eastAsia="uk-UA"/>
        </w:rPr>
        <w:t xml:space="preserve"> нецентралізованому водовідведенні.</w:t>
      </w:r>
    </w:p>
    <w:p w:rsidR="000F0E3F" w:rsidRPr="00365DFF" w:rsidRDefault="000F0E3F" w:rsidP="00365DFF">
      <w:pPr>
        <w:ind w:firstLine="709"/>
        <w:jc w:val="both"/>
        <w:rPr>
          <w:b/>
          <w:szCs w:val="28"/>
        </w:rPr>
      </w:pPr>
    </w:p>
    <w:p w:rsidR="00D762ED" w:rsidRPr="00365DFF" w:rsidRDefault="00D762ED" w:rsidP="00365DFF">
      <w:pPr>
        <w:widowControl w:val="0"/>
        <w:ind w:firstLine="720"/>
        <w:jc w:val="both"/>
        <w:rPr>
          <w:szCs w:val="28"/>
        </w:rPr>
      </w:pPr>
    </w:p>
    <w:p w:rsidR="00D762ED" w:rsidRPr="00365DFF" w:rsidRDefault="00D762ED" w:rsidP="00365DFF">
      <w:pPr>
        <w:ind w:firstLine="708"/>
        <w:jc w:val="both"/>
        <w:rPr>
          <w:szCs w:val="28"/>
        </w:rPr>
      </w:pPr>
      <w:r w:rsidRPr="00365DFF">
        <w:rPr>
          <w:szCs w:val="28"/>
        </w:rPr>
        <w:t xml:space="preserve">Керівник Головного управління </w:t>
      </w:r>
      <w:r w:rsidR="00BD32F1" w:rsidRPr="00365DFF">
        <w:rPr>
          <w:szCs w:val="28"/>
        </w:rPr>
        <w:t xml:space="preserve">                                 </w:t>
      </w:r>
      <w:r w:rsidRPr="00365DFF">
        <w:rPr>
          <w:szCs w:val="28"/>
        </w:rPr>
        <w:t xml:space="preserve"> </w:t>
      </w:r>
      <w:r w:rsidR="003D0AB1">
        <w:rPr>
          <w:szCs w:val="28"/>
        </w:rPr>
        <w:t xml:space="preserve">            </w:t>
      </w:r>
      <w:bookmarkStart w:id="3" w:name="_GoBack"/>
      <w:bookmarkEnd w:id="3"/>
      <w:r w:rsidRPr="00365DFF">
        <w:rPr>
          <w:szCs w:val="28"/>
        </w:rPr>
        <w:t xml:space="preserve">   С. Тихонюк</w:t>
      </w:r>
    </w:p>
    <w:p w:rsidR="00D762ED" w:rsidRPr="00EF0B5E" w:rsidRDefault="00D762ED" w:rsidP="00365DFF">
      <w:pPr>
        <w:ind w:firstLine="708"/>
        <w:jc w:val="both"/>
        <w:rPr>
          <w:szCs w:val="28"/>
        </w:rPr>
      </w:pPr>
    </w:p>
    <w:p w:rsidR="00D762ED" w:rsidRPr="00EF0B5E" w:rsidRDefault="00D762ED" w:rsidP="00365DFF">
      <w:pPr>
        <w:ind w:firstLine="708"/>
        <w:jc w:val="both"/>
        <w:rPr>
          <w:i/>
          <w:szCs w:val="28"/>
        </w:rPr>
      </w:pPr>
    </w:p>
    <w:p w:rsidR="00A76791" w:rsidRPr="00EF0B5E" w:rsidRDefault="00D762ED" w:rsidP="00EF0B5E">
      <w:pPr>
        <w:ind w:firstLine="708"/>
        <w:jc w:val="both"/>
        <w:rPr>
          <w:sz w:val="20"/>
          <w:szCs w:val="20"/>
        </w:rPr>
      </w:pPr>
      <w:proofErr w:type="spellStart"/>
      <w:r w:rsidRPr="00EF0B5E">
        <w:rPr>
          <w:sz w:val="20"/>
          <w:szCs w:val="20"/>
        </w:rPr>
        <w:t>Вик</w:t>
      </w:r>
      <w:proofErr w:type="spellEnd"/>
      <w:r w:rsidRPr="00EF0B5E">
        <w:rPr>
          <w:sz w:val="20"/>
          <w:szCs w:val="20"/>
        </w:rPr>
        <w:t xml:space="preserve">.: </w:t>
      </w:r>
      <w:r w:rsidR="006A68B5" w:rsidRPr="00EF0B5E">
        <w:rPr>
          <w:sz w:val="20"/>
          <w:szCs w:val="20"/>
        </w:rPr>
        <w:t>Ю. Лисицька, А. Мусаєва</w:t>
      </w:r>
      <w:r w:rsidR="00E56886" w:rsidRPr="00EF0B5E">
        <w:rPr>
          <w:sz w:val="20"/>
          <w:szCs w:val="20"/>
        </w:rPr>
        <w:t>, Е.</w:t>
      </w:r>
      <w:r w:rsidR="00365DFF" w:rsidRPr="00EF0B5E">
        <w:rPr>
          <w:sz w:val="20"/>
          <w:szCs w:val="20"/>
        </w:rPr>
        <w:t xml:space="preserve"> </w:t>
      </w:r>
      <w:r w:rsidR="00075411" w:rsidRPr="00EF0B5E">
        <w:rPr>
          <w:sz w:val="20"/>
          <w:szCs w:val="20"/>
        </w:rPr>
        <w:t>Ва</w:t>
      </w:r>
      <w:r w:rsidR="00E56886" w:rsidRPr="00EF0B5E">
        <w:rPr>
          <w:sz w:val="20"/>
          <w:szCs w:val="20"/>
        </w:rPr>
        <w:t>льковський</w:t>
      </w:r>
      <w:r w:rsidR="00365DFF" w:rsidRPr="00EF0B5E">
        <w:rPr>
          <w:sz w:val="20"/>
          <w:szCs w:val="20"/>
        </w:rPr>
        <w:t>, О. Когут</w:t>
      </w:r>
    </w:p>
    <w:sectPr w:rsidR="00A76791" w:rsidRPr="00EF0B5E" w:rsidSect="00E74242">
      <w:headerReference w:type="default" r:id="rId8"/>
      <w:headerReference w:type="first" r:id="rId9"/>
      <w:pgSz w:w="11906" w:h="16838"/>
      <w:pgMar w:top="1134" w:right="567" w:bottom="1134" w:left="1701"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E1E19" w:rsidRDefault="001E1E19" w:rsidP="00097442">
      <w:r>
        <w:separator/>
      </w:r>
    </w:p>
  </w:endnote>
  <w:endnote w:type="continuationSeparator" w:id="0">
    <w:p w:rsidR="001E1E19" w:rsidRDefault="001E1E19" w:rsidP="000974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ntiqua">
    <w:altName w:val="Times New Roman"/>
    <w:panose1 w:val="00000000000000000000"/>
    <w:charset w:val="00"/>
    <w:family w:val="swiss"/>
    <w:notTrueType/>
    <w:pitch w:val="variable"/>
    <w:sig w:usb0="00000003" w:usb1="00000000" w:usb2="00000000" w:usb3="00000000" w:csb0="00000001" w:csb1="00000000"/>
  </w:font>
  <w:font w:name="Segoe UI">
    <w:altName w:val="Calibri"/>
    <w:panose1 w:val="020B0502040204020203"/>
    <w:charset w:val="CC"/>
    <w:family w:val="swiss"/>
    <w:pitch w:val="variable"/>
    <w:sig w:usb0="E4002EFF" w:usb1="C000E47F"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E1E19" w:rsidRDefault="001E1E19" w:rsidP="00097442">
      <w:r>
        <w:separator/>
      </w:r>
    </w:p>
  </w:footnote>
  <w:footnote w:type="continuationSeparator" w:id="0">
    <w:p w:rsidR="001E1E19" w:rsidRDefault="001E1E19" w:rsidP="000974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27281947"/>
      <w:docPartObj>
        <w:docPartGallery w:val="Page Numbers (Top of Page)"/>
        <w:docPartUnique/>
      </w:docPartObj>
    </w:sdtPr>
    <w:sdtEndPr/>
    <w:sdtContent>
      <w:p w:rsidR="00EF0B5E" w:rsidRDefault="00254167" w:rsidP="00EF0B5E">
        <w:pPr>
          <w:pStyle w:val="a5"/>
          <w:jc w:val="center"/>
        </w:pPr>
        <w:r>
          <w:fldChar w:fldCharType="begin"/>
        </w:r>
        <w:r>
          <w:instrText>PAGE   \* MERGEFORMAT</w:instrText>
        </w:r>
        <w:r>
          <w:fldChar w:fldCharType="separate"/>
        </w:r>
        <w:r w:rsidR="003D0AB1">
          <w:rPr>
            <w:noProof/>
          </w:rPr>
          <w:t>9</w:t>
        </w:r>
        <w:r>
          <w:rPr>
            <w:noProof/>
          </w:rP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4242" w:rsidRPr="00A10D62" w:rsidRDefault="00E74242" w:rsidP="00007528">
    <w:pPr>
      <w:jc w:val="right"/>
      <w:rPr>
        <w:sz w:val="20"/>
      </w:rPr>
    </w:pPr>
    <w:r w:rsidRPr="00AF4221">
      <w:rPr>
        <w:sz w:val="20"/>
      </w:rPr>
      <w:t>До</w:t>
    </w:r>
    <w:r>
      <w:rPr>
        <w:sz w:val="20"/>
      </w:rPr>
      <w:t xml:space="preserve"> реєстр. </w:t>
    </w:r>
    <w:r w:rsidRPr="00AF4221">
      <w:rPr>
        <w:sz w:val="20"/>
      </w:rPr>
      <w:t>№</w:t>
    </w:r>
    <w:r>
      <w:rPr>
        <w:sz w:val="20"/>
      </w:rPr>
      <w:t xml:space="preserve"> 6478</w:t>
    </w:r>
    <w:r w:rsidRPr="00AF4221">
      <w:rPr>
        <w:sz w:val="20"/>
      </w:rPr>
      <w:t xml:space="preserve"> від </w:t>
    </w:r>
    <w:r>
      <w:rPr>
        <w:sz w:val="20"/>
        <w:lang w:val="ru-RU"/>
      </w:rPr>
      <w:t>28</w:t>
    </w:r>
    <w:r>
      <w:rPr>
        <w:sz w:val="20"/>
      </w:rPr>
      <w:t>.12.</w:t>
    </w:r>
    <w:r w:rsidRPr="00AF4221">
      <w:rPr>
        <w:sz w:val="20"/>
      </w:rPr>
      <w:t>20</w:t>
    </w:r>
    <w:r w:rsidRPr="00A10D62">
      <w:rPr>
        <w:sz w:val="20"/>
      </w:rPr>
      <w:t>2</w:t>
    </w:r>
    <w:r>
      <w:rPr>
        <w:sz w:val="20"/>
      </w:rPr>
      <w:t>1</w:t>
    </w:r>
  </w:p>
  <w:p w:rsidR="00E74242" w:rsidRDefault="00E74242" w:rsidP="00007528">
    <w:pPr>
      <w:jc w:val="right"/>
    </w:pPr>
    <w:r>
      <w:rPr>
        <w:sz w:val="20"/>
      </w:rPr>
      <w:t>Кабінет Міністрів України</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1EC0361"/>
    <w:multiLevelType w:val="hybridMultilevel"/>
    <w:tmpl w:val="AAEA776A"/>
    <w:lvl w:ilvl="0" w:tplc="84A89E98">
      <w:start w:val="1"/>
      <w:numFmt w:val="decimal"/>
      <w:lvlText w:val="%1."/>
      <w:lvlJc w:val="left"/>
      <w:pPr>
        <w:ind w:left="927" w:hanging="360"/>
      </w:pPr>
      <w:rPr>
        <w:b/>
      </w:rPr>
    </w:lvl>
    <w:lvl w:ilvl="1" w:tplc="04220019">
      <w:start w:val="1"/>
      <w:numFmt w:val="lowerLetter"/>
      <w:lvlText w:val="%2."/>
      <w:lvlJc w:val="left"/>
      <w:pPr>
        <w:ind w:left="1647" w:hanging="360"/>
      </w:pPr>
    </w:lvl>
    <w:lvl w:ilvl="2" w:tplc="0422001B">
      <w:start w:val="1"/>
      <w:numFmt w:val="lowerRoman"/>
      <w:lvlText w:val="%3."/>
      <w:lvlJc w:val="right"/>
      <w:pPr>
        <w:ind w:left="2367" w:hanging="180"/>
      </w:pPr>
    </w:lvl>
    <w:lvl w:ilvl="3" w:tplc="0422000F">
      <w:start w:val="1"/>
      <w:numFmt w:val="decimal"/>
      <w:lvlText w:val="%4."/>
      <w:lvlJc w:val="left"/>
      <w:pPr>
        <w:ind w:left="3087" w:hanging="360"/>
      </w:pPr>
    </w:lvl>
    <w:lvl w:ilvl="4" w:tplc="04220019">
      <w:start w:val="1"/>
      <w:numFmt w:val="lowerLetter"/>
      <w:lvlText w:val="%5."/>
      <w:lvlJc w:val="left"/>
      <w:pPr>
        <w:ind w:left="3807" w:hanging="360"/>
      </w:pPr>
    </w:lvl>
    <w:lvl w:ilvl="5" w:tplc="0422001B">
      <w:start w:val="1"/>
      <w:numFmt w:val="lowerRoman"/>
      <w:lvlText w:val="%6."/>
      <w:lvlJc w:val="right"/>
      <w:pPr>
        <w:ind w:left="4527" w:hanging="180"/>
      </w:pPr>
    </w:lvl>
    <w:lvl w:ilvl="6" w:tplc="0422000F">
      <w:start w:val="1"/>
      <w:numFmt w:val="decimal"/>
      <w:lvlText w:val="%7."/>
      <w:lvlJc w:val="left"/>
      <w:pPr>
        <w:ind w:left="5247" w:hanging="360"/>
      </w:pPr>
    </w:lvl>
    <w:lvl w:ilvl="7" w:tplc="04220019">
      <w:start w:val="1"/>
      <w:numFmt w:val="lowerLetter"/>
      <w:lvlText w:val="%8."/>
      <w:lvlJc w:val="left"/>
      <w:pPr>
        <w:ind w:left="5967" w:hanging="360"/>
      </w:pPr>
    </w:lvl>
    <w:lvl w:ilvl="8" w:tplc="0422001B">
      <w:start w:val="1"/>
      <w:numFmt w:val="lowerRoman"/>
      <w:lvlText w:val="%9."/>
      <w:lvlJc w:val="right"/>
      <w:pPr>
        <w:ind w:left="6687"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2ED"/>
    <w:rsid w:val="00007528"/>
    <w:rsid w:val="00036A16"/>
    <w:rsid w:val="00075411"/>
    <w:rsid w:val="00097442"/>
    <w:rsid w:val="000F0E3F"/>
    <w:rsid w:val="00103102"/>
    <w:rsid w:val="00120DE7"/>
    <w:rsid w:val="001319D0"/>
    <w:rsid w:val="001D058A"/>
    <w:rsid w:val="001E1E19"/>
    <w:rsid w:val="00204F22"/>
    <w:rsid w:val="00254167"/>
    <w:rsid w:val="00283EE9"/>
    <w:rsid w:val="00284CF5"/>
    <w:rsid w:val="002F2303"/>
    <w:rsid w:val="002F393B"/>
    <w:rsid w:val="00365DFF"/>
    <w:rsid w:val="003A5AB0"/>
    <w:rsid w:val="003D0AB1"/>
    <w:rsid w:val="003D330E"/>
    <w:rsid w:val="003F4CEA"/>
    <w:rsid w:val="00483D68"/>
    <w:rsid w:val="004B1F82"/>
    <w:rsid w:val="00500345"/>
    <w:rsid w:val="00567B00"/>
    <w:rsid w:val="00580BD8"/>
    <w:rsid w:val="00591E42"/>
    <w:rsid w:val="00674E80"/>
    <w:rsid w:val="006926BD"/>
    <w:rsid w:val="006A4455"/>
    <w:rsid w:val="006A68B5"/>
    <w:rsid w:val="00796791"/>
    <w:rsid w:val="00814306"/>
    <w:rsid w:val="00893169"/>
    <w:rsid w:val="008C6DEC"/>
    <w:rsid w:val="009769D9"/>
    <w:rsid w:val="00994C9A"/>
    <w:rsid w:val="009E20D2"/>
    <w:rsid w:val="00A568E4"/>
    <w:rsid w:val="00A76791"/>
    <w:rsid w:val="00A84FED"/>
    <w:rsid w:val="00A97410"/>
    <w:rsid w:val="00AC5F5E"/>
    <w:rsid w:val="00AE7F8D"/>
    <w:rsid w:val="00BB78C8"/>
    <w:rsid w:val="00BC0BBC"/>
    <w:rsid w:val="00BD32F1"/>
    <w:rsid w:val="00C44756"/>
    <w:rsid w:val="00C45F71"/>
    <w:rsid w:val="00C6392B"/>
    <w:rsid w:val="00C72DC3"/>
    <w:rsid w:val="00D72D57"/>
    <w:rsid w:val="00D762ED"/>
    <w:rsid w:val="00DA3DF5"/>
    <w:rsid w:val="00DA645B"/>
    <w:rsid w:val="00DA6620"/>
    <w:rsid w:val="00DF30A8"/>
    <w:rsid w:val="00E56886"/>
    <w:rsid w:val="00E579E9"/>
    <w:rsid w:val="00E74242"/>
    <w:rsid w:val="00EA7EB9"/>
    <w:rsid w:val="00ED0B8D"/>
    <w:rsid w:val="00EF0B5E"/>
    <w:rsid w:val="00F34018"/>
    <w:rsid w:val="00F712AE"/>
    <w:rsid w:val="00F72B6E"/>
    <w:rsid w:val="00F744CF"/>
    <w:rsid w:val="00FF2640"/>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AC11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762ED"/>
    <w:pPr>
      <w:spacing w:after="0" w:line="240" w:lineRule="auto"/>
    </w:pPr>
    <w:rPr>
      <w:rFonts w:ascii="Times New Roman" w:eastAsia="Times New Roman" w:hAnsi="Times New Roman" w:cs="Times New Roman"/>
      <w:sz w:val="2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азва документа"/>
    <w:basedOn w:val="a"/>
    <w:next w:val="a"/>
    <w:link w:val="a4"/>
    <w:rsid w:val="00D762ED"/>
    <w:pPr>
      <w:keepNext/>
      <w:keepLines/>
      <w:spacing w:before="360" w:after="360"/>
      <w:jc w:val="center"/>
    </w:pPr>
    <w:rPr>
      <w:rFonts w:ascii="Antiqua" w:hAnsi="Antiqua"/>
      <w:b/>
      <w:sz w:val="26"/>
      <w:szCs w:val="20"/>
    </w:rPr>
  </w:style>
  <w:style w:type="character" w:customStyle="1" w:styleId="a4">
    <w:name w:val="Назва документа Знак"/>
    <w:link w:val="a3"/>
    <w:locked/>
    <w:rsid w:val="00D762ED"/>
    <w:rPr>
      <w:rFonts w:ascii="Antiqua" w:eastAsia="Times New Roman" w:hAnsi="Antiqua" w:cs="Times New Roman"/>
      <w:b/>
      <w:sz w:val="26"/>
      <w:szCs w:val="20"/>
      <w:lang w:eastAsia="ru-RU"/>
    </w:rPr>
  </w:style>
  <w:style w:type="character" w:customStyle="1" w:styleId="rvts0">
    <w:name w:val="rvts0"/>
    <w:rsid w:val="00D762ED"/>
  </w:style>
  <w:style w:type="paragraph" w:styleId="a5">
    <w:name w:val="header"/>
    <w:basedOn w:val="a"/>
    <w:link w:val="a6"/>
    <w:uiPriority w:val="99"/>
    <w:unhideWhenUsed/>
    <w:rsid w:val="00D762ED"/>
    <w:pPr>
      <w:tabs>
        <w:tab w:val="center" w:pos="4819"/>
        <w:tab w:val="right" w:pos="9639"/>
      </w:tabs>
    </w:pPr>
  </w:style>
  <w:style w:type="character" w:customStyle="1" w:styleId="a6">
    <w:name w:val="Верхній колонтитул Знак"/>
    <w:basedOn w:val="a0"/>
    <w:link w:val="a5"/>
    <w:uiPriority w:val="99"/>
    <w:rsid w:val="00D762ED"/>
    <w:rPr>
      <w:rFonts w:ascii="Times New Roman" w:eastAsia="Times New Roman" w:hAnsi="Times New Roman" w:cs="Times New Roman"/>
      <w:sz w:val="28"/>
      <w:szCs w:val="24"/>
      <w:lang w:eastAsia="ru-RU"/>
    </w:rPr>
  </w:style>
  <w:style w:type="character" w:styleId="a7">
    <w:name w:val="Hyperlink"/>
    <w:basedOn w:val="a0"/>
    <w:uiPriority w:val="99"/>
    <w:semiHidden/>
    <w:unhideWhenUsed/>
    <w:rsid w:val="00D762ED"/>
    <w:rPr>
      <w:color w:val="0000FF"/>
      <w:u w:val="single"/>
    </w:rPr>
  </w:style>
  <w:style w:type="character" w:customStyle="1" w:styleId="rvts15">
    <w:name w:val="rvts15"/>
    <w:basedOn w:val="a0"/>
    <w:rsid w:val="00D762ED"/>
  </w:style>
  <w:style w:type="paragraph" w:styleId="a8">
    <w:name w:val="No Spacing"/>
    <w:uiPriority w:val="1"/>
    <w:qFormat/>
    <w:rsid w:val="00C6392B"/>
    <w:pPr>
      <w:spacing w:after="0" w:line="240" w:lineRule="auto"/>
    </w:pPr>
    <w:rPr>
      <w:rFonts w:ascii="Times New Roman" w:hAnsi="Times New Roman" w:cs="Times New Roman"/>
      <w:sz w:val="28"/>
      <w:szCs w:val="24"/>
      <w:lang w:val="ru-RU"/>
    </w:rPr>
  </w:style>
  <w:style w:type="character" w:customStyle="1" w:styleId="rvts23">
    <w:name w:val="rvts23"/>
    <w:basedOn w:val="a0"/>
    <w:rsid w:val="006926BD"/>
  </w:style>
  <w:style w:type="paragraph" w:styleId="a9">
    <w:name w:val="Body Text Indent"/>
    <w:basedOn w:val="a"/>
    <w:link w:val="aa"/>
    <w:rsid w:val="00AE7F8D"/>
    <w:pPr>
      <w:spacing w:after="120"/>
      <w:ind w:left="283"/>
    </w:pPr>
    <w:rPr>
      <w:lang w:val="ru-RU"/>
    </w:rPr>
  </w:style>
  <w:style w:type="character" w:customStyle="1" w:styleId="aa">
    <w:name w:val="Основний текст з відступом Знак"/>
    <w:basedOn w:val="a0"/>
    <w:link w:val="a9"/>
    <w:rsid w:val="00AE7F8D"/>
    <w:rPr>
      <w:rFonts w:ascii="Times New Roman" w:eastAsia="Times New Roman" w:hAnsi="Times New Roman" w:cs="Times New Roman"/>
      <w:sz w:val="28"/>
      <w:szCs w:val="24"/>
      <w:lang w:val="ru-RU" w:eastAsia="ru-RU"/>
    </w:rPr>
  </w:style>
  <w:style w:type="paragraph" w:customStyle="1" w:styleId="1">
    <w:name w:val="Абзац списку1"/>
    <w:basedOn w:val="a"/>
    <w:qFormat/>
    <w:rsid w:val="00DF30A8"/>
    <w:pPr>
      <w:spacing w:after="200" w:line="276" w:lineRule="auto"/>
      <w:ind w:left="720"/>
      <w:contextualSpacing/>
    </w:pPr>
    <w:rPr>
      <w:rFonts w:ascii="Calibri" w:hAnsi="Calibri"/>
      <w:sz w:val="22"/>
      <w:szCs w:val="22"/>
      <w:lang w:eastAsia="en-US"/>
    </w:rPr>
  </w:style>
  <w:style w:type="paragraph" w:styleId="ab">
    <w:name w:val="List Paragraph"/>
    <w:basedOn w:val="a"/>
    <w:uiPriority w:val="34"/>
    <w:qFormat/>
    <w:rsid w:val="002F393B"/>
    <w:pPr>
      <w:ind w:left="720"/>
      <w:contextualSpacing/>
    </w:pPr>
    <w:rPr>
      <w:rFonts w:ascii="Antiqua" w:hAnsi="Antiqua"/>
      <w:sz w:val="26"/>
      <w:szCs w:val="20"/>
    </w:rPr>
  </w:style>
  <w:style w:type="paragraph" w:styleId="ac">
    <w:name w:val="footer"/>
    <w:basedOn w:val="a"/>
    <w:link w:val="ad"/>
    <w:uiPriority w:val="99"/>
    <w:unhideWhenUsed/>
    <w:rsid w:val="00007528"/>
    <w:pPr>
      <w:tabs>
        <w:tab w:val="center" w:pos="4819"/>
        <w:tab w:val="right" w:pos="9639"/>
      </w:tabs>
    </w:pPr>
  </w:style>
  <w:style w:type="character" w:customStyle="1" w:styleId="ad">
    <w:name w:val="Нижній колонтитул Знак"/>
    <w:basedOn w:val="a0"/>
    <w:link w:val="ac"/>
    <w:uiPriority w:val="99"/>
    <w:rsid w:val="00007528"/>
    <w:rPr>
      <w:rFonts w:ascii="Times New Roman" w:eastAsia="Times New Roman" w:hAnsi="Times New Roman" w:cs="Times New Roman"/>
      <w:sz w:val="28"/>
      <w:szCs w:val="24"/>
      <w:lang w:eastAsia="ru-RU"/>
    </w:rPr>
  </w:style>
  <w:style w:type="paragraph" w:styleId="ae">
    <w:name w:val="Balloon Text"/>
    <w:basedOn w:val="a"/>
    <w:link w:val="af"/>
    <w:uiPriority w:val="99"/>
    <w:semiHidden/>
    <w:unhideWhenUsed/>
    <w:rsid w:val="00500345"/>
    <w:rPr>
      <w:rFonts w:ascii="Segoe UI" w:hAnsi="Segoe UI" w:cs="Segoe UI"/>
      <w:sz w:val="18"/>
      <w:szCs w:val="18"/>
    </w:rPr>
  </w:style>
  <w:style w:type="character" w:customStyle="1" w:styleId="af">
    <w:name w:val="Текст у виносці Знак"/>
    <w:basedOn w:val="a0"/>
    <w:link w:val="ae"/>
    <w:uiPriority w:val="99"/>
    <w:semiHidden/>
    <w:rsid w:val="00500345"/>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1834055">
      <w:bodyDiv w:val="1"/>
      <w:marLeft w:val="0"/>
      <w:marRight w:val="0"/>
      <w:marTop w:val="0"/>
      <w:marBottom w:val="0"/>
      <w:divBdr>
        <w:top w:val="none" w:sz="0" w:space="0" w:color="auto"/>
        <w:left w:val="none" w:sz="0" w:space="0" w:color="auto"/>
        <w:bottom w:val="none" w:sz="0" w:space="0" w:color="auto"/>
        <w:right w:val="none" w:sz="0" w:space="0" w:color="auto"/>
      </w:divBdr>
    </w:div>
    <w:div w:id="646129759">
      <w:bodyDiv w:val="1"/>
      <w:marLeft w:val="0"/>
      <w:marRight w:val="0"/>
      <w:marTop w:val="0"/>
      <w:marBottom w:val="0"/>
      <w:divBdr>
        <w:top w:val="none" w:sz="0" w:space="0" w:color="auto"/>
        <w:left w:val="none" w:sz="0" w:space="0" w:color="auto"/>
        <w:bottom w:val="none" w:sz="0" w:space="0" w:color="auto"/>
        <w:right w:val="none" w:sz="0" w:space="0" w:color="auto"/>
      </w:divBdr>
    </w:div>
    <w:div w:id="1091971036">
      <w:bodyDiv w:val="1"/>
      <w:marLeft w:val="0"/>
      <w:marRight w:val="0"/>
      <w:marTop w:val="0"/>
      <w:marBottom w:val="0"/>
      <w:divBdr>
        <w:top w:val="none" w:sz="0" w:space="0" w:color="auto"/>
        <w:left w:val="none" w:sz="0" w:space="0" w:color="auto"/>
        <w:bottom w:val="none" w:sz="0" w:space="0" w:color="auto"/>
        <w:right w:val="none" w:sz="0" w:space="0" w:color="auto"/>
      </w:divBdr>
    </w:div>
    <w:div w:id="1716541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zakon.rada.gov.ua/rada/show/1165-20?find=1&amp;text=%D0%B2%D0%BE%D0%B4%D0%BE%D0%B2%D1%96%D0%B4%D0%B2%D0%B5%D0%B4%D0%B5%D0%B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16061</Words>
  <Characters>9155</Characters>
  <Application>Microsoft Office Word</Application>
  <DocSecurity>0</DocSecurity>
  <Lines>76</Lines>
  <Paragraphs>50</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25166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2022-02-01T07:24:00Z</dcterms:created>
  <dcterms:modified xsi:type="dcterms:W3CDTF">2022-02-01T07:24:00Z</dcterms:modified>
</cp:coreProperties>
</file>