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A8B0B" w14:textId="77777777" w:rsidR="001644B9" w:rsidRPr="001644B9" w:rsidRDefault="001644B9" w:rsidP="001644B9">
      <w:pPr>
        <w:spacing w:after="0" w:line="240" w:lineRule="auto"/>
        <w:jc w:val="center"/>
        <w:rPr>
          <w:rFonts w:ascii="Times New Roman" w:hAnsi="Times New Roman" w:cs="Times New Roman"/>
          <w:b/>
          <w:sz w:val="28"/>
          <w:szCs w:val="28"/>
        </w:rPr>
      </w:pPr>
      <w:r w:rsidRPr="001644B9">
        <w:rPr>
          <w:rFonts w:ascii="Times New Roman" w:hAnsi="Times New Roman" w:cs="Times New Roman"/>
          <w:b/>
          <w:bCs/>
          <w:sz w:val="28"/>
          <w:szCs w:val="28"/>
        </w:rPr>
        <w:t>ПОЯСНЮВАЛЬНА ЗАПИСКА</w:t>
      </w:r>
    </w:p>
    <w:p w14:paraId="3314EF67" w14:textId="77777777" w:rsidR="001644B9" w:rsidRPr="001644B9" w:rsidRDefault="001644B9" w:rsidP="00164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8"/>
          <w:szCs w:val="28"/>
        </w:rPr>
      </w:pPr>
      <w:r w:rsidRPr="001644B9">
        <w:rPr>
          <w:rFonts w:ascii="Times New Roman" w:hAnsi="Times New Roman" w:cs="Times New Roman"/>
          <w:b/>
          <w:sz w:val="28"/>
          <w:szCs w:val="28"/>
        </w:rPr>
        <w:t xml:space="preserve">до </w:t>
      </w:r>
      <w:bookmarkStart w:id="0" w:name="_Hlk83801814"/>
      <w:r w:rsidRPr="001644B9">
        <w:rPr>
          <w:rFonts w:ascii="Times New Roman" w:hAnsi="Times New Roman" w:cs="Times New Roman"/>
          <w:b/>
          <w:sz w:val="28"/>
          <w:szCs w:val="28"/>
        </w:rPr>
        <w:t xml:space="preserve">проєкту Закону України </w:t>
      </w:r>
      <w:bookmarkStart w:id="1" w:name="_Hlk83027951"/>
      <w:r w:rsidRPr="001644B9">
        <w:rPr>
          <w:rFonts w:ascii="Times New Roman" w:hAnsi="Times New Roman" w:cs="Times New Roman"/>
          <w:b/>
          <w:sz w:val="28"/>
          <w:szCs w:val="28"/>
        </w:rPr>
        <w:t>“</w:t>
      </w:r>
      <w:bookmarkEnd w:id="1"/>
      <w:r w:rsidRPr="001644B9">
        <w:rPr>
          <w:rFonts w:ascii="Times New Roman" w:hAnsi="Times New Roman" w:cs="Times New Roman"/>
          <w:b/>
          <w:sz w:val="28"/>
          <w:szCs w:val="28"/>
        </w:rPr>
        <w:t>Про внесення змін до</w:t>
      </w:r>
    </w:p>
    <w:p w14:paraId="4531040E" w14:textId="77777777" w:rsidR="001644B9" w:rsidRPr="001644B9" w:rsidRDefault="001644B9" w:rsidP="00164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8"/>
          <w:szCs w:val="28"/>
        </w:rPr>
      </w:pPr>
      <w:r w:rsidRPr="001644B9">
        <w:rPr>
          <w:rFonts w:ascii="Times New Roman" w:hAnsi="Times New Roman" w:cs="Times New Roman"/>
          <w:b/>
          <w:sz w:val="28"/>
          <w:szCs w:val="28"/>
        </w:rPr>
        <w:t xml:space="preserve">Закону України “Про місцеве самоврядування в Україні” </w:t>
      </w:r>
    </w:p>
    <w:p w14:paraId="04756B6D" w14:textId="77777777" w:rsidR="001644B9" w:rsidRPr="001644B9" w:rsidRDefault="001644B9" w:rsidP="00164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8"/>
          <w:szCs w:val="28"/>
        </w:rPr>
      </w:pPr>
      <w:r w:rsidRPr="001644B9">
        <w:rPr>
          <w:rFonts w:ascii="Times New Roman" w:hAnsi="Times New Roman" w:cs="Times New Roman"/>
          <w:b/>
          <w:sz w:val="28"/>
          <w:szCs w:val="28"/>
        </w:rPr>
        <w:t>щодо комунальної власності”</w:t>
      </w:r>
    </w:p>
    <w:bookmarkEnd w:id="0"/>
    <w:p w14:paraId="27A6DC03" w14:textId="77777777" w:rsidR="001644B9" w:rsidRPr="001644B9" w:rsidRDefault="001644B9" w:rsidP="001644B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
    <w:p w14:paraId="47532765" w14:textId="77777777" w:rsidR="001644B9" w:rsidRPr="001644B9" w:rsidRDefault="001644B9" w:rsidP="001644B9">
      <w:pPr>
        <w:pStyle w:val="a3"/>
        <w:widowControl w:val="0"/>
        <w:numPr>
          <w:ilvl w:val="0"/>
          <w:numId w:val="1"/>
        </w:numPr>
        <w:tabs>
          <w:tab w:val="left" w:pos="567"/>
          <w:tab w:val="left" w:pos="1134"/>
        </w:tabs>
        <w:overflowPunct w:val="0"/>
        <w:adjustRightInd w:val="0"/>
        <w:spacing w:after="120" w:line="240" w:lineRule="auto"/>
        <w:jc w:val="both"/>
        <w:rPr>
          <w:rFonts w:ascii="Times New Roman" w:hAnsi="Times New Roman" w:cs="Times New Roman"/>
          <w:b/>
          <w:bCs/>
          <w:sz w:val="28"/>
          <w:szCs w:val="28"/>
        </w:rPr>
      </w:pPr>
      <w:r w:rsidRPr="001644B9">
        <w:rPr>
          <w:rFonts w:ascii="Times New Roman" w:hAnsi="Times New Roman" w:cs="Times New Roman"/>
          <w:b/>
          <w:bCs/>
          <w:sz w:val="28"/>
          <w:szCs w:val="28"/>
        </w:rPr>
        <w:t>Мета</w:t>
      </w:r>
      <w:bookmarkStart w:id="2" w:name="_Hlk70358572"/>
    </w:p>
    <w:p w14:paraId="5C1B3265" w14:textId="77777777" w:rsidR="001644B9" w:rsidRPr="001644B9" w:rsidRDefault="001644B9" w:rsidP="001644B9">
      <w:pPr>
        <w:widowControl w:val="0"/>
        <w:tabs>
          <w:tab w:val="left" w:pos="567"/>
          <w:tab w:val="left" w:pos="1134"/>
        </w:tabs>
        <w:overflowPunct w:val="0"/>
        <w:adjustRightInd w:val="0"/>
        <w:spacing w:after="120" w:line="240" w:lineRule="auto"/>
        <w:ind w:firstLine="709"/>
        <w:jc w:val="both"/>
        <w:rPr>
          <w:rFonts w:ascii="Times New Roman" w:hAnsi="Times New Roman" w:cs="Times New Roman"/>
          <w:bCs/>
          <w:sz w:val="28"/>
          <w:szCs w:val="28"/>
        </w:rPr>
      </w:pPr>
      <w:bookmarkStart w:id="3" w:name="_Hlk83802094"/>
      <w:r w:rsidRPr="001644B9">
        <w:rPr>
          <w:rFonts w:ascii="Times New Roman" w:hAnsi="Times New Roman" w:cs="Times New Roman"/>
          <w:bCs/>
          <w:sz w:val="28"/>
          <w:szCs w:val="28"/>
        </w:rPr>
        <w:t>Метою проєкту акта є вдосконалення законодавчого врегулювання питання комунальної власності територіальних громад та спільної власності територіальних громад.</w:t>
      </w:r>
    </w:p>
    <w:bookmarkEnd w:id="2"/>
    <w:bookmarkEnd w:id="3"/>
    <w:p w14:paraId="1A692B54" w14:textId="77777777" w:rsidR="001644B9" w:rsidRPr="001644B9" w:rsidRDefault="001644B9" w:rsidP="001644B9">
      <w:pPr>
        <w:pStyle w:val="a3"/>
        <w:tabs>
          <w:tab w:val="left" w:pos="567"/>
          <w:tab w:val="left" w:pos="1134"/>
        </w:tabs>
        <w:spacing w:after="120" w:line="240" w:lineRule="auto"/>
        <w:ind w:left="1069" w:hanging="360"/>
        <w:jc w:val="both"/>
        <w:rPr>
          <w:rFonts w:ascii="Times New Roman" w:hAnsi="Times New Roman" w:cs="Times New Roman"/>
          <w:b/>
          <w:bCs/>
          <w:sz w:val="28"/>
          <w:szCs w:val="28"/>
        </w:rPr>
      </w:pPr>
      <w:r w:rsidRPr="001644B9">
        <w:rPr>
          <w:rFonts w:ascii="Times New Roman" w:hAnsi="Times New Roman" w:cs="Times New Roman"/>
          <w:b/>
          <w:bCs/>
          <w:sz w:val="28"/>
          <w:szCs w:val="28"/>
        </w:rPr>
        <w:t>2. Обґрунтування необхідності прийняття акта</w:t>
      </w:r>
    </w:p>
    <w:p w14:paraId="4FAFF8CD" w14:textId="77777777" w:rsidR="001644B9" w:rsidRPr="001644B9" w:rsidRDefault="001644B9" w:rsidP="001644B9">
      <w:pPr>
        <w:spacing w:after="0" w:line="240" w:lineRule="auto"/>
        <w:ind w:firstLine="624"/>
        <w:jc w:val="both"/>
        <w:rPr>
          <w:rFonts w:ascii="Times New Roman" w:hAnsi="Times New Roman" w:cs="Times New Roman"/>
          <w:bCs/>
          <w:sz w:val="28"/>
          <w:szCs w:val="28"/>
        </w:rPr>
      </w:pPr>
      <w:bookmarkStart w:id="4" w:name="_Hlk83802020"/>
      <w:bookmarkStart w:id="5" w:name="_Hlk66264826"/>
      <w:r w:rsidRPr="001644B9">
        <w:rPr>
          <w:rFonts w:ascii="Times New Roman" w:hAnsi="Times New Roman" w:cs="Times New Roman"/>
          <w:bCs/>
          <w:sz w:val="28"/>
          <w:szCs w:val="28"/>
        </w:rPr>
        <w:t>Проєкт акта розроблено на виконання пункту 165 Плану законопроектної роботи Верховної Ради України на 2021 рік, затвердженого Постановою Верховної Ради України від 2 лютого 2021 р. № 1165-IX, та кроку 324 Плану пріоритетних дій Уряду на 2021 рік, затвердженого розпорядженням Кабінету Міністрів України від 24 березня 2021 р. № 276-р.</w:t>
      </w:r>
    </w:p>
    <w:p w14:paraId="2CE8AEA9" w14:textId="77777777" w:rsidR="001644B9" w:rsidRPr="001644B9" w:rsidRDefault="001644B9" w:rsidP="001644B9">
      <w:pPr>
        <w:spacing w:after="0" w:line="240" w:lineRule="auto"/>
        <w:ind w:firstLine="624"/>
        <w:jc w:val="both"/>
        <w:rPr>
          <w:rFonts w:ascii="Times New Roman" w:eastAsia="Times New Roman" w:hAnsi="Times New Roman" w:cs="Times New Roman"/>
          <w:sz w:val="28"/>
          <w:szCs w:val="28"/>
        </w:rPr>
      </w:pPr>
      <w:r w:rsidRPr="001644B9">
        <w:rPr>
          <w:rFonts w:ascii="Times New Roman" w:hAnsi="Times New Roman" w:cs="Times New Roman"/>
          <w:bCs/>
          <w:sz w:val="28"/>
          <w:szCs w:val="28"/>
        </w:rPr>
        <w:t xml:space="preserve">На виконання </w:t>
      </w:r>
      <w:r w:rsidRPr="001644B9">
        <w:rPr>
          <w:rFonts w:ascii="Times New Roman" w:eastAsia="Times New Roman" w:hAnsi="Times New Roman" w:cs="Times New Roman"/>
          <w:sz w:val="28"/>
          <w:szCs w:val="28"/>
        </w:rPr>
        <w:t xml:space="preserve">Закону України від 17 листопада 2020 р. № 1009-ІХ “Про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 та Закону України від 15 грудня 2020 р. № 1081-ІХ “Про внесення змін до Бюджетного кодексу України” у комунальну власність територіальних громад передано понад 23 000 об’єктів спільної власності територіальних громад, що перебували в управлінні районних рад. </w:t>
      </w:r>
    </w:p>
    <w:bookmarkEnd w:id="4"/>
    <w:p w14:paraId="7581493B" w14:textId="77777777" w:rsidR="001644B9" w:rsidRPr="001644B9" w:rsidRDefault="001644B9" w:rsidP="001644B9">
      <w:pPr>
        <w:spacing w:after="0" w:line="240" w:lineRule="auto"/>
        <w:ind w:firstLine="624"/>
        <w:jc w:val="both"/>
        <w:rPr>
          <w:rFonts w:ascii="Times New Roman" w:eastAsia="Times New Roman" w:hAnsi="Times New Roman" w:cs="Times New Roman"/>
          <w:sz w:val="28"/>
          <w:szCs w:val="28"/>
        </w:rPr>
      </w:pPr>
      <w:r w:rsidRPr="001644B9">
        <w:rPr>
          <w:rFonts w:ascii="Times New Roman" w:eastAsia="Times New Roman" w:hAnsi="Times New Roman" w:cs="Times New Roman"/>
          <w:sz w:val="28"/>
          <w:szCs w:val="28"/>
        </w:rPr>
        <w:t xml:space="preserve">Разом з тим у процесі передачі відповідних об’єктів та майна виникали труднощі, пов’язані з відсутністю чіткого законодавчого регулювання </w:t>
      </w:r>
      <w:r w:rsidRPr="001644B9">
        <w:rPr>
          <w:rFonts w:ascii="Times New Roman" w:hAnsi="Times New Roman" w:cs="Times New Roman"/>
          <w:bCs/>
          <w:iCs/>
          <w:sz w:val="28"/>
          <w:szCs w:val="28"/>
        </w:rPr>
        <w:t xml:space="preserve">відносин, пов’язаних з набуттям, здійсненням та припиненням права комунальної власності на майно, що належить територіальним громадам, здійснення районними радами правомочностей щодо управління об’єктами </w:t>
      </w:r>
      <w:r w:rsidRPr="001644B9">
        <w:rPr>
          <w:rFonts w:ascii="Times New Roman" w:eastAsia="Times New Roman" w:hAnsi="Times New Roman" w:cs="Times New Roman"/>
          <w:sz w:val="28"/>
          <w:szCs w:val="28"/>
        </w:rPr>
        <w:t xml:space="preserve">спільної власності територіальних громад району в межах Конституції та законів України. </w:t>
      </w:r>
    </w:p>
    <w:p w14:paraId="7BE35357" w14:textId="77777777" w:rsidR="001644B9" w:rsidRPr="001644B9" w:rsidRDefault="001644B9" w:rsidP="001644B9">
      <w:pPr>
        <w:pStyle w:val="rvps2"/>
        <w:tabs>
          <w:tab w:val="left" w:pos="851"/>
        </w:tabs>
        <w:spacing w:before="0" w:beforeAutospacing="0" w:after="0" w:afterAutospacing="0"/>
        <w:ind w:right="68" w:firstLine="624"/>
        <w:jc w:val="both"/>
        <w:rPr>
          <w:rFonts w:eastAsiaTheme="minorHAnsi"/>
          <w:bCs/>
          <w:sz w:val="28"/>
          <w:szCs w:val="28"/>
          <w:lang w:eastAsia="en-US"/>
        </w:rPr>
      </w:pPr>
      <w:r w:rsidRPr="001644B9">
        <w:rPr>
          <w:rFonts w:eastAsiaTheme="minorHAnsi"/>
          <w:bCs/>
          <w:sz w:val="28"/>
          <w:szCs w:val="28"/>
          <w:lang w:eastAsia="en-US"/>
        </w:rPr>
        <w:t>Відповідно до статті 142 Конституції України матеріальною і фінансовою основою місцевого самоврядування є рухоме і нерухоме майно, доходи місцевих бюджетів, інші кошти, земля, природні ресурси, що є у власності територіальних громад сіл, селищ, міст, районів у містах, а також об</w:t>
      </w:r>
      <w:r w:rsidRPr="001644B9">
        <w:rPr>
          <w:sz w:val="28"/>
          <w:szCs w:val="28"/>
        </w:rPr>
        <w:t>’</w:t>
      </w:r>
      <w:r w:rsidRPr="001644B9">
        <w:rPr>
          <w:rFonts w:eastAsiaTheme="minorHAnsi"/>
          <w:bCs/>
          <w:sz w:val="28"/>
          <w:szCs w:val="28"/>
          <w:lang w:eastAsia="en-US"/>
        </w:rPr>
        <w:t>єкти їхньої спільної власності, що перебувають в управлінні районних і обласних рад.</w:t>
      </w:r>
    </w:p>
    <w:p w14:paraId="5B013AFF" w14:textId="77777777" w:rsidR="001644B9" w:rsidRPr="001644B9" w:rsidRDefault="001644B9" w:rsidP="001644B9">
      <w:pPr>
        <w:pStyle w:val="rvps2"/>
        <w:tabs>
          <w:tab w:val="left" w:pos="851"/>
        </w:tabs>
        <w:spacing w:before="0" w:beforeAutospacing="0" w:after="0" w:afterAutospacing="0"/>
        <w:ind w:right="68" w:firstLine="624"/>
        <w:jc w:val="both"/>
        <w:rPr>
          <w:rFonts w:eastAsiaTheme="minorHAnsi"/>
          <w:bCs/>
          <w:sz w:val="28"/>
          <w:szCs w:val="28"/>
          <w:lang w:eastAsia="en-US"/>
        </w:rPr>
      </w:pPr>
      <w:r w:rsidRPr="001644B9">
        <w:rPr>
          <w:rFonts w:eastAsiaTheme="minorHAnsi"/>
          <w:bCs/>
          <w:sz w:val="28"/>
          <w:szCs w:val="28"/>
          <w:lang w:eastAsia="en-US"/>
        </w:rPr>
        <w:t xml:space="preserve">Разом з тим чинним законодавством України не передбачено регламентування </w:t>
      </w:r>
      <w:r w:rsidRPr="001644B9">
        <w:rPr>
          <w:bCs/>
          <w:sz w:val="28"/>
          <w:szCs w:val="28"/>
        </w:rPr>
        <w:t>спільної власності територіальних громад району, області</w:t>
      </w:r>
      <w:r w:rsidRPr="001644B9">
        <w:rPr>
          <w:rFonts w:eastAsiaTheme="minorHAnsi"/>
          <w:bCs/>
          <w:sz w:val="28"/>
          <w:szCs w:val="28"/>
          <w:lang w:eastAsia="en-US"/>
        </w:rPr>
        <w:t>, що призводить до відсутності уніфікованого підходу до його тлумачення та застосування.</w:t>
      </w:r>
    </w:p>
    <w:p w14:paraId="5941355B" w14:textId="77777777" w:rsidR="001644B9" w:rsidRPr="001644B9" w:rsidRDefault="001644B9" w:rsidP="001644B9">
      <w:pPr>
        <w:pStyle w:val="rvps2"/>
        <w:tabs>
          <w:tab w:val="left" w:pos="851"/>
        </w:tabs>
        <w:spacing w:before="0" w:beforeAutospacing="0" w:after="0" w:afterAutospacing="0"/>
        <w:ind w:right="68" w:firstLine="624"/>
        <w:jc w:val="both"/>
        <w:rPr>
          <w:rFonts w:eastAsiaTheme="minorHAnsi"/>
          <w:bCs/>
          <w:sz w:val="28"/>
          <w:szCs w:val="28"/>
          <w:lang w:eastAsia="en-US"/>
        </w:rPr>
      </w:pPr>
      <w:r w:rsidRPr="001644B9">
        <w:rPr>
          <w:rFonts w:eastAsiaTheme="minorHAnsi"/>
          <w:bCs/>
          <w:sz w:val="28"/>
          <w:szCs w:val="28"/>
          <w:lang w:eastAsia="en-US"/>
        </w:rPr>
        <w:t xml:space="preserve">З прийняття у 2014 році Закону України «Про співробітництво територіальних громад» широкого поширення набула реалізація територіальними громадами різних форм співробітництва, в результаті чого утворюються нові об’єкти права комунальної власності, які фактично є власністю декількох територіальних громад суб’єктів співробітництва. </w:t>
      </w:r>
    </w:p>
    <w:p w14:paraId="35A8D367" w14:textId="33DAD0B2" w:rsidR="001644B9" w:rsidRPr="001644B9" w:rsidRDefault="001644B9" w:rsidP="001644B9">
      <w:pPr>
        <w:pStyle w:val="rvps2"/>
        <w:tabs>
          <w:tab w:val="left" w:pos="851"/>
        </w:tabs>
        <w:spacing w:before="0" w:beforeAutospacing="0" w:after="120" w:afterAutospacing="0"/>
        <w:ind w:right="68" w:firstLine="624"/>
        <w:jc w:val="both"/>
        <w:rPr>
          <w:rFonts w:eastAsiaTheme="minorHAnsi"/>
          <w:bCs/>
          <w:sz w:val="28"/>
          <w:szCs w:val="28"/>
          <w:lang w:eastAsia="en-US"/>
        </w:rPr>
      </w:pPr>
      <w:r w:rsidRPr="001644B9">
        <w:rPr>
          <w:rFonts w:eastAsiaTheme="minorHAnsi"/>
          <w:bCs/>
          <w:sz w:val="28"/>
          <w:szCs w:val="28"/>
          <w:lang w:eastAsia="en-US"/>
        </w:rPr>
        <w:t xml:space="preserve">Враховуючи вищезазначене, потребує удосконалення законодавче регулювання питань права комунальної власності, визначення права спільної </w:t>
      </w:r>
      <w:r w:rsidRPr="001644B9">
        <w:rPr>
          <w:rFonts w:eastAsiaTheme="minorHAnsi"/>
          <w:bCs/>
          <w:sz w:val="28"/>
          <w:szCs w:val="28"/>
          <w:lang w:eastAsia="en-US"/>
        </w:rPr>
        <w:lastRenderedPageBreak/>
        <w:t>часткової власності територіальних громад та спільної сумісної власності територіальних громад</w:t>
      </w:r>
      <w:bookmarkEnd w:id="5"/>
      <w:r w:rsidRPr="001644B9">
        <w:rPr>
          <w:rFonts w:eastAsiaTheme="minorHAnsi"/>
          <w:bCs/>
          <w:sz w:val="28"/>
          <w:szCs w:val="28"/>
          <w:lang w:eastAsia="en-US"/>
        </w:rPr>
        <w:t xml:space="preserve"> району, обласні.</w:t>
      </w:r>
    </w:p>
    <w:p w14:paraId="28C2ED1D" w14:textId="77777777" w:rsidR="001644B9" w:rsidRPr="001644B9" w:rsidRDefault="001644B9" w:rsidP="001644B9">
      <w:pPr>
        <w:tabs>
          <w:tab w:val="left" w:pos="567"/>
          <w:tab w:val="left" w:pos="1134"/>
        </w:tabs>
        <w:spacing w:after="120" w:line="240" w:lineRule="auto"/>
        <w:ind w:firstLine="709"/>
        <w:jc w:val="both"/>
        <w:rPr>
          <w:rFonts w:ascii="Times New Roman" w:hAnsi="Times New Roman" w:cs="Times New Roman"/>
          <w:b/>
          <w:bCs/>
          <w:sz w:val="28"/>
          <w:szCs w:val="28"/>
        </w:rPr>
      </w:pPr>
      <w:r w:rsidRPr="001644B9">
        <w:rPr>
          <w:rFonts w:ascii="Times New Roman" w:hAnsi="Times New Roman" w:cs="Times New Roman"/>
          <w:b/>
          <w:bCs/>
          <w:sz w:val="28"/>
          <w:szCs w:val="28"/>
        </w:rPr>
        <w:t>3. Основні положення проєкту акта</w:t>
      </w:r>
    </w:p>
    <w:p w14:paraId="590F2B14" w14:textId="77777777" w:rsidR="001644B9" w:rsidRPr="001644B9" w:rsidRDefault="001644B9" w:rsidP="001644B9">
      <w:pPr>
        <w:tabs>
          <w:tab w:val="left" w:pos="567"/>
          <w:tab w:val="left" w:pos="993"/>
        </w:tabs>
        <w:spacing w:after="120" w:line="240" w:lineRule="auto"/>
        <w:ind w:firstLine="567"/>
        <w:jc w:val="both"/>
        <w:rPr>
          <w:rFonts w:ascii="Times New Roman" w:hAnsi="Times New Roman" w:cs="Times New Roman"/>
          <w:sz w:val="28"/>
          <w:szCs w:val="28"/>
          <w:shd w:val="clear" w:color="auto" w:fill="FFFFFF"/>
        </w:rPr>
      </w:pPr>
      <w:r w:rsidRPr="001644B9">
        <w:rPr>
          <w:rFonts w:ascii="Times New Roman" w:hAnsi="Times New Roman" w:cs="Times New Roman"/>
          <w:sz w:val="28"/>
          <w:szCs w:val="28"/>
          <w:shd w:val="clear" w:color="auto" w:fill="FFFFFF"/>
        </w:rPr>
        <w:t xml:space="preserve">Проєктом акта пропонується внести зміни до Закону України “Про місцеве самоврядування в Україні”, зокрема щодо: </w:t>
      </w:r>
    </w:p>
    <w:p w14:paraId="35F48B4A" w14:textId="2F66A4B4" w:rsidR="001644B9" w:rsidRPr="001644B9" w:rsidRDefault="001644B9" w:rsidP="001644B9">
      <w:pPr>
        <w:spacing w:after="120" w:line="240" w:lineRule="auto"/>
        <w:ind w:firstLine="448"/>
        <w:jc w:val="both"/>
        <w:rPr>
          <w:rFonts w:ascii="Times New Roman" w:hAnsi="Times New Roman" w:cs="Times New Roman"/>
          <w:sz w:val="28"/>
          <w:szCs w:val="28"/>
          <w:shd w:val="clear" w:color="auto" w:fill="FFFFFF"/>
        </w:rPr>
      </w:pPr>
      <w:r w:rsidRPr="001644B9">
        <w:rPr>
          <w:rFonts w:ascii="Times New Roman" w:hAnsi="Times New Roman" w:cs="Times New Roman"/>
          <w:sz w:val="28"/>
          <w:szCs w:val="28"/>
          <w:shd w:val="clear" w:color="auto" w:fill="FFFFFF"/>
        </w:rPr>
        <w:t>визначення понять спільна сумісна власність територіальних громад, спільна часткова власність територіальних громад;</w:t>
      </w:r>
    </w:p>
    <w:p w14:paraId="01905461" w14:textId="77777777" w:rsidR="001644B9" w:rsidRPr="001644B9" w:rsidRDefault="001644B9" w:rsidP="001644B9">
      <w:pPr>
        <w:spacing w:after="120" w:line="240" w:lineRule="auto"/>
        <w:ind w:firstLine="448"/>
        <w:jc w:val="both"/>
        <w:rPr>
          <w:rFonts w:ascii="Times New Roman" w:hAnsi="Times New Roman" w:cs="Times New Roman"/>
          <w:sz w:val="28"/>
          <w:szCs w:val="28"/>
          <w:shd w:val="clear" w:color="auto" w:fill="FFFFFF"/>
        </w:rPr>
      </w:pPr>
      <w:r w:rsidRPr="001644B9">
        <w:rPr>
          <w:rFonts w:ascii="Times New Roman" w:hAnsi="Times New Roman" w:cs="Times New Roman"/>
          <w:sz w:val="28"/>
          <w:szCs w:val="28"/>
          <w:shd w:val="clear" w:color="auto" w:fill="FFFFFF"/>
        </w:rPr>
        <w:t>вдосконалення правового регулювання відносин, пов’язаних з набуттям, здійсненням та припиненням права комунальної власності територіальними громадами;</w:t>
      </w:r>
    </w:p>
    <w:p w14:paraId="1901AD16" w14:textId="77777777" w:rsidR="001644B9" w:rsidRPr="001644B9" w:rsidRDefault="001644B9" w:rsidP="001644B9">
      <w:pPr>
        <w:spacing w:after="120" w:line="240" w:lineRule="auto"/>
        <w:ind w:firstLine="448"/>
        <w:jc w:val="both"/>
        <w:rPr>
          <w:rFonts w:ascii="Times New Roman" w:hAnsi="Times New Roman" w:cs="Times New Roman"/>
          <w:sz w:val="28"/>
          <w:szCs w:val="28"/>
          <w:shd w:val="clear" w:color="auto" w:fill="FFFFFF"/>
        </w:rPr>
      </w:pPr>
      <w:r w:rsidRPr="001644B9">
        <w:rPr>
          <w:rFonts w:ascii="Times New Roman" w:hAnsi="Times New Roman" w:cs="Times New Roman"/>
          <w:sz w:val="28"/>
          <w:szCs w:val="28"/>
          <w:shd w:val="clear" w:color="auto" w:fill="FFFFFF"/>
        </w:rPr>
        <w:t>регламентації відносин щодо управління районними та обласними радами об’єктами спільної власності територіальних громад;</w:t>
      </w:r>
    </w:p>
    <w:p w14:paraId="7059E009" w14:textId="77777777" w:rsidR="001644B9" w:rsidRPr="001644B9" w:rsidRDefault="001644B9" w:rsidP="001644B9">
      <w:pPr>
        <w:spacing w:after="120" w:line="240" w:lineRule="auto"/>
        <w:ind w:firstLine="448"/>
        <w:jc w:val="both"/>
        <w:rPr>
          <w:rFonts w:ascii="Times New Roman" w:hAnsi="Times New Roman" w:cs="Times New Roman"/>
          <w:sz w:val="28"/>
          <w:szCs w:val="28"/>
          <w:shd w:val="clear" w:color="auto" w:fill="FFFFFF"/>
        </w:rPr>
      </w:pPr>
      <w:r w:rsidRPr="001644B9">
        <w:rPr>
          <w:rFonts w:ascii="Times New Roman" w:hAnsi="Times New Roman" w:cs="Times New Roman"/>
          <w:sz w:val="28"/>
          <w:szCs w:val="28"/>
          <w:shd w:val="clear" w:color="auto" w:fill="FFFFFF"/>
        </w:rPr>
        <w:t>запровадження обов’язкових консультацій районних і обласних рад з сільськими, селищними, міськими радами щодо порядку управління об’єктами спільної сумісної власності району (області);</w:t>
      </w:r>
    </w:p>
    <w:p w14:paraId="42F4A3B5" w14:textId="77777777" w:rsidR="001644B9" w:rsidRPr="001644B9" w:rsidRDefault="001644B9" w:rsidP="001644B9">
      <w:pPr>
        <w:spacing w:after="120" w:line="240" w:lineRule="auto"/>
        <w:ind w:firstLine="448"/>
        <w:jc w:val="both"/>
        <w:rPr>
          <w:rFonts w:ascii="Times New Roman" w:hAnsi="Times New Roman" w:cs="Times New Roman"/>
          <w:sz w:val="28"/>
          <w:szCs w:val="28"/>
          <w:shd w:val="clear" w:color="auto" w:fill="FFFFFF"/>
        </w:rPr>
      </w:pPr>
      <w:r w:rsidRPr="001644B9">
        <w:rPr>
          <w:rFonts w:ascii="Times New Roman" w:hAnsi="Times New Roman" w:cs="Times New Roman"/>
          <w:sz w:val="28"/>
          <w:szCs w:val="28"/>
          <w:shd w:val="clear" w:color="auto" w:fill="FFFFFF"/>
        </w:rPr>
        <w:t xml:space="preserve">врегулювання питань щодо управління об’єктами, набутими територіальними громадами в результаті співробітництва територіальних громад. </w:t>
      </w:r>
    </w:p>
    <w:p w14:paraId="3E391E50" w14:textId="77777777" w:rsidR="001644B9" w:rsidRPr="001644B9" w:rsidRDefault="001644B9" w:rsidP="001644B9">
      <w:pPr>
        <w:spacing w:after="120" w:line="240" w:lineRule="auto"/>
        <w:ind w:firstLine="709"/>
        <w:jc w:val="both"/>
        <w:rPr>
          <w:rFonts w:ascii="Times New Roman" w:hAnsi="Times New Roman" w:cs="Times New Roman"/>
          <w:b/>
          <w:bCs/>
          <w:sz w:val="28"/>
          <w:szCs w:val="28"/>
        </w:rPr>
      </w:pPr>
      <w:r w:rsidRPr="001644B9">
        <w:rPr>
          <w:rFonts w:ascii="Times New Roman" w:hAnsi="Times New Roman" w:cs="Times New Roman"/>
          <w:b/>
          <w:bCs/>
          <w:sz w:val="28"/>
          <w:szCs w:val="28"/>
        </w:rPr>
        <w:t>4. Правові аспекти</w:t>
      </w:r>
    </w:p>
    <w:p w14:paraId="304CA873" w14:textId="77777777" w:rsidR="001644B9" w:rsidRPr="001644B9" w:rsidRDefault="001644B9" w:rsidP="001644B9">
      <w:pPr>
        <w:spacing w:line="240" w:lineRule="auto"/>
        <w:ind w:firstLine="709"/>
        <w:jc w:val="both"/>
        <w:rPr>
          <w:rFonts w:ascii="Times New Roman" w:hAnsi="Times New Roman" w:cs="Times New Roman"/>
          <w:sz w:val="28"/>
          <w:szCs w:val="28"/>
        </w:rPr>
      </w:pPr>
      <w:r w:rsidRPr="001644B9">
        <w:rPr>
          <w:rFonts w:ascii="Times New Roman" w:hAnsi="Times New Roman" w:cs="Times New Roman"/>
          <w:sz w:val="28"/>
          <w:szCs w:val="28"/>
        </w:rPr>
        <w:t>Основними актами законодавства у даній сфері правовідносин є Конституція України, Закон України “Про місцеве самоврядування в Україні”.</w:t>
      </w:r>
    </w:p>
    <w:p w14:paraId="07E6FEE6" w14:textId="77777777" w:rsidR="001644B9" w:rsidRPr="001644B9" w:rsidRDefault="001644B9" w:rsidP="001644B9">
      <w:pPr>
        <w:spacing w:after="120" w:line="240" w:lineRule="auto"/>
        <w:ind w:firstLine="709"/>
        <w:jc w:val="both"/>
        <w:rPr>
          <w:rFonts w:ascii="Times New Roman" w:hAnsi="Times New Roman" w:cs="Times New Roman"/>
          <w:sz w:val="28"/>
          <w:szCs w:val="28"/>
        </w:rPr>
      </w:pPr>
      <w:r w:rsidRPr="001644B9">
        <w:rPr>
          <w:rFonts w:ascii="Times New Roman" w:hAnsi="Times New Roman" w:cs="Times New Roman"/>
          <w:sz w:val="28"/>
          <w:szCs w:val="28"/>
        </w:rPr>
        <w:t>Реалізація положень Закону не потребуватиме прийняття нових законів та викладення у новій редакції, внесення змін до чинних законів.</w:t>
      </w:r>
    </w:p>
    <w:p w14:paraId="43CD7D18" w14:textId="77777777" w:rsidR="001644B9" w:rsidRPr="001644B9" w:rsidRDefault="001644B9" w:rsidP="001644B9">
      <w:pPr>
        <w:tabs>
          <w:tab w:val="left" w:pos="567"/>
          <w:tab w:val="left" w:pos="1134"/>
        </w:tabs>
        <w:spacing w:after="120" w:line="240" w:lineRule="auto"/>
        <w:ind w:firstLine="709"/>
        <w:jc w:val="both"/>
        <w:rPr>
          <w:rFonts w:ascii="Times New Roman" w:hAnsi="Times New Roman" w:cs="Times New Roman"/>
          <w:b/>
          <w:bCs/>
          <w:sz w:val="28"/>
          <w:szCs w:val="28"/>
        </w:rPr>
      </w:pPr>
      <w:r w:rsidRPr="001644B9">
        <w:rPr>
          <w:rFonts w:ascii="Times New Roman" w:hAnsi="Times New Roman" w:cs="Times New Roman"/>
          <w:b/>
          <w:bCs/>
          <w:sz w:val="28"/>
          <w:szCs w:val="28"/>
        </w:rPr>
        <w:t xml:space="preserve">5. Фінансово-економічне обґрунтування </w:t>
      </w:r>
    </w:p>
    <w:p w14:paraId="3D44DCC2" w14:textId="77777777" w:rsidR="001644B9" w:rsidRPr="001644B9" w:rsidRDefault="001644B9" w:rsidP="001644B9">
      <w:pPr>
        <w:spacing w:after="120" w:line="240" w:lineRule="auto"/>
        <w:ind w:firstLine="709"/>
        <w:jc w:val="both"/>
        <w:rPr>
          <w:rFonts w:ascii="Times New Roman" w:hAnsi="Times New Roman" w:cs="Times New Roman"/>
          <w:sz w:val="28"/>
          <w:szCs w:val="28"/>
        </w:rPr>
      </w:pPr>
      <w:r w:rsidRPr="001644B9">
        <w:rPr>
          <w:rFonts w:ascii="Times New Roman" w:hAnsi="Times New Roman" w:cs="Times New Roman"/>
          <w:sz w:val="28"/>
          <w:szCs w:val="28"/>
        </w:rPr>
        <w:t>Реалізація положень проєкту акта не потребує додаткових видатків з Державного бюджету України та місцевих бюджетів.</w:t>
      </w:r>
    </w:p>
    <w:p w14:paraId="15D5CC8E" w14:textId="77777777" w:rsidR="001644B9" w:rsidRPr="001644B9" w:rsidRDefault="001644B9" w:rsidP="001644B9">
      <w:pPr>
        <w:spacing w:after="120" w:line="240" w:lineRule="auto"/>
        <w:ind w:firstLine="709"/>
        <w:jc w:val="both"/>
        <w:rPr>
          <w:rFonts w:ascii="Times New Roman" w:hAnsi="Times New Roman" w:cs="Times New Roman"/>
          <w:b/>
          <w:bCs/>
          <w:sz w:val="28"/>
          <w:szCs w:val="28"/>
        </w:rPr>
      </w:pPr>
      <w:r w:rsidRPr="001644B9">
        <w:rPr>
          <w:rFonts w:ascii="Times New Roman" w:hAnsi="Times New Roman" w:cs="Times New Roman"/>
          <w:b/>
          <w:bCs/>
          <w:sz w:val="28"/>
          <w:szCs w:val="28"/>
        </w:rPr>
        <w:t>6. Позиція заінтересованих сторін</w:t>
      </w:r>
    </w:p>
    <w:p w14:paraId="46152167" w14:textId="77777777" w:rsidR="001644B9" w:rsidRPr="001644B9" w:rsidRDefault="001644B9" w:rsidP="001644B9">
      <w:pPr>
        <w:spacing w:line="240" w:lineRule="auto"/>
        <w:ind w:firstLine="709"/>
        <w:jc w:val="both"/>
        <w:rPr>
          <w:rFonts w:ascii="Times New Roman" w:hAnsi="Times New Roman" w:cs="Times New Roman"/>
          <w:sz w:val="28"/>
          <w:szCs w:val="28"/>
        </w:rPr>
      </w:pPr>
      <w:r w:rsidRPr="001644B9">
        <w:rPr>
          <w:rFonts w:ascii="Times New Roman" w:hAnsi="Times New Roman" w:cs="Times New Roman"/>
          <w:sz w:val="28"/>
          <w:szCs w:val="28"/>
        </w:rPr>
        <w:t>Проєкт акта розміщено на офіційному вебсайті Міністерства розвитку громад та територій України (www.minregion.gov.ua) для громадського обговорення.</w:t>
      </w:r>
    </w:p>
    <w:p w14:paraId="33AF40A3" w14:textId="77777777" w:rsidR="001644B9" w:rsidRPr="001644B9" w:rsidRDefault="001644B9" w:rsidP="001644B9">
      <w:pPr>
        <w:spacing w:line="240" w:lineRule="auto"/>
        <w:ind w:firstLine="709"/>
        <w:jc w:val="both"/>
        <w:rPr>
          <w:rFonts w:ascii="Times New Roman" w:hAnsi="Times New Roman" w:cs="Times New Roman"/>
          <w:sz w:val="28"/>
          <w:szCs w:val="28"/>
        </w:rPr>
      </w:pPr>
      <w:r w:rsidRPr="001644B9">
        <w:rPr>
          <w:rFonts w:ascii="Times New Roman" w:hAnsi="Times New Roman" w:cs="Times New Roman"/>
          <w:sz w:val="28"/>
          <w:szCs w:val="28"/>
        </w:rPr>
        <w:t>Проєкт акта стосується питань функціонування місцевого самоврядування, тому погоджено без зауважень Всеукраїнською асоціацією органів місцевого самоврядування “Асоціація об’єднаних територіальних громад”, із зауваженнями, які враховано частково, всеукраїнськими асоціаціями органів місцевого самоврядування “Асоціація міст України”, “Українська асоціація районних та обласних рад”.</w:t>
      </w:r>
    </w:p>
    <w:p w14:paraId="654F8D59" w14:textId="77777777" w:rsidR="001644B9" w:rsidRPr="001644B9" w:rsidRDefault="001644B9" w:rsidP="001644B9">
      <w:pPr>
        <w:spacing w:line="240" w:lineRule="auto"/>
        <w:ind w:firstLine="709"/>
        <w:jc w:val="both"/>
        <w:rPr>
          <w:rFonts w:ascii="Times New Roman" w:hAnsi="Times New Roman" w:cs="Times New Roman"/>
          <w:sz w:val="28"/>
          <w:szCs w:val="28"/>
        </w:rPr>
      </w:pPr>
      <w:r w:rsidRPr="001644B9">
        <w:rPr>
          <w:rFonts w:ascii="Times New Roman" w:hAnsi="Times New Roman" w:cs="Times New Roman"/>
          <w:sz w:val="28"/>
          <w:szCs w:val="28"/>
        </w:rPr>
        <w:t xml:space="preserve">Проєкт акта не стосується соціально-трудової сфери, прав осіб з інвалідністю, функціонування і застосування української мови як державної, </w:t>
      </w:r>
      <w:r w:rsidRPr="001644B9">
        <w:rPr>
          <w:rFonts w:ascii="Times New Roman" w:hAnsi="Times New Roman" w:cs="Times New Roman"/>
          <w:sz w:val="28"/>
          <w:szCs w:val="28"/>
        </w:rPr>
        <w:lastRenderedPageBreak/>
        <w:t>сфери наукової та науково-технічної діяльності та не потребує погодження із уповноваженими представниками всеукраїнських профспілок, їх об’єднаннями та всеукраїнськими об’єднаннями організацій роботодавців, Уповноваженим Президента України з прав людей з інвалідністю, Урядовим уповноваженим з прав осіб з інвалідністю та всеукраїнськими громадськими організаціями осіб з інвалідністю, їх спілками, Уповноваженим із захисту державної мови, Науковим комітетом Національної ради з питань розвитку науки і технологій.</w:t>
      </w:r>
    </w:p>
    <w:p w14:paraId="37EE6AE5" w14:textId="77777777" w:rsidR="001644B9" w:rsidRPr="001644B9" w:rsidRDefault="001644B9" w:rsidP="001644B9">
      <w:pPr>
        <w:spacing w:after="120" w:line="240" w:lineRule="auto"/>
        <w:ind w:firstLine="709"/>
        <w:jc w:val="both"/>
        <w:rPr>
          <w:rFonts w:ascii="Times New Roman" w:hAnsi="Times New Roman" w:cs="Times New Roman"/>
          <w:b/>
          <w:bCs/>
          <w:sz w:val="28"/>
          <w:szCs w:val="28"/>
        </w:rPr>
      </w:pPr>
      <w:r w:rsidRPr="001644B9">
        <w:rPr>
          <w:rFonts w:ascii="Times New Roman" w:hAnsi="Times New Roman" w:cs="Times New Roman"/>
          <w:b/>
          <w:bCs/>
          <w:sz w:val="28"/>
          <w:szCs w:val="28"/>
        </w:rPr>
        <w:t>7. Оцінка відповідності</w:t>
      </w:r>
    </w:p>
    <w:p w14:paraId="5087ABAE" w14:textId="77777777" w:rsidR="001644B9" w:rsidRPr="001644B9" w:rsidRDefault="001644B9" w:rsidP="001644B9">
      <w:pPr>
        <w:spacing w:line="240" w:lineRule="auto"/>
        <w:ind w:firstLine="709"/>
        <w:jc w:val="both"/>
        <w:rPr>
          <w:rFonts w:ascii="Times New Roman" w:hAnsi="Times New Roman" w:cs="Times New Roman"/>
          <w:sz w:val="28"/>
          <w:szCs w:val="28"/>
        </w:rPr>
      </w:pPr>
      <w:bookmarkStart w:id="6" w:name="_Hlk76135172"/>
      <w:r w:rsidRPr="001644B9">
        <w:rPr>
          <w:rFonts w:ascii="Times New Roman" w:hAnsi="Times New Roman" w:cs="Times New Roman"/>
          <w:sz w:val="28"/>
          <w:szCs w:val="28"/>
        </w:rPr>
        <w:t>У проєкті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14:paraId="7FD21FE7" w14:textId="77777777" w:rsidR="001644B9" w:rsidRPr="001644B9" w:rsidRDefault="001644B9" w:rsidP="001644B9">
      <w:pPr>
        <w:spacing w:after="120" w:line="240" w:lineRule="auto"/>
        <w:ind w:firstLine="709"/>
        <w:jc w:val="both"/>
        <w:rPr>
          <w:rFonts w:ascii="Times New Roman" w:hAnsi="Times New Roman" w:cs="Times New Roman"/>
          <w:sz w:val="28"/>
          <w:szCs w:val="28"/>
        </w:rPr>
      </w:pPr>
      <w:bookmarkStart w:id="7" w:name="_Hlk73632816"/>
      <w:r w:rsidRPr="001644B9">
        <w:rPr>
          <w:rFonts w:ascii="Times New Roman" w:hAnsi="Times New Roman" w:cs="Times New Roman"/>
          <w:sz w:val="28"/>
          <w:szCs w:val="28"/>
        </w:rPr>
        <w:t>Проєкт акта листом від 11 листопада 2021 р. № 7/34.2/17181-21</w:t>
      </w:r>
      <w:r w:rsidRPr="001644B9">
        <w:rPr>
          <w:rFonts w:ascii="Times New Roman" w:hAnsi="Times New Roman" w:cs="Times New Roman"/>
          <w:sz w:val="28"/>
          <w:szCs w:val="28"/>
        </w:rPr>
        <w:br/>
        <w:t xml:space="preserve">(вхідний від 11 листопада 2021 р. № 83963) надіслано Національному агентству з питань запобігання корупції для опрацювання та визначення необхідності проведення антикорупційної експертизи. </w:t>
      </w:r>
      <w:bookmarkEnd w:id="7"/>
    </w:p>
    <w:bookmarkEnd w:id="6"/>
    <w:p w14:paraId="3B1EDE20" w14:textId="77777777" w:rsidR="001644B9" w:rsidRPr="001644B9" w:rsidRDefault="001644B9" w:rsidP="001644B9">
      <w:pPr>
        <w:spacing w:after="120" w:line="240" w:lineRule="auto"/>
        <w:ind w:firstLine="709"/>
        <w:jc w:val="both"/>
        <w:rPr>
          <w:rFonts w:ascii="Times New Roman" w:hAnsi="Times New Roman" w:cs="Times New Roman"/>
          <w:b/>
          <w:bCs/>
          <w:sz w:val="28"/>
          <w:szCs w:val="28"/>
        </w:rPr>
      </w:pPr>
      <w:r w:rsidRPr="001644B9">
        <w:rPr>
          <w:rFonts w:ascii="Times New Roman" w:hAnsi="Times New Roman" w:cs="Times New Roman"/>
          <w:b/>
          <w:bCs/>
          <w:sz w:val="28"/>
          <w:szCs w:val="28"/>
        </w:rPr>
        <w:t>8. Прогноз результатів</w:t>
      </w:r>
    </w:p>
    <w:p w14:paraId="2A3C392F" w14:textId="77777777" w:rsidR="001644B9" w:rsidRPr="001644B9" w:rsidRDefault="001644B9" w:rsidP="001644B9">
      <w:pPr>
        <w:spacing w:line="240" w:lineRule="auto"/>
        <w:ind w:firstLine="709"/>
        <w:jc w:val="both"/>
        <w:rPr>
          <w:rFonts w:ascii="Times New Roman" w:hAnsi="Times New Roman" w:cs="Times New Roman"/>
          <w:sz w:val="28"/>
          <w:szCs w:val="28"/>
        </w:rPr>
      </w:pPr>
      <w:r w:rsidRPr="001644B9">
        <w:rPr>
          <w:rFonts w:ascii="Times New Roman" w:hAnsi="Times New Roman" w:cs="Times New Roman"/>
          <w:sz w:val="28"/>
          <w:szCs w:val="28"/>
        </w:rPr>
        <w:t xml:space="preserve">Реалізація положень акта не матиме впливу на ринкове середовище, забезпечення захисту прав та інтересів суб’єктів господарювання, громадян і держави,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14:paraId="636A8575" w14:textId="77777777" w:rsidR="001644B9" w:rsidRPr="001644B9" w:rsidRDefault="001644B9" w:rsidP="001644B9">
      <w:pPr>
        <w:spacing w:line="240" w:lineRule="auto"/>
        <w:ind w:firstLine="709"/>
        <w:jc w:val="both"/>
        <w:rPr>
          <w:rFonts w:ascii="Times New Roman" w:hAnsi="Times New Roman" w:cs="Times New Roman"/>
          <w:sz w:val="28"/>
          <w:szCs w:val="28"/>
        </w:rPr>
      </w:pPr>
      <w:r w:rsidRPr="001644B9">
        <w:rPr>
          <w:rFonts w:ascii="Times New Roman" w:hAnsi="Times New Roman" w:cs="Times New Roman"/>
          <w:sz w:val="28"/>
          <w:szCs w:val="28"/>
        </w:rPr>
        <w:t xml:space="preserve">Водночас реалізація положень акта сприятиме підвищенню спроможності територіальних громад та розвитку регіонів. </w:t>
      </w:r>
    </w:p>
    <w:tbl>
      <w:tblPr>
        <w:tblStyle w:val="a4"/>
        <w:tblW w:w="0" w:type="auto"/>
        <w:tblLook w:val="04A0" w:firstRow="1" w:lastRow="0" w:firstColumn="1" w:lastColumn="0" w:noHBand="0" w:noVBand="1"/>
      </w:tblPr>
      <w:tblGrid>
        <w:gridCol w:w="2853"/>
        <w:gridCol w:w="3221"/>
        <w:gridCol w:w="3555"/>
      </w:tblGrid>
      <w:tr w:rsidR="001644B9" w:rsidRPr="001644B9" w14:paraId="3F037100" w14:textId="77777777" w:rsidTr="004858EE">
        <w:tc>
          <w:tcPr>
            <w:tcW w:w="2946" w:type="dxa"/>
          </w:tcPr>
          <w:p w14:paraId="088EBAFD" w14:textId="77777777" w:rsidR="001644B9" w:rsidRPr="001644B9" w:rsidRDefault="001644B9" w:rsidP="001644B9">
            <w:pPr>
              <w:spacing w:before="150" w:after="150" w:line="240" w:lineRule="auto"/>
              <w:jc w:val="center"/>
              <w:rPr>
                <w:rFonts w:ascii="Times New Roman" w:hAnsi="Times New Roman" w:cs="Times New Roman"/>
                <w:b/>
                <w:sz w:val="28"/>
                <w:szCs w:val="28"/>
                <w:lang w:val="uk-UA"/>
              </w:rPr>
            </w:pPr>
            <w:bookmarkStart w:id="8" w:name="_Hlk83802167"/>
            <w:r w:rsidRPr="001644B9">
              <w:rPr>
                <w:rFonts w:ascii="Times New Roman" w:hAnsi="Times New Roman" w:cs="Times New Roman"/>
                <w:b/>
                <w:sz w:val="28"/>
                <w:szCs w:val="28"/>
                <w:lang w:val="uk-UA"/>
              </w:rPr>
              <w:t>Заінтересована сторона</w:t>
            </w:r>
          </w:p>
        </w:tc>
        <w:tc>
          <w:tcPr>
            <w:tcW w:w="3368" w:type="dxa"/>
          </w:tcPr>
          <w:p w14:paraId="66A83B73" w14:textId="77777777" w:rsidR="001644B9" w:rsidRPr="001644B9" w:rsidRDefault="001644B9" w:rsidP="001644B9">
            <w:pPr>
              <w:spacing w:before="150" w:after="150" w:line="240" w:lineRule="auto"/>
              <w:jc w:val="center"/>
              <w:rPr>
                <w:rFonts w:ascii="Times New Roman" w:hAnsi="Times New Roman" w:cs="Times New Roman"/>
                <w:b/>
                <w:sz w:val="28"/>
                <w:szCs w:val="28"/>
                <w:lang w:val="uk-UA"/>
              </w:rPr>
            </w:pPr>
            <w:r w:rsidRPr="001644B9">
              <w:rPr>
                <w:rFonts w:ascii="Times New Roman" w:hAnsi="Times New Roman" w:cs="Times New Roman"/>
                <w:b/>
                <w:sz w:val="28"/>
                <w:szCs w:val="28"/>
                <w:lang w:val="uk-UA"/>
              </w:rPr>
              <w:t>Вплив реалізації акта на заінтересовану сторону</w:t>
            </w:r>
          </w:p>
        </w:tc>
        <w:tc>
          <w:tcPr>
            <w:tcW w:w="3741" w:type="dxa"/>
          </w:tcPr>
          <w:p w14:paraId="5EFD85D0" w14:textId="77777777" w:rsidR="001644B9" w:rsidRPr="001644B9" w:rsidRDefault="001644B9" w:rsidP="001644B9">
            <w:pPr>
              <w:pStyle w:val="a7"/>
              <w:spacing w:before="0" w:beforeAutospacing="0" w:after="0" w:afterAutospacing="0"/>
              <w:jc w:val="center"/>
              <w:rPr>
                <w:rFonts w:eastAsia="TimesNewRomanPS-BoldMT"/>
                <w:b/>
                <w:sz w:val="28"/>
                <w:szCs w:val="28"/>
                <w:lang w:val="uk-UA" w:eastAsia="uk-UA"/>
              </w:rPr>
            </w:pPr>
            <w:r w:rsidRPr="001644B9">
              <w:rPr>
                <w:b/>
                <w:sz w:val="28"/>
                <w:szCs w:val="28"/>
                <w:lang w:val="uk-UA" w:eastAsia="uk-UA"/>
              </w:rPr>
              <w:t>Пояснення очікуваного впливу</w:t>
            </w:r>
          </w:p>
        </w:tc>
      </w:tr>
      <w:tr w:rsidR="001644B9" w:rsidRPr="001644B9" w14:paraId="6D149B91" w14:textId="77777777" w:rsidTr="004858EE">
        <w:tc>
          <w:tcPr>
            <w:tcW w:w="2946" w:type="dxa"/>
            <w:vAlign w:val="center"/>
          </w:tcPr>
          <w:p w14:paraId="0212F12F" w14:textId="77777777" w:rsidR="001644B9" w:rsidRPr="001644B9" w:rsidRDefault="001644B9" w:rsidP="001644B9">
            <w:pPr>
              <w:spacing w:line="240" w:lineRule="auto"/>
              <w:rPr>
                <w:rFonts w:ascii="Times New Roman" w:hAnsi="Times New Roman" w:cs="Times New Roman"/>
                <w:sz w:val="28"/>
                <w:szCs w:val="28"/>
                <w:lang w:val="uk-UA"/>
              </w:rPr>
            </w:pPr>
            <w:r w:rsidRPr="001644B9">
              <w:rPr>
                <w:rFonts w:ascii="Times New Roman" w:hAnsi="Times New Roman" w:cs="Times New Roman"/>
                <w:sz w:val="28"/>
                <w:szCs w:val="28"/>
                <w:lang w:val="uk-UA"/>
              </w:rPr>
              <w:t xml:space="preserve">Цільова група </w:t>
            </w:r>
          </w:p>
          <w:p w14:paraId="2BBB45EF" w14:textId="77777777" w:rsidR="001644B9" w:rsidRPr="001644B9" w:rsidRDefault="001644B9" w:rsidP="001644B9">
            <w:pPr>
              <w:spacing w:line="240" w:lineRule="auto"/>
              <w:rPr>
                <w:rFonts w:ascii="Times New Roman" w:hAnsi="Times New Roman" w:cs="Times New Roman"/>
                <w:sz w:val="28"/>
                <w:szCs w:val="28"/>
                <w:lang w:val="uk-UA"/>
              </w:rPr>
            </w:pPr>
            <w:r w:rsidRPr="001644B9">
              <w:rPr>
                <w:rFonts w:ascii="Times New Roman" w:hAnsi="Times New Roman" w:cs="Times New Roman"/>
                <w:sz w:val="28"/>
                <w:szCs w:val="28"/>
                <w:lang w:val="uk-UA"/>
              </w:rPr>
              <w:t xml:space="preserve">Жителі територіальних громад </w:t>
            </w:r>
          </w:p>
          <w:p w14:paraId="4A769B99" w14:textId="77777777" w:rsidR="001644B9" w:rsidRPr="001644B9" w:rsidRDefault="001644B9" w:rsidP="001644B9">
            <w:pPr>
              <w:spacing w:line="240" w:lineRule="auto"/>
              <w:rPr>
                <w:rFonts w:ascii="Times New Roman" w:hAnsi="Times New Roman" w:cs="Times New Roman"/>
                <w:sz w:val="28"/>
                <w:szCs w:val="28"/>
                <w:lang w:val="uk-UA"/>
              </w:rPr>
            </w:pPr>
            <w:r w:rsidRPr="001644B9">
              <w:rPr>
                <w:rFonts w:ascii="Times New Roman" w:hAnsi="Times New Roman" w:cs="Times New Roman"/>
                <w:sz w:val="28"/>
                <w:szCs w:val="28"/>
                <w:lang w:val="uk-UA"/>
              </w:rPr>
              <w:t>Всього населення – близько 39 млн. осіб</w:t>
            </w:r>
          </w:p>
        </w:tc>
        <w:tc>
          <w:tcPr>
            <w:tcW w:w="3368" w:type="dxa"/>
            <w:vAlign w:val="center"/>
          </w:tcPr>
          <w:p w14:paraId="433C08C9" w14:textId="77777777" w:rsidR="001644B9" w:rsidRPr="001644B9" w:rsidRDefault="001644B9" w:rsidP="001644B9">
            <w:pPr>
              <w:spacing w:line="240" w:lineRule="auto"/>
              <w:rPr>
                <w:rFonts w:ascii="Times New Roman" w:hAnsi="Times New Roman" w:cs="Times New Roman"/>
                <w:sz w:val="28"/>
                <w:szCs w:val="28"/>
                <w:lang w:val="uk-UA"/>
              </w:rPr>
            </w:pPr>
            <w:r w:rsidRPr="001644B9">
              <w:rPr>
                <w:rFonts w:ascii="Times New Roman" w:hAnsi="Times New Roman" w:cs="Times New Roman"/>
                <w:sz w:val="28"/>
                <w:szCs w:val="28"/>
                <w:lang w:val="uk-UA"/>
              </w:rPr>
              <w:t>Комфортні умови проживання населення, отримання якісних послуг, покращення комунальної інфраструктури</w:t>
            </w:r>
          </w:p>
        </w:tc>
        <w:tc>
          <w:tcPr>
            <w:tcW w:w="3741" w:type="dxa"/>
          </w:tcPr>
          <w:p w14:paraId="7129D671" w14:textId="77777777" w:rsidR="001644B9" w:rsidRPr="001644B9" w:rsidRDefault="001644B9" w:rsidP="001644B9">
            <w:pPr>
              <w:pStyle w:val="a7"/>
              <w:spacing w:before="0" w:beforeAutospacing="0" w:after="0" w:afterAutospacing="0"/>
              <w:jc w:val="both"/>
              <w:rPr>
                <w:rFonts w:eastAsia="TimesNewRomanPS-BoldMT"/>
                <w:sz w:val="28"/>
                <w:szCs w:val="28"/>
                <w:lang w:val="uk-UA" w:eastAsia="uk-UA"/>
              </w:rPr>
            </w:pPr>
            <w:r w:rsidRPr="001644B9">
              <w:rPr>
                <w:sz w:val="28"/>
                <w:szCs w:val="28"/>
                <w:lang w:val="uk-UA" w:eastAsia="uk-UA"/>
              </w:rPr>
              <w:t xml:space="preserve">Визначено поняття та встановлено гарантії щодо управління комунальним майном територіальної громади як безпосередньо, так і через органи місцевого самоврядування    </w:t>
            </w:r>
          </w:p>
        </w:tc>
      </w:tr>
      <w:tr w:rsidR="001644B9" w:rsidRPr="001644B9" w14:paraId="17918FD6" w14:textId="77777777" w:rsidTr="004858EE">
        <w:tc>
          <w:tcPr>
            <w:tcW w:w="2946" w:type="dxa"/>
          </w:tcPr>
          <w:p w14:paraId="4AA106E1" w14:textId="77777777" w:rsidR="001644B9" w:rsidRPr="001644B9" w:rsidRDefault="001644B9" w:rsidP="001644B9">
            <w:pPr>
              <w:pStyle w:val="a7"/>
              <w:spacing w:before="0" w:beforeAutospacing="0" w:after="0" w:afterAutospacing="0"/>
              <w:rPr>
                <w:sz w:val="28"/>
                <w:szCs w:val="28"/>
                <w:lang w:val="uk-UA" w:eastAsia="uk-UA"/>
              </w:rPr>
            </w:pPr>
            <w:r w:rsidRPr="001644B9">
              <w:rPr>
                <w:sz w:val="28"/>
                <w:szCs w:val="28"/>
                <w:lang w:val="uk-UA" w:eastAsia="uk-UA"/>
              </w:rPr>
              <w:lastRenderedPageBreak/>
              <w:t xml:space="preserve">Група непрямого впливу </w:t>
            </w:r>
          </w:p>
          <w:p w14:paraId="1E91D3A9" w14:textId="77777777" w:rsidR="001644B9" w:rsidRPr="001644B9" w:rsidRDefault="001644B9" w:rsidP="001644B9">
            <w:pPr>
              <w:pStyle w:val="a7"/>
              <w:spacing w:before="0" w:beforeAutospacing="0" w:after="0" w:afterAutospacing="0"/>
              <w:rPr>
                <w:rFonts w:eastAsia="TimesNewRomanPS-BoldMT"/>
                <w:sz w:val="28"/>
                <w:szCs w:val="28"/>
                <w:lang w:val="uk-UA" w:eastAsia="uk-UA"/>
              </w:rPr>
            </w:pPr>
            <w:r w:rsidRPr="001644B9">
              <w:rPr>
                <w:sz w:val="28"/>
                <w:szCs w:val="28"/>
                <w:lang w:val="uk-UA" w:eastAsia="uk-UA"/>
              </w:rPr>
              <w:t>Працівники органів місцевого самоврядування 1 420 територіальних громад та працівники 119 новоутворених районних рад, депутати місцевих рад</w:t>
            </w:r>
          </w:p>
        </w:tc>
        <w:tc>
          <w:tcPr>
            <w:tcW w:w="3368" w:type="dxa"/>
          </w:tcPr>
          <w:p w14:paraId="5B71BFC7" w14:textId="77777777" w:rsidR="001644B9" w:rsidRPr="001644B9" w:rsidRDefault="001644B9" w:rsidP="001644B9">
            <w:pPr>
              <w:pStyle w:val="a7"/>
              <w:spacing w:before="0" w:beforeAutospacing="0" w:after="0" w:afterAutospacing="0"/>
              <w:rPr>
                <w:rFonts w:eastAsia="TimesNewRomanPS-BoldMT"/>
                <w:sz w:val="28"/>
                <w:szCs w:val="28"/>
                <w:lang w:val="uk-UA" w:eastAsia="uk-UA"/>
              </w:rPr>
            </w:pPr>
            <w:r w:rsidRPr="001644B9">
              <w:rPr>
                <w:sz w:val="28"/>
                <w:szCs w:val="28"/>
                <w:lang w:val="uk-UA" w:eastAsia="uk-UA"/>
              </w:rPr>
              <w:t xml:space="preserve">Прийняття законних рішень щодо управління комунальною власністю, спільною власністю територіальних громад </w:t>
            </w:r>
          </w:p>
        </w:tc>
        <w:tc>
          <w:tcPr>
            <w:tcW w:w="3741" w:type="dxa"/>
          </w:tcPr>
          <w:p w14:paraId="35D716C7" w14:textId="77777777" w:rsidR="001644B9" w:rsidRPr="001644B9" w:rsidRDefault="001644B9" w:rsidP="001644B9">
            <w:pPr>
              <w:pStyle w:val="a7"/>
              <w:spacing w:before="0" w:beforeAutospacing="0" w:after="0" w:afterAutospacing="0"/>
              <w:jc w:val="both"/>
              <w:rPr>
                <w:rFonts w:eastAsia="TimesNewRomanPS-BoldMT"/>
                <w:sz w:val="28"/>
                <w:szCs w:val="28"/>
                <w:lang w:val="uk-UA" w:eastAsia="uk-UA"/>
              </w:rPr>
            </w:pPr>
            <w:r w:rsidRPr="001644B9">
              <w:rPr>
                <w:sz w:val="28"/>
                <w:szCs w:val="28"/>
                <w:lang w:val="uk-UA"/>
              </w:rPr>
              <w:t>Чітке законодавче врегулювання поняття спільної сумісної власності територіальних громад району, області, спільної часткової власності територіальних громад</w:t>
            </w:r>
          </w:p>
        </w:tc>
      </w:tr>
      <w:bookmarkEnd w:id="8"/>
    </w:tbl>
    <w:p w14:paraId="4647B96B" w14:textId="77777777" w:rsidR="001644B9" w:rsidRPr="001644B9" w:rsidRDefault="001644B9" w:rsidP="001644B9">
      <w:pPr>
        <w:pStyle w:val="a5"/>
        <w:tabs>
          <w:tab w:val="left" w:pos="567"/>
        </w:tabs>
        <w:spacing w:after="0"/>
        <w:jc w:val="both"/>
      </w:pPr>
    </w:p>
    <w:p w14:paraId="48A10BF2" w14:textId="77777777" w:rsidR="001644B9" w:rsidRPr="001644B9" w:rsidRDefault="001644B9" w:rsidP="001644B9">
      <w:pPr>
        <w:pStyle w:val="a5"/>
        <w:tabs>
          <w:tab w:val="left" w:pos="567"/>
        </w:tabs>
        <w:spacing w:after="0"/>
        <w:jc w:val="both"/>
      </w:pPr>
    </w:p>
    <w:p w14:paraId="65542717" w14:textId="77777777" w:rsidR="001644B9" w:rsidRPr="001644B9" w:rsidRDefault="001644B9" w:rsidP="001644B9">
      <w:pPr>
        <w:spacing w:line="240" w:lineRule="auto"/>
        <w:rPr>
          <w:rFonts w:ascii="Times New Roman" w:hAnsi="Times New Roman" w:cs="Times New Roman"/>
          <w:b/>
          <w:sz w:val="28"/>
          <w:szCs w:val="28"/>
        </w:rPr>
      </w:pPr>
      <w:r w:rsidRPr="001644B9">
        <w:rPr>
          <w:rFonts w:ascii="Times New Roman" w:hAnsi="Times New Roman" w:cs="Times New Roman"/>
          <w:b/>
          <w:sz w:val="28"/>
          <w:szCs w:val="28"/>
        </w:rPr>
        <w:t xml:space="preserve">Міністр розвитку громад </w:t>
      </w:r>
      <w:r w:rsidRPr="001644B9">
        <w:rPr>
          <w:rFonts w:ascii="Times New Roman" w:hAnsi="Times New Roman" w:cs="Times New Roman"/>
          <w:b/>
          <w:sz w:val="28"/>
          <w:szCs w:val="28"/>
        </w:rPr>
        <w:br/>
        <w:t>та територій України</w:t>
      </w:r>
      <w:r w:rsidRPr="001644B9">
        <w:rPr>
          <w:rFonts w:ascii="Times New Roman" w:hAnsi="Times New Roman" w:cs="Times New Roman"/>
          <w:b/>
          <w:sz w:val="28"/>
          <w:szCs w:val="28"/>
        </w:rPr>
        <w:tab/>
      </w:r>
      <w:r w:rsidRPr="001644B9">
        <w:rPr>
          <w:rFonts w:ascii="Times New Roman" w:hAnsi="Times New Roman" w:cs="Times New Roman"/>
          <w:b/>
          <w:sz w:val="28"/>
          <w:szCs w:val="28"/>
        </w:rPr>
        <w:tab/>
      </w:r>
      <w:r w:rsidRPr="001644B9">
        <w:rPr>
          <w:rFonts w:ascii="Times New Roman" w:hAnsi="Times New Roman" w:cs="Times New Roman"/>
          <w:b/>
          <w:sz w:val="28"/>
          <w:szCs w:val="28"/>
        </w:rPr>
        <w:tab/>
      </w:r>
      <w:r w:rsidRPr="001644B9">
        <w:rPr>
          <w:rFonts w:ascii="Times New Roman" w:hAnsi="Times New Roman" w:cs="Times New Roman"/>
          <w:b/>
          <w:sz w:val="28"/>
          <w:szCs w:val="28"/>
        </w:rPr>
        <w:tab/>
      </w:r>
      <w:r w:rsidRPr="001644B9">
        <w:rPr>
          <w:rFonts w:ascii="Times New Roman" w:hAnsi="Times New Roman" w:cs="Times New Roman"/>
          <w:b/>
          <w:sz w:val="28"/>
          <w:szCs w:val="28"/>
        </w:rPr>
        <w:tab/>
        <w:t xml:space="preserve">             Олексій ЧЕРНИШОВ</w:t>
      </w:r>
    </w:p>
    <w:p w14:paraId="686C97F0" w14:textId="77777777" w:rsidR="001644B9" w:rsidRPr="001644B9" w:rsidRDefault="001644B9" w:rsidP="001644B9">
      <w:pPr>
        <w:autoSpaceDE w:val="0"/>
        <w:autoSpaceDN w:val="0"/>
        <w:spacing w:before="43" w:line="240" w:lineRule="auto"/>
        <w:rPr>
          <w:rFonts w:ascii="Times New Roman" w:hAnsi="Times New Roman" w:cs="Times New Roman"/>
          <w:bCs/>
          <w:sz w:val="28"/>
          <w:szCs w:val="28"/>
        </w:rPr>
      </w:pPr>
      <w:r w:rsidRPr="001644B9">
        <w:rPr>
          <w:rFonts w:ascii="Times New Roman" w:hAnsi="Times New Roman" w:cs="Times New Roman"/>
          <w:sz w:val="28"/>
          <w:szCs w:val="28"/>
        </w:rPr>
        <w:t xml:space="preserve">_____ __________________ </w:t>
      </w:r>
      <w:r w:rsidRPr="001644B9">
        <w:rPr>
          <w:rFonts w:ascii="Times New Roman" w:hAnsi="Times New Roman" w:cs="Times New Roman"/>
          <w:bCs/>
          <w:sz w:val="28"/>
          <w:szCs w:val="28"/>
        </w:rPr>
        <w:t>2021 р.</w:t>
      </w:r>
    </w:p>
    <w:p w14:paraId="290DB252" w14:textId="77777777" w:rsidR="001644B9" w:rsidRPr="001644B9" w:rsidRDefault="001644B9" w:rsidP="001644B9">
      <w:pPr>
        <w:keepNext/>
        <w:keepLines/>
        <w:spacing w:after="240" w:line="240" w:lineRule="auto"/>
        <w:rPr>
          <w:rFonts w:ascii="Times New Roman" w:hAnsi="Times New Roman" w:cs="Times New Roman"/>
          <w:sz w:val="28"/>
          <w:szCs w:val="28"/>
        </w:rPr>
      </w:pPr>
    </w:p>
    <w:p w14:paraId="0D7ECF5B" w14:textId="77777777" w:rsidR="001644B9" w:rsidRPr="001644B9" w:rsidRDefault="001644B9" w:rsidP="001644B9">
      <w:pPr>
        <w:keepNext/>
        <w:keepLines/>
        <w:spacing w:after="240" w:line="240" w:lineRule="auto"/>
        <w:rPr>
          <w:rFonts w:ascii="Times New Roman" w:hAnsi="Times New Roman" w:cs="Times New Roman"/>
          <w:sz w:val="28"/>
          <w:szCs w:val="28"/>
        </w:rPr>
      </w:pPr>
    </w:p>
    <w:p w14:paraId="54E5882F" w14:textId="77777777" w:rsidR="001644B9" w:rsidRPr="001644B9" w:rsidRDefault="001644B9" w:rsidP="001644B9">
      <w:pPr>
        <w:keepNext/>
        <w:keepLines/>
        <w:spacing w:after="240" w:line="240" w:lineRule="auto"/>
        <w:rPr>
          <w:rFonts w:ascii="Times New Roman" w:hAnsi="Times New Roman" w:cs="Times New Roman"/>
          <w:sz w:val="28"/>
          <w:szCs w:val="28"/>
        </w:rPr>
      </w:pPr>
    </w:p>
    <w:p w14:paraId="5A45A3EA" w14:textId="2A2A804D" w:rsidR="00D26E5D" w:rsidRPr="001644B9" w:rsidRDefault="00756704" w:rsidP="001644B9">
      <w:pPr>
        <w:spacing w:line="240" w:lineRule="auto"/>
        <w:rPr>
          <w:rFonts w:ascii="Times New Roman" w:hAnsi="Times New Roman" w:cs="Times New Roman"/>
          <w:sz w:val="28"/>
          <w:szCs w:val="28"/>
        </w:rPr>
      </w:pPr>
    </w:p>
    <w:sectPr w:rsidR="00D26E5D" w:rsidRPr="001644B9" w:rsidSect="0099022B">
      <w:pgSz w:w="11906" w:h="16838"/>
      <w:pgMar w:top="1135" w:right="850" w:bottom="1135"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BoldMT">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E433C7"/>
    <w:multiLevelType w:val="hybridMultilevel"/>
    <w:tmpl w:val="3D66F5AE"/>
    <w:lvl w:ilvl="0" w:tplc="C52CD5CC">
      <w:start w:val="1"/>
      <w:numFmt w:val="decimal"/>
      <w:lvlText w:val="%1)"/>
      <w:lvlJc w:val="left"/>
      <w:pPr>
        <w:ind w:left="1080" w:hanging="360"/>
      </w:pPr>
      <w:rPr>
        <w:b w:val="0"/>
        <w:bCs/>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 w15:restartNumberingAfterBreak="0">
    <w:nsid w:val="561F329B"/>
    <w:multiLevelType w:val="hybridMultilevel"/>
    <w:tmpl w:val="E34EEBC6"/>
    <w:lvl w:ilvl="0" w:tplc="BDBEAE8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687512E2"/>
    <w:multiLevelType w:val="hybridMultilevel"/>
    <w:tmpl w:val="D9900A2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700"/>
    <w:rsid w:val="00053700"/>
    <w:rsid w:val="00061BED"/>
    <w:rsid w:val="001644B9"/>
    <w:rsid w:val="001B068D"/>
    <w:rsid w:val="001E0209"/>
    <w:rsid w:val="00234FBC"/>
    <w:rsid w:val="003620DF"/>
    <w:rsid w:val="003854B6"/>
    <w:rsid w:val="003B4D90"/>
    <w:rsid w:val="00414920"/>
    <w:rsid w:val="00545028"/>
    <w:rsid w:val="005C7F4E"/>
    <w:rsid w:val="00670DAA"/>
    <w:rsid w:val="00691464"/>
    <w:rsid w:val="006C3DBB"/>
    <w:rsid w:val="00756704"/>
    <w:rsid w:val="00791DAA"/>
    <w:rsid w:val="0083145B"/>
    <w:rsid w:val="008A5682"/>
    <w:rsid w:val="008D1994"/>
    <w:rsid w:val="008D6EB2"/>
    <w:rsid w:val="008F3D76"/>
    <w:rsid w:val="0090278E"/>
    <w:rsid w:val="0099022B"/>
    <w:rsid w:val="00997CC1"/>
    <w:rsid w:val="009E400A"/>
    <w:rsid w:val="009F19B4"/>
    <w:rsid w:val="00B74C41"/>
    <w:rsid w:val="00B8184B"/>
    <w:rsid w:val="00C13BA2"/>
    <w:rsid w:val="00C46DA7"/>
    <w:rsid w:val="00C8234D"/>
    <w:rsid w:val="00C943EA"/>
    <w:rsid w:val="00CF18AE"/>
    <w:rsid w:val="00CF4A23"/>
    <w:rsid w:val="00D012E3"/>
    <w:rsid w:val="00D6439F"/>
    <w:rsid w:val="00E8697B"/>
    <w:rsid w:val="00EB17E5"/>
    <w:rsid w:val="00EC0954"/>
    <w:rsid w:val="00EE13B9"/>
    <w:rsid w:val="00F17451"/>
    <w:rsid w:val="00F3162B"/>
    <w:rsid w:val="00FC6D3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7B0D9"/>
  <w15:docId w15:val="{66FFC060-F269-4D7F-A83D-D131505C7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uk-U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3700"/>
    <w:pPr>
      <w:spacing w:after="200" w:line="27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EB2"/>
    <w:pPr>
      <w:spacing w:line="259" w:lineRule="auto"/>
      <w:ind w:left="720"/>
      <w:contextualSpacing/>
    </w:pPr>
  </w:style>
  <w:style w:type="table" w:styleId="a4">
    <w:name w:val="Table Grid"/>
    <w:basedOn w:val="a1"/>
    <w:uiPriority w:val="39"/>
    <w:rsid w:val="00053700"/>
    <w:rPr>
      <w:rFonts w:ascii="Times New Roman" w:eastAsiaTheme="minorHAnsi" w:hAnsi="Times New Roman"/>
      <w:sz w:val="28"/>
      <w:szCs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05370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ody Text"/>
    <w:basedOn w:val="a"/>
    <w:link w:val="a6"/>
    <w:uiPriority w:val="99"/>
    <w:unhideWhenUsed/>
    <w:qFormat/>
    <w:rsid w:val="00053700"/>
    <w:pPr>
      <w:widowControl w:val="0"/>
      <w:overflowPunct w:val="0"/>
      <w:adjustRightInd w:val="0"/>
      <w:spacing w:after="120" w:line="240" w:lineRule="auto"/>
    </w:pPr>
    <w:rPr>
      <w:rFonts w:ascii="Times New Roman" w:eastAsia="Times New Roman" w:hAnsi="Times New Roman" w:cs="Times New Roman"/>
      <w:kern w:val="28"/>
      <w:sz w:val="28"/>
      <w:szCs w:val="28"/>
      <w:lang w:eastAsia="uk-UA"/>
    </w:rPr>
  </w:style>
  <w:style w:type="character" w:customStyle="1" w:styleId="a6">
    <w:name w:val="Основний текст Знак"/>
    <w:basedOn w:val="a0"/>
    <w:link w:val="a5"/>
    <w:uiPriority w:val="99"/>
    <w:rsid w:val="00053700"/>
    <w:rPr>
      <w:rFonts w:ascii="Times New Roman" w:eastAsia="Times New Roman" w:hAnsi="Times New Roman"/>
      <w:kern w:val="28"/>
      <w:sz w:val="28"/>
      <w:szCs w:val="28"/>
      <w:lang w:eastAsia="uk-UA"/>
    </w:rPr>
  </w:style>
  <w:style w:type="paragraph" w:styleId="a7">
    <w:name w:val="Normal (Web)"/>
    <w:basedOn w:val="a"/>
    <w:uiPriority w:val="99"/>
    <w:rsid w:val="0005370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tj">
    <w:name w:val="tj"/>
    <w:basedOn w:val="a"/>
    <w:rsid w:val="003854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7223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4835</Words>
  <Characters>2756</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Оксана Володимирівна</dc:creator>
  <cp:lastModifiedBy>Павлюк Оксана Володимирівна</cp:lastModifiedBy>
  <cp:revision>5</cp:revision>
  <dcterms:created xsi:type="dcterms:W3CDTF">2021-12-10T12:03:00Z</dcterms:created>
  <dcterms:modified xsi:type="dcterms:W3CDTF">2021-12-21T13:34:00Z</dcterms:modified>
</cp:coreProperties>
</file>