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F9A" w:rsidRDefault="00616F9A" w:rsidP="00616F9A">
      <w:pPr>
        <w:pStyle w:val="a5"/>
        <w:rPr>
          <w:rFonts w:ascii="Times New Roman" w:hAnsi="Times New Roman"/>
          <w:sz w:val="28"/>
          <w:szCs w:val="28"/>
        </w:rPr>
      </w:pPr>
      <w:bookmarkStart w:id="0" w:name="_GoBack"/>
      <w:bookmarkEnd w:id="0"/>
      <w:r>
        <w:rPr>
          <w:rFonts w:ascii="Times New Roman" w:hAnsi="Times New Roman"/>
          <w:sz w:val="28"/>
          <w:szCs w:val="28"/>
        </w:rPr>
        <w:t>ПРОЕКТ</w:t>
      </w:r>
    </w:p>
    <w:p w:rsidR="00616F9A" w:rsidRDefault="00616F9A" w:rsidP="00616F9A">
      <w:pPr>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616F9A" w:rsidRDefault="00616F9A" w:rsidP="00616F9A">
      <w:pPr>
        <w:spacing w:before="240" w:after="120"/>
        <w:jc w:val="right"/>
        <w:rPr>
          <w:rFonts w:ascii="Times New Roman" w:hAnsi="Times New Roman"/>
          <w:sz w:val="28"/>
          <w:szCs w:val="28"/>
        </w:rPr>
      </w:pPr>
      <w:r>
        <w:rPr>
          <w:rFonts w:ascii="Times New Roman" w:hAnsi="Times New Roman"/>
          <w:sz w:val="28"/>
          <w:szCs w:val="28"/>
        </w:rPr>
        <w:t>Д. ШМИГАЛЬ</w:t>
      </w:r>
    </w:p>
    <w:p w:rsidR="00616F9A" w:rsidRDefault="00616F9A" w:rsidP="00616F9A">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w:t>
      </w:r>
      <w:r>
        <w:rPr>
          <w:rFonts w:ascii="Times New Roman" w:hAnsi="Times New Roman"/>
          <w:sz w:val="28"/>
          <w:szCs w:val="28"/>
          <w:lang w:val="ru-RU"/>
        </w:rPr>
        <w:t>1</w:t>
      </w:r>
      <w:r>
        <w:rPr>
          <w:rFonts w:ascii="Times New Roman" w:hAnsi="Times New Roman"/>
          <w:sz w:val="28"/>
          <w:szCs w:val="28"/>
        </w:rPr>
        <w:t xml:space="preserve"> р.</w:t>
      </w:r>
    </w:p>
    <w:p w:rsidR="00616F9A" w:rsidRDefault="00616F9A" w:rsidP="00616F9A">
      <w:pPr>
        <w:pStyle w:val="a4"/>
        <w:spacing w:before="480"/>
        <w:rPr>
          <w:rFonts w:ascii="Times New Roman" w:hAnsi="Times New Roman"/>
        </w:rPr>
      </w:pPr>
      <w:r>
        <w:rPr>
          <w:rFonts w:ascii="Times New Roman" w:hAnsi="Times New Roman"/>
        </w:rPr>
        <w:t>Закон УкраЇни</w:t>
      </w:r>
    </w:p>
    <w:p w:rsidR="00E25CEF" w:rsidRDefault="00E25CEF" w:rsidP="00E25CEF">
      <w:pPr>
        <w:pStyle w:val="a6"/>
        <w:rPr>
          <w:rFonts w:ascii="Times New Roman" w:hAnsi="Times New Roman"/>
          <w:b w:val="0"/>
          <w:sz w:val="28"/>
          <w:szCs w:val="28"/>
        </w:rPr>
      </w:pPr>
      <w:r>
        <w:rPr>
          <w:rFonts w:ascii="Times New Roman" w:hAnsi="Times New Roman"/>
          <w:b w:val="0"/>
          <w:sz w:val="28"/>
          <w:szCs w:val="28"/>
        </w:rPr>
        <w:t xml:space="preserve">Про внесення змін до Кримінального процесуального кодексу України </w:t>
      </w:r>
      <w:r>
        <w:rPr>
          <w:rFonts w:ascii="Times New Roman" w:hAnsi="Times New Roman"/>
          <w:b w:val="0"/>
          <w:sz w:val="28"/>
          <w:szCs w:val="28"/>
        </w:rPr>
        <w:br/>
        <w:t xml:space="preserve">в частині удосконалення здійснення досудового розслідування </w:t>
      </w:r>
      <w:r>
        <w:rPr>
          <w:rFonts w:ascii="Times New Roman" w:hAnsi="Times New Roman"/>
          <w:b w:val="0"/>
          <w:sz w:val="28"/>
          <w:szCs w:val="28"/>
        </w:rPr>
        <w:br/>
        <w:t>та судового провадження щодо кримінальних проступків</w:t>
      </w:r>
      <w:r>
        <w:rPr>
          <w:rFonts w:ascii="Times New Roman" w:hAnsi="Times New Roman"/>
          <w:b w:val="0"/>
          <w:sz w:val="28"/>
          <w:szCs w:val="28"/>
        </w:rPr>
        <w:br/>
        <w:t>___________________________________________</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Верховна Рада України </w:t>
      </w:r>
      <w:r>
        <w:rPr>
          <w:rFonts w:ascii="Times New Roman" w:hAnsi="Times New Roman"/>
          <w:bCs/>
          <w:sz w:val="28"/>
          <w:szCs w:val="28"/>
        </w:rPr>
        <w:t>п о с т а н о в л я є:</w:t>
      </w:r>
    </w:p>
    <w:p w:rsidR="00E25CEF" w:rsidRDefault="00E25CEF" w:rsidP="00E25CEF">
      <w:pPr>
        <w:pStyle w:val="a3"/>
        <w:rPr>
          <w:rFonts w:ascii="Times New Roman" w:hAnsi="Times New Roman"/>
          <w:sz w:val="28"/>
          <w:szCs w:val="28"/>
        </w:rPr>
      </w:pPr>
      <w:r>
        <w:rPr>
          <w:rFonts w:ascii="Times New Roman" w:hAnsi="Times New Roman"/>
          <w:sz w:val="28"/>
          <w:szCs w:val="28"/>
        </w:rPr>
        <w:t>1. Внести до  Кримінального процесуального кодексу України  (Відомості Верховної Ради України, 2013 р., № 9—13, ст. 88) такі зміни:</w:t>
      </w:r>
    </w:p>
    <w:p w:rsidR="00E25CEF" w:rsidRDefault="00E25CEF" w:rsidP="00E25CEF">
      <w:pPr>
        <w:pStyle w:val="a3"/>
        <w:rPr>
          <w:rFonts w:ascii="Times New Roman" w:hAnsi="Times New Roman"/>
          <w:sz w:val="28"/>
          <w:szCs w:val="28"/>
        </w:rPr>
      </w:pPr>
      <w:r>
        <w:rPr>
          <w:rFonts w:ascii="Times New Roman" w:hAnsi="Times New Roman"/>
          <w:sz w:val="28"/>
          <w:szCs w:val="28"/>
        </w:rPr>
        <w:t>1) частини першу і другу статті 9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2)  частину другу статті 20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3) частину четверту статті 22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4) частину першу статті 24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5) частину першу статті 25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6) пункт 3 частини третьої статті 28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7) частину третю статті 29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8) у статті 36:</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другій:</w:t>
      </w:r>
    </w:p>
    <w:p w:rsidR="00E25CEF" w:rsidRDefault="00E25CEF" w:rsidP="00E25CEF">
      <w:pPr>
        <w:pStyle w:val="a3"/>
        <w:rPr>
          <w:rFonts w:ascii="Times New Roman" w:hAnsi="Times New Roman"/>
          <w:sz w:val="28"/>
          <w:szCs w:val="28"/>
        </w:rPr>
      </w:pPr>
      <w:r>
        <w:rPr>
          <w:rFonts w:ascii="Times New Roman" w:hAnsi="Times New Roman"/>
          <w:sz w:val="28"/>
          <w:szCs w:val="28"/>
        </w:rPr>
        <w:t>пункт 4 після слова “слідчому” доповнити словом “, дізнавачу”;</w:t>
      </w:r>
    </w:p>
    <w:p w:rsidR="00E25CEF" w:rsidRDefault="00E25CEF" w:rsidP="00E25CEF">
      <w:pPr>
        <w:pStyle w:val="a3"/>
        <w:rPr>
          <w:rFonts w:ascii="Times New Roman" w:hAnsi="Times New Roman"/>
          <w:sz w:val="28"/>
          <w:szCs w:val="28"/>
        </w:rPr>
      </w:pPr>
      <w:r>
        <w:rPr>
          <w:rFonts w:ascii="Times New Roman" w:hAnsi="Times New Roman"/>
          <w:sz w:val="28"/>
          <w:szCs w:val="28"/>
        </w:rPr>
        <w:t>пункт 7 після слова “слідчих” доповнити словом “, дізнавачів”;</w:t>
      </w:r>
    </w:p>
    <w:p w:rsidR="00E25CEF" w:rsidRDefault="00E25CEF" w:rsidP="00E25CEF">
      <w:pPr>
        <w:pStyle w:val="a3"/>
        <w:rPr>
          <w:rFonts w:ascii="Times New Roman" w:hAnsi="Times New Roman"/>
          <w:sz w:val="28"/>
          <w:szCs w:val="28"/>
        </w:rPr>
      </w:pPr>
    </w:p>
    <w:p w:rsidR="00E25CEF" w:rsidRDefault="00E25CEF" w:rsidP="00E25CEF">
      <w:pPr>
        <w:pStyle w:val="a3"/>
        <w:rPr>
          <w:rFonts w:ascii="Times New Roman" w:hAnsi="Times New Roman"/>
          <w:sz w:val="28"/>
          <w:szCs w:val="28"/>
        </w:rPr>
      </w:pPr>
      <w:r>
        <w:rPr>
          <w:rFonts w:ascii="Times New Roman" w:hAnsi="Times New Roman"/>
          <w:sz w:val="28"/>
          <w:szCs w:val="28"/>
        </w:rPr>
        <w:lastRenderedPageBreak/>
        <w:t xml:space="preserve">пункт 8 викласти в такій редакції: </w:t>
      </w:r>
    </w:p>
    <w:p w:rsidR="00E25CEF" w:rsidRDefault="00E25CEF" w:rsidP="00E25CEF">
      <w:pPr>
        <w:pStyle w:val="a3"/>
        <w:rPr>
          <w:rFonts w:ascii="Times New Roman" w:hAnsi="Times New Roman"/>
          <w:sz w:val="28"/>
          <w:szCs w:val="28"/>
        </w:rPr>
      </w:pPr>
      <w:r>
        <w:rPr>
          <w:rFonts w:ascii="Times New Roman" w:hAnsi="Times New Roman"/>
          <w:sz w:val="28"/>
          <w:szCs w:val="28"/>
        </w:rPr>
        <w:t>“8) ініціювати перед керівником органу досудового розслідування, керівником органу дізнання питання про відсторонення слідчого, дізнавача від проведення досудового розслідування та призначення іншого слідчого, дізнавача за наявності підстав, передбачених цим Кодексом, для його відводу, або у випадку неефективного досудового розслідування;”;</w:t>
      </w:r>
    </w:p>
    <w:p w:rsidR="00E25CEF" w:rsidRDefault="00E25CEF" w:rsidP="00E25CEF">
      <w:pPr>
        <w:pStyle w:val="a3"/>
        <w:rPr>
          <w:rFonts w:ascii="Times New Roman" w:hAnsi="Times New Roman"/>
          <w:sz w:val="28"/>
          <w:szCs w:val="28"/>
        </w:rPr>
      </w:pPr>
      <w:r>
        <w:rPr>
          <w:rFonts w:ascii="Times New Roman" w:hAnsi="Times New Roman"/>
          <w:sz w:val="28"/>
          <w:szCs w:val="28"/>
        </w:rPr>
        <w:t>пункт 10 після слова “слідчого” доповнити словом “, дізнавача”;</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частину шосту після слова “слідчих” доповнити словом “, дізнавачів”;</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9) у статті 39</w:t>
      </w:r>
      <w:r>
        <w:rPr>
          <w:rFonts w:ascii="Times New Roman" w:hAnsi="Times New Roman"/>
          <w:sz w:val="28"/>
          <w:szCs w:val="28"/>
          <w:vertAlign w:val="superscript"/>
        </w:rPr>
        <w:t>1</w:t>
      </w:r>
      <w:r>
        <w:rPr>
          <w:rFonts w:ascii="Times New Roman" w:hAnsi="Times New Roman"/>
          <w:sz w:val="28"/>
          <w:szCs w:val="28"/>
        </w:rPr>
        <w:t>:</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частину другу викласти в такій редакції:</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“2. Керівник органу дізнання уповноважений:</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1) визначати дізнавача, який здійснюватиме дізнання, а у випадках здійснення дізнання групою дізнавачів — визначати старшого цієї групи, який керуватиме діями інших дізнавачів;</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2) відсторонювати дізнавача від проведення дізнання за ініціативою прокурора або з власної ініціативи та призначати іншого дізнавача за наявності підстав, передбачених цим Кодексом, для його відводу (самовідводу) або неефективного дізнання;</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3) ознайомлюватися з матеріалами дізнання, давати дізнавачу письмові вказівки, що не суперечать рішенням та вказівкам прокурора;</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4) вживати заходів для усунення порушень вимог законодавства у разі їх допущення дізнавачем;</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5) погоджувати проведення слідчих (розшукових) дій та продовжувати строк їх проведення у випадках, передбачених цим Кодексом;</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6) здійснювати досудове розслідування, користуючись при цьому повноваженнями дізнавача;</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7) здійснювати інші повноваження, передбачені цим Кодексом.”;</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доповнити статтю частиною третьою такого змісту:</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 xml:space="preserve">“3. Керівник органу дізнання при здійсненні дізнання зобов’язаний виконувати доручення та вказівки прокурора, які даються у письмовій формі. Невиконання керівником органу дізнання законних вказівок та доручень прокурора, наданих у порядку, передбаченому цим Кодексом, тягне за собою передбачену законом відповідальність.”; </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10) у статті 40</w:t>
      </w:r>
      <w:r>
        <w:rPr>
          <w:rFonts w:ascii="Times New Roman" w:hAnsi="Times New Roman"/>
          <w:sz w:val="28"/>
          <w:szCs w:val="28"/>
          <w:vertAlign w:val="superscript"/>
        </w:rPr>
        <w:t>1</w:t>
      </w:r>
      <w:r>
        <w:rPr>
          <w:rFonts w:ascii="Times New Roman" w:hAnsi="Times New Roman"/>
          <w:sz w:val="28"/>
          <w:szCs w:val="28"/>
        </w:rPr>
        <w:t>:</w:t>
      </w:r>
    </w:p>
    <w:p w:rsidR="00E25CEF" w:rsidRDefault="00E25CEF" w:rsidP="00E25CEF">
      <w:pPr>
        <w:pStyle w:val="a3"/>
        <w:spacing w:line="228" w:lineRule="auto"/>
        <w:rPr>
          <w:rFonts w:ascii="Times New Roman" w:hAnsi="Times New Roman"/>
          <w:sz w:val="28"/>
          <w:szCs w:val="28"/>
        </w:rPr>
      </w:pPr>
      <w:r>
        <w:rPr>
          <w:rFonts w:ascii="Times New Roman" w:hAnsi="Times New Roman"/>
          <w:sz w:val="28"/>
          <w:szCs w:val="28"/>
        </w:rPr>
        <w:t>абзац четвертий частини другої викласти в такій редакції:</w:t>
      </w:r>
    </w:p>
    <w:p w:rsidR="00E25CEF" w:rsidRDefault="00E25CEF" w:rsidP="00E25CEF">
      <w:pPr>
        <w:pStyle w:val="a3"/>
        <w:rPr>
          <w:rFonts w:ascii="Times New Roman" w:hAnsi="Times New Roman"/>
          <w:sz w:val="28"/>
          <w:szCs w:val="28"/>
        </w:rPr>
      </w:pPr>
      <w:r>
        <w:rPr>
          <w:rFonts w:ascii="Times New Roman" w:hAnsi="Times New Roman"/>
          <w:sz w:val="28"/>
          <w:szCs w:val="28"/>
        </w:rPr>
        <w:t>“доручати проведення слідчих (розшукових) дій та негласних слідчих (розшукових) дій у випадках, установлених цим Кодексом, відповідним підрозділам;ˮ;</w:t>
      </w:r>
    </w:p>
    <w:p w:rsidR="00E25CEF" w:rsidRDefault="00E25CEF" w:rsidP="00E25CEF">
      <w:pPr>
        <w:pStyle w:val="a3"/>
        <w:rPr>
          <w:rFonts w:ascii="Times New Roman" w:hAnsi="Times New Roman"/>
          <w:sz w:val="28"/>
          <w:szCs w:val="28"/>
        </w:rPr>
      </w:pPr>
      <w:r>
        <w:rPr>
          <w:rFonts w:ascii="Times New Roman" w:hAnsi="Times New Roman"/>
          <w:sz w:val="28"/>
          <w:szCs w:val="28"/>
        </w:rPr>
        <w:lastRenderedPageBreak/>
        <w:t xml:space="preserve">частину третю після слова “прокурора” доповнити словами </w:t>
      </w:r>
      <w:r>
        <w:rPr>
          <w:rFonts w:ascii="Times New Roman" w:hAnsi="Times New Roman"/>
          <w:sz w:val="28"/>
          <w:szCs w:val="28"/>
        </w:rPr>
        <w:br/>
        <w:t>“, керівника органу дізнання”;</w:t>
      </w:r>
    </w:p>
    <w:p w:rsidR="00E25CEF" w:rsidRDefault="00E25CEF" w:rsidP="00E25CEF">
      <w:pPr>
        <w:pStyle w:val="a3"/>
        <w:rPr>
          <w:rFonts w:ascii="Times New Roman" w:hAnsi="Times New Roman"/>
          <w:sz w:val="28"/>
          <w:szCs w:val="28"/>
        </w:rPr>
      </w:pPr>
      <w:r>
        <w:rPr>
          <w:rFonts w:ascii="Times New Roman" w:hAnsi="Times New Roman"/>
          <w:sz w:val="28"/>
          <w:szCs w:val="28"/>
        </w:rPr>
        <w:t>11) у частині третій статті 42:</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абзац дев’ятий після слова “слідчому” доповнити словом </w:t>
      </w:r>
      <w:r>
        <w:rPr>
          <w:rFonts w:ascii="Times New Roman" w:hAnsi="Times New Roman"/>
          <w:sz w:val="28"/>
          <w:szCs w:val="28"/>
        </w:rPr>
        <w:br/>
        <w:t>“, дізнавачу”;</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абзац дванадцятий після слова “Слідчий” доповнити словом </w:t>
      </w:r>
      <w:r>
        <w:rPr>
          <w:rFonts w:ascii="Times New Roman" w:hAnsi="Times New Roman"/>
          <w:sz w:val="28"/>
          <w:szCs w:val="28"/>
        </w:rPr>
        <w:br/>
        <w:t>“,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абзац сімнадцятий після слова “слідчого” доповнити словом </w:t>
      </w:r>
      <w:r>
        <w:rPr>
          <w:rFonts w:ascii="Times New Roman" w:hAnsi="Times New Roman"/>
          <w:sz w:val="28"/>
          <w:szCs w:val="28"/>
        </w:rPr>
        <w:br/>
        <w:t>“,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абзаци другий та четвертий частини сьомої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12) у статті 44:</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третю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четверту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13) у статті 46:</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четверту після слова “слідчому” доповнити словом </w:t>
      </w:r>
      <w:r>
        <w:rPr>
          <w:rFonts w:ascii="Times New Roman" w:hAnsi="Times New Roman"/>
          <w:sz w:val="28"/>
          <w:szCs w:val="28"/>
        </w:rPr>
        <w:br/>
        <w:t>“, дізнавачу”;</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п’яту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шосту після слова “слідчим” доповнити словом </w:t>
      </w:r>
      <w:r>
        <w:rPr>
          <w:rFonts w:ascii="Times New Roman" w:hAnsi="Times New Roman"/>
          <w:sz w:val="28"/>
          <w:szCs w:val="28"/>
        </w:rPr>
        <w:br/>
        <w:t>“,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14) частину другу статті 47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15) у статті 48:</w:t>
      </w:r>
    </w:p>
    <w:p w:rsidR="00E25CEF" w:rsidRDefault="00E25CEF" w:rsidP="00E25CEF">
      <w:pPr>
        <w:pStyle w:val="a3"/>
        <w:rPr>
          <w:rFonts w:ascii="Times New Roman" w:hAnsi="Times New Roman"/>
          <w:sz w:val="28"/>
          <w:szCs w:val="28"/>
        </w:rPr>
      </w:pPr>
      <w:r>
        <w:rPr>
          <w:rFonts w:ascii="Times New Roman" w:hAnsi="Times New Roman"/>
          <w:sz w:val="28"/>
          <w:szCs w:val="28"/>
        </w:rPr>
        <w:t>а) друге і третє речення частини першої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б) частину другу після слова “слідчим” доповнити словом </w:t>
      </w:r>
      <w:r>
        <w:rPr>
          <w:rFonts w:ascii="Times New Roman" w:hAnsi="Times New Roman"/>
          <w:sz w:val="28"/>
          <w:szCs w:val="28"/>
        </w:rPr>
        <w:br/>
        <w:t>“,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16) у статті 49:</w:t>
      </w:r>
    </w:p>
    <w:p w:rsidR="00E25CEF" w:rsidRDefault="00E25CEF" w:rsidP="00E25CEF">
      <w:pPr>
        <w:pStyle w:val="a3"/>
        <w:rPr>
          <w:rFonts w:ascii="Times New Roman" w:hAnsi="Times New Roman"/>
          <w:sz w:val="28"/>
          <w:szCs w:val="28"/>
        </w:rPr>
      </w:pPr>
      <w:r>
        <w:rPr>
          <w:rFonts w:ascii="Times New Roman" w:hAnsi="Times New Roman"/>
          <w:sz w:val="28"/>
          <w:szCs w:val="28"/>
        </w:rPr>
        <w:t>назву статті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першій:</w:t>
      </w:r>
    </w:p>
    <w:p w:rsidR="00E25CEF" w:rsidRDefault="00E25CEF" w:rsidP="00E25CEF">
      <w:pPr>
        <w:pStyle w:val="a3"/>
        <w:rPr>
          <w:rFonts w:ascii="Times New Roman" w:hAnsi="Times New Roman"/>
          <w:sz w:val="28"/>
          <w:szCs w:val="28"/>
        </w:rPr>
      </w:pPr>
      <w:r>
        <w:rPr>
          <w:rFonts w:ascii="Times New Roman" w:hAnsi="Times New Roman"/>
          <w:sz w:val="28"/>
          <w:szCs w:val="28"/>
        </w:rPr>
        <w:t>абзац перший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абзац четвертий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абзац п’ятий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другу після слова “слідчий” доповнити словом “, дізнавач”;  </w:t>
      </w:r>
    </w:p>
    <w:p w:rsidR="00E25CEF" w:rsidRDefault="00E25CEF" w:rsidP="00E25CEF">
      <w:pPr>
        <w:pStyle w:val="a3"/>
        <w:rPr>
          <w:rFonts w:ascii="Times New Roman" w:hAnsi="Times New Roman"/>
          <w:sz w:val="28"/>
          <w:szCs w:val="28"/>
        </w:rPr>
      </w:pPr>
    </w:p>
    <w:p w:rsidR="00E25CEF" w:rsidRDefault="00E25CEF" w:rsidP="00E25CEF">
      <w:pPr>
        <w:pStyle w:val="a3"/>
        <w:rPr>
          <w:rFonts w:ascii="Times New Roman" w:hAnsi="Times New Roman"/>
          <w:sz w:val="28"/>
          <w:szCs w:val="28"/>
        </w:rPr>
      </w:pPr>
      <w:r>
        <w:rPr>
          <w:rFonts w:ascii="Times New Roman" w:hAnsi="Times New Roman"/>
          <w:sz w:val="28"/>
          <w:szCs w:val="28"/>
        </w:rPr>
        <w:lastRenderedPageBreak/>
        <w:t>17) у статті 53:</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першу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другу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18) у статті 55:</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п’яту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сьому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19) у частині першій статті 56:</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абзац четвертий після слова “слідчому” доповнити словом </w:t>
      </w:r>
      <w:r>
        <w:rPr>
          <w:rFonts w:ascii="Times New Roman" w:hAnsi="Times New Roman"/>
          <w:sz w:val="28"/>
          <w:szCs w:val="28"/>
        </w:rPr>
        <w:br/>
        <w:t>“, дізнавачу”;</w:t>
      </w:r>
    </w:p>
    <w:p w:rsidR="00E25CEF" w:rsidRDefault="00E25CEF" w:rsidP="00E25CEF">
      <w:pPr>
        <w:pStyle w:val="a3"/>
        <w:rPr>
          <w:rFonts w:ascii="Times New Roman" w:hAnsi="Times New Roman"/>
          <w:sz w:val="28"/>
          <w:szCs w:val="28"/>
        </w:rPr>
      </w:pPr>
      <w:r>
        <w:rPr>
          <w:rFonts w:ascii="Times New Roman" w:hAnsi="Times New Roman"/>
          <w:sz w:val="28"/>
          <w:szCs w:val="28"/>
        </w:rPr>
        <w:t>абзац восьмий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абзац тринадцятий після слова “Слідчий” доповнити словом </w:t>
      </w:r>
      <w:r>
        <w:rPr>
          <w:rFonts w:ascii="Times New Roman" w:hAnsi="Times New Roman"/>
          <w:sz w:val="28"/>
          <w:szCs w:val="28"/>
        </w:rPr>
        <w:br/>
        <w:t>“,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20) у частині першій статті 57:</w:t>
      </w:r>
    </w:p>
    <w:p w:rsidR="00E25CEF" w:rsidRDefault="00E25CEF" w:rsidP="00E25CEF">
      <w:pPr>
        <w:pStyle w:val="a3"/>
        <w:rPr>
          <w:rFonts w:ascii="Times New Roman" w:hAnsi="Times New Roman"/>
          <w:sz w:val="28"/>
          <w:szCs w:val="28"/>
        </w:rPr>
      </w:pPr>
      <w:r>
        <w:rPr>
          <w:rFonts w:ascii="Times New Roman" w:hAnsi="Times New Roman"/>
          <w:sz w:val="28"/>
          <w:szCs w:val="28"/>
        </w:rPr>
        <w:t>абзац другий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абзац четвертий після слова “слідчого” доповнити словом </w:t>
      </w:r>
      <w:r>
        <w:rPr>
          <w:rFonts w:ascii="Times New Roman" w:hAnsi="Times New Roman"/>
          <w:sz w:val="28"/>
          <w:szCs w:val="28"/>
        </w:rPr>
        <w:br/>
        <w:t>“,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21) абзац другий частини третьої статті 60 після слова “слідчим” доповнити словом “, дізнавачем”; </w:t>
      </w:r>
    </w:p>
    <w:p w:rsidR="00E25CEF" w:rsidRDefault="00E25CEF" w:rsidP="00E25CEF">
      <w:pPr>
        <w:pStyle w:val="a3"/>
        <w:rPr>
          <w:rFonts w:ascii="Times New Roman" w:hAnsi="Times New Roman"/>
          <w:sz w:val="28"/>
          <w:szCs w:val="28"/>
        </w:rPr>
      </w:pPr>
      <w:r>
        <w:rPr>
          <w:rFonts w:ascii="Times New Roman" w:hAnsi="Times New Roman"/>
          <w:sz w:val="28"/>
          <w:szCs w:val="28"/>
        </w:rPr>
        <w:t>22) у статті 64</w:t>
      </w:r>
      <w:r>
        <w:rPr>
          <w:rFonts w:ascii="Times New Roman" w:hAnsi="Times New Roman"/>
          <w:sz w:val="28"/>
          <w:szCs w:val="28"/>
          <w:vertAlign w:val="superscript"/>
        </w:rPr>
        <w:t>1</w:t>
      </w:r>
      <w:r>
        <w:rPr>
          <w:rFonts w:ascii="Times New Roman" w:hAnsi="Times New Roman"/>
          <w:sz w:val="28"/>
          <w:szCs w:val="28"/>
        </w:rPr>
        <w:t>:</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третій:</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абзац четвертий після слова “слідчому” доповнити словом </w:t>
      </w:r>
      <w:r>
        <w:rPr>
          <w:rFonts w:ascii="Times New Roman" w:hAnsi="Times New Roman"/>
          <w:sz w:val="28"/>
          <w:szCs w:val="28"/>
        </w:rPr>
        <w:br/>
        <w:t>“, дізнавачу”;</w:t>
      </w:r>
    </w:p>
    <w:p w:rsidR="00E25CEF" w:rsidRDefault="00E25CEF" w:rsidP="00E25CEF">
      <w:pPr>
        <w:pStyle w:val="a3"/>
        <w:rPr>
          <w:rFonts w:ascii="Times New Roman" w:hAnsi="Times New Roman"/>
          <w:sz w:val="28"/>
          <w:szCs w:val="28"/>
        </w:rPr>
      </w:pPr>
      <w:r>
        <w:rPr>
          <w:rFonts w:ascii="Times New Roman" w:hAnsi="Times New Roman"/>
          <w:sz w:val="28"/>
          <w:szCs w:val="28"/>
        </w:rPr>
        <w:t>абзац сьомий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абзац одинадцятий після слова “, слідчого” доповнити словом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пункти 1 та 3 частини сьомої після слова “слідчого,” доповнити словом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23) абзац другий частини четвертої статті 65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24) пункти 1 та 3 частини другої статті 66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25) у статті 67:</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першу після слова “, слідчому” доповнити словом </w:t>
      </w:r>
      <w:r>
        <w:rPr>
          <w:rFonts w:ascii="Times New Roman" w:hAnsi="Times New Roman"/>
          <w:sz w:val="28"/>
          <w:szCs w:val="28"/>
        </w:rPr>
        <w:br/>
        <w:t>“, дізнавачу”;</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другу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lastRenderedPageBreak/>
        <w:t xml:space="preserve">26) абзац другий частини третьої статті 68 після слова “слідчого” доповнити словом “, дізнавача”; </w:t>
      </w:r>
    </w:p>
    <w:p w:rsidR="00E25CEF" w:rsidRDefault="00E25CEF" w:rsidP="00E25CEF">
      <w:pPr>
        <w:pStyle w:val="a3"/>
        <w:rPr>
          <w:rFonts w:ascii="Times New Roman" w:hAnsi="Times New Roman"/>
          <w:sz w:val="28"/>
          <w:szCs w:val="28"/>
        </w:rPr>
      </w:pPr>
      <w:r>
        <w:rPr>
          <w:rFonts w:ascii="Times New Roman" w:hAnsi="Times New Roman"/>
          <w:sz w:val="28"/>
          <w:szCs w:val="28"/>
        </w:rPr>
        <w:t>27) у частині першій статті 75:</w:t>
      </w:r>
    </w:p>
    <w:p w:rsidR="00E25CEF" w:rsidRDefault="00E25CEF" w:rsidP="00E25CEF">
      <w:pPr>
        <w:pStyle w:val="a3"/>
        <w:rPr>
          <w:rFonts w:ascii="Times New Roman" w:hAnsi="Times New Roman"/>
          <w:sz w:val="28"/>
          <w:szCs w:val="28"/>
        </w:rPr>
      </w:pPr>
      <w:r>
        <w:rPr>
          <w:rFonts w:ascii="Times New Roman" w:hAnsi="Times New Roman"/>
          <w:sz w:val="28"/>
          <w:szCs w:val="28"/>
        </w:rPr>
        <w:t>абзац другий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абзац третій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28) у статті 78:</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першу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абзац четвертий частини другої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29) частину першу статті 84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30) частину першу статті 92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31) абзац другий частини третьої статті 93 викласти в такій редакції:</w:t>
      </w:r>
    </w:p>
    <w:p w:rsidR="00E25CEF" w:rsidRDefault="00E25CEF" w:rsidP="00E25CEF">
      <w:pPr>
        <w:pStyle w:val="a3"/>
        <w:rPr>
          <w:rFonts w:ascii="Times New Roman" w:hAnsi="Times New Roman"/>
          <w:sz w:val="28"/>
          <w:szCs w:val="28"/>
        </w:rPr>
      </w:pPr>
      <w:r>
        <w:rPr>
          <w:rFonts w:ascii="Times New Roman" w:hAnsi="Times New Roman"/>
          <w:sz w:val="28"/>
          <w:szCs w:val="28"/>
        </w:rPr>
        <w:t>“Ініціювання стороною захисту, потерпілим, представником юридичної особи, щодо якої здійснюється провадження, проведення слідчих (розшукових) дій здійснюється шляхом подання слідчому, дізнавачу, прокурору відповідних клопотань, які розглядаються в порядку, передбаченому статтею 220 цього Кодексу. Постанова слідчого, дізнавача, прокурора про відмову в задоволенні клопотання про проведення слідчих (розшукових) дій, негласних слідчих (розшукових) дій може бути оскаржена слідчому судді.”;</w:t>
      </w:r>
    </w:p>
    <w:p w:rsidR="00E25CEF" w:rsidRDefault="00E25CEF" w:rsidP="00E25CEF">
      <w:pPr>
        <w:pStyle w:val="a3"/>
        <w:rPr>
          <w:rFonts w:ascii="Times New Roman" w:hAnsi="Times New Roman"/>
          <w:sz w:val="28"/>
          <w:szCs w:val="28"/>
        </w:rPr>
      </w:pPr>
      <w:r>
        <w:rPr>
          <w:rFonts w:ascii="Times New Roman" w:hAnsi="Times New Roman"/>
          <w:sz w:val="28"/>
          <w:szCs w:val="28"/>
        </w:rPr>
        <w:t>32) частину першу статті 94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33) у статті 95:</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третю після слова “слідчому” доповнити словом </w:t>
      </w:r>
      <w:r>
        <w:rPr>
          <w:rFonts w:ascii="Times New Roman" w:hAnsi="Times New Roman"/>
          <w:sz w:val="28"/>
          <w:szCs w:val="28"/>
        </w:rPr>
        <w:br/>
        <w:t xml:space="preserve">“, дізнавачу”; </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восьмій слова “, крім випадків, передбачених цим Кодексом” виключити;</w:t>
      </w:r>
    </w:p>
    <w:p w:rsidR="00E25CEF" w:rsidRDefault="00E25CEF" w:rsidP="00E25CEF">
      <w:pPr>
        <w:pStyle w:val="a3"/>
        <w:rPr>
          <w:rFonts w:ascii="Times New Roman" w:hAnsi="Times New Roman"/>
          <w:sz w:val="28"/>
          <w:szCs w:val="28"/>
        </w:rPr>
      </w:pPr>
      <w:r>
        <w:rPr>
          <w:rFonts w:ascii="Times New Roman" w:hAnsi="Times New Roman"/>
          <w:sz w:val="28"/>
          <w:szCs w:val="28"/>
        </w:rPr>
        <w:t>34) у частині сьомій статті 97 слова “даються слідчим,” замінити словами “даються слідчим, дізнавачем,”, а слова “наданих слідчому,” — “наданих слідчому, дізнавачу,”;</w:t>
      </w:r>
    </w:p>
    <w:p w:rsidR="00E25CEF" w:rsidRDefault="00E25CEF" w:rsidP="00E25CEF">
      <w:pPr>
        <w:pStyle w:val="a3"/>
        <w:rPr>
          <w:rFonts w:ascii="Times New Roman" w:hAnsi="Times New Roman"/>
          <w:sz w:val="28"/>
          <w:szCs w:val="28"/>
        </w:rPr>
      </w:pPr>
      <w:r>
        <w:rPr>
          <w:rFonts w:ascii="Times New Roman" w:hAnsi="Times New Roman"/>
          <w:sz w:val="28"/>
          <w:szCs w:val="28"/>
        </w:rPr>
        <w:t>35) у статті 100:</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другу після слова “слідчим” доповнити словом </w:t>
      </w:r>
      <w:r>
        <w:rPr>
          <w:rFonts w:ascii="Times New Roman" w:hAnsi="Times New Roman"/>
          <w:sz w:val="28"/>
          <w:szCs w:val="28"/>
        </w:rPr>
        <w:br/>
        <w:t>“,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третю після слова “слідчий” доповнити словом </w:t>
      </w:r>
      <w:r>
        <w:rPr>
          <w:rFonts w:ascii="Times New Roman" w:hAnsi="Times New Roman"/>
          <w:sz w:val="28"/>
          <w:szCs w:val="28"/>
        </w:rPr>
        <w:br/>
        <w:t>“,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lastRenderedPageBreak/>
        <w:t xml:space="preserve">частину сьому після слова “слідчий” доповнити словом </w:t>
      </w:r>
      <w:r>
        <w:rPr>
          <w:rFonts w:ascii="Times New Roman" w:hAnsi="Times New Roman"/>
          <w:sz w:val="28"/>
          <w:szCs w:val="28"/>
        </w:rPr>
        <w:br/>
        <w:t>“,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36) абзац третій частини другої статті 104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37) частину третю статті 105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38) частину першу статті 106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39) абзац другий частини четвертої статті 107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40) частину першу статті 109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41) частину першу статті 111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42) абзац другий частини першої статті 112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43) частину другу статті 130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44) назву Глави 11 після слова “слідчим” доповнити словом </w:t>
      </w:r>
      <w:r>
        <w:rPr>
          <w:rFonts w:ascii="Times New Roman" w:hAnsi="Times New Roman"/>
          <w:sz w:val="28"/>
          <w:szCs w:val="28"/>
        </w:rPr>
        <w:br/>
        <w:t>“,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45) у статті 133:</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назву статті після слова “слідчим” доповнити словом </w:t>
      </w:r>
      <w:r>
        <w:rPr>
          <w:rFonts w:ascii="Times New Roman" w:hAnsi="Times New Roman"/>
          <w:sz w:val="28"/>
          <w:szCs w:val="28"/>
        </w:rPr>
        <w:br/>
        <w:t xml:space="preserve">“, дізнавачем”; </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частини першу і другу після слова “Слідчий” доповнити словом </w:t>
      </w:r>
      <w:r>
        <w:rPr>
          <w:rFonts w:ascii="Times New Roman" w:hAnsi="Times New Roman"/>
          <w:sz w:val="28"/>
          <w:szCs w:val="28"/>
        </w:rPr>
        <w:br/>
        <w:t>“,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46) у статті 135:</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першу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шосту після слова “слідчим” доповнити словом </w:t>
      </w:r>
      <w:r>
        <w:rPr>
          <w:rFonts w:ascii="Times New Roman" w:hAnsi="Times New Roman"/>
          <w:sz w:val="28"/>
          <w:szCs w:val="28"/>
        </w:rPr>
        <w:br/>
        <w:t>“,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47) частину другу статті 136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48) абзаци другий та одинадцятий частини першої статті 137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49) абзац другий частини першої,  частину п’яту статті 139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50) частину другу статті 140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lastRenderedPageBreak/>
        <w:t>51) у частині першій статті 141:</w:t>
      </w:r>
    </w:p>
    <w:p w:rsidR="00E25CEF" w:rsidRDefault="00E25CEF" w:rsidP="00E25CEF">
      <w:pPr>
        <w:pStyle w:val="a3"/>
        <w:rPr>
          <w:rFonts w:ascii="Times New Roman" w:hAnsi="Times New Roman"/>
          <w:sz w:val="28"/>
          <w:szCs w:val="28"/>
        </w:rPr>
      </w:pPr>
      <w:r>
        <w:rPr>
          <w:rFonts w:ascii="Times New Roman" w:hAnsi="Times New Roman"/>
          <w:sz w:val="28"/>
          <w:szCs w:val="28"/>
        </w:rPr>
        <w:t>абзац сьомий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абзац дев’ятий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52) частини першу та третю статті 142,  частину другу статті 144, частину першу статті 146 після слова “слідчого” доповнити словом </w:t>
      </w:r>
      <w:r>
        <w:rPr>
          <w:rFonts w:ascii="Times New Roman" w:hAnsi="Times New Roman"/>
          <w:sz w:val="28"/>
          <w:szCs w:val="28"/>
        </w:rPr>
        <w:br/>
        <w:t>“,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53) частину другу статті 147, частину першу статті 148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54) у статті 149:</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другу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третю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55) у статті 150:</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першу після слова “слідчий” доповнити словами “або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другу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56) частину першу статті 151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57) частину першу статті 152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58) у статті 155:</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першу після слова “слідчий” доповнити словами “або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другу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59) частину першу статті 156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60) частину першу статті 160 після слова “Слідчий” доповнити словом “, дізнавач”; </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61) частину другу статті 166 після слова “слідчому” доповнити словом “, дізнавачу”; </w:t>
      </w:r>
    </w:p>
    <w:p w:rsidR="00E25CEF" w:rsidRDefault="00E25CEF" w:rsidP="00E25CEF">
      <w:pPr>
        <w:pStyle w:val="a3"/>
        <w:rPr>
          <w:rFonts w:ascii="Times New Roman" w:hAnsi="Times New Roman"/>
          <w:sz w:val="28"/>
          <w:szCs w:val="28"/>
        </w:rPr>
      </w:pPr>
      <w:r>
        <w:rPr>
          <w:rFonts w:ascii="Times New Roman" w:hAnsi="Times New Roman"/>
          <w:sz w:val="28"/>
          <w:szCs w:val="28"/>
        </w:rPr>
        <w:t>62) у статті 168:</w:t>
      </w:r>
    </w:p>
    <w:p w:rsidR="00E25CEF" w:rsidRDefault="00E25CEF" w:rsidP="00E25CEF">
      <w:pPr>
        <w:pStyle w:val="a3"/>
        <w:rPr>
          <w:rFonts w:ascii="Times New Roman" w:hAnsi="Times New Roman"/>
          <w:sz w:val="28"/>
          <w:szCs w:val="28"/>
        </w:rPr>
      </w:pPr>
      <w:r>
        <w:rPr>
          <w:rFonts w:ascii="Times New Roman" w:hAnsi="Times New Roman"/>
          <w:sz w:val="28"/>
          <w:szCs w:val="28"/>
        </w:rPr>
        <w:t>друге речення частини першої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перше речення абзацу четвертого частини другої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третю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63) пункт 5 частини першої статті 169 виключити;</w:t>
      </w:r>
    </w:p>
    <w:p w:rsidR="00E25CEF" w:rsidRDefault="00E25CEF" w:rsidP="00E25CEF">
      <w:pPr>
        <w:pStyle w:val="a3"/>
        <w:rPr>
          <w:rFonts w:ascii="Times New Roman" w:hAnsi="Times New Roman"/>
          <w:sz w:val="28"/>
          <w:szCs w:val="28"/>
        </w:rPr>
      </w:pPr>
      <w:r>
        <w:rPr>
          <w:rFonts w:ascii="Times New Roman" w:hAnsi="Times New Roman"/>
          <w:sz w:val="28"/>
          <w:szCs w:val="28"/>
        </w:rPr>
        <w:lastRenderedPageBreak/>
        <w:t>64) друге і третє речення абзацу другого частини першої статті 170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65) у статті 171:</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першу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другій:</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абзац перший після слова “слідчого” доповнити словом </w:t>
      </w:r>
      <w:r>
        <w:rPr>
          <w:rFonts w:ascii="Times New Roman" w:hAnsi="Times New Roman"/>
          <w:sz w:val="28"/>
          <w:szCs w:val="28"/>
        </w:rPr>
        <w:br/>
        <w:t>“,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абзац шостий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п’ятій:</w:t>
      </w:r>
    </w:p>
    <w:p w:rsidR="00E25CEF" w:rsidRDefault="00E25CEF" w:rsidP="00E25CEF">
      <w:pPr>
        <w:pStyle w:val="a3"/>
        <w:rPr>
          <w:rFonts w:ascii="Times New Roman" w:hAnsi="Times New Roman"/>
          <w:sz w:val="28"/>
          <w:szCs w:val="28"/>
        </w:rPr>
      </w:pPr>
      <w:r>
        <w:rPr>
          <w:rFonts w:ascii="Times New Roman" w:hAnsi="Times New Roman"/>
          <w:sz w:val="28"/>
          <w:szCs w:val="28"/>
        </w:rPr>
        <w:t>абзац перший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абзац другий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66) перше речення частини першої, частину другу, перше речення частини третьої статті 172 після слова “слідчого” доповнити словом </w:t>
      </w:r>
      <w:r>
        <w:rPr>
          <w:rFonts w:ascii="Times New Roman" w:hAnsi="Times New Roman"/>
          <w:sz w:val="28"/>
          <w:szCs w:val="28"/>
        </w:rPr>
        <w:br/>
        <w:t>“,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67) частину сьому статті 173 після слова “слідчому” доповнити словом “, дізнавачу”;</w:t>
      </w:r>
    </w:p>
    <w:p w:rsidR="00E25CEF" w:rsidRDefault="00E25CEF" w:rsidP="00E25CEF">
      <w:pPr>
        <w:pStyle w:val="a3"/>
        <w:rPr>
          <w:rFonts w:ascii="Times New Roman" w:hAnsi="Times New Roman"/>
          <w:sz w:val="28"/>
          <w:szCs w:val="28"/>
        </w:rPr>
      </w:pPr>
      <w:r>
        <w:rPr>
          <w:rFonts w:ascii="Times New Roman" w:hAnsi="Times New Roman"/>
          <w:sz w:val="28"/>
          <w:szCs w:val="28"/>
        </w:rPr>
        <w:t>68) частину першу статті 175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69) у статті 176:</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третю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четверту після слова “слідчого” доповнити словом </w:t>
      </w:r>
      <w:r>
        <w:rPr>
          <w:rFonts w:ascii="Times New Roman" w:hAnsi="Times New Roman"/>
          <w:sz w:val="28"/>
          <w:szCs w:val="28"/>
        </w:rPr>
        <w:br/>
        <w:t>“,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70) частину другу статті 177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71) частину третю статті 179 та частину шосту статті 180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72) у статті 184:</w:t>
      </w:r>
    </w:p>
    <w:p w:rsidR="00E25CEF" w:rsidRDefault="00E25CEF" w:rsidP="00E25CEF">
      <w:pPr>
        <w:pStyle w:val="a3"/>
        <w:rPr>
          <w:rFonts w:ascii="Times New Roman" w:hAnsi="Times New Roman"/>
          <w:sz w:val="28"/>
          <w:szCs w:val="28"/>
        </w:rPr>
      </w:pPr>
      <w:r>
        <w:rPr>
          <w:rFonts w:ascii="Times New Roman" w:hAnsi="Times New Roman"/>
          <w:sz w:val="28"/>
          <w:szCs w:val="28"/>
        </w:rPr>
        <w:t>назву статті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у частині першій: </w:t>
      </w:r>
    </w:p>
    <w:p w:rsidR="00E25CEF" w:rsidRDefault="00E25CEF" w:rsidP="00E25CEF">
      <w:pPr>
        <w:pStyle w:val="a3"/>
        <w:rPr>
          <w:rFonts w:ascii="Times New Roman" w:hAnsi="Times New Roman"/>
          <w:sz w:val="28"/>
          <w:szCs w:val="28"/>
        </w:rPr>
      </w:pPr>
      <w:r>
        <w:rPr>
          <w:rFonts w:ascii="Times New Roman" w:hAnsi="Times New Roman"/>
          <w:sz w:val="28"/>
          <w:szCs w:val="28"/>
        </w:rPr>
        <w:t>абзац перший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абзац шостий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абзац другий і третій частини третьої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73) частину другу статті 185 після слова “слідчому” доповнити словом “, дізнавачу”;</w:t>
      </w:r>
    </w:p>
    <w:p w:rsidR="00E25CEF" w:rsidRDefault="00E25CEF" w:rsidP="00E25CEF">
      <w:pPr>
        <w:pStyle w:val="a3"/>
        <w:rPr>
          <w:rFonts w:ascii="Times New Roman" w:hAnsi="Times New Roman"/>
          <w:sz w:val="28"/>
          <w:szCs w:val="28"/>
        </w:rPr>
      </w:pPr>
      <w:r>
        <w:rPr>
          <w:rFonts w:ascii="Times New Roman" w:hAnsi="Times New Roman"/>
          <w:sz w:val="28"/>
          <w:szCs w:val="28"/>
        </w:rPr>
        <w:lastRenderedPageBreak/>
        <w:t>74) пункти 2 і 3 частини п’ятої статті 194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75) у статті 195:</w:t>
      </w:r>
    </w:p>
    <w:p w:rsidR="00E25CEF" w:rsidRDefault="00E25CEF" w:rsidP="00E25CEF">
      <w:pPr>
        <w:pStyle w:val="a3"/>
        <w:rPr>
          <w:rFonts w:ascii="Times New Roman" w:hAnsi="Times New Roman"/>
          <w:sz w:val="28"/>
          <w:szCs w:val="28"/>
        </w:rPr>
      </w:pPr>
      <w:r>
        <w:rPr>
          <w:rFonts w:ascii="Times New Roman" w:hAnsi="Times New Roman"/>
          <w:sz w:val="28"/>
          <w:szCs w:val="28"/>
        </w:rPr>
        <w:t>абзац другий частини другої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п’яту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76) частину першу статті 198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77) у статті 200:</w:t>
      </w:r>
    </w:p>
    <w:p w:rsidR="00E25CEF" w:rsidRDefault="00E25CEF" w:rsidP="00E25CEF">
      <w:pPr>
        <w:pStyle w:val="a3"/>
        <w:rPr>
          <w:rFonts w:ascii="Times New Roman" w:hAnsi="Times New Roman"/>
          <w:sz w:val="28"/>
          <w:szCs w:val="28"/>
        </w:rPr>
      </w:pPr>
      <w:r>
        <w:rPr>
          <w:rFonts w:ascii="Times New Roman" w:hAnsi="Times New Roman"/>
          <w:sz w:val="28"/>
          <w:szCs w:val="28"/>
        </w:rPr>
        <w:t>назву статті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першу після слова “слідчий” доповнити словами                     “або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абзац третій частини другої після слова “слідчий” доповнити словом “, дізнавач”; </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абзаци другий і третій частини четвертої після слова “слідчий” доповнити словом “, дізнавач,”; </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п’яту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78) у статті 206:</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четверту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п’яту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79) частину третю статті 210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80) частину другу статті 212 після слова “слідчі” доповнити словом     “, дізнавачі”;</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81) у статті 214: </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четверту після слова “Слідчий” доповнити словом </w:t>
      </w:r>
      <w:r>
        <w:rPr>
          <w:rFonts w:ascii="Times New Roman" w:hAnsi="Times New Roman"/>
          <w:sz w:val="28"/>
          <w:szCs w:val="28"/>
        </w:rPr>
        <w:br/>
        <w:t>“,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абзац сьомий частини п’ятої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82) у частині другій статті 217 слова і цифри “Положення глави 25 цього Кодексу в такому разі не застосовуються” виключити;</w:t>
      </w:r>
    </w:p>
    <w:p w:rsidR="00E25CEF" w:rsidRDefault="00E25CEF" w:rsidP="00E25CEF">
      <w:pPr>
        <w:pStyle w:val="a3"/>
        <w:rPr>
          <w:rFonts w:ascii="Times New Roman" w:hAnsi="Times New Roman"/>
          <w:sz w:val="28"/>
          <w:szCs w:val="28"/>
        </w:rPr>
      </w:pPr>
      <w:r>
        <w:rPr>
          <w:rFonts w:ascii="Times New Roman" w:hAnsi="Times New Roman"/>
          <w:sz w:val="28"/>
          <w:szCs w:val="28"/>
        </w:rPr>
        <w:t>83) у статті 218:</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першу після слова “слідчим” доповнити словом </w:t>
      </w:r>
      <w:r>
        <w:rPr>
          <w:rFonts w:ascii="Times New Roman" w:hAnsi="Times New Roman"/>
          <w:sz w:val="28"/>
          <w:szCs w:val="28"/>
        </w:rPr>
        <w:br/>
        <w:t>“, дізнавачем”;</w:t>
      </w:r>
    </w:p>
    <w:p w:rsidR="00E25CEF" w:rsidRDefault="00E25CEF" w:rsidP="00E25CEF">
      <w:pPr>
        <w:pStyle w:val="a3"/>
        <w:rPr>
          <w:rFonts w:ascii="Times New Roman" w:hAnsi="Times New Roman"/>
          <w:sz w:val="28"/>
          <w:szCs w:val="28"/>
        </w:rPr>
      </w:pPr>
    </w:p>
    <w:p w:rsidR="00E25CEF" w:rsidRDefault="00E25CEF" w:rsidP="00E25CEF">
      <w:pPr>
        <w:pStyle w:val="a3"/>
        <w:rPr>
          <w:rFonts w:ascii="Times New Roman" w:hAnsi="Times New Roman"/>
          <w:sz w:val="28"/>
          <w:szCs w:val="28"/>
        </w:rPr>
      </w:pPr>
      <w:r>
        <w:rPr>
          <w:rFonts w:ascii="Times New Roman" w:hAnsi="Times New Roman"/>
          <w:sz w:val="28"/>
          <w:szCs w:val="28"/>
        </w:rPr>
        <w:lastRenderedPageBreak/>
        <w:t xml:space="preserve">у частині другій: </w:t>
      </w:r>
    </w:p>
    <w:p w:rsidR="00E25CEF" w:rsidRDefault="00E25CEF" w:rsidP="00E25CEF">
      <w:pPr>
        <w:pStyle w:val="a3"/>
        <w:rPr>
          <w:rFonts w:ascii="Times New Roman" w:hAnsi="Times New Roman"/>
          <w:sz w:val="28"/>
          <w:szCs w:val="28"/>
        </w:rPr>
      </w:pPr>
      <w:r>
        <w:rPr>
          <w:rFonts w:ascii="Times New Roman" w:hAnsi="Times New Roman"/>
          <w:sz w:val="28"/>
          <w:szCs w:val="28"/>
        </w:rPr>
        <w:t>абзац перший після слова “слідчому” доповнити словом “, дізнавачу”;</w:t>
      </w:r>
    </w:p>
    <w:p w:rsidR="00E25CEF" w:rsidRDefault="00E25CEF" w:rsidP="00E25CEF">
      <w:pPr>
        <w:pStyle w:val="a3"/>
        <w:rPr>
          <w:rFonts w:ascii="Times New Roman" w:hAnsi="Times New Roman"/>
          <w:sz w:val="28"/>
          <w:szCs w:val="28"/>
        </w:rPr>
      </w:pPr>
      <w:r>
        <w:rPr>
          <w:rFonts w:ascii="Times New Roman" w:hAnsi="Times New Roman"/>
          <w:sz w:val="28"/>
          <w:szCs w:val="28"/>
        </w:rPr>
        <w:t>абзац другий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четверту викласти в такій редакції:</w:t>
      </w:r>
    </w:p>
    <w:p w:rsidR="00E25CEF" w:rsidRDefault="00E25CEF" w:rsidP="00E25CEF">
      <w:pPr>
        <w:pStyle w:val="a3"/>
        <w:rPr>
          <w:rFonts w:ascii="Times New Roman" w:hAnsi="Times New Roman"/>
          <w:sz w:val="28"/>
          <w:szCs w:val="28"/>
        </w:rPr>
      </w:pPr>
      <w:r>
        <w:rPr>
          <w:rFonts w:ascii="Times New Roman" w:hAnsi="Times New Roman"/>
          <w:sz w:val="28"/>
          <w:szCs w:val="28"/>
        </w:rPr>
        <w:t>“4. На початку розслідування слідчий</w:t>
      </w:r>
      <w:r>
        <w:rPr>
          <w:rFonts w:ascii="Times New Roman" w:hAnsi="Times New Roman"/>
          <w:bCs/>
          <w:sz w:val="28"/>
          <w:szCs w:val="28"/>
        </w:rPr>
        <w:t>,</w:t>
      </w:r>
      <w:r>
        <w:rPr>
          <w:rFonts w:ascii="Times New Roman" w:hAnsi="Times New Roman"/>
          <w:b/>
          <w:bCs/>
          <w:sz w:val="28"/>
          <w:szCs w:val="28"/>
        </w:rPr>
        <w:t xml:space="preserve"> </w:t>
      </w:r>
      <w:r>
        <w:rPr>
          <w:rFonts w:ascii="Times New Roman" w:hAnsi="Times New Roman"/>
          <w:sz w:val="28"/>
          <w:szCs w:val="28"/>
        </w:rPr>
        <w:t>дізнавач перевіряє наявність вже розпочатих досудових розслідувань щодо того ж кримінального правопорушення.</w:t>
      </w:r>
    </w:p>
    <w:p w:rsidR="00E25CEF" w:rsidRDefault="00E25CEF" w:rsidP="00E25CEF">
      <w:pPr>
        <w:pStyle w:val="a3"/>
        <w:rPr>
          <w:rFonts w:ascii="Times New Roman" w:hAnsi="Times New Roman"/>
          <w:sz w:val="28"/>
          <w:szCs w:val="28"/>
        </w:rPr>
      </w:pPr>
      <w:r>
        <w:rPr>
          <w:rFonts w:ascii="Times New Roman" w:hAnsi="Times New Roman"/>
          <w:sz w:val="28"/>
          <w:szCs w:val="28"/>
        </w:rPr>
        <w:t>У разі якщо буде встановлено, що іншим слідчим</w:t>
      </w:r>
      <w:r>
        <w:rPr>
          <w:rFonts w:ascii="Times New Roman" w:hAnsi="Times New Roman"/>
          <w:bCs/>
          <w:sz w:val="28"/>
          <w:szCs w:val="28"/>
        </w:rPr>
        <w:t>,</w:t>
      </w:r>
      <w:r>
        <w:rPr>
          <w:rFonts w:ascii="Times New Roman" w:hAnsi="Times New Roman"/>
          <w:b/>
          <w:bCs/>
          <w:sz w:val="28"/>
          <w:szCs w:val="28"/>
        </w:rPr>
        <w:t xml:space="preserve"> </w:t>
      </w:r>
      <w:r>
        <w:rPr>
          <w:rFonts w:ascii="Times New Roman" w:hAnsi="Times New Roman"/>
          <w:sz w:val="28"/>
          <w:szCs w:val="28"/>
        </w:rPr>
        <w:t>дізнавачем органу досудового розслідування або слідчим</w:t>
      </w:r>
      <w:r>
        <w:rPr>
          <w:rFonts w:ascii="Times New Roman" w:hAnsi="Times New Roman"/>
          <w:bCs/>
          <w:sz w:val="28"/>
          <w:szCs w:val="28"/>
        </w:rPr>
        <w:t>,</w:t>
      </w:r>
      <w:r>
        <w:rPr>
          <w:rFonts w:ascii="Times New Roman" w:hAnsi="Times New Roman"/>
          <w:b/>
          <w:bCs/>
          <w:sz w:val="28"/>
          <w:szCs w:val="28"/>
        </w:rPr>
        <w:t xml:space="preserve"> </w:t>
      </w:r>
      <w:r>
        <w:rPr>
          <w:rFonts w:ascii="Times New Roman" w:hAnsi="Times New Roman"/>
          <w:sz w:val="28"/>
          <w:szCs w:val="28"/>
        </w:rPr>
        <w:t>дізнавачем іншого органу досудового розслідування розпочато кримінальне провадження щодо того ж кримінального правопорушення</w:t>
      </w:r>
      <w:r>
        <w:rPr>
          <w:rFonts w:ascii="Times New Roman" w:hAnsi="Times New Roman"/>
          <w:b/>
          <w:sz w:val="28"/>
          <w:szCs w:val="28"/>
        </w:rPr>
        <w:t>,</w:t>
      </w:r>
      <w:r>
        <w:rPr>
          <w:rFonts w:ascii="Times New Roman" w:hAnsi="Times New Roman"/>
          <w:sz w:val="28"/>
          <w:szCs w:val="28"/>
        </w:rPr>
        <w:t xml:space="preserve"> слідчий</w:t>
      </w:r>
      <w:r>
        <w:rPr>
          <w:rFonts w:ascii="Times New Roman" w:hAnsi="Times New Roman"/>
          <w:bCs/>
          <w:sz w:val="28"/>
          <w:szCs w:val="28"/>
        </w:rPr>
        <w:t>,</w:t>
      </w:r>
      <w:r>
        <w:rPr>
          <w:rFonts w:ascii="Times New Roman" w:hAnsi="Times New Roman"/>
          <w:b/>
          <w:bCs/>
          <w:sz w:val="28"/>
          <w:szCs w:val="28"/>
        </w:rPr>
        <w:t xml:space="preserve"> </w:t>
      </w:r>
      <w:r>
        <w:rPr>
          <w:rFonts w:ascii="Times New Roman" w:hAnsi="Times New Roman"/>
          <w:sz w:val="28"/>
          <w:szCs w:val="28"/>
        </w:rPr>
        <w:t>дізнавач передає слідчому</w:t>
      </w:r>
      <w:r>
        <w:rPr>
          <w:rFonts w:ascii="Times New Roman" w:hAnsi="Times New Roman"/>
          <w:bCs/>
          <w:sz w:val="28"/>
          <w:szCs w:val="28"/>
        </w:rPr>
        <w:t>,</w:t>
      </w:r>
      <w:r>
        <w:rPr>
          <w:rFonts w:ascii="Times New Roman" w:hAnsi="Times New Roman"/>
          <w:b/>
          <w:bCs/>
          <w:sz w:val="28"/>
          <w:szCs w:val="28"/>
        </w:rPr>
        <w:t xml:space="preserve"> </w:t>
      </w:r>
      <w:r>
        <w:rPr>
          <w:rFonts w:ascii="Times New Roman" w:hAnsi="Times New Roman"/>
          <w:sz w:val="28"/>
          <w:szCs w:val="28"/>
        </w:rPr>
        <w:t>дізнавачу, який здійснює досудове розслідування, наявні у нього матеріали та відомості, повідомляє про це прокурора, потерпілого або заявника та вносить відповідні відомості до Єдиного реєстру досудових розслідувань.”;</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шосту після слова “Слідчий” доповнити словом “, дізнавач”; </w:t>
      </w:r>
    </w:p>
    <w:p w:rsidR="00E25CEF" w:rsidRDefault="00E25CEF" w:rsidP="00E25CEF">
      <w:pPr>
        <w:pStyle w:val="a3"/>
        <w:rPr>
          <w:rFonts w:ascii="Times New Roman" w:hAnsi="Times New Roman"/>
          <w:sz w:val="28"/>
          <w:szCs w:val="28"/>
        </w:rPr>
      </w:pPr>
      <w:r>
        <w:rPr>
          <w:rFonts w:ascii="Times New Roman" w:hAnsi="Times New Roman"/>
          <w:sz w:val="28"/>
          <w:szCs w:val="28"/>
        </w:rPr>
        <w:t>84) у статті 219:</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третю викласти в такій редакції:</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 “3. З дня повідомлення особі про підозру досудове розслідування повинно бути закінчене:</w:t>
      </w:r>
    </w:p>
    <w:p w:rsidR="00E25CEF" w:rsidRDefault="00E25CEF" w:rsidP="00E25CEF">
      <w:pPr>
        <w:pStyle w:val="a3"/>
        <w:rPr>
          <w:rFonts w:ascii="Times New Roman" w:hAnsi="Times New Roman"/>
          <w:sz w:val="28"/>
          <w:szCs w:val="28"/>
        </w:rPr>
      </w:pPr>
      <w:r>
        <w:rPr>
          <w:rFonts w:ascii="Times New Roman" w:hAnsi="Times New Roman"/>
          <w:sz w:val="28"/>
          <w:szCs w:val="28"/>
        </w:rPr>
        <w:t>1) протягом одного місяця з дня повідомлення особі про підозру у вчиненні кримінального проступку;</w:t>
      </w:r>
    </w:p>
    <w:p w:rsidR="00E25CEF" w:rsidRDefault="00E25CEF" w:rsidP="00E25CEF">
      <w:pPr>
        <w:pStyle w:val="a3"/>
        <w:rPr>
          <w:rFonts w:ascii="Times New Roman" w:hAnsi="Times New Roman"/>
          <w:sz w:val="28"/>
          <w:szCs w:val="28"/>
        </w:rPr>
      </w:pPr>
      <w:r>
        <w:rPr>
          <w:rFonts w:ascii="Times New Roman" w:hAnsi="Times New Roman"/>
          <w:sz w:val="28"/>
          <w:szCs w:val="28"/>
        </w:rPr>
        <w:t>2) протягом двох місяців з дня повідомлення особі про підозру у вчиненні злочину.”;</w:t>
      </w:r>
    </w:p>
    <w:p w:rsidR="00E25CEF" w:rsidRDefault="00E25CEF" w:rsidP="00E25CEF">
      <w:pPr>
        <w:pStyle w:val="a3"/>
        <w:rPr>
          <w:rFonts w:ascii="Times New Roman" w:hAnsi="Times New Roman"/>
          <w:sz w:val="28"/>
          <w:szCs w:val="28"/>
        </w:rPr>
      </w:pPr>
      <w:r>
        <w:rPr>
          <w:rFonts w:ascii="Times New Roman" w:hAnsi="Times New Roman"/>
          <w:sz w:val="28"/>
          <w:szCs w:val="28"/>
        </w:rPr>
        <w:t>пункт 1 частини четвертої викласти в такій редакції:</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“1) два місяці з дня повідомлення особі про підозру у вчиненні кримінального проступку; ”; </w:t>
      </w:r>
    </w:p>
    <w:p w:rsidR="00E25CEF" w:rsidRDefault="00E25CEF" w:rsidP="00E25CEF">
      <w:pPr>
        <w:pStyle w:val="a3"/>
        <w:rPr>
          <w:rFonts w:ascii="Times New Roman" w:hAnsi="Times New Roman"/>
          <w:sz w:val="28"/>
          <w:szCs w:val="28"/>
        </w:rPr>
      </w:pPr>
      <w:r>
        <w:rPr>
          <w:rFonts w:ascii="Times New Roman" w:hAnsi="Times New Roman"/>
          <w:sz w:val="28"/>
          <w:szCs w:val="28"/>
        </w:rPr>
        <w:t>85) у статті 222:</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першу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другу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86) у статті 223:</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третю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частини п’яту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сьомій:</w:t>
      </w:r>
    </w:p>
    <w:p w:rsidR="00E25CEF" w:rsidRDefault="00E25CEF" w:rsidP="00E25CEF">
      <w:pPr>
        <w:pStyle w:val="a3"/>
        <w:rPr>
          <w:rFonts w:ascii="Times New Roman" w:hAnsi="Times New Roman"/>
          <w:sz w:val="28"/>
          <w:szCs w:val="28"/>
        </w:rPr>
      </w:pPr>
      <w:r>
        <w:rPr>
          <w:rFonts w:ascii="Times New Roman" w:hAnsi="Times New Roman"/>
          <w:sz w:val="28"/>
          <w:szCs w:val="28"/>
        </w:rPr>
        <w:t>перше речення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третє речення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lastRenderedPageBreak/>
        <w:t>87) у статті 224:</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у частині дев’ятій: </w:t>
      </w:r>
    </w:p>
    <w:p w:rsidR="00E25CEF" w:rsidRDefault="00E25CEF" w:rsidP="00E25CEF">
      <w:pPr>
        <w:pStyle w:val="a3"/>
        <w:rPr>
          <w:rFonts w:ascii="Times New Roman" w:hAnsi="Times New Roman"/>
          <w:sz w:val="28"/>
          <w:szCs w:val="28"/>
        </w:rPr>
      </w:pPr>
      <w:r>
        <w:rPr>
          <w:rFonts w:ascii="Times New Roman" w:hAnsi="Times New Roman"/>
          <w:sz w:val="28"/>
          <w:szCs w:val="28"/>
        </w:rPr>
        <w:t>перше речення абзацу першого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перше речення абзацу другого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88) частину третю статті 227 та частину першу статті 228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89) перше речення частини першої статті 229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90) у статті 232:</w:t>
      </w:r>
    </w:p>
    <w:p w:rsidR="00E25CEF" w:rsidRDefault="00E25CEF" w:rsidP="00E25CEF">
      <w:pPr>
        <w:pStyle w:val="a3"/>
        <w:rPr>
          <w:rFonts w:ascii="Times New Roman" w:hAnsi="Times New Roman"/>
          <w:sz w:val="28"/>
          <w:szCs w:val="28"/>
        </w:rPr>
      </w:pPr>
      <w:r>
        <w:rPr>
          <w:rFonts w:ascii="Times New Roman" w:hAnsi="Times New Roman"/>
          <w:sz w:val="28"/>
          <w:szCs w:val="28"/>
        </w:rPr>
        <w:t>абзац шостий частини першої,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другій:</w:t>
      </w:r>
    </w:p>
    <w:p w:rsidR="00E25CEF" w:rsidRDefault="00E25CEF" w:rsidP="00E25CEF">
      <w:pPr>
        <w:pStyle w:val="a3"/>
        <w:rPr>
          <w:rFonts w:ascii="Times New Roman" w:hAnsi="Times New Roman"/>
          <w:sz w:val="28"/>
          <w:szCs w:val="28"/>
        </w:rPr>
      </w:pPr>
      <w:r>
        <w:rPr>
          <w:rFonts w:ascii="Times New Roman" w:hAnsi="Times New Roman"/>
          <w:sz w:val="28"/>
          <w:szCs w:val="28"/>
        </w:rPr>
        <w:t>перше речення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друге речення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п’яту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шосту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одинадцятій:</w:t>
      </w:r>
    </w:p>
    <w:p w:rsidR="00E25CEF" w:rsidRDefault="00E25CEF" w:rsidP="00E25CEF">
      <w:pPr>
        <w:pStyle w:val="a3"/>
        <w:rPr>
          <w:rFonts w:ascii="Times New Roman" w:hAnsi="Times New Roman"/>
          <w:sz w:val="28"/>
          <w:szCs w:val="28"/>
        </w:rPr>
      </w:pPr>
      <w:r>
        <w:rPr>
          <w:rFonts w:ascii="Times New Roman" w:hAnsi="Times New Roman"/>
          <w:sz w:val="28"/>
          <w:szCs w:val="28"/>
        </w:rPr>
        <w:t>абзац перший після слова “Слідчий” доповнити словом                              “, дізнавач”, а після слова “слідчого” —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перше речення абзацу другого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абзац третій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абзац четвертий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91) у статті 234:</w:t>
      </w:r>
    </w:p>
    <w:p w:rsidR="00E25CEF" w:rsidRDefault="00E25CEF" w:rsidP="00E25CEF">
      <w:pPr>
        <w:pStyle w:val="a3"/>
        <w:rPr>
          <w:rFonts w:ascii="Times New Roman" w:hAnsi="Times New Roman"/>
          <w:sz w:val="28"/>
          <w:szCs w:val="28"/>
        </w:rPr>
      </w:pPr>
      <w:r>
        <w:rPr>
          <w:rFonts w:ascii="Times New Roman" w:hAnsi="Times New Roman"/>
          <w:sz w:val="28"/>
          <w:szCs w:val="28"/>
        </w:rPr>
        <w:t>абзаци перший та десятий частини третьої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абзац перший частини п’ятої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шосту статті 234 після слова “слідчий” доповнити словом </w:t>
      </w:r>
      <w:r>
        <w:rPr>
          <w:rFonts w:ascii="Times New Roman" w:hAnsi="Times New Roman"/>
          <w:sz w:val="28"/>
          <w:szCs w:val="28"/>
        </w:rPr>
        <w:br/>
        <w:t>“,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lastRenderedPageBreak/>
        <w:t>92) частину першу, абзац третій частини другої статті 235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93) у статті 236:</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першій:</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перше речення після слова “слідчим” доповнити словом </w:t>
      </w:r>
      <w:r>
        <w:rPr>
          <w:rFonts w:ascii="Times New Roman" w:hAnsi="Times New Roman"/>
          <w:sz w:val="28"/>
          <w:szCs w:val="28"/>
        </w:rPr>
        <w:br/>
        <w:t>“,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третє речення після слова “слідчим” доповнити словом </w:t>
      </w:r>
      <w:r>
        <w:rPr>
          <w:rFonts w:ascii="Times New Roman" w:hAnsi="Times New Roman"/>
          <w:sz w:val="28"/>
          <w:szCs w:val="28"/>
        </w:rPr>
        <w:br/>
        <w:t xml:space="preserve">“,  дізнавач”; </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четверте речення після слова “Слідчий” доповнити словом </w:t>
      </w:r>
      <w:r>
        <w:rPr>
          <w:rFonts w:ascii="Times New Roman" w:hAnsi="Times New Roman"/>
          <w:sz w:val="28"/>
          <w:szCs w:val="28"/>
        </w:rPr>
        <w:br/>
        <w:t xml:space="preserve">“,  дізнавач”; </w:t>
      </w:r>
    </w:p>
    <w:p w:rsidR="00E25CEF" w:rsidRDefault="00E25CEF" w:rsidP="00E25CEF">
      <w:pPr>
        <w:pStyle w:val="a3"/>
        <w:rPr>
          <w:rFonts w:ascii="Times New Roman" w:hAnsi="Times New Roman"/>
          <w:sz w:val="28"/>
          <w:szCs w:val="28"/>
        </w:rPr>
      </w:pPr>
      <w:r>
        <w:rPr>
          <w:rFonts w:ascii="Times New Roman" w:hAnsi="Times New Roman"/>
          <w:sz w:val="28"/>
          <w:szCs w:val="28"/>
        </w:rPr>
        <w:t>п’яте речення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другу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третю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друге речення частини четвертої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п’яту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шосту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перше речення частини сьомої після слова “слідчий” доповнити словом “,  дізнавач”; </w:t>
      </w:r>
    </w:p>
    <w:p w:rsidR="00E25CEF" w:rsidRDefault="00E25CEF" w:rsidP="00E25CEF">
      <w:pPr>
        <w:pStyle w:val="a3"/>
        <w:rPr>
          <w:rFonts w:ascii="Times New Roman" w:hAnsi="Times New Roman"/>
          <w:sz w:val="28"/>
          <w:szCs w:val="28"/>
        </w:rPr>
      </w:pPr>
      <w:r>
        <w:rPr>
          <w:rFonts w:ascii="Times New Roman" w:hAnsi="Times New Roman"/>
          <w:sz w:val="28"/>
          <w:szCs w:val="28"/>
        </w:rPr>
        <w:t>94) у статті 237:</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першу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шосту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перше речення частини сьомої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95) у статті 240:</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частини першу та шосту після слова “слідчий” доповнити словом </w:t>
      </w:r>
      <w:r>
        <w:rPr>
          <w:rFonts w:ascii="Times New Roman" w:hAnsi="Times New Roman"/>
          <w:sz w:val="28"/>
          <w:szCs w:val="28"/>
        </w:rPr>
        <w:br/>
        <w:t>“,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п’яту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шосту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96) частину першу, третє речення частини другої статті 241, абзац перший частини другої статті 242 після слова “Слідчий” доповнити словом “, дізнавач”; </w:t>
      </w:r>
    </w:p>
    <w:p w:rsidR="00E25CEF" w:rsidRDefault="00E25CEF" w:rsidP="00E25CEF">
      <w:pPr>
        <w:pStyle w:val="a3"/>
        <w:rPr>
          <w:rFonts w:ascii="Times New Roman" w:hAnsi="Times New Roman"/>
          <w:sz w:val="28"/>
          <w:szCs w:val="28"/>
        </w:rPr>
      </w:pPr>
      <w:r>
        <w:rPr>
          <w:rFonts w:ascii="Times New Roman" w:hAnsi="Times New Roman"/>
          <w:sz w:val="28"/>
          <w:szCs w:val="28"/>
        </w:rPr>
        <w:t>97) у статті 246:</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третю викласти в такій редакції:</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“3. Рішення про проведення негласних слідчих (розшукових) дій приймає слідчий, дізнавач, прокурор, а у випадках, передбачених цим </w:t>
      </w:r>
      <w:r>
        <w:rPr>
          <w:rFonts w:ascii="Times New Roman" w:hAnsi="Times New Roman"/>
          <w:sz w:val="28"/>
          <w:szCs w:val="28"/>
        </w:rPr>
        <w:lastRenderedPageBreak/>
        <w:t>Кодексом, — слідчий суддя за клопотанням прокурора або за клопотанням слідчого, дізнавача погодженого з прокурором. Слідчий, дізнавач зобов</w:t>
      </w:r>
      <w:r>
        <w:rPr>
          <w:rFonts w:ascii="Times New Roman" w:hAnsi="Times New Roman"/>
          <w:sz w:val="28"/>
          <w:szCs w:val="28"/>
          <w:lang w:val="ru-RU"/>
        </w:rPr>
        <w:t>’</w:t>
      </w:r>
      <w:r>
        <w:rPr>
          <w:rFonts w:ascii="Times New Roman" w:hAnsi="Times New Roman"/>
          <w:sz w:val="28"/>
          <w:szCs w:val="28"/>
        </w:rPr>
        <w:t>язаний повідомити прокурора про прийняття рішення щодо проведення певних негласних слідчих (розшукових) дій та отримані результати. Прокурор має право заборонити проведення або припинити подальше проведення негласних слідчих (розшукових) дій.”;</w:t>
      </w:r>
    </w:p>
    <w:p w:rsidR="00E25CEF" w:rsidRDefault="00E25CEF" w:rsidP="00E25CEF">
      <w:pPr>
        <w:pStyle w:val="a3"/>
        <w:rPr>
          <w:rFonts w:ascii="Times New Roman" w:hAnsi="Times New Roman"/>
          <w:sz w:val="28"/>
          <w:szCs w:val="28"/>
        </w:rPr>
      </w:pPr>
      <w:r>
        <w:rPr>
          <w:rFonts w:ascii="Times New Roman" w:hAnsi="Times New Roman"/>
          <w:sz w:val="28"/>
          <w:szCs w:val="28"/>
        </w:rPr>
        <w:t>абзац третій частини п’ятої викласти в такій редакції:</w:t>
      </w:r>
    </w:p>
    <w:p w:rsidR="00E25CEF" w:rsidRDefault="00E25CEF" w:rsidP="00E25CEF">
      <w:pPr>
        <w:pStyle w:val="a3"/>
        <w:rPr>
          <w:rFonts w:ascii="Times New Roman" w:hAnsi="Times New Roman"/>
          <w:sz w:val="28"/>
          <w:szCs w:val="28"/>
        </w:rPr>
      </w:pPr>
      <w:r>
        <w:rPr>
          <w:rFonts w:ascii="Times New Roman" w:hAnsi="Times New Roman"/>
          <w:sz w:val="28"/>
          <w:szCs w:val="28"/>
        </w:rPr>
        <w:t>“керівником органу досудового розслідування, якщо негласна слідча (розшукова) дія проводиться за його або слідчого рішенням, керівником органу дізнання, якщо негласна слідча (розшукова) дія проводиться за його або дізнавача рішенням, — до шести місяців;”;</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шостій:</w:t>
      </w:r>
    </w:p>
    <w:p w:rsidR="00E25CEF" w:rsidRDefault="00E25CEF" w:rsidP="00E25CEF">
      <w:pPr>
        <w:pStyle w:val="a3"/>
        <w:rPr>
          <w:rFonts w:ascii="Times New Roman" w:hAnsi="Times New Roman"/>
          <w:sz w:val="28"/>
          <w:szCs w:val="28"/>
        </w:rPr>
      </w:pPr>
      <w:r>
        <w:rPr>
          <w:rFonts w:ascii="Times New Roman" w:hAnsi="Times New Roman"/>
          <w:sz w:val="28"/>
          <w:szCs w:val="28"/>
        </w:rPr>
        <w:t>перше речення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друге речення після слова “слідчого” доповнити словом “, дізнавача”; </w:t>
      </w:r>
    </w:p>
    <w:p w:rsidR="00E25CEF" w:rsidRDefault="00E25CEF" w:rsidP="00E25CEF">
      <w:pPr>
        <w:pStyle w:val="a3"/>
        <w:rPr>
          <w:rFonts w:ascii="Times New Roman" w:hAnsi="Times New Roman"/>
          <w:sz w:val="28"/>
          <w:szCs w:val="28"/>
        </w:rPr>
      </w:pPr>
      <w:r>
        <w:rPr>
          <w:rFonts w:ascii="Times New Roman" w:hAnsi="Times New Roman"/>
          <w:sz w:val="28"/>
          <w:szCs w:val="28"/>
        </w:rPr>
        <w:t>98) у статті 248:</w:t>
      </w:r>
    </w:p>
    <w:p w:rsidR="00E25CEF" w:rsidRDefault="00E25CEF" w:rsidP="00E25CEF">
      <w:pPr>
        <w:pStyle w:val="a3"/>
        <w:rPr>
          <w:rFonts w:ascii="Times New Roman" w:hAnsi="Times New Roman"/>
          <w:sz w:val="28"/>
          <w:szCs w:val="28"/>
        </w:rPr>
      </w:pPr>
      <w:r>
        <w:rPr>
          <w:rFonts w:ascii="Times New Roman" w:hAnsi="Times New Roman"/>
          <w:sz w:val="28"/>
          <w:szCs w:val="28"/>
        </w:rPr>
        <w:t>абзац одинадцятий частини другої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абзац перший частини третьої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абзац другий частини четвертої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99) частини другу і третю статті 249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100) частину першу статті 266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101) частини другу і третю статті 276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102) у частині першій статті 277:</w:t>
      </w:r>
    </w:p>
    <w:p w:rsidR="00E25CEF" w:rsidRDefault="00E25CEF" w:rsidP="00E25CEF">
      <w:pPr>
        <w:pStyle w:val="a3"/>
        <w:rPr>
          <w:rFonts w:ascii="Times New Roman" w:hAnsi="Times New Roman"/>
          <w:sz w:val="28"/>
          <w:szCs w:val="28"/>
        </w:rPr>
      </w:pPr>
      <w:r>
        <w:rPr>
          <w:rFonts w:ascii="Times New Roman" w:hAnsi="Times New Roman"/>
          <w:sz w:val="28"/>
          <w:szCs w:val="28"/>
        </w:rPr>
        <w:t>абзац перший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пункти 1  та 8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103) у статті 278:</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першу після слова “слідчим” доповнити словом </w:t>
      </w:r>
      <w:r>
        <w:rPr>
          <w:rFonts w:ascii="Times New Roman" w:hAnsi="Times New Roman"/>
          <w:sz w:val="28"/>
          <w:szCs w:val="28"/>
        </w:rPr>
        <w:br/>
        <w:t>“,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четверту після слова “слідчим” доповнити словом                    “,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104) частину першу статті 279 після слова “слідчий” доповнити словом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lastRenderedPageBreak/>
        <w:t>105) у  частині першій статті 281 після слова “слідчого” доповнити словом “, дізнавача”, а після слова “слідчий” — “, дізнавач”;</w:t>
      </w:r>
    </w:p>
    <w:p w:rsidR="00E25CEF" w:rsidRDefault="00E25CEF" w:rsidP="00E25CEF">
      <w:pPr>
        <w:pStyle w:val="a3"/>
        <w:rPr>
          <w:rFonts w:ascii="Times New Roman" w:hAnsi="Times New Roman"/>
          <w:sz w:val="28"/>
          <w:szCs w:val="28"/>
        </w:rPr>
      </w:pPr>
      <w:r>
        <w:rPr>
          <w:rFonts w:ascii="Times New Roman" w:hAnsi="Times New Roman"/>
          <w:sz w:val="28"/>
          <w:szCs w:val="28"/>
        </w:rPr>
        <w:t>106) у статті 282:</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першу після слова “слідчого” доповнити словом “,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третю після слова “слідчим” доповнити словом </w:t>
      </w:r>
      <w:r>
        <w:rPr>
          <w:rFonts w:ascii="Times New Roman" w:hAnsi="Times New Roman"/>
          <w:sz w:val="28"/>
          <w:szCs w:val="28"/>
        </w:rPr>
        <w:br/>
        <w:t>“, дізнавачем”;</w:t>
      </w:r>
    </w:p>
    <w:p w:rsidR="00E25CEF" w:rsidRDefault="00E25CEF" w:rsidP="00E25CEF">
      <w:pPr>
        <w:pStyle w:val="a3"/>
        <w:rPr>
          <w:rFonts w:ascii="Times New Roman" w:hAnsi="Times New Roman"/>
          <w:sz w:val="28"/>
          <w:szCs w:val="28"/>
        </w:rPr>
      </w:pPr>
      <w:r>
        <w:rPr>
          <w:rFonts w:ascii="Times New Roman" w:hAnsi="Times New Roman"/>
          <w:sz w:val="28"/>
          <w:szCs w:val="28"/>
        </w:rPr>
        <w:t>107) у статті 294:</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другій слова і цифри “пунктах 1 і 2” замінити словом і цифрою “пункті 1”;</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третій слово і цифру “пункті 4” замінити словом і цифрою “пункті 2”;</w:t>
      </w:r>
    </w:p>
    <w:p w:rsidR="00E25CEF" w:rsidRDefault="00E25CEF" w:rsidP="00E25CEF">
      <w:pPr>
        <w:pStyle w:val="a3"/>
        <w:rPr>
          <w:rFonts w:ascii="Times New Roman" w:hAnsi="Times New Roman"/>
          <w:sz w:val="28"/>
          <w:szCs w:val="28"/>
        </w:rPr>
      </w:pPr>
      <w:r>
        <w:rPr>
          <w:rFonts w:ascii="Times New Roman" w:hAnsi="Times New Roman"/>
          <w:sz w:val="28"/>
          <w:szCs w:val="28"/>
        </w:rPr>
        <w:t>108) у частині першій статті 298</w:t>
      </w:r>
      <w:r>
        <w:rPr>
          <w:rFonts w:ascii="Times New Roman" w:hAnsi="Times New Roman"/>
          <w:sz w:val="28"/>
          <w:szCs w:val="28"/>
          <w:vertAlign w:val="superscript"/>
        </w:rPr>
        <w:t>1</w:t>
      </w:r>
      <w:r>
        <w:rPr>
          <w:rFonts w:ascii="Times New Roman" w:hAnsi="Times New Roman"/>
          <w:sz w:val="28"/>
          <w:szCs w:val="28"/>
        </w:rPr>
        <w:t>:</w:t>
      </w:r>
    </w:p>
    <w:p w:rsidR="00E25CEF" w:rsidRDefault="00E25CEF" w:rsidP="00E25CEF">
      <w:pPr>
        <w:pStyle w:val="a3"/>
        <w:rPr>
          <w:rFonts w:ascii="Times New Roman" w:hAnsi="Times New Roman"/>
          <w:sz w:val="28"/>
          <w:szCs w:val="28"/>
        </w:rPr>
      </w:pPr>
      <w:r>
        <w:rPr>
          <w:rFonts w:ascii="Times New Roman" w:hAnsi="Times New Roman"/>
          <w:sz w:val="28"/>
          <w:szCs w:val="28"/>
        </w:rPr>
        <w:t>абзац перший після слів “висновок спеціаліста” доповнити словом “(експерта)”;</w:t>
      </w:r>
    </w:p>
    <w:p w:rsidR="00E25CEF" w:rsidRDefault="00E25CEF" w:rsidP="00E25CEF">
      <w:pPr>
        <w:pStyle w:val="a3"/>
        <w:rPr>
          <w:rFonts w:ascii="Times New Roman" w:hAnsi="Times New Roman"/>
          <w:sz w:val="28"/>
          <w:szCs w:val="28"/>
        </w:rPr>
      </w:pPr>
      <w:r>
        <w:rPr>
          <w:rFonts w:ascii="Times New Roman" w:hAnsi="Times New Roman"/>
          <w:sz w:val="28"/>
          <w:szCs w:val="28"/>
        </w:rPr>
        <w:t>абзац другий виключити;</w:t>
      </w:r>
    </w:p>
    <w:p w:rsidR="00E25CEF" w:rsidRDefault="00E25CEF" w:rsidP="00E25CEF">
      <w:pPr>
        <w:pStyle w:val="a3"/>
        <w:rPr>
          <w:rFonts w:ascii="Times New Roman" w:hAnsi="Times New Roman"/>
          <w:sz w:val="28"/>
          <w:szCs w:val="28"/>
        </w:rPr>
      </w:pPr>
      <w:r>
        <w:rPr>
          <w:rFonts w:ascii="Times New Roman" w:hAnsi="Times New Roman"/>
          <w:sz w:val="28"/>
          <w:szCs w:val="28"/>
        </w:rPr>
        <w:t>109) статтю 298</w:t>
      </w:r>
      <w:r>
        <w:rPr>
          <w:rFonts w:ascii="Times New Roman" w:hAnsi="Times New Roman"/>
          <w:sz w:val="28"/>
          <w:szCs w:val="28"/>
          <w:vertAlign w:val="superscript"/>
        </w:rPr>
        <w:t>2</w:t>
      </w:r>
      <w:r>
        <w:rPr>
          <w:rFonts w:ascii="Times New Roman" w:hAnsi="Times New Roman"/>
          <w:sz w:val="28"/>
          <w:szCs w:val="28"/>
        </w:rPr>
        <w:t xml:space="preserve"> викласти в такій редакції: </w:t>
      </w:r>
    </w:p>
    <w:p w:rsidR="00E25CEF" w:rsidRDefault="00E25CEF" w:rsidP="00E25CEF">
      <w:pPr>
        <w:pStyle w:val="a3"/>
        <w:ind w:left="2282" w:hanging="1715"/>
        <w:jc w:val="left"/>
        <w:rPr>
          <w:rFonts w:ascii="Times New Roman" w:hAnsi="Times New Roman"/>
          <w:sz w:val="28"/>
          <w:szCs w:val="28"/>
        </w:rPr>
      </w:pPr>
      <w:r>
        <w:rPr>
          <w:rFonts w:ascii="Times New Roman" w:hAnsi="Times New Roman"/>
          <w:sz w:val="28"/>
          <w:szCs w:val="28"/>
        </w:rPr>
        <w:t>“Стаття 298</w:t>
      </w:r>
      <w:r>
        <w:rPr>
          <w:rFonts w:ascii="Times New Roman" w:hAnsi="Times New Roman"/>
          <w:sz w:val="28"/>
          <w:szCs w:val="28"/>
          <w:vertAlign w:val="superscript"/>
        </w:rPr>
        <w:t>2</w:t>
      </w:r>
      <w:r>
        <w:rPr>
          <w:rFonts w:ascii="Times New Roman" w:hAnsi="Times New Roman"/>
          <w:sz w:val="28"/>
          <w:szCs w:val="28"/>
        </w:rPr>
        <w:t>. Затримання уповноваженою службовою особою особи, яка вчинила кримінальний проступок</w:t>
      </w:r>
    </w:p>
    <w:p w:rsidR="00E25CEF" w:rsidRDefault="00E25CEF" w:rsidP="00E25CEF">
      <w:pPr>
        <w:pStyle w:val="a3"/>
        <w:rPr>
          <w:rFonts w:ascii="Times New Roman" w:hAnsi="Times New Roman"/>
          <w:sz w:val="28"/>
          <w:szCs w:val="28"/>
        </w:rPr>
      </w:pPr>
      <w:r>
        <w:rPr>
          <w:rFonts w:ascii="Times New Roman" w:hAnsi="Times New Roman"/>
          <w:sz w:val="28"/>
          <w:szCs w:val="28"/>
        </w:rPr>
        <w:t>1. Уповноважена службова особа має право без ухвали слідчого судді, суду затримати особу, підозрювану у вчиненні кримінального проступку у випадках, якщо:</w:t>
      </w:r>
    </w:p>
    <w:p w:rsidR="00E25CEF" w:rsidRDefault="00E25CEF" w:rsidP="00E25CEF">
      <w:pPr>
        <w:pStyle w:val="a3"/>
        <w:rPr>
          <w:rFonts w:ascii="Times New Roman" w:hAnsi="Times New Roman"/>
          <w:sz w:val="28"/>
          <w:szCs w:val="28"/>
        </w:rPr>
      </w:pPr>
      <w:r>
        <w:rPr>
          <w:rFonts w:ascii="Times New Roman" w:hAnsi="Times New Roman"/>
          <w:sz w:val="28"/>
          <w:szCs w:val="28"/>
        </w:rPr>
        <w:t>1) особу застали під час або одразу після вчинення кримінального проступку, або замаху на його вчинення;</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2) очевидець, в тому числі потерпілий, або сукупність очевидних ознак на тілі, одязі чи місці події, </w:t>
      </w:r>
      <w:r>
        <w:rPr>
          <w:rFonts w:ascii="Times New Roman" w:hAnsi="Times New Roman"/>
          <w:bCs/>
          <w:sz w:val="28"/>
          <w:szCs w:val="28"/>
        </w:rPr>
        <w:t>або інші отримані у визначеному цим Кодексом порядку відомості вказують на те, що саме ця особа вчинила кримінальний проступок</w:t>
      </w:r>
      <w:r>
        <w:rPr>
          <w:rFonts w:ascii="Times New Roman" w:hAnsi="Times New Roman"/>
          <w:sz w:val="28"/>
          <w:szCs w:val="28"/>
        </w:rPr>
        <w:t>;</w:t>
      </w:r>
    </w:p>
    <w:p w:rsidR="00E25CEF" w:rsidRDefault="00E25CEF" w:rsidP="00E25CEF">
      <w:pPr>
        <w:pStyle w:val="a3"/>
        <w:rPr>
          <w:rFonts w:ascii="Times New Roman" w:hAnsi="Times New Roman"/>
          <w:sz w:val="28"/>
          <w:szCs w:val="28"/>
        </w:rPr>
      </w:pPr>
      <w:r>
        <w:rPr>
          <w:rFonts w:ascii="Times New Roman" w:hAnsi="Times New Roman"/>
          <w:sz w:val="28"/>
          <w:szCs w:val="28"/>
        </w:rPr>
        <w:t>3) особа ухиляється від органів досудового розслідування чи суду.</w:t>
      </w:r>
    </w:p>
    <w:p w:rsidR="00E25CEF" w:rsidRDefault="00E25CEF" w:rsidP="00E25CEF">
      <w:pPr>
        <w:pStyle w:val="a3"/>
        <w:rPr>
          <w:rFonts w:ascii="Times New Roman" w:hAnsi="Times New Roman"/>
          <w:sz w:val="28"/>
          <w:szCs w:val="28"/>
        </w:rPr>
      </w:pPr>
      <w:r>
        <w:rPr>
          <w:rFonts w:ascii="Times New Roman" w:hAnsi="Times New Roman"/>
          <w:sz w:val="28"/>
          <w:szCs w:val="28"/>
        </w:rPr>
        <w:t>2. Затримання особи, яка підозрюється у вчиненні кримінального проступку, здійснюється не більш як на три години з моменту фактичного затримання.</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3. Уповноважена службова особа, яка здійснила затримання, та дізнавач повинні негайно повідомити особі зрозумілою для неї мовою підстави затримання та у вчиненні якого кримінального правопорушення вона підозрюється, а також роз’яснити її право мати захисника, отримувати медичну допомогу, давати пояснення, показання або не говорити нічого з приводу підозри проти неї, негайно повідомити інших осіб про своє затримання і місце перебування відповідно до положень </w:t>
      </w:r>
      <w:r>
        <w:rPr>
          <w:rFonts w:ascii="Times New Roman" w:hAnsi="Times New Roman"/>
          <w:sz w:val="28"/>
          <w:szCs w:val="28"/>
        </w:rPr>
        <w:lastRenderedPageBreak/>
        <w:t>статті 213 цього Кодексу, вимагати перевірку обґрунтованості затримання та інші процесуальні права, передбачені цим Кодексом.</w:t>
      </w:r>
    </w:p>
    <w:p w:rsidR="00E25CEF" w:rsidRDefault="00E25CEF" w:rsidP="00E25CEF">
      <w:pPr>
        <w:pStyle w:val="a3"/>
        <w:rPr>
          <w:rFonts w:ascii="Times New Roman" w:hAnsi="Times New Roman"/>
          <w:sz w:val="28"/>
          <w:szCs w:val="28"/>
        </w:rPr>
      </w:pPr>
      <w:r>
        <w:rPr>
          <w:rFonts w:ascii="Times New Roman" w:hAnsi="Times New Roman"/>
          <w:sz w:val="28"/>
          <w:szCs w:val="28"/>
        </w:rPr>
        <w:t>4. Особу може бути затримано:</w:t>
      </w:r>
    </w:p>
    <w:p w:rsidR="00E25CEF" w:rsidRDefault="00E25CEF" w:rsidP="00E25CEF">
      <w:pPr>
        <w:pStyle w:val="a3"/>
        <w:rPr>
          <w:rFonts w:ascii="Times New Roman" w:hAnsi="Times New Roman"/>
          <w:sz w:val="28"/>
          <w:szCs w:val="28"/>
        </w:rPr>
      </w:pPr>
      <w:r>
        <w:rPr>
          <w:rFonts w:ascii="Times New Roman" w:hAnsi="Times New Roman"/>
          <w:sz w:val="28"/>
          <w:szCs w:val="28"/>
        </w:rPr>
        <w:t>1) до двадцяти чотирьох годин — за умови, якщо особа перебуває у стані алкогольного, наркотичного чи іншого сп’яніння та може завдати шкоди собі або оточуючим;</w:t>
      </w:r>
    </w:p>
    <w:p w:rsidR="00E25CEF" w:rsidRDefault="00E25CEF" w:rsidP="00E25CEF">
      <w:pPr>
        <w:pStyle w:val="a3"/>
        <w:rPr>
          <w:rFonts w:ascii="Times New Roman" w:hAnsi="Times New Roman"/>
          <w:sz w:val="28"/>
          <w:szCs w:val="28"/>
        </w:rPr>
      </w:pPr>
      <w:r>
        <w:rPr>
          <w:rFonts w:ascii="Times New Roman" w:hAnsi="Times New Roman"/>
          <w:sz w:val="28"/>
          <w:szCs w:val="28"/>
        </w:rPr>
        <w:t>2) до сімдесяти двох годин — за умов, якщо особа відмовляється виконувати законну вимогу уповноваженої службової особи щодо припинення кримінального проступку або чинить опір, чи намагається залишити місце вчинення кримінального проступку, або ухиляється від органів досудового розслідування чи суду.</w:t>
      </w:r>
    </w:p>
    <w:p w:rsidR="00E25CEF" w:rsidRDefault="00E25CEF" w:rsidP="00E25CEF">
      <w:pPr>
        <w:pStyle w:val="a3"/>
        <w:rPr>
          <w:rFonts w:ascii="Times New Roman" w:hAnsi="Times New Roman"/>
          <w:sz w:val="28"/>
          <w:szCs w:val="28"/>
        </w:rPr>
      </w:pPr>
      <w:r>
        <w:rPr>
          <w:rFonts w:ascii="Times New Roman" w:hAnsi="Times New Roman"/>
          <w:sz w:val="28"/>
          <w:szCs w:val="28"/>
        </w:rPr>
        <w:t>Про затримання особи складається протокол, в якому, крім відомостей, передбачених статтею 104 цього Кодексу, зазначаються: місце, дата і точний час (година і хвилини) затримання відповідно до положень статті 209 цього Кодексу; підстави затримання; результати особистого обшуку; клопотання, заяви чи скарги затриманого, якщо такі надходили; повний перелік процесуальних прав та обов’язків затриманого. У разі якщо на момент затримання прізвище, ім’я, по батькові затриманої особи не відомі, у протоколі зазначається докладний опис такої особи та долучається її фотознімок. Протокол про затримання підписується особою, яка його склала, і затриманим. Копія протоколу негайно під розпис вручається затриманому та надсилається прокурору.”;</w:t>
      </w:r>
    </w:p>
    <w:p w:rsidR="00E25CEF" w:rsidRDefault="00E25CEF" w:rsidP="00E25CEF">
      <w:pPr>
        <w:pStyle w:val="a3"/>
        <w:rPr>
          <w:rFonts w:ascii="Times New Roman" w:hAnsi="Times New Roman"/>
          <w:sz w:val="28"/>
          <w:szCs w:val="28"/>
          <w:vertAlign w:val="superscript"/>
        </w:rPr>
      </w:pPr>
      <w:r>
        <w:rPr>
          <w:rFonts w:ascii="Times New Roman" w:hAnsi="Times New Roman"/>
          <w:sz w:val="28"/>
          <w:szCs w:val="28"/>
        </w:rPr>
        <w:t>110) у статті 298</w:t>
      </w:r>
      <w:r>
        <w:rPr>
          <w:rFonts w:ascii="Times New Roman" w:hAnsi="Times New Roman"/>
          <w:sz w:val="28"/>
          <w:szCs w:val="28"/>
          <w:vertAlign w:val="superscript"/>
        </w:rPr>
        <w:t>5:</w:t>
      </w:r>
    </w:p>
    <w:p w:rsidR="00E25CEF" w:rsidRDefault="00E25CEF" w:rsidP="00E25CEF">
      <w:pPr>
        <w:pStyle w:val="a3"/>
        <w:rPr>
          <w:rFonts w:ascii="Times New Roman" w:hAnsi="Times New Roman"/>
          <w:sz w:val="28"/>
          <w:szCs w:val="28"/>
        </w:rPr>
      </w:pPr>
      <w:r>
        <w:rPr>
          <w:rFonts w:ascii="Times New Roman" w:hAnsi="Times New Roman"/>
          <w:sz w:val="28"/>
          <w:szCs w:val="28"/>
        </w:rPr>
        <w:t>у частині першій слова “тридцяти днів” замінити словами “двох місяців”;</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другу виключити;</w:t>
      </w:r>
    </w:p>
    <w:p w:rsidR="00E25CEF" w:rsidRDefault="00E25CEF" w:rsidP="00E25CEF">
      <w:pPr>
        <w:pStyle w:val="a3"/>
        <w:rPr>
          <w:rFonts w:ascii="Times New Roman" w:hAnsi="Times New Roman"/>
          <w:sz w:val="28"/>
          <w:szCs w:val="28"/>
        </w:rPr>
      </w:pPr>
      <w:r>
        <w:rPr>
          <w:rFonts w:ascii="Times New Roman" w:hAnsi="Times New Roman"/>
          <w:sz w:val="28"/>
          <w:szCs w:val="28"/>
        </w:rPr>
        <w:t>111) у статті 301:</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першу  викласти в такій редакції: </w:t>
      </w:r>
    </w:p>
    <w:p w:rsidR="00E25CEF" w:rsidRDefault="00E25CEF" w:rsidP="00E25CEF">
      <w:pPr>
        <w:pStyle w:val="a3"/>
        <w:rPr>
          <w:rFonts w:ascii="Times New Roman" w:hAnsi="Times New Roman"/>
          <w:sz w:val="28"/>
          <w:szCs w:val="28"/>
        </w:rPr>
      </w:pPr>
      <w:r>
        <w:rPr>
          <w:rFonts w:ascii="Times New Roman" w:hAnsi="Times New Roman"/>
          <w:sz w:val="28"/>
          <w:szCs w:val="28"/>
        </w:rPr>
        <w:t>“1. Дізнавач зобов’язаний у найкоротший строк подати прокурору всі зібрані матеріали дізнання разом із повідомленням про підозру, про що невідкладно письмово повідомляє підозрюваного, його захисника, законного представника, потерпілого.”;</w:t>
      </w:r>
    </w:p>
    <w:p w:rsidR="00E25CEF" w:rsidRDefault="00E25CEF" w:rsidP="00E25CEF">
      <w:pPr>
        <w:pStyle w:val="a3"/>
        <w:rPr>
          <w:rFonts w:ascii="Times New Roman" w:hAnsi="Times New Roman"/>
          <w:sz w:val="28"/>
          <w:szCs w:val="28"/>
        </w:rPr>
      </w:pPr>
      <w:r>
        <w:rPr>
          <w:rFonts w:ascii="Times New Roman" w:hAnsi="Times New Roman"/>
          <w:sz w:val="28"/>
          <w:szCs w:val="28"/>
        </w:rPr>
        <w:t>112) у статті 381:</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першу доповнити абзацом такого змісту:</w:t>
      </w:r>
    </w:p>
    <w:p w:rsidR="00E25CEF" w:rsidRDefault="00E25CEF" w:rsidP="00E25CEF">
      <w:pPr>
        <w:pStyle w:val="a3"/>
        <w:rPr>
          <w:rFonts w:ascii="Times New Roman" w:hAnsi="Times New Roman"/>
          <w:sz w:val="28"/>
          <w:szCs w:val="28"/>
        </w:rPr>
      </w:pPr>
      <w:r>
        <w:rPr>
          <w:rFonts w:ascii="Times New Roman" w:hAnsi="Times New Roman"/>
          <w:sz w:val="28"/>
          <w:szCs w:val="28"/>
        </w:rPr>
        <w:t>“У разі необхідності розгляду питань, які вирішуються в підготовчому судовому засіданні, суд, отримавши обвинувальний акт, у п’ятиденний строк, а в разі затримання особи – у порядку, передбаченому частиною четвертою статті 298</w:t>
      </w:r>
      <w:r>
        <w:rPr>
          <w:rFonts w:ascii="Times New Roman" w:hAnsi="Times New Roman"/>
          <w:sz w:val="28"/>
          <w:szCs w:val="28"/>
          <w:vertAlign w:val="superscript"/>
        </w:rPr>
        <w:t>2</w:t>
      </w:r>
      <w:r>
        <w:rPr>
          <w:rFonts w:ascii="Times New Roman" w:hAnsi="Times New Roman"/>
          <w:sz w:val="28"/>
          <w:szCs w:val="28"/>
        </w:rPr>
        <w:t xml:space="preserve"> цього Кодексу, невідкладно призначає підготовче судове засідання, яке проводиться в порядку, передбаченому статтями 314—317 цього Кодексу.”;</w:t>
      </w:r>
    </w:p>
    <w:p w:rsidR="00E25CEF" w:rsidRDefault="00E25CEF" w:rsidP="00E25CEF">
      <w:pPr>
        <w:pStyle w:val="a3"/>
        <w:rPr>
          <w:rFonts w:ascii="Times New Roman" w:hAnsi="Times New Roman"/>
          <w:sz w:val="28"/>
          <w:szCs w:val="28"/>
        </w:rPr>
      </w:pPr>
      <w:r>
        <w:rPr>
          <w:rFonts w:ascii="Times New Roman" w:hAnsi="Times New Roman"/>
          <w:sz w:val="28"/>
          <w:szCs w:val="28"/>
        </w:rPr>
        <w:lastRenderedPageBreak/>
        <w:t>частину другу доповнити абзацом такого змісту:</w:t>
      </w:r>
    </w:p>
    <w:p w:rsidR="00E25CEF" w:rsidRDefault="00E25CEF" w:rsidP="00E25CEF">
      <w:pPr>
        <w:pStyle w:val="a3"/>
        <w:rPr>
          <w:rFonts w:ascii="Times New Roman" w:hAnsi="Times New Roman"/>
          <w:color w:val="333333"/>
          <w:sz w:val="28"/>
          <w:szCs w:val="28"/>
        </w:rPr>
      </w:pPr>
      <w:r>
        <w:rPr>
          <w:rFonts w:ascii="Times New Roman" w:hAnsi="Times New Roman"/>
          <w:sz w:val="28"/>
          <w:szCs w:val="28"/>
        </w:rPr>
        <w:t>“Суд має право у підготовчому судовому засіданні перевірити факт надання обвинуваченим обґрунтованої згоди щодо розгляду обвинувального акта у спрощеному провадженні за його відсутності.”;</w:t>
      </w:r>
    </w:p>
    <w:p w:rsidR="00E25CEF" w:rsidRDefault="00E25CEF" w:rsidP="00E25CEF">
      <w:pPr>
        <w:pStyle w:val="a3"/>
        <w:rPr>
          <w:rFonts w:ascii="Times New Roman" w:hAnsi="Times New Roman"/>
          <w:sz w:val="28"/>
          <w:szCs w:val="28"/>
        </w:rPr>
      </w:pPr>
      <w:r>
        <w:rPr>
          <w:rFonts w:ascii="Times New Roman" w:hAnsi="Times New Roman"/>
          <w:sz w:val="28"/>
          <w:szCs w:val="28"/>
        </w:rPr>
        <w:t>113) частину першу статті 382 доповнити абзацом такого змісту:</w:t>
      </w:r>
    </w:p>
    <w:p w:rsidR="00E25CEF" w:rsidRDefault="00E25CEF" w:rsidP="00E25CEF">
      <w:pPr>
        <w:pStyle w:val="a3"/>
        <w:rPr>
          <w:rFonts w:ascii="Times New Roman" w:hAnsi="Times New Roman"/>
          <w:sz w:val="28"/>
          <w:szCs w:val="28"/>
        </w:rPr>
      </w:pPr>
      <w:r>
        <w:rPr>
          <w:rFonts w:ascii="Times New Roman" w:hAnsi="Times New Roman"/>
          <w:sz w:val="28"/>
          <w:szCs w:val="28"/>
        </w:rPr>
        <w:t>“У разі призначення підготовчого судового засідання суд здійснює розгляд обвинувального акта щодо вчинення кримінального проступку в строки, передбачені цією частиною, після постановлення ухвали про призначення судового розгляду.”;</w:t>
      </w:r>
    </w:p>
    <w:p w:rsidR="00E25CEF" w:rsidRDefault="00E25CEF" w:rsidP="00E25CEF">
      <w:pPr>
        <w:pStyle w:val="a3"/>
        <w:rPr>
          <w:rFonts w:ascii="Times New Roman" w:hAnsi="Times New Roman"/>
          <w:sz w:val="28"/>
          <w:szCs w:val="28"/>
        </w:rPr>
      </w:pPr>
      <w:r>
        <w:rPr>
          <w:rFonts w:ascii="Times New Roman" w:hAnsi="Times New Roman"/>
          <w:sz w:val="28"/>
          <w:szCs w:val="28"/>
        </w:rPr>
        <w:t>114) у статті 469:</w:t>
      </w:r>
    </w:p>
    <w:p w:rsidR="00E25CEF" w:rsidRDefault="00E25CEF" w:rsidP="00E25CEF">
      <w:pPr>
        <w:pStyle w:val="a3"/>
        <w:rPr>
          <w:rFonts w:ascii="Times New Roman" w:hAnsi="Times New Roman"/>
          <w:sz w:val="28"/>
          <w:szCs w:val="28"/>
        </w:rPr>
      </w:pPr>
      <w:r>
        <w:rPr>
          <w:rFonts w:ascii="Times New Roman" w:hAnsi="Times New Roman"/>
          <w:sz w:val="28"/>
          <w:szCs w:val="28"/>
        </w:rPr>
        <w:t xml:space="preserve">частину першу після слова “слідчого” доповнити словом </w:t>
      </w:r>
      <w:r>
        <w:rPr>
          <w:rFonts w:ascii="Times New Roman" w:hAnsi="Times New Roman"/>
          <w:sz w:val="28"/>
          <w:szCs w:val="28"/>
        </w:rPr>
        <w:br/>
        <w:t>“, дізнавача”;</w:t>
      </w:r>
    </w:p>
    <w:p w:rsidR="00E25CEF" w:rsidRDefault="00E25CEF" w:rsidP="00E25CEF">
      <w:pPr>
        <w:pStyle w:val="a3"/>
        <w:rPr>
          <w:rFonts w:ascii="Times New Roman" w:hAnsi="Times New Roman"/>
          <w:sz w:val="28"/>
          <w:szCs w:val="28"/>
        </w:rPr>
      </w:pPr>
      <w:r>
        <w:rPr>
          <w:rFonts w:ascii="Times New Roman" w:hAnsi="Times New Roman"/>
          <w:sz w:val="28"/>
          <w:szCs w:val="28"/>
        </w:rPr>
        <w:t>частину сьому після слова “Слідчий” доповнити словом “, дізнавач”.</w:t>
      </w:r>
    </w:p>
    <w:p w:rsidR="00616F9A" w:rsidRDefault="00E25CEF" w:rsidP="00E25CEF">
      <w:pPr>
        <w:pStyle w:val="a3"/>
        <w:rPr>
          <w:rFonts w:ascii="Times New Roman" w:hAnsi="Times New Roman"/>
          <w:sz w:val="28"/>
          <w:szCs w:val="28"/>
        </w:rPr>
      </w:pPr>
      <w:r>
        <w:rPr>
          <w:rFonts w:ascii="Times New Roman" w:hAnsi="Times New Roman"/>
          <w:sz w:val="28"/>
          <w:szCs w:val="28"/>
        </w:rPr>
        <w:t>2. Цей Закон набирає чинності з дня, наступного за днем його опублікування.</w:t>
      </w:r>
    </w:p>
    <w:p w:rsidR="005C3CB4" w:rsidRPr="00E25CEF" w:rsidRDefault="00616F9A" w:rsidP="00E25CEF">
      <w:pPr>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sectPr w:rsidR="005C3CB4" w:rsidRPr="00E25CEF"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0D3" w:rsidRDefault="001830D3">
      <w:r>
        <w:separator/>
      </w:r>
    </w:p>
  </w:endnote>
  <w:endnote w:type="continuationSeparator" w:id="0">
    <w:p w:rsidR="001830D3" w:rsidRDefault="00183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Corbel"/>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0D3" w:rsidRDefault="001830D3">
      <w:r>
        <w:separator/>
      </w:r>
    </w:p>
  </w:footnote>
  <w:footnote w:type="continuationSeparator" w:id="0">
    <w:p w:rsidR="001830D3" w:rsidRDefault="001830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E746D7">
      <w:rPr>
        <w:noProof/>
      </w:rPr>
      <w:t>16</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703E"/>
    <w:rsid w:val="000F37D6"/>
    <w:rsid w:val="001054BE"/>
    <w:rsid w:val="00124241"/>
    <w:rsid w:val="0013297B"/>
    <w:rsid w:val="001509FA"/>
    <w:rsid w:val="0015390C"/>
    <w:rsid w:val="00157766"/>
    <w:rsid w:val="001830D3"/>
    <w:rsid w:val="001A63A7"/>
    <w:rsid w:val="001B4B5C"/>
    <w:rsid w:val="001F4AFB"/>
    <w:rsid w:val="002223C5"/>
    <w:rsid w:val="00222A07"/>
    <w:rsid w:val="00241A08"/>
    <w:rsid w:val="002729B5"/>
    <w:rsid w:val="00290BAA"/>
    <w:rsid w:val="002B53D3"/>
    <w:rsid w:val="002D2020"/>
    <w:rsid w:val="002D5098"/>
    <w:rsid w:val="002F1A96"/>
    <w:rsid w:val="002F1FAB"/>
    <w:rsid w:val="00300FCE"/>
    <w:rsid w:val="00345EB6"/>
    <w:rsid w:val="003C3FAC"/>
    <w:rsid w:val="003F2F4E"/>
    <w:rsid w:val="0040262F"/>
    <w:rsid w:val="00417982"/>
    <w:rsid w:val="00445A63"/>
    <w:rsid w:val="00455CFC"/>
    <w:rsid w:val="0049131E"/>
    <w:rsid w:val="004C2256"/>
    <w:rsid w:val="005562E8"/>
    <w:rsid w:val="005A6FE8"/>
    <w:rsid w:val="005C3CB4"/>
    <w:rsid w:val="005C5F53"/>
    <w:rsid w:val="005F33E9"/>
    <w:rsid w:val="005F4706"/>
    <w:rsid w:val="00616F9A"/>
    <w:rsid w:val="00635060"/>
    <w:rsid w:val="00697A46"/>
    <w:rsid w:val="006A5BD3"/>
    <w:rsid w:val="006C6D58"/>
    <w:rsid w:val="007370F8"/>
    <w:rsid w:val="00757FFD"/>
    <w:rsid w:val="007617CE"/>
    <w:rsid w:val="00764C95"/>
    <w:rsid w:val="00780723"/>
    <w:rsid w:val="007B5FAB"/>
    <w:rsid w:val="007D1318"/>
    <w:rsid w:val="008016F2"/>
    <w:rsid w:val="00856ECB"/>
    <w:rsid w:val="00874FE3"/>
    <w:rsid w:val="008D506E"/>
    <w:rsid w:val="008E0FCE"/>
    <w:rsid w:val="00906AB0"/>
    <w:rsid w:val="009569C0"/>
    <w:rsid w:val="00970A5B"/>
    <w:rsid w:val="009C516F"/>
    <w:rsid w:val="00A4024F"/>
    <w:rsid w:val="00A455BA"/>
    <w:rsid w:val="00A932E4"/>
    <w:rsid w:val="00AD6988"/>
    <w:rsid w:val="00AE2EC5"/>
    <w:rsid w:val="00AE45E8"/>
    <w:rsid w:val="00AF4AB2"/>
    <w:rsid w:val="00B76F4B"/>
    <w:rsid w:val="00BB56AD"/>
    <w:rsid w:val="00C3481E"/>
    <w:rsid w:val="00C362EA"/>
    <w:rsid w:val="00C86E51"/>
    <w:rsid w:val="00C91793"/>
    <w:rsid w:val="00CA7C3B"/>
    <w:rsid w:val="00CB44E4"/>
    <w:rsid w:val="00D04AA6"/>
    <w:rsid w:val="00D075BC"/>
    <w:rsid w:val="00D263CC"/>
    <w:rsid w:val="00D4191B"/>
    <w:rsid w:val="00D43B3D"/>
    <w:rsid w:val="00D65A4D"/>
    <w:rsid w:val="00D7118F"/>
    <w:rsid w:val="00D8090B"/>
    <w:rsid w:val="00D95983"/>
    <w:rsid w:val="00E07CBD"/>
    <w:rsid w:val="00E22988"/>
    <w:rsid w:val="00E25CEF"/>
    <w:rsid w:val="00E746D7"/>
    <w:rsid w:val="00E92019"/>
    <w:rsid w:val="00EE2BDC"/>
    <w:rsid w:val="00F37B32"/>
    <w:rsid w:val="00F44363"/>
    <w:rsid w:val="00F65E40"/>
    <w:rsid w:val="00F73AD8"/>
    <w:rsid w:val="00FA13DE"/>
    <w:rsid w:val="00FD5797"/>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FA13D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FA13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3850704">
      <w:bodyDiv w:val="1"/>
      <w:marLeft w:val="0"/>
      <w:marRight w:val="0"/>
      <w:marTop w:val="0"/>
      <w:marBottom w:val="0"/>
      <w:divBdr>
        <w:top w:val="none" w:sz="0" w:space="0" w:color="auto"/>
        <w:left w:val="none" w:sz="0" w:space="0" w:color="auto"/>
        <w:bottom w:val="none" w:sz="0" w:space="0" w:color="auto"/>
        <w:right w:val="none" w:sz="0" w:space="0" w:color="auto"/>
      </w:divBdr>
    </w:div>
    <w:div w:id="1609892894">
      <w:bodyDiv w:val="1"/>
      <w:marLeft w:val="0"/>
      <w:marRight w:val="0"/>
      <w:marTop w:val="0"/>
      <w:marBottom w:val="0"/>
      <w:divBdr>
        <w:top w:val="none" w:sz="0" w:space="0" w:color="auto"/>
        <w:left w:val="none" w:sz="0" w:space="0" w:color="auto"/>
        <w:bottom w:val="none" w:sz="0" w:space="0" w:color="auto"/>
        <w:right w:val="none" w:sz="0" w:space="0" w:color="auto"/>
      </w:divBdr>
    </w:div>
    <w:div w:id="203168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16728</Words>
  <Characters>9536</Characters>
  <Application>Microsoft Office Word</Application>
  <DocSecurity>0</DocSecurity>
  <Lines>79</Lines>
  <Paragraphs>52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26212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2021-12-24T10:13:00Z</dcterms:created>
  <dcterms:modified xsi:type="dcterms:W3CDTF">2021-12-24T10:13:00Z</dcterms:modified>
</cp:coreProperties>
</file>