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F49" w:rsidRPr="004017CE" w:rsidRDefault="00844F49" w:rsidP="00AD58CA">
      <w:pPr>
        <w:keepNext/>
        <w:spacing w:after="0" w:line="240" w:lineRule="auto"/>
        <w:jc w:val="center"/>
        <w:rPr>
          <w:rFonts w:ascii="Times New Roman" w:hAnsi="Times New Roman"/>
          <w:b/>
          <w:sz w:val="28"/>
          <w:szCs w:val="28"/>
        </w:rPr>
      </w:pPr>
      <w:bookmarkStart w:id="0" w:name="_GoBack"/>
      <w:bookmarkEnd w:id="0"/>
      <w:r w:rsidRPr="004017CE">
        <w:rPr>
          <w:rFonts w:ascii="Times New Roman" w:hAnsi="Times New Roman"/>
          <w:b/>
          <w:sz w:val="28"/>
          <w:szCs w:val="28"/>
        </w:rPr>
        <w:t>Порівняльна таблиця</w:t>
      </w:r>
    </w:p>
    <w:p w:rsidR="004017CE" w:rsidRPr="004017CE" w:rsidRDefault="00F51339" w:rsidP="00BF4961">
      <w:pPr>
        <w:pStyle w:val="af9"/>
        <w:spacing w:after="0"/>
        <w:ind w:firstLine="539"/>
        <w:jc w:val="center"/>
        <w:rPr>
          <w:rFonts w:ascii="Times New Roman" w:hAnsi="Times New Roman"/>
          <w:b/>
          <w:bCs/>
          <w:kern w:val="1"/>
          <w:sz w:val="28"/>
          <w:szCs w:val="28"/>
          <w:lang w:val="uk-UA" w:eastAsia="hi-IN" w:bidi="hi-IN"/>
        </w:rPr>
      </w:pPr>
      <w:r w:rsidRPr="004017CE">
        <w:rPr>
          <w:rFonts w:ascii="Times New Roman" w:hAnsi="Times New Roman"/>
          <w:b/>
          <w:sz w:val="28"/>
          <w:szCs w:val="28"/>
        </w:rPr>
        <w:t xml:space="preserve">до проєкту Закону України </w:t>
      </w:r>
      <w:r w:rsidR="00850BA8" w:rsidRPr="004017CE">
        <w:rPr>
          <w:rFonts w:ascii="Times New Roman" w:hAnsi="Times New Roman"/>
          <w:b/>
          <w:bCs/>
          <w:kern w:val="1"/>
          <w:sz w:val="28"/>
          <w:szCs w:val="28"/>
          <w:lang w:eastAsia="hi-IN" w:bidi="hi-IN"/>
        </w:rPr>
        <w:t>«</w:t>
      </w:r>
      <w:r w:rsidR="00BF4961" w:rsidRPr="00BF4961">
        <w:rPr>
          <w:rFonts w:ascii="Times New Roman" w:hAnsi="Times New Roman"/>
          <w:sz w:val="28"/>
          <w:szCs w:val="28"/>
          <w:lang w:val="uk-UA" w:eastAsia="uk-UA"/>
        </w:rPr>
        <w:t xml:space="preserve"> </w:t>
      </w:r>
      <w:r w:rsidR="00BF4961" w:rsidRPr="00BF4961">
        <w:rPr>
          <w:rFonts w:ascii="Times New Roman" w:hAnsi="Times New Roman"/>
          <w:b/>
          <w:bCs/>
          <w:sz w:val="28"/>
          <w:szCs w:val="28"/>
          <w:lang w:val="uk-UA" w:eastAsia="ru-RU"/>
        </w:rPr>
        <w:t>Про внесення змін до Кримінального процесуального кодексу України в частині удосконалення здійснення досудового розслідування та судового провадження щодо кримінальних проступків</w:t>
      </w:r>
      <w:r w:rsidR="00850BA8" w:rsidRPr="004017CE">
        <w:rPr>
          <w:rFonts w:ascii="Times New Roman" w:hAnsi="Times New Roman"/>
          <w:b/>
          <w:bCs/>
          <w:kern w:val="1"/>
          <w:sz w:val="28"/>
          <w:szCs w:val="28"/>
          <w:lang w:eastAsia="hi-IN" w:bidi="hi-IN"/>
        </w:rPr>
        <w:t>»</w:t>
      </w:r>
    </w:p>
    <w:p w:rsidR="00F51339" w:rsidRPr="004017CE" w:rsidRDefault="00850BA8" w:rsidP="004017CE">
      <w:pPr>
        <w:pStyle w:val="af9"/>
        <w:spacing w:after="0"/>
        <w:ind w:firstLine="539"/>
        <w:rPr>
          <w:rFonts w:ascii="Times New Roman" w:hAnsi="Times New Roman"/>
          <w:b/>
          <w:bCs/>
          <w:sz w:val="28"/>
          <w:szCs w:val="28"/>
        </w:rPr>
      </w:pPr>
      <w:r w:rsidRPr="004017CE">
        <w:rPr>
          <w:rFonts w:ascii="Times New Roman" w:hAnsi="Times New Roman"/>
          <w:b/>
          <w:bCs/>
          <w:kern w:val="1"/>
          <w:sz w:val="28"/>
          <w:szCs w:val="28"/>
          <w:lang w:eastAsia="hi-IN" w:bidi="hi-IN"/>
        </w:rPr>
        <w:t xml:space="preserve"> </w:t>
      </w:r>
    </w:p>
    <w:tbl>
      <w:tblPr>
        <w:tblW w:w="14899" w:type="dxa"/>
        <w:tblInd w:w="-235" w:type="dxa"/>
        <w:tblLayout w:type="fixed"/>
        <w:tblCellMar>
          <w:top w:w="55" w:type="dxa"/>
          <w:left w:w="49" w:type="dxa"/>
          <w:bottom w:w="55" w:type="dxa"/>
          <w:right w:w="55" w:type="dxa"/>
        </w:tblCellMar>
        <w:tblLook w:val="0000" w:firstRow="0" w:lastRow="0" w:firstColumn="0" w:lastColumn="0" w:noHBand="0" w:noVBand="0"/>
      </w:tblPr>
      <w:tblGrid>
        <w:gridCol w:w="7372"/>
        <w:gridCol w:w="7527"/>
      </w:tblGrid>
      <w:tr w:rsidR="00872E1D" w:rsidRPr="004017CE" w:rsidTr="00D40C84">
        <w:tc>
          <w:tcPr>
            <w:tcW w:w="7372" w:type="dxa"/>
            <w:tcBorders>
              <w:top w:val="single" w:sz="2" w:space="0" w:color="000000"/>
              <w:left w:val="single" w:sz="2" w:space="0" w:color="000000"/>
              <w:bottom w:val="single" w:sz="2" w:space="0" w:color="000000"/>
            </w:tcBorders>
            <w:shd w:val="clear" w:color="auto" w:fill="FFFFFF"/>
          </w:tcPr>
          <w:p w:rsidR="00872E1D" w:rsidRPr="004017CE" w:rsidRDefault="00872E1D" w:rsidP="00AD58CA">
            <w:pPr>
              <w:shd w:val="clear" w:color="auto" w:fill="FFFFFF"/>
              <w:spacing w:after="0" w:line="240" w:lineRule="auto"/>
              <w:jc w:val="center"/>
              <w:rPr>
                <w:rFonts w:ascii="Times New Roman" w:hAnsi="Times New Roman"/>
                <w:b/>
                <w:bCs/>
                <w:spacing w:val="-3"/>
                <w:sz w:val="28"/>
                <w:szCs w:val="28"/>
              </w:rPr>
            </w:pPr>
            <w:r w:rsidRPr="004017CE">
              <w:rPr>
                <w:rFonts w:ascii="Times New Roman" w:hAnsi="Times New Roman"/>
                <w:b/>
                <w:bCs/>
                <w:spacing w:val="-2"/>
                <w:sz w:val="28"/>
                <w:szCs w:val="28"/>
              </w:rPr>
              <w:t>Зміст положення акта законодавства</w:t>
            </w:r>
          </w:p>
        </w:tc>
        <w:tc>
          <w:tcPr>
            <w:tcW w:w="7527"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872E1D" w:rsidRPr="004017CE" w:rsidRDefault="00872E1D" w:rsidP="00AD58CA">
            <w:pPr>
              <w:spacing w:after="0" w:line="240" w:lineRule="auto"/>
              <w:jc w:val="center"/>
              <w:rPr>
                <w:rFonts w:ascii="Times New Roman" w:hAnsi="Times New Roman"/>
                <w:sz w:val="28"/>
                <w:szCs w:val="28"/>
              </w:rPr>
            </w:pPr>
            <w:r w:rsidRPr="004017CE">
              <w:rPr>
                <w:rFonts w:ascii="Times New Roman" w:hAnsi="Times New Roman"/>
                <w:b/>
                <w:bCs/>
                <w:spacing w:val="-3"/>
                <w:sz w:val="28"/>
                <w:szCs w:val="28"/>
              </w:rPr>
              <w:t>Зміст відповідного положення проекту акта</w:t>
            </w:r>
          </w:p>
        </w:tc>
      </w:tr>
      <w:tr w:rsidR="00C013A0" w:rsidRPr="004017CE" w:rsidTr="00D40C84">
        <w:tc>
          <w:tcPr>
            <w:tcW w:w="14899" w:type="dxa"/>
            <w:gridSpan w:val="2"/>
            <w:tcBorders>
              <w:left w:val="single" w:sz="2" w:space="0" w:color="000000"/>
              <w:bottom w:val="single" w:sz="2" w:space="0" w:color="000000"/>
              <w:right w:val="single" w:sz="2" w:space="0" w:color="000000"/>
            </w:tcBorders>
            <w:shd w:val="clear" w:color="auto" w:fill="FFFFFF"/>
          </w:tcPr>
          <w:p w:rsidR="00C013A0" w:rsidRPr="004017CE" w:rsidRDefault="00C013A0" w:rsidP="00AD58CA">
            <w:pPr>
              <w:spacing w:after="0" w:line="240" w:lineRule="auto"/>
              <w:jc w:val="center"/>
              <w:rPr>
                <w:rFonts w:ascii="Times New Roman" w:hAnsi="Times New Roman"/>
                <w:b/>
                <w:bCs/>
                <w:spacing w:val="-3"/>
                <w:sz w:val="28"/>
                <w:szCs w:val="28"/>
              </w:rPr>
            </w:pPr>
            <w:r w:rsidRPr="004017CE">
              <w:rPr>
                <w:rFonts w:ascii="Times New Roman" w:hAnsi="Times New Roman"/>
                <w:b/>
                <w:bCs/>
                <w:spacing w:val="-3"/>
                <w:sz w:val="28"/>
                <w:szCs w:val="28"/>
              </w:rPr>
              <w:t>Кримінальний процесуальний кодекс України у редакції Закону України від 22 листопада 2018 року № 2617-VIII, ОВУ, 2019 р., № 34, ст. 1198.</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r w:rsidRPr="004017CE">
              <w:rPr>
                <w:rFonts w:ascii="Times New Roman" w:hAnsi="Times New Roman"/>
                <w:b/>
                <w:bCs/>
                <w:sz w:val="28"/>
                <w:szCs w:val="28"/>
              </w:rPr>
              <w:t>Стаття 9. </w:t>
            </w:r>
            <w:r w:rsidRPr="004017CE">
              <w:rPr>
                <w:rFonts w:ascii="Times New Roman" w:hAnsi="Times New Roman"/>
                <w:bCs/>
                <w:sz w:val="28"/>
                <w:szCs w:val="28"/>
              </w:rPr>
              <w:t>Законність</w:t>
            </w:r>
          </w:p>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p>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bookmarkStart w:id="1" w:name="n459"/>
            <w:bookmarkEnd w:id="1"/>
            <w:r w:rsidRPr="004017CE">
              <w:rPr>
                <w:rFonts w:ascii="Times New Roman" w:hAnsi="Times New Roman"/>
                <w:bCs/>
                <w:sz w:val="28"/>
                <w:szCs w:val="28"/>
              </w:rPr>
              <w:t>1. Під час кримінального провадження суд, слідчий суддя, прокурор, керівник органу досудового розслідування, слідчий, інші службові особи органів державної влади зобов’язані неухильно додержуватися вимог </w:t>
            </w:r>
            <w:hyperlink r:id="rId9" w:tgtFrame="_blank" w:history="1">
              <w:r w:rsidRPr="004017CE">
                <w:rPr>
                  <w:rStyle w:val="a4"/>
                  <w:rFonts w:ascii="Times New Roman" w:hAnsi="Times New Roman"/>
                  <w:bCs/>
                  <w:color w:val="auto"/>
                  <w:sz w:val="28"/>
                  <w:szCs w:val="28"/>
                  <w:u w:val="none"/>
                </w:rPr>
                <w:t>Конституції України</w:t>
              </w:r>
            </w:hyperlink>
            <w:r w:rsidRPr="004017CE">
              <w:rPr>
                <w:rFonts w:ascii="Times New Roman" w:hAnsi="Times New Roman"/>
                <w:bCs/>
                <w:sz w:val="28"/>
                <w:szCs w:val="28"/>
              </w:rPr>
              <w:t>, цього Кодексу, міжнародних договорів, згода на обов’язковість яких надана Верховною Радою України, вимог інших актів законодавства.</w:t>
            </w:r>
          </w:p>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bookmarkStart w:id="2" w:name="n460"/>
            <w:bookmarkEnd w:id="2"/>
            <w:r w:rsidRPr="004017CE">
              <w:rPr>
                <w:rFonts w:ascii="Times New Roman" w:hAnsi="Times New Roman"/>
                <w:bCs/>
                <w:sz w:val="28"/>
                <w:szCs w:val="28"/>
              </w:rPr>
              <w:t>2. Прокурор, керівник органу досудового розслідування, слідчий зобов’язані всебічно, повно і неупереджено дослідити обставини кримінального провадження, виявити як ті обставини, що викривають, так і ті, що виправдовують підозрюваного, обвинуваченого, а також обставини, що пом’якшують чи обтяжують його покарання, надати їм належну правову оцінку та забезпечити прийняття законних і неупереджених процесуальних рішень.</w:t>
            </w:r>
          </w:p>
          <w:p w:rsidR="00872E1D" w:rsidRPr="004017CE" w:rsidRDefault="00872E1D" w:rsidP="00BF2FDB">
            <w:pPr>
              <w:widowControl w:val="0"/>
              <w:tabs>
                <w:tab w:val="left" w:pos="7560"/>
              </w:tabs>
              <w:spacing w:after="0" w:line="240" w:lineRule="auto"/>
              <w:ind w:left="97" w:right="87" w:firstLine="284"/>
              <w:jc w:val="both"/>
              <w:rPr>
                <w:sz w:val="28"/>
                <w:szCs w:val="28"/>
              </w:rPr>
            </w:pPr>
            <w:r w:rsidRPr="004017CE">
              <w:rPr>
                <w:rFonts w:ascii="Times New Roman" w:hAnsi="Times New Roman"/>
                <w:bCs/>
                <w:sz w:val="28"/>
                <w:szCs w:val="28"/>
              </w:rPr>
              <w:lastRenderedPageBreak/>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
                <w:bCs/>
                <w:sz w:val="28"/>
                <w:szCs w:val="28"/>
              </w:rPr>
              <w:lastRenderedPageBreak/>
              <w:t>Стаття 9. </w:t>
            </w:r>
            <w:r w:rsidRPr="004017CE">
              <w:rPr>
                <w:rFonts w:ascii="Times New Roman" w:hAnsi="Times New Roman"/>
                <w:bCs/>
                <w:sz w:val="28"/>
                <w:szCs w:val="28"/>
              </w:rPr>
              <w:t>Законність</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Cs/>
                <w:sz w:val="28"/>
                <w:szCs w:val="28"/>
              </w:rPr>
              <w:t xml:space="preserve">1. Під час кримінального провадження суд, слідчий суддя, прокурор, керівник органу досудового розслідування, слідчий, </w:t>
            </w:r>
            <w:r w:rsidRPr="004017CE">
              <w:rPr>
                <w:rFonts w:ascii="Times New Roman" w:hAnsi="Times New Roman"/>
                <w:b/>
                <w:bCs/>
                <w:sz w:val="28"/>
                <w:szCs w:val="28"/>
              </w:rPr>
              <w:t>дізнавач,</w:t>
            </w:r>
            <w:r w:rsidRPr="004017CE">
              <w:rPr>
                <w:rFonts w:ascii="Times New Roman" w:hAnsi="Times New Roman"/>
                <w:bCs/>
                <w:sz w:val="28"/>
                <w:szCs w:val="28"/>
              </w:rPr>
              <w:t xml:space="preserve"> інші службові особи органів державної влади зобов’язані неухильно додержуватися вимог </w:t>
            </w:r>
            <w:hyperlink r:id="rId10" w:tgtFrame="_blank" w:history="1">
              <w:r w:rsidRPr="004017CE">
                <w:rPr>
                  <w:rStyle w:val="a4"/>
                  <w:rFonts w:ascii="Times New Roman" w:hAnsi="Times New Roman"/>
                  <w:bCs/>
                  <w:color w:val="auto"/>
                  <w:sz w:val="28"/>
                  <w:szCs w:val="28"/>
                  <w:u w:val="none"/>
                </w:rPr>
                <w:t>Конституції України</w:t>
              </w:r>
            </w:hyperlink>
            <w:r w:rsidRPr="004017CE">
              <w:rPr>
                <w:rFonts w:ascii="Times New Roman" w:hAnsi="Times New Roman"/>
                <w:bCs/>
                <w:sz w:val="28"/>
                <w:szCs w:val="28"/>
              </w:rPr>
              <w:t>, цього Кодексу, міжнародних договорів, згода на обов’язковість яких надана Верховною Радою України, вимог інших актів законодавства.</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Cs/>
                <w:sz w:val="28"/>
                <w:szCs w:val="28"/>
              </w:rPr>
              <w:t xml:space="preserve">2. Прокурор, керівник органу досудового розслідування, слідчий, </w:t>
            </w:r>
            <w:r w:rsidRPr="004017CE">
              <w:rPr>
                <w:rFonts w:ascii="Times New Roman" w:hAnsi="Times New Roman"/>
                <w:b/>
                <w:bCs/>
                <w:sz w:val="28"/>
                <w:szCs w:val="28"/>
              </w:rPr>
              <w:t>дізнавач</w:t>
            </w:r>
            <w:r w:rsidRPr="004017CE">
              <w:rPr>
                <w:rFonts w:ascii="Times New Roman" w:hAnsi="Times New Roman"/>
                <w:bCs/>
                <w:sz w:val="28"/>
                <w:szCs w:val="28"/>
              </w:rPr>
              <w:t xml:space="preserve"> зобов’язані всебічно, повно і неупереджено дослідити обставини кримінального провадження, виявити як ті обставини, що викривають, так і ті, що виправдовують підозрюваного, обвинуваченого, а також обставини, що пом’якшують чи обтяжують його покарання, надати їм належну правову оцінку та забезпечити прийняття законних і неупереджених </w:t>
            </w:r>
            <w:r w:rsidRPr="004017CE">
              <w:rPr>
                <w:rFonts w:ascii="Times New Roman" w:hAnsi="Times New Roman"/>
                <w:bCs/>
                <w:sz w:val="28"/>
                <w:szCs w:val="28"/>
              </w:rPr>
              <w:lastRenderedPageBreak/>
              <w:t>процесуальних рішень.</w:t>
            </w:r>
          </w:p>
          <w:p w:rsidR="00872E1D" w:rsidRPr="004017CE" w:rsidRDefault="00872E1D" w:rsidP="008903D8">
            <w:pPr>
              <w:pStyle w:val="ab"/>
              <w:tabs>
                <w:tab w:val="left" w:pos="7184"/>
              </w:tabs>
              <w:spacing w:after="0" w:line="240" w:lineRule="auto"/>
              <w:ind w:left="97" w:right="101" w:firstLine="254"/>
              <w:jc w:val="both"/>
              <w:rPr>
                <w:color w:val="auto"/>
                <w:sz w:val="28"/>
                <w:szCs w:val="28"/>
                <w:lang w:val="uk-UA"/>
              </w:rPr>
            </w:pPr>
            <w:r w:rsidRPr="004017CE">
              <w:rPr>
                <w:bCs/>
                <w:sz w:val="28"/>
                <w:szCs w:val="28"/>
                <w:lang w:val="uk-UA"/>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r w:rsidRPr="004017CE">
              <w:rPr>
                <w:rFonts w:ascii="Times New Roman" w:hAnsi="Times New Roman"/>
                <w:b/>
                <w:bCs/>
                <w:sz w:val="28"/>
                <w:szCs w:val="28"/>
              </w:rPr>
              <w:lastRenderedPageBreak/>
              <w:t xml:space="preserve">Стаття 20. </w:t>
            </w:r>
            <w:r w:rsidRPr="004017CE">
              <w:rPr>
                <w:rFonts w:ascii="Times New Roman" w:hAnsi="Times New Roman"/>
                <w:bCs/>
                <w:sz w:val="28"/>
                <w:szCs w:val="28"/>
              </w:rPr>
              <w:t>Забезпечення права на захист</w:t>
            </w:r>
          </w:p>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r w:rsidRPr="004017CE">
              <w:rPr>
                <w:rFonts w:ascii="Times New Roman" w:hAnsi="Times New Roman"/>
                <w:bCs/>
                <w:sz w:val="28"/>
                <w:szCs w:val="28"/>
              </w:rPr>
              <w:t xml:space="preserve"> …</w:t>
            </w:r>
          </w:p>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r w:rsidRPr="004017CE">
              <w:rPr>
                <w:rFonts w:ascii="Times New Roman" w:hAnsi="Times New Roman"/>
                <w:bCs/>
                <w:sz w:val="28"/>
                <w:szCs w:val="28"/>
              </w:rPr>
              <w:t xml:space="preserve"> 2. Слідчий, прокурор, слідчий суддя, суд зобов’язані роз’яснити підозрюваному, обвинуваченому його права та забезпечити право на кваліфіковану правову допомогу з боку обраного ним або призначеного захисника</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bCs/>
                <w:sz w:val="28"/>
                <w:szCs w:val="28"/>
                <w:lang w:val="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
                <w:bCs/>
                <w:sz w:val="28"/>
                <w:szCs w:val="28"/>
              </w:rPr>
              <w:t>Стаття 20.</w:t>
            </w:r>
            <w:r w:rsidRPr="004017CE">
              <w:rPr>
                <w:rFonts w:ascii="Times New Roman" w:hAnsi="Times New Roman"/>
                <w:bCs/>
                <w:sz w:val="28"/>
                <w:szCs w:val="28"/>
              </w:rPr>
              <w:t xml:space="preserve"> Забезпечення права на захист </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Cs/>
                <w:sz w:val="28"/>
                <w:szCs w:val="28"/>
              </w:rPr>
              <w:t xml:space="preserve">…. </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bCs/>
                <w:sz w:val="28"/>
                <w:szCs w:val="28"/>
              </w:rPr>
              <w:t xml:space="preserve">2. Слідчий, </w:t>
            </w:r>
            <w:r w:rsidRPr="004017CE">
              <w:rPr>
                <w:b/>
                <w:bCs/>
                <w:sz w:val="28"/>
                <w:szCs w:val="28"/>
              </w:rPr>
              <w:t>дізнавач</w:t>
            </w:r>
            <w:r w:rsidRPr="004017CE">
              <w:rPr>
                <w:bCs/>
                <w:sz w:val="28"/>
                <w:szCs w:val="28"/>
              </w:rPr>
              <w:t>, прокурор, слідчий суддя, суд зобов’язані роз’яснити підозрюваному, обвинуваченому його права та забезпечити право на кваліфіковану правову допомогу з боку обраного ним або призначеного захисника.</w:t>
            </w:r>
          </w:p>
          <w:p w:rsidR="00872E1D" w:rsidRPr="004017CE" w:rsidRDefault="00AD58CA" w:rsidP="008903D8">
            <w:pPr>
              <w:tabs>
                <w:tab w:val="left" w:pos="720"/>
                <w:tab w:val="left" w:pos="916"/>
                <w:tab w:val="left" w:pos="1832"/>
                <w:tab w:val="left" w:pos="2748"/>
                <w:tab w:val="left" w:pos="3664"/>
                <w:tab w:val="left" w:pos="4580"/>
                <w:tab w:val="left" w:pos="5496"/>
                <w:tab w:val="left" w:pos="6412"/>
                <w:tab w:val="left" w:pos="7184"/>
                <w:tab w:val="left" w:pos="8244"/>
                <w:tab w:val="left" w:pos="9160"/>
                <w:tab w:val="left" w:pos="10076"/>
                <w:tab w:val="left" w:pos="10992"/>
                <w:tab w:val="left" w:pos="11908"/>
                <w:tab w:val="left" w:pos="12824"/>
                <w:tab w:val="left" w:pos="13740"/>
                <w:tab w:val="left" w:pos="14656"/>
              </w:tabs>
              <w:spacing w:after="0" w:line="240" w:lineRule="auto"/>
              <w:ind w:left="97" w:right="101" w:firstLine="254"/>
              <w:jc w:val="both"/>
              <w:textAlignment w:val="baseline"/>
              <w:rPr>
                <w:rFonts w:ascii="Times New Roman" w:hAnsi="Times New Roman"/>
                <w:bCs/>
                <w:sz w:val="28"/>
                <w:szCs w:val="28"/>
              </w:rPr>
            </w:pPr>
            <w:r w:rsidRPr="004017CE">
              <w:rPr>
                <w:rFonts w:ascii="Times New Roman" w:hAnsi="Times New Roman"/>
                <w:bCs/>
                <w:sz w:val="28"/>
                <w:szCs w:val="28"/>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r w:rsidRPr="004017CE">
              <w:rPr>
                <w:rFonts w:ascii="Times New Roman" w:hAnsi="Times New Roman"/>
                <w:b/>
                <w:bCs/>
                <w:sz w:val="28"/>
                <w:szCs w:val="28"/>
              </w:rPr>
              <w:t xml:space="preserve">Стаття 22. </w:t>
            </w:r>
            <w:r w:rsidRPr="004017CE">
              <w:rPr>
                <w:rFonts w:ascii="Times New Roman" w:hAnsi="Times New Roman"/>
                <w:bCs/>
                <w:sz w:val="28"/>
                <w:szCs w:val="28"/>
              </w:rPr>
              <w:t>Змагальність сторін та свобода в поданні ними суду своїх доказів і у доведенні перед судом їх переконливості</w:t>
            </w:r>
          </w:p>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
                <w:bCs/>
                <w:sz w:val="28"/>
                <w:szCs w:val="28"/>
              </w:rPr>
            </w:pPr>
            <w:r w:rsidRPr="004017CE">
              <w:rPr>
                <w:rFonts w:ascii="Times New Roman" w:hAnsi="Times New Roman"/>
                <w:b/>
                <w:bCs/>
                <w:sz w:val="28"/>
                <w:szCs w:val="28"/>
              </w:rPr>
              <w:t>…</w:t>
            </w:r>
          </w:p>
          <w:p w:rsidR="00872E1D" w:rsidRPr="004017CE" w:rsidRDefault="00872E1D" w:rsidP="00BF2FDB">
            <w:pPr>
              <w:widowControl w:val="0"/>
              <w:tabs>
                <w:tab w:val="left" w:pos="7560"/>
              </w:tabs>
              <w:spacing w:after="0" w:line="240" w:lineRule="auto"/>
              <w:ind w:left="97" w:right="87" w:firstLine="284"/>
              <w:jc w:val="both"/>
              <w:rPr>
                <w:rFonts w:ascii="Times New Roman" w:hAnsi="Times New Roman"/>
                <w:bCs/>
                <w:sz w:val="28"/>
                <w:szCs w:val="28"/>
              </w:rPr>
            </w:pPr>
            <w:r w:rsidRPr="004017CE">
              <w:rPr>
                <w:rFonts w:ascii="Times New Roman" w:hAnsi="Times New Roman"/>
                <w:bCs/>
                <w:sz w:val="28"/>
                <w:szCs w:val="28"/>
              </w:rPr>
              <w:t>4. Повідомлення особі про підозру у вчиненні кримінального правопорушення, звернення з обвинувальним актом та підтримання державного обвинувачення у суді здійснюється прокурором. У випадках, передбачених цим Кодексом, повідомлення особі про підозру у вчиненні кримінального правопорушення може здійснюватися слідчим за погодженням із прокурором, а обвинувачення може підтримуватися потерпілим, його представником.</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
                <w:bCs/>
                <w:sz w:val="28"/>
                <w:szCs w:val="28"/>
              </w:rPr>
              <w:t xml:space="preserve">Стаття 22. </w:t>
            </w:r>
            <w:r w:rsidRPr="004017CE">
              <w:rPr>
                <w:rFonts w:ascii="Times New Roman" w:hAnsi="Times New Roman"/>
                <w:bCs/>
                <w:sz w:val="28"/>
                <w:szCs w:val="28"/>
              </w:rPr>
              <w:t>Змагальність сторін та свобода в поданні ними суду своїх доказів і у доведенні перед судом їх переконливості</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
                <w:bCs/>
                <w:sz w:val="28"/>
                <w:szCs w:val="28"/>
              </w:rPr>
            </w:pPr>
            <w:r w:rsidRPr="004017CE">
              <w:rPr>
                <w:rFonts w:ascii="Times New Roman" w:hAnsi="Times New Roman"/>
                <w:b/>
                <w:bCs/>
                <w:sz w:val="28"/>
                <w:szCs w:val="28"/>
              </w:rPr>
              <w:t>…</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
                <w:bCs/>
                <w:sz w:val="28"/>
                <w:szCs w:val="28"/>
              </w:rPr>
            </w:pPr>
            <w:r w:rsidRPr="004017CE">
              <w:rPr>
                <w:rFonts w:ascii="Times New Roman" w:hAnsi="Times New Roman"/>
                <w:bCs/>
                <w:sz w:val="28"/>
                <w:szCs w:val="28"/>
              </w:rPr>
              <w:t xml:space="preserve">4. Повідомлення особі про підозру у вчиненні кримінального правопорушення, звернення з обвинувальним актом та підтримання державного обвинувачення у суді здійснюється прокурором. У випадках, передбачених цим Кодексом, повідомлення особі про підозру у вчиненні кримінального правопорушення може здійснюватися слідчим, </w:t>
            </w:r>
            <w:r w:rsidRPr="004017CE">
              <w:rPr>
                <w:rFonts w:ascii="Times New Roman" w:hAnsi="Times New Roman"/>
                <w:b/>
                <w:bCs/>
                <w:sz w:val="28"/>
                <w:szCs w:val="28"/>
              </w:rPr>
              <w:t>дізнавачем</w:t>
            </w:r>
            <w:r w:rsidRPr="004017CE">
              <w:rPr>
                <w:rFonts w:ascii="Times New Roman" w:hAnsi="Times New Roman"/>
                <w:bCs/>
                <w:sz w:val="28"/>
                <w:szCs w:val="28"/>
              </w:rPr>
              <w:t xml:space="preserve">  за погодженням із прокурором, а обвинувачення може підтримуватися потерпілим, його представником.</w:t>
            </w:r>
          </w:p>
        </w:tc>
      </w:tr>
      <w:tr w:rsidR="00872E1D" w:rsidRPr="004017CE" w:rsidTr="00B53EB7">
        <w:tblPrEx>
          <w:tblCellMar>
            <w:left w:w="45" w:type="dxa"/>
          </w:tblCellMar>
        </w:tblPrEx>
        <w:trPr>
          <w:trHeight w:val="1881"/>
        </w:trPr>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lastRenderedPageBreak/>
              <w:t>Стаття 24.</w:t>
            </w:r>
            <w:r w:rsidRPr="004017CE">
              <w:rPr>
                <w:rFonts w:ascii="Times New Roman" w:hAnsi="Times New Roman"/>
                <w:color w:val="333333"/>
                <w:sz w:val="28"/>
                <w:szCs w:val="28"/>
                <w:lang w:eastAsia="ru-RU"/>
              </w:rPr>
              <w:t> Забезпечення права на оскарження процесуальних рішень, дій чи бездіяльності</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 w:name="n527"/>
            <w:bookmarkEnd w:id="3"/>
            <w:r w:rsidRPr="004017CE">
              <w:rPr>
                <w:rFonts w:ascii="Times New Roman" w:hAnsi="Times New Roman"/>
                <w:color w:val="333333"/>
                <w:sz w:val="28"/>
                <w:szCs w:val="28"/>
                <w:lang w:eastAsia="ru-RU"/>
              </w:rPr>
              <w:t>1. Кожному гарантується право на оскарження процесуальних рішень, дій чи бездіяльності суду, слідчого судді, прокурора, слідчого в порядку, передбаченому цим Кодексом.</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333333"/>
                <w:sz w:val="28"/>
                <w:szCs w:val="28"/>
                <w:lang w:val="uk-UA"/>
              </w:rPr>
            </w:pPr>
            <w:r w:rsidRPr="004017CE">
              <w:rPr>
                <w:color w:val="333333"/>
                <w:sz w:val="28"/>
                <w:szCs w:val="28"/>
                <w:lang w:val="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24.</w:t>
            </w:r>
            <w:r w:rsidRPr="004017CE">
              <w:rPr>
                <w:rFonts w:ascii="Times New Roman" w:hAnsi="Times New Roman"/>
                <w:color w:val="333333"/>
                <w:sz w:val="28"/>
                <w:szCs w:val="28"/>
                <w:lang w:eastAsia="ru-RU"/>
              </w:rPr>
              <w:t> Забезпечення права на оскарження процесуальних рішень, дій чи бездіяльності</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Кожному гарантується право на оскарження процесуальних рішень, дій чи бездіяльності суду, слідчого судді, прокурора,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xml:space="preserve">  в порядку, передбаченому цим Кодексом.</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25.</w:t>
            </w:r>
            <w:r w:rsidRPr="004017CE">
              <w:rPr>
                <w:rFonts w:ascii="Times New Roman" w:hAnsi="Times New Roman"/>
                <w:color w:val="333333"/>
                <w:sz w:val="28"/>
                <w:szCs w:val="28"/>
                <w:lang w:eastAsia="ru-RU"/>
              </w:rPr>
              <w:t> Публічність</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bookmarkStart w:id="4" w:name="n530"/>
            <w:bookmarkEnd w:id="4"/>
            <w:r w:rsidRPr="004017CE">
              <w:rPr>
                <w:rFonts w:ascii="Times New Roman" w:hAnsi="Times New Roman"/>
                <w:color w:val="333333"/>
                <w:sz w:val="28"/>
                <w:szCs w:val="28"/>
                <w:lang w:eastAsia="ru-RU"/>
              </w:rPr>
              <w:t>1. Прокурор, слідчий зобов’язані в межах своєї компетенції розпочати досудове розслідування в кожному випадку безпосереднього виявлення ознак кримінального правопорушення (за виключенням випадків, коли кримінальне провадження може бути розпочате лише на підставі заяви потерпілого) або в разі надходження заяви (повідомлення) про вчинення кримінального правопорушення, а також вжити всіх передбачених законом заходів для встановлення події кримінального правопорушення та особи, яка його вчинила.</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25.</w:t>
            </w:r>
            <w:r w:rsidRPr="004017CE">
              <w:rPr>
                <w:rFonts w:ascii="Times New Roman" w:hAnsi="Times New Roman"/>
                <w:color w:val="333333"/>
                <w:sz w:val="28"/>
                <w:szCs w:val="28"/>
                <w:lang w:eastAsia="ru-RU"/>
              </w:rPr>
              <w:t> Публічність</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
                <w:bCs/>
                <w:color w:val="333333"/>
                <w:sz w:val="28"/>
                <w:szCs w:val="28"/>
                <w:lang w:eastAsia="ru-RU"/>
              </w:rPr>
            </w:pPr>
            <w:r w:rsidRPr="004017CE">
              <w:rPr>
                <w:rFonts w:ascii="Times New Roman" w:hAnsi="Times New Roman"/>
                <w:color w:val="333333"/>
                <w:sz w:val="28"/>
                <w:szCs w:val="28"/>
                <w:lang w:eastAsia="ru-RU"/>
              </w:rPr>
              <w:t xml:space="preserve">1. Прокурор, слідчий, </w:t>
            </w:r>
            <w:r w:rsidRPr="004017CE">
              <w:rPr>
                <w:rFonts w:ascii="Times New Roman" w:hAnsi="Times New Roman"/>
                <w:b/>
                <w:color w:val="333333"/>
                <w:sz w:val="28"/>
                <w:szCs w:val="28"/>
                <w:lang w:eastAsia="ru-RU"/>
              </w:rPr>
              <w:t>дізнавач</w:t>
            </w:r>
            <w:r w:rsidRPr="004017CE">
              <w:rPr>
                <w:rFonts w:ascii="Times New Roman" w:hAnsi="Times New Roman"/>
                <w:color w:val="333333"/>
                <w:sz w:val="28"/>
                <w:szCs w:val="28"/>
                <w:lang w:eastAsia="ru-RU"/>
              </w:rPr>
              <w:t xml:space="preserve">  зобов’язані в межах своєї компетенції розпочати досудове розслідування в кожному випадку безпосереднього виявлення ознак кримінального правопорушення (за виключенням випадків, коли кримінальне провадження може бути розпочате лише на підставі заяви потерпілого) або в разі надходження заяви (повідомлення) про вчинення кримінального правопорушення, а також вжити всіх передбачених законом заходів для встановлення події кримінального правопорушення та особи, яка його вчинила.</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 xml:space="preserve">Стаття 28. </w:t>
            </w:r>
            <w:r w:rsidRPr="004017CE">
              <w:rPr>
                <w:rFonts w:ascii="Times New Roman" w:hAnsi="Times New Roman"/>
                <w:bCs/>
                <w:color w:val="333333"/>
                <w:sz w:val="28"/>
                <w:szCs w:val="28"/>
                <w:lang w:eastAsia="ru-RU"/>
              </w:rPr>
              <w:t>Розумні строки</w:t>
            </w:r>
          </w:p>
          <w:p w:rsidR="00872E1D" w:rsidRPr="004017CE" w:rsidRDefault="00872E1D"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3. Критеріями для визначення розумності строків кримінального провадження є:</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5" w:name="n553"/>
            <w:bookmarkEnd w:id="5"/>
            <w:r w:rsidRPr="004017CE">
              <w:rPr>
                <w:rFonts w:ascii="Times New Roman" w:hAnsi="Times New Roman"/>
                <w:color w:val="333333"/>
                <w:sz w:val="28"/>
                <w:szCs w:val="28"/>
                <w:lang w:eastAsia="ru-RU"/>
              </w:rPr>
              <w:t xml:space="preserve">1) складність кримінального провадження, яка визначається з урахуванням кількості підозрюваних, обвинувачуваних та кримінальних правопорушень, щодо яких здійснюється провадження, обсягу та специфіки </w:t>
            </w:r>
            <w:r w:rsidRPr="004017CE">
              <w:rPr>
                <w:rFonts w:ascii="Times New Roman" w:hAnsi="Times New Roman"/>
                <w:color w:val="333333"/>
                <w:sz w:val="28"/>
                <w:szCs w:val="28"/>
                <w:lang w:eastAsia="ru-RU"/>
              </w:rPr>
              <w:lastRenderedPageBreak/>
              <w:t>процесуальних дій, необхідних для здійснення досудового розслідування тощо;</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6" w:name="n554"/>
            <w:bookmarkEnd w:id="6"/>
            <w:r w:rsidRPr="004017CE">
              <w:rPr>
                <w:rFonts w:ascii="Times New Roman" w:hAnsi="Times New Roman"/>
                <w:color w:val="333333"/>
                <w:sz w:val="28"/>
                <w:szCs w:val="28"/>
                <w:lang w:eastAsia="ru-RU"/>
              </w:rPr>
              <w:t>2) поведінка учасників кримінального провадження;</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7" w:name="n555"/>
            <w:bookmarkEnd w:id="7"/>
            <w:r w:rsidRPr="004017CE">
              <w:rPr>
                <w:rFonts w:ascii="Times New Roman" w:hAnsi="Times New Roman"/>
                <w:color w:val="333333"/>
                <w:sz w:val="28"/>
                <w:szCs w:val="28"/>
                <w:lang w:eastAsia="ru-RU"/>
              </w:rPr>
              <w:t>3) спосіб здійснення слідчим, прокурором і судом своїх повноважень.</w:t>
            </w:r>
          </w:p>
          <w:p w:rsidR="00872E1D" w:rsidRPr="004017CE" w:rsidRDefault="00872E1D"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AD58CA"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
                <w:bCs/>
                <w:color w:val="333333"/>
                <w:sz w:val="28"/>
                <w:szCs w:val="28"/>
                <w:lang w:eastAsia="ru-RU"/>
              </w:rPr>
              <w:lastRenderedPageBreak/>
              <w:t xml:space="preserve">Стаття 28. </w:t>
            </w:r>
            <w:r w:rsidRPr="004017CE">
              <w:rPr>
                <w:rFonts w:ascii="Times New Roman" w:hAnsi="Times New Roman"/>
                <w:bCs/>
                <w:color w:val="333333"/>
                <w:sz w:val="28"/>
                <w:szCs w:val="28"/>
                <w:lang w:eastAsia="ru-RU"/>
              </w:rPr>
              <w:t>Розумні строки</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3. Критеріями для визначення розумності строків кримінального провадження є:</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складність кримінального провадження, яка визначається з урахуванням кількості підозрюваних, обвинувачуваних та кримінальних правопорушень, щодо яких здійснюється провадження, обсягу та специфіки </w:t>
            </w:r>
            <w:r w:rsidRPr="004017CE">
              <w:rPr>
                <w:rFonts w:ascii="Times New Roman" w:hAnsi="Times New Roman"/>
                <w:color w:val="333333"/>
                <w:sz w:val="28"/>
                <w:szCs w:val="28"/>
                <w:lang w:eastAsia="ru-RU"/>
              </w:rPr>
              <w:lastRenderedPageBreak/>
              <w:t>процесуальних дій, необхідних для здійснення досудового розслідування тощо;</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2) поведінка учасників кримінального провадження;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3) спосіб здійснення слідчим, </w:t>
            </w:r>
            <w:r w:rsidRPr="004017CE">
              <w:rPr>
                <w:rFonts w:ascii="Times New Roman" w:hAnsi="Times New Roman"/>
                <w:b/>
                <w:color w:val="333333"/>
                <w:sz w:val="28"/>
                <w:szCs w:val="28"/>
                <w:lang w:eastAsia="ru-RU"/>
              </w:rPr>
              <w:t>дізнавачем</w:t>
            </w:r>
            <w:r w:rsidRPr="004017CE">
              <w:rPr>
                <w:rFonts w:ascii="Times New Roman" w:hAnsi="Times New Roman"/>
                <w:color w:val="333333"/>
                <w:sz w:val="28"/>
                <w:szCs w:val="28"/>
                <w:lang w:eastAsia="ru-RU"/>
              </w:rPr>
              <w:t>,  прокурором і судом своїх повноважень.</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shd w:val="clear" w:color="auto" w:fill="FFFFFF"/>
              </w:rPr>
            </w:pPr>
            <w:r w:rsidRPr="004017CE">
              <w:rPr>
                <w:rFonts w:ascii="Times New Roman" w:hAnsi="Times New Roman"/>
                <w:b/>
                <w:bCs/>
                <w:color w:val="333333"/>
                <w:sz w:val="28"/>
                <w:szCs w:val="28"/>
                <w:shd w:val="clear" w:color="auto" w:fill="FFFFFF"/>
              </w:rPr>
              <w:lastRenderedPageBreak/>
              <w:t>Стаття 29.</w:t>
            </w:r>
            <w:r w:rsidRPr="004017CE">
              <w:rPr>
                <w:rFonts w:ascii="Times New Roman" w:hAnsi="Times New Roman"/>
                <w:color w:val="333333"/>
                <w:sz w:val="28"/>
                <w:szCs w:val="28"/>
                <w:shd w:val="clear" w:color="auto" w:fill="FFFFFF"/>
              </w:rPr>
              <w:t> Мова, якою здійснюється кримінальне провадження</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shd w:val="clear" w:color="auto" w:fill="FFFFFF"/>
              </w:rPr>
            </w:pPr>
            <w:r w:rsidRPr="004017CE">
              <w:rPr>
                <w:rFonts w:ascii="Times New Roman" w:hAnsi="Times New Roman"/>
                <w:color w:val="333333"/>
                <w:sz w:val="28"/>
                <w:szCs w:val="28"/>
                <w:shd w:val="clear" w:color="auto" w:fill="FFFFFF"/>
              </w:rPr>
              <w:t>…</w:t>
            </w:r>
          </w:p>
          <w:p w:rsidR="00872E1D" w:rsidRPr="004017CE" w:rsidRDefault="00872E1D"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3. Слідчий суддя, суд, прокурор, слідчий забезпечують учасникам кримінального провадження, які не володіють чи недостатньо володіють державною мовою, право давати показання, заявляти клопотання і подавати скарги, виступати в суді рідною або іншою мовою, якою вони володіють, користуючись у разі необхідності послугами перекладача в порядку, передбаченому цим Кодексом.</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bCs/>
                <w:color w:val="333333"/>
                <w:sz w:val="28"/>
                <w:szCs w:val="28"/>
                <w:lang w:val="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shd w:val="clear" w:color="auto" w:fill="FFFFFF"/>
              </w:rPr>
            </w:pPr>
            <w:r w:rsidRPr="004017CE">
              <w:rPr>
                <w:rFonts w:ascii="Times New Roman" w:hAnsi="Times New Roman"/>
                <w:b/>
                <w:bCs/>
                <w:color w:val="333333"/>
                <w:sz w:val="28"/>
                <w:szCs w:val="28"/>
                <w:shd w:val="clear" w:color="auto" w:fill="FFFFFF"/>
              </w:rPr>
              <w:t>Стаття 29.</w:t>
            </w:r>
            <w:r w:rsidRPr="004017CE">
              <w:rPr>
                <w:rFonts w:ascii="Times New Roman" w:hAnsi="Times New Roman"/>
                <w:color w:val="333333"/>
                <w:sz w:val="28"/>
                <w:szCs w:val="28"/>
                <w:shd w:val="clear" w:color="auto" w:fill="FFFFFF"/>
              </w:rPr>
              <w:t> Мова, якою здійснюється кримінальне провадження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shd w:val="clear" w:color="auto" w:fill="FFFFFF"/>
              </w:rPr>
            </w:pPr>
            <w:r w:rsidRPr="004017CE">
              <w:rPr>
                <w:rFonts w:ascii="Times New Roman" w:hAnsi="Times New Roman"/>
                <w:color w:val="333333"/>
                <w:sz w:val="28"/>
                <w:szCs w:val="28"/>
                <w:shd w:val="clear" w:color="auto" w:fill="FFFFFF"/>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 xml:space="preserve">3. Слідчий суддя, суд, прокурор, слідчий, </w:t>
            </w:r>
            <w:r w:rsidRPr="004017CE">
              <w:rPr>
                <w:rFonts w:ascii="Times New Roman" w:hAnsi="Times New Roman"/>
                <w:b/>
                <w:bCs/>
                <w:color w:val="333333"/>
                <w:sz w:val="28"/>
                <w:szCs w:val="28"/>
                <w:lang w:eastAsia="ru-RU"/>
              </w:rPr>
              <w:t>дізнавач</w:t>
            </w:r>
            <w:r w:rsidRPr="004017CE">
              <w:rPr>
                <w:rFonts w:ascii="Times New Roman" w:hAnsi="Times New Roman"/>
                <w:bCs/>
                <w:color w:val="333333"/>
                <w:sz w:val="28"/>
                <w:szCs w:val="28"/>
                <w:lang w:eastAsia="ru-RU"/>
              </w:rPr>
              <w:t xml:space="preserve"> забезпечують учасникам кримінального провадження, які не володіють чи недостатньо володіють державною мовою, право давати показання, заявляти клопотання і подавати скарги, виступати в суді рідною або іншою мовою, якою вони володіють, користуючись у разі необхідності послугами перекладача в порядку, передбаченому цим Кодексом.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bCs/>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r w:rsidRPr="004017CE">
              <w:rPr>
                <w:rStyle w:val="rvts9"/>
                <w:b/>
                <w:bCs/>
                <w:color w:val="333333"/>
                <w:sz w:val="28"/>
                <w:szCs w:val="28"/>
              </w:rPr>
              <w:t>Стаття 36.</w:t>
            </w:r>
            <w:r w:rsidRPr="004017CE">
              <w:rPr>
                <w:color w:val="333333"/>
                <w:sz w:val="28"/>
                <w:szCs w:val="28"/>
              </w:rPr>
              <w:t> Прокурор</w:t>
            </w:r>
          </w:p>
          <w:p w:rsidR="00872E1D" w:rsidRPr="004017CE" w:rsidRDefault="00B53EB7" w:rsidP="00BF2FDB">
            <w:pPr>
              <w:pStyle w:val="rvps2"/>
              <w:shd w:val="clear" w:color="auto" w:fill="FFFFFF"/>
              <w:spacing w:before="0" w:beforeAutospacing="0" w:after="0" w:afterAutospacing="0"/>
              <w:ind w:left="97" w:right="87" w:firstLine="284"/>
              <w:jc w:val="both"/>
              <w:rPr>
                <w:color w:val="333333"/>
                <w:sz w:val="28"/>
                <w:szCs w:val="28"/>
              </w:rPr>
            </w:pPr>
            <w:bookmarkStart w:id="8" w:name="n623"/>
            <w:bookmarkEnd w:id="8"/>
            <w:r w:rsidRPr="004017CE">
              <w:rPr>
                <w:color w:val="333333"/>
                <w:sz w:val="28"/>
                <w:szCs w:val="28"/>
              </w:rPr>
              <w:t>…</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9" w:name="n624"/>
            <w:bookmarkEnd w:id="9"/>
            <w:r w:rsidRPr="004017CE">
              <w:rPr>
                <w:color w:val="333333"/>
                <w:sz w:val="28"/>
                <w:szCs w:val="28"/>
              </w:rPr>
              <w:t>2. Прокурор, здійснюючи нагляд за додержанням законів під час проведення досудового розслідування у формі процесуального керівництва досудовим розслідуванням, уповноважений:</w:t>
            </w:r>
          </w:p>
          <w:p w:rsidR="00872E1D" w:rsidRPr="004017CE" w:rsidRDefault="00B53EB7" w:rsidP="00BF2FDB">
            <w:pPr>
              <w:pStyle w:val="rvps2"/>
              <w:shd w:val="clear" w:color="auto" w:fill="FFFFFF"/>
              <w:spacing w:before="0" w:beforeAutospacing="0" w:after="0" w:afterAutospacing="0"/>
              <w:ind w:left="97" w:right="87" w:firstLine="284"/>
              <w:jc w:val="both"/>
              <w:rPr>
                <w:color w:val="333333"/>
                <w:sz w:val="28"/>
                <w:szCs w:val="28"/>
              </w:rPr>
            </w:pPr>
            <w:bookmarkStart w:id="10" w:name="n625"/>
            <w:bookmarkEnd w:id="10"/>
            <w:r w:rsidRPr="004017CE">
              <w:rPr>
                <w:color w:val="333333"/>
                <w:sz w:val="28"/>
                <w:szCs w:val="28"/>
              </w:rPr>
              <w:t>…</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1" w:name="n628"/>
            <w:bookmarkEnd w:id="11"/>
            <w:r w:rsidRPr="004017CE">
              <w:rPr>
                <w:color w:val="333333"/>
                <w:sz w:val="28"/>
                <w:szCs w:val="28"/>
              </w:rPr>
              <w:t>4) доручати слідчому, органу досудового розслідування проведення у встановлений прокурором строк слідчих (розшукових) дій, негласних слідчих (розшукових) дій, інших процесуальних дій або давати вказівки щодо їх проведення чи брати участь у них, а в необхідних випадках - особисто проводити слідчі (розшукові) та процесуальні дії в порядку, визначеному цим Кодексом;</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2" w:name="n629"/>
            <w:bookmarkEnd w:id="12"/>
            <w:r w:rsidRPr="004017CE">
              <w:rPr>
                <w:color w:val="333333"/>
                <w:sz w:val="28"/>
                <w:szCs w:val="28"/>
              </w:rPr>
              <w:t>5) доручати проведення слідчих (розшукових) дій та негласних слідчих (розшукових) дій відповідним оперативним підрозділам;</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 w:name="n630"/>
            <w:bookmarkStart w:id="14" w:name="n631"/>
            <w:bookmarkEnd w:id="13"/>
            <w:bookmarkEnd w:id="14"/>
            <w:r w:rsidRPr="004017CE">
              <w:rPr>
                <w:color w:val="333333"/>
                <w:sz w:val="28"/>
                <w:szCs w:val="28"/>
              </w:rPr>
              <w:t>7) скасовувати незаконні та необґрунтовані постанови слідчих;</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5" w:name="n632"/>
            <w:bookmarkEnd w:id="15"/>
            <w:r w:rsidRPr="004017CE">
              <w:rPr>
                <w:color w:val="333333"/>
                <w:sz w:val="28"/>
                <w:szCs w:val="28"/>
              </w:rPr>
              <w:t>8) ініціювати перед керівником органу досудового розслідування питання про відсторонення слідчого від проведення досудового розслідування та призначення іншого слідчого за наявності підстав, передбачених цим Кодексом, для його відводу, або у випадку неефективного досудового розслідування;</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6" w:name="n633"/>
            <w:bookmarkEnd w:id="16"/>
            <w:r w:rsidRPr="004017CE">
              <w:rPr>
                <w:color w:val="333333"/>
                <w:sz w:val="28"/>
                <w:szCs w:val="28"/>
              </w:rPr>
              <w:t>9) приймати процесуальні рішення у випадках, передбачених цим Кодексом, у тому числі щодо закриття кримінального провадження та продовження строків досудового розслідування за наявності підстав, передбачених цим Кодексом;</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7" w:name="n634"/>
            <w:bookmarkEnd w:id="17"/>
            <w:r w:rsidRPr="004017CE">
              <w:rPr>
                <w:color w:val="333333"/>
                <w:sz w:val="28"/>
                <w:szCs w:val="28"/>
              </w:rPr>
              <w:t>10) погоджувати або відмовляти у погодженні клопотань слідчого до слідчого судді про проведення слідчих (розшукових) дій, негласних слідчих (розшукових) дій, інших процесуальних дій у випадках, передбачених цим Кодексом, чи самостійно подавати слідчому судді такі клопотання;</w:t>
            </w:r>
          </w:p>
          <w:p w:rsidR="00872E1D" w:rsidRPr="004017CE" w:rsidRDefault="00B53EB7" w:rsidP="00BF2FDB">
            <w:pPr>
              <w:pStyle w:val="rvps2"/>
              <w:shd w:val="clear" w:color="auto" w:fill="FFFFFF"/>
              <w:spacing w:before="0" w:beforeAutospacing="0" w:after="0" w:afterAutospacing="0"/>
              <w:ind w:left="97" w:right="87" w:firstLine="284"/>
              <w:jc w:val="both"/>
              <w:rPr>
                <w:color w:val="333333"/>
                <w:sz w:val="28"/>
                <w:szCs w:val="28"/>
              </w:rPr>
            </w:pPr>
            <w:bookmarkStart w:id="18" w:name="n635"/>
            <w:bookmarkEnd w:id="18"/>
            <w:r w:rsidRPr="004017CE">
              <w:rPr>
                <w:color w:val="333333"/>
                <w:sz w:val="28"/>
                <w:szCs w:val="28"/>
              </w:rPr>
              <w:t>…</w:t>
            </w:r>
          </w:p>
          <w:p w:rsidR="004017CE" w:rsidRDefault="004017CE" w:rsidP="00BF2FDB">
            <w:pPr>
              <w:pStyle w:val="rvps2"/>
              <w:shd w:val="clear" w:color="auto" w:fill="FFFFFF"/>
              <w:spacing w:before="0" w:beforeAutospacing="0" w:after="0" w:afterAutospacing="0"/>
              <w:ind w:left="97" w:right="87" w:firstLine="284"/>
              <w:jc w:val="both"/>
              <w:rPr>
                <w:color w:val="333333"/>
                <w:sz w:val="28"/>
                <w:szCs w:val="28"/>
              </w:rPr>
            </w:pPr>
            <w:bookmarkStart w:id="19" w:name="n6572"/>
            <w:bookmarkStart w:id="20" w:name="n651"/>
            <w:bookmarkEnd w:id="19"/>
            <w:bookmarkEnd w:id="20"/>
          </w:p>
          <w:p w:rsidR="004017CE" w:rsidRDefault="004017CE" w:rsidP="00BF2FDB">
            <w:pPr>
              <w:pStyle w:val="rvps2"/>
              <w:shd w:val="clear" w:color="auto" w:fill="FFFFFF"/>
              <w:spacing w:before="0" w:beforeAutospacing="0" w:after="0" w:afterAutospacing="0"/>
              <w:ind w:left="97" w:right="87" w:firstLine="284"/>
              <w:jc w:val="both"/>
              <w:rPr>
                <w:color w:val="333333"/>
                <w:sz w:val="28"/>
                <w:szCs w:val="28"/>
              </w:rPr>
            </w:pPr>
          </w:p>
          <w:p w:rsidR="00872E1D" w:rsidRPr="004017CE" w:rsidRDefault="00872E1D" w:rsidP="00BF2FDB">
            <w:pPr>
              <w:pStyle w:val="rvps2"/>
              <w:shd w:val="clear" w:color="auto" w:fill="FFFFFF"/>
              <w:spacing w:before="0" w:beforeAutospacing="0" w:after="0" w:afterAutospacing="0"/>
              <w:ind w:left="97" w:right="87" w:firstLine="284"/>
              <w:jc w:val="both"/>
              <w:rPr>
                <w:b/>
                <w:bCs/>
                <w:color w:val="333333"/>
                <w:sz w:val="28"/>
                <w:szCs w:val="28"/>
                <w:shd w:val="clear" w:color="auto" w:fill="FFFFFF"/>
              </w:rPr>
            </w:pPr>
            <w:r w:rsidRPr="004017CE">
              <w:rPr>
                <w:color w:val="333333"/>
                <w:sz w:val="28"/>
                <w:szCs w:val="28"/>
              </w:rPr>
              <w:t>6. Генеральний прокурор, керівник обласної прокуратури, керівник окружної прокуратури, їх перші заступники та заступники при здійсненні нагляду за додержанням законів під час проведення досудового розслідування мають право скасовувати незаконні та необґрунтовані постанови слідчих та прокурорів нижчого рівня у межах строків досудового розслідування, передбачених </w:t>
            </w:r>
            <w:hyperlink r:id="rId11" w:anchor="n2078" w:history="1">
              <w:r w:rsidRPr="004017CE">
                <w:rPr>
                  <w:rStyle w:val="a4"/>
                  <w:color w:val="006600"/>
                  <w:sz w:val="28"/>
                  <w:szCs w:val="28"/>
                </w:rPr>
                <w:t>статтею 219</w:t>
              </w:r>
            </w:hyperlink>
            <w:r w:rsidRPr="004017CE">
              <w:rPr>
                <w:color w:val="333333"/>
                <w:sz w:val="28"/>
                <w:szCs w:val="28"/>
              </w:rPr>
              <w:t> цього Кодексу. Про скасування таких постанов повідомляється прокурор, який здійснює нагляд за додержанням законів під час проведення відповідного досудового розслідування. Скасування незаконних та необґрунтованих постанов детективів Національного антикорупційного бюро України та прокурорів Спеціалізованої антикорупційної прокуратури може бути здійснено Генеральним прокурором або особою, яка виконує його обов’язки, чи керівником Спеціалізованої антикорупційної прокуратури.</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rStyle w:val="rvts9"/>
                <w:b/>
                <w:bCs/>
                <w:color w:val="333333"/>
                <w:sz w:val="28"/>
                <w:szCs w:val="28"/>
              </w:rPr>
              <w:t>Стаття 36.</w:t>
            </w:r>
            <w:r w:rsidRPr="004017CE">
              <w:rPr>
                <w:color w:val="333333"/>
                <w:sz w:val="28"/>
                <w:szCs w:val="28"/>
              </w:rPr>
              <w:t> Прокурор</w:t>
            </w:r>
          </w:p>
          <w:p w:rsidR="00872E1D" w:rsidRPr="004017CE" w:rsidRDefault="00B53EB7"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2. Прокурор, здійснюючи нагляд за додержанням законів під час проведення досудового розслідування, дізнання,  у формі процесуального керівництва досудовим розслідуванням, уповноважений:</w:t>
            </w:r>
          </w:p>
          <w:p w:rsidR="00872E1D" w:rsidRPr="004017CE" w:rsidRDefault="00B53EB7"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4) доручати слідчому, </w:t>
            </w:r>
            <w:r w:rsidRPr="004017CE">
              <w:rPr>
                <w:b/>
                <w:color w:val="333333"/>
                <w:sz w:val="28"/>
                <w:szCs w:val="28"/>
              </w:rPr>
              <w:t>дізнавачу</w:t>
            </w:r>
            <w:r w:rsidRPr="004017CE">
              <w:rPr>
                <w:color w:val="333333"/>
                <w:sz w:val="28"/>
                <w:szCs w:val="28"/>
              </w:rPr>
              <w:t>,  органу досудового розслідування проведення у встановлений прокурором строк слідчих (розшукових) дій, негласних слідчих (розшукових) дій, інших процесуальних дій або давати вказівки щодо їх проведення чи брати участь у них, а в необхідних випадках - особисто проводити слідчі (розшукові) та процесуальні дії в порядку, визначеному цим Кодексом;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5) доручати проведення слідчих (розшукових) дій та негласних слідчих (розшукових) дій відповідним оперативним підрозділам;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7) скасовувати незаконні та необґрунтовані постанови слідчих, </w:t>
            </w:r>
            <w:r w:rsidRPr="004017CE">
              <w:rPr>
                <w:b/>
                <w:color w:val="333333"/>
                <w:sz w:val="28"/>
                <w:szCs w:val="28"/>
              </w:rPr>
              <w:t>дізнавачів</w:t>
            </w:r>
            <w:r w:rsidRPr="004017CE">
              <w:rPr>
                <w:color w:val="333333"/>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8) ініціювати перед керівником органу досудового розслідування, </w:t>
            </w:r>
            <w:r w:rsidR="00870D78" w:rsidRPr="004017CE">
              <w:rPr>
                <w:b/>
                <w:color w:val="333333"/>
                <w:sz w:val="28"/>
                <w:szCs w:val="28"/>
              </w:rPr>
              <w:t>керівником органу</w:t>
            </w:r>
            <w:r w:rsidR="00870D78" w:rsidRPr="004017CE">
              <w:rPr>
                <w:color w:val="333333"/>
                <w:sz w:val="28"/>
                <w:szCs w:val="28"/>
              </w:rPr>
              <w:t xml:space="preserve"> </w:t>
            </w:r>
            <w:r w:rsidRPr="004017CE">
              <w:rPr>
                <w:b/>
                <w:color w:val="333333"/>
                <w:sz w:val="28"/>
                <w:szCs w:val="28"/>
              </w:rPr>
              <w:t>дізнання</w:t>
            </w:r>
            <w:r w:rsidRPr="004017CE">
              <w:rPr>
                <w:color w:val="333333"/>
                <w:sz w:val="28"/>
                <w:szCs w:val="28"/>
              </w:rPr>
              <w:t xml:space="preserve"> питання про відсторонення слідчого, </w:t>
            </w:r>
            <w:r w:rsidRPr="004017CE">
              <w:rPr>
                <w:b/>
                <w:color w:val="333333"/>
                <w:sz w:val="28"/>
                <w:szCs w:val="28"/>
              </w:rPr>
              <w:t>дізнавача</w:t>
            </w:r>
            <w:r w:rsidRPr="004017CE">
              <w:rPr>
                <w:color w:val="333333"/>
                <w:sz w:val="28"/>
                <w:szCs w:val="28"/>
              </w:rPr>
              <w:t xml:space="preserve"> від проведення досудового розслідування та призначення іншого слідчого, </w:t>
            </w:r>
            <w:r w:rsidRPr="004017CE">
              <w:rPr>
                <w:b/>
                <w:color w:val="333333"/>
                <w:sz w:val="28"/>
                <w:szCs w:val="28"/>
              </w:rPr>
              <w:t>дізнавача</w:t>
            </w:r>
            <w:r w:rsidRPr="004017CE">
              <w:rPr>
                <w:color w:val="333333"/>
                <w:sz w:val="28"/>
                <w:szCs w:val="28"/>
              </w:rPr>
              <w:t xml:space="preserve"> за наявності підстав, передбачених цим Кодексом, для його відводу, або у випадку неефективного досудового розслідування;</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9) приймати процесуальні рішення у випадках, передбачених цим Кодексом, у тому числі щодо закриття кримінального провадження та продовження строків досудового розслідування за наявності підстав, передбачених цим Кодексом;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10) погоджувати або відмовляти у погодженні клопотань слідчого, </w:t>
            </w:r>
            <w:r w:rsidRPr="004017CE">
              <w:rPr>
                <w:b/>
                <w:color w:val="333333"/>
                <w:sz w:val="28"/>
                <w:szCs w:val="28"/>
              </w:rPr>
              <w:t>дізнавача</w:t>
            </w:r>
            <w:r w:rsidRPr="004017CE">
              <w:rPr>
                <w:color w:val="333333"/>
                <w:sz w:val="28"/>
                <w:szCs w:val="28"/>
              </w:rPr>
              <w:t xml:space="preserve"> до слідчого судді про проведення слідчих (розшукових) дій, негласних слідчих (розшукових) дій, інших процесуальних дій у випадках, передбачених цим Кодексом, чи самостійно подавати слідчому судді такі клопотання;</w:t>
            </w:r>
          </w:p>
          <w:p w:rsidR="00872E1D" w:rsidRPr="004017CE" w:rsidRDefault="00B53EB7"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
                <w:bCs/>
                <w:color w:val="333333"/>
                <w:sz w:val="28"/>
                <w:szCs w:val="28"/>
                <w:shd w:val="clear" w:color="auto" w:fill="FFFFFF"/>
              </w:rPr>
            </w:pPr>
            <w:r w:rsidRPr="004017CE">
              <w:rPr>
                <w:color w:val="333333"/>
                <w:sz w:val="28"/>
                <w:szCs w:val="28"/>
              </w:rPr>
              <w:t xml:space="preserve">6. Генеральний прокурор, керівник обласної прокуратури, керівник окружної прокуратури, їх перші заступники та заступники при здійсненні нагляду за додержанням законів під час проведення досудового розслідування мають право скасовувати незаконні та необґрунтовані постанови слідчих, </w:t>
            </w:r>
            <w:r w:rsidRPr="004017CE">
              <w:rPr>
                <w:b/>
                <w:color w:val="333333"/>
                <w:sz w:val="28"/>
                <w:szCs w:val="28"/>
              </w:rPr>
              <w:t>дізнавачів</w:t>
            </w:r>
            <w:r w:rsidRPr="004017CE">
              <w:rPr>
                <w:color w:val="333333"/>
                <w:sz w:val="28"/>
                <w:szCs w:val="28"/>
              </w:rPr>
              <w:t xml:space="preserve"> та прокурорів нижчого рівня у межах строків досудового розслідування, передбачених </w:t>
            </w:r>
            <w:hyperlink r:id="rId12" w:anchor="n2078" w:history="1">
              <w:r w:rsidRPr="004017CE">
                <w:rPr>
                  <w:rStyle w:val="a4"/>
                  <w:color w:val="006600"/>
                  <w:sz w:val="28"/>
                  <w:szCs w:val="28"/>
                </w:rPr>
                <w:t>статтею 219</w:t>
              </w:r>
            </w:hyperlink>
            <w:r w:rsidRPr="004017CE">
              <w:rPr>
                <w:color w:val="333333"/>
                <w:sz w:val="28"/>
                <w:szCs w:val="28"/>
              </w:rPr>
              <w:t> цього Кодексу. Про скасування таких постанов повідомляється прокурор, який здійснює нагляд за додержанням законів під час проведення відповідного досудового розслідування. Скасування незаконних та необґрунтованих постанов детективів Національного антикорупційного бюро України та прокурорів Спеціалізованої антикорупційної прокуратури може бути здійснено Генеральним прокурором або особою, яка виконує його обов’язки, чи керівником Спеціалізованої антикорупційної прокуратури.</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rStyle w:val="rvts9"/>
                <w:b/>
                <w:bCs/>
                <w:sz w:val="28"/>
                <w:szCs w:val="28"/>
                <w:bdr w:val="none" w:sz="0" w:space="0" w:color="auto" w:frame="1"/>
              </w:rPr>
              <w:t>Стаття 39</w:t>
            </w:r>
            <w:r w:rsidRPr="004017CE">
              <w:rPr>
                <w:rStyle w:val="rvts9"/>
                <w:b/>
                <w:bCs/>
                <w:sz w:val="28"/>
                <w:szCs w:val="28"/>
                <w:bdr w:val="none" w:sz="0" w:space="0" w:color="auto" w:frame="1"/>
                <w:vertAlign w:val="superscript"/>
              </w:rPr>
              <w:t>1</w:t>
            </w:r>
            <w:r w:rsidRPr="004017CE">
              <w:rPr>
                <w:rStyle w:val="rvts9"/>
                <w:b/>
                <w:bCs/>
                <w:sz w:val="28"/>
                <w:szCs w:val="28"/>
                <w:bdr w:val="none" w:sz="0" w:space="0" w:color="auto" w:frame="1"/>
              </w:rPr>
              <w:t>.</w:t>
            </w:r>
            <w:r w:rsidRPr="004017CE">
              <w:rPr>
                <w:rStyle w:val="apple-converted-space"/>
                <w:sz w:val="28"/>
                <w:szCs w:val="28"/>
              </w:rPr>
              <w:t> </w:t>
            </w:r>
            <w:r w:rsidRPr="004017CE">
              <w:rPr>
                <w:sz w:val="28"/>
                <w:szCs w:val="28"/>
              </w:rPr>
              <w:t>Керівник органу дізнання</w:t>
            </w:r>
          </w:p>
          <w:p w:rsidR="00872E1D" w:rsidRPr="004017CE" w:rsidRDefault="00872E1D" w:rsidP="00BF2FDB">
            <w:pPr>
              <w:pStyle w:val="rvps2"/>
              <w:widowControl w:val="0"/>
              <w:spacing w:before="0" w:beforeAutospacing="0" w:after="0" w:afterAutospacing="0"/>
              <w:ind w:left="97" w:right="87" w:firstLine="284"/>
              <w:jc w:val="both"/>
              <w:textAlignment w:val="baseline"/>
              <w:rPr>
                <w:sz w:val="28"/>
                <w:szCs w:val="28"/>
              </w:rPr>
            </w:pPr>
            <w:r w:rsidRPr="004017CE">
              <w:rPr>
                <w:sz w:val="28"/>
                <w:szCs w:val="28"/>
              </w:rPr>
              <w:t>1. Керівник органу дізнання організовує дізнання.</w:t>
            </w:r>
          </w:p>
          <w:p w:rsidR="00872E1D" w:rsidRPr="004017CE" w:rsidRDefault="00872E1D" w:rsidP="00BF2FDB">
            <w:pPr>
              <w:pStyle w:val="rvps2"/>
              <w:widowControl w:val="0"/>
              <w:spacing w:before="0" w:beforeAutospacing="0" w:after="0" w:afterAutospacing="0"/>
              <w:ind w:left="97" w:right="87" w:firstLine="284"/>
              <w:jc w:val="both"/>
              <w:textAlignment w:val="baseline"/>
              <w:rPr>
                <w:sz w:val="28"/>
                <w:szCs w:val="28"/>
              </w:rPr>
            </w:pPr>
            <w:r w:rsidRPr="004017CE">
              <w:rPr>
                <w:sz w:val="28"/>
                <w:szCs w:val="28"/>
              </w:rPr>
              <w:t>2. Керівник органу дізнання уповноважений:</w:t>
            </w:r>
          </w:p>
          <w:p w:rsidR="00872E1D" w:rsidRPr="004017CE" w:rsidRDefault="00872E1D" w:rsidP="00BF2FDB">
            <w:pPr>
              <w:pStyle w:val="rvps2"/>
              <w:widowControl w:val="0"/>
              <w:spacing w:before="0" w:beforeAutospacing="0" w:after="0" w:afterAutospacing="0"/>
              <w:ind w:left="97" w:right="87" w:firstLine="284"/>
              <w:jc w:val="both"/>
              <w:textAlignment w:val="baseline"/>
              <w:rPr>
                <w:sz w:val="28"/>
                <w:szCs w:val="28"/>
              </w:rPr>
            </w:pPr>
            <w:r w:rsidRPr="004017CE">
              <w:rPr>
                <w:sz w:val="28"/>
                <w:szCs w:val="28"/>
              </w:rPr>
              <w:t>1) визначати дізнавача, який здійснюватиме дізнання;</w:t>
            </w:r>
          </w:p>
          <w:p w:rsidR="00872E1D" w:rsidRPr="004017CE" w:rsidRDefault="00872E1D" w:rsidP="00BF2FDB">
            <w:pPr>
              <w:pStyle w:val="rvps2"/>
              <w:widowControl w:val="0"/>
              <w:spacing w:before="0" w:beforeAutospacing="0" w:after="0" w:afterAutospacing="0"/>
              <w:ind w:left="97" w:right="87" w:firstLine="284"/>
              <w:jc w:val="both"/>
              <w:textAlignment w:val="baseline"/>
              <w:rPr>
                <w:sz w:val="28"/>
                <w:szCs w:val="28"/>
              </w:rPr>
            </w:pPr>
            <w:r w:rsidRPr="004017CE">
              <w:rPr>
                <w:sz w:val="28"/>
                <w:szCs w:val="28"/>
              </w:rPr>
              <w:t>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Кодексом, для його відводу (самовідводу) або неефективного дізнання;</w:t>
            </w:r>
          </w:p>
          <w:p w:rsidR="00872E1D" w:rsidRPr="004017CE" w:rsidRDefault="00872E1D" w:rsidP="00BF2FDB">
            <w:pPr>
              <w:pStyle w:val="rvps2"/>
              <w:widowControl w:val="0"/>
              <w:spacing w:before="0" w:beforeAutospacing="0" w:after="0" w:afterAutospacing="0"/>
              <w:ind w:left="97" w:right="87" w:firstLine="284"/>
              <w:jc w:val="both"/>
              <w:textAlignment w:val="baseline"/>
              <w:rPr>
                <w:sz w:val="28"/>
                <w:szCs w:val="28"/>
              </w:rPr>
            </w:pPr>
            <w:r w:rsidRPr="004017CE">
              <w:rPr>
                <w:sz w:val="28"/>
                <w:szCs w:val="28"/>
              </w:rPr>
              <w:t>3) ознайомлюватися з матеріалами дізнання, давати дізнавачу письмові вказівки, що не суперечать рішенням та вказівкам прокурора;</w:t>
            </w:r>
          </w:p>
          <w:p w:rsidR="00872E1D" w:rsidRPr="004017CE" w:rsidRDefault="00872E1D" w:rsidP="00BF2FDB">
            <w:pPr>
              <w:pStyle w:val="rvps2"/>
              <w:widowControl w:val="0"/>
              <w:spacing w:before="0" w:beforeAutospacing="0" w:after="0" w:afterAutospacing="0"/>
              <w:ind w:left="97" w:right="87" w:firstLine="284"/>
              <w:jc w:val="both"/>
              <w:textAlignment w:val="baseline"/>
              <w:rPr>
                <w:sz w:val="28"/>
                <w:szCs w:val="28"/>
              </w:rPr>
            </w:pPr>
            <w:r w:rsidRPr="004017CE">
              <w:rPr>
                <w:sz w:val="28"/>
                <w:szCs w:val="28"/>
              </w:rPr>
              <w:t>4) вживати заходів для усунення порушень вимог законодавства у разі їх допущення дізнавачем;</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lang w:val="uk-UA"/>
              </w:rPr>
              <w:t>5) здійснювати інші повноваження, передбачені цим Кодексом.</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rPr>
            </w:pPr>
            <w:r w:rsidRPr="004017CE">
              <w:rPr>
                <w:rStyle w:val="rvts9"/>
                <w:b/>
                <w:bCs/>
                <w:sz w:val="28"/>
                <w:szCs w:val="28"/>
                <w:bdr w:val="none" w:sz="0" w:space="0" w:color="auto" w:frame="1"/>
              </w:rPr>
              <w:t>Стаття 39</w:t>
            </w:r>
            <w:r w:rsidRPr="004017CE">
              <w:rPr>
                <w:rStyle w:val="rvts9"/>
                <w:b/>
                <w:bCs/>
                <w:sz w:val="28"/>
                <w:szCs w:val="28"/>
                <w:bdr w:val="none" w:sz="0" w:space="0" w:color="auto" w:frame="1"/>
                <w:vertAlign w:val="superscript"/>
              </w:rPr>
              <w:t>1</w:t>
            </w:r>
            <w:r w:rsidRPr="004017CE">
              <w:rPr>
                <w:rStyle w:val="rvts9"/>
                <w:b/>
                <w:bCs/>
                <w:sz w:val="28"/>
                <w:szCs w:val="28"/>
                <w:bdr w:val="none" w:sz="0" w:space="0" w:color="auto" w:frame="1"/>
              </w:rPr>
              <w:t>.</w:t>
            </w:r>
            <w:r w:rsidRPr="004017CE">
              <w:rPr>
                <w:rStyle w:val="apple-converted-space"/>
                <w:sz w:val="28"/>
                <w:szCs w:val="28"/>
              </w:rPr>
              <w:t> </w:t>
            </w:r>
            <w:r w:rsidRPr="004017CE">
              <w:rPr>
                <w:sz w:val="28"/>
                <w:szCs w:val="28"/>
              </w:rPr>
              <w:t>Керівник органу дізнання</w:t>
            </w:r>
          </w:p>
          <w:p w:rsidR="00872E1D" w:rsidRPr="004017CE" w:rsidRDefault="00872E1D" w:rsidP="008903D8">
            <w:pPr>
              <w:pStyle w:val="rvps2"/>
              <w:widowControl w:val="0"/>
              <w:tabs>
                <w:tab w:val="left" w:pos="7184"/>
              </w:tabs>
              <w:spacing w:before="0" w:beforeAutospacing="0" w:after="0" w:afterAutospacing="0"/>
              <w:ind w:left="97" w:right="101" w:firstLine="254"/>
              <w:jc w:val="both"/>
              <w:textAlignment w:val="baseline"/>
              <w:rPr>
                <w:sz w:val="28"/>
                <w:szCs w:val="28"/>
              </w:rPr>
            </w:pPr>
            <w:r w:rsidRPr="004017CE">
              <w:rPr>
                <w:sz w:val="28"/>
                <w:szCs w:val="28"/>
              </w:rPr>
              <w:t>1. Керівник органу дізнання організовує дізнання.</w:t>
            </w:r>
          </w:p>
          <w:p w:rsidR="00872E1D" w:rsidRPr="004017CE" w:rsidRDefault="00872E1D" w:rsidP="008903D8">
            <w:pPr>
              <w:pStyle w:val="rvps2"/>
              <w:widowControl w:val="0"/>
              <w:tabs>
                <w:tab w:val="left" w:pos="7184"/>
              </w:tabs>
              <w:spacing w:before="0" w:beforeAutospacing="0" w:after="0" w:afterAutospacing="0"/>
              <w:ind w:left="97" w:right="101" w:firstLine="254"/>
              <w:jc w:val="both"/>
              <w:textAlignment w:val="baseline"/>
              <w:rPr>
                <w:sz w:val="28"/>
                <w:szCs w:val="28"/>
              </w:rPr>
            </w:pPr>
            <w:r w:rsidRPr="004017CE">
              <w:rPr>
                <w:sz w:val="28"/>
                <w:szCs w:val="28"/>
              </w:rPr>
              <w:t>2. Керівник органу дізнання уповноважений:</w:t>
            </w:r>
          </w:p>
          <w:p w:rsidR="00872E1D" w:rsidRPr="004017CE" w:rsidRDefault="00872E1D" w:rsidP="008903D8">
            <w:pPr>
              <w:pStyle w:val="rvps2"/>
              <w:widowControl w:val="0"/>
              <w:tabs>
                <w:tab w:val="left" w:pos="7184"/>
              </w:tabs>
              <w:spacing w:before="0" w:beforeAutospacing="0" w:after="0" w:afterAutospacing="0"/>
              <w:ind w:left="97" w:right="101" w:firstLine="254"/>
              <w:jc w:val="both"/>
              <w:textAlignment w:val="baseline"/>
              <w:rPr>
                <w:b/>
                <w:sz w:val="28"/>
                <w:szCs w:val="28"/>
              </w:rPr>
            </w:pPr>
            <w:r w:rsidRPr="004017CE">
              <w:rPr>
                <w:sz w:val="28"/>
                <w:szCs w:val="28"/>
              </w:rPr>
              <w:t>1) визначати дізнавача, який здійснюватиме дізнання</w:t>
            </w:r>
            <w:r w:rsidR="001A7091" w:rsidRPr="004017CE">
              <w:rPr>
                <w:sz w:val="28"/>
                <w:szCs w:val="28"/>
              </w:rPr>
              <w:t xml:space="preserve">, </w:t>
            </w:r>
            <w:r w:rsidR="001A7091" w:rsidRPr="004017CE">
              <w:rPr>
                <w:b/>
                <w:sz w:val="28"/>
                <w:szCs w:val="28"/>
              </w:rPr>
              <w:t>а у випадках здійснення дізнання групою дізнавачів – визначати старшого цієї групи, який керуватиме діями інших дізнавачів</w:t>
            </w:r>
            <w:r w:rsidRPr="004017CE">
              <w:rPr>
                <w:b/>
                <w:sz w:val="28"/>
                <w:szCs w:val="28"/>
              </w:rPr>
              <w:t>;</w:t>
            </w:r>
          </w:p>
          <w:p w:rsidR="00872E1D" w:rsidRPr="004017CE" w:rsidRDefault="00872E1D" w:rsidP="008903D8">
            <w:pPr>
              <w:pStyle w:val="rvps2"/>
              <w:widowControl w:val="0"/>
              <w:tabs>
                <w:tab w:val="left" w:pos="7184"/>
              </w:tabs>
              <w:spacing w:before="0" w:beforeAutospacing="0" w:after="0" w:afterAutospacing="0"/>
              <w:ind w:left="97" w:right="101" w:firstLine="254"/>
              <w:jc w:val="both"/>
              <w:textAlignment w:val="baseline"/>
              <w:rPr>
                <w:sz w:val="28"/>
                <w:szCs w:val="28"/>
              </w:rPr>
            </w:pPr>
            <w:r w:rsidRPr="004017CE">
              <w:rPr>
                <w:sz w:val="28"/>
                <w:szCs w:val="28"/>
              </w:rPr>
              <w:t>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Кодексом, для його відводу (самовідводу) або неефективного дізнання;</w:t>
            </w:r>
          </w:p>
          <w:p w:rsidR="00872E1D" w:rsidRPr="004017CE" w:rsidRDefault="001A7091" w:rsidP="008903D8">
            <w:pPr>
              <w:pStyle w:val="rvps2"/>
              <w:widowControl w:val="0"/>
              <w:tabs>
                <w:tab w:val="left" w:pos="7184"/>
              </w:tabs>
              <w:spacing w:before="0" w:beforeAutospacing="0" w:after="0" w:afterAutospacing="0"/>
              <w:ind w:left="97" w:right="101" w:firstLine="254"/>
              <w:jc w:val="both"/>
              <w:textAlignment w:val="baseline"/>
              <w:rPr>
                <w:sz w:val="28"/>
                <w:szCs w:val="28"/>
              </w:rPr>
            </w:pPr>
            <w:r w:rsidRPr="004017CE">
              <w:rPr>
                <w:sz w:val="28"/>
                <w:szCs w:val="28"/>
              </w:rPr>
              <w:t xml:space="preserve"> </w:t>
            </w:r>
            <w:r w:rsidR="00872E1D" w:rsidRPr="004017CE">
              <w:rPr>
                <w:sz w:val="28"/>
                <w:szCs w:val="28"/>
              </w:rPr>
              <w:t>3) ознайомлюватися з матеріалами дізнання, давати дізнавачу письмові вказівки, що не суперечать рішенням та вказівкам прокурора;</w:t>
            </w:r>
          </w:p>
          <w:p w:rsidR="00872E1D" w:rsidRPr="004017CE" w:rsidRDefault="001A7091" w:rsidP="008903D8">
            <w:pPr>
              <w:pStyle w:val="rvps2"/>
              <w:widowControl w:val="0"/>
              <w:tabs>
                <w:tab w:val="left" w:pos="7184"/>
              </w:tabs>
              <w:spacing w:before="0" w:beforeAutospacing="0" w:after="0" w:afterAutospacing="0"/>
              <w:ind w:left="97" w:right="101" w:firstLine="254"/>
              <w:jc w:val="both"/>
              <w:textAlignment w:val="baseline"/>
              <w:rPr>
                <w:sz w:val="28"/>
                <w:szCs w:val="28"/>
              </w:rPr>
            </w:pPr>
            <w:r w:rsidRPr="004017CE">
              <w:rPr>
                <w:sz w:val="28"/>
                <w:szCs w:val="28"/>
              </w:rPr>
              <w:t xml:space="preserve"> </w:t>
            </w:r>
            <w:r w:rsidR="00872E1D" w:rsidRPr="004017CE">
              <w:rPr>
                <w:sz w:val="28"/>
                <w:szCs w:val="28"/>
              </w:rPr>
              <w:t>4) вживати заходів для усунення порушень вимог законодавства у разі їх допущення дізнавачем;</w:t>
            </w:r>
          </w:p>
          <w:p w:rsidR="001A7091" w:rsidRPr="004017CE" w:rsidRDefault="001A7091" w:rsidP="008903D8">
            <w:pPr>
              <w:pStyle w:val="rvps2"/>
              <w:shd w:val="clear" w:color="auto" w:fill="FFFFFF"/>
              <w:tabs>
                <w:tab w:val="left" w:pos="7184"/>
              </w:tabs>
              <w:spacing w:before="0" w:beforeAutospacing="0" w:after="0" w:afterAutospacing="0"/>
              <w:ind w:left="97" w:right="101" w:firstLine="254"/>
              <w:jc w:val="both"/>
              <w:rPr>
                <w:b/>
                <w:sz w:val="28"/>
                <w:szCs w:val="28"/>
                <w:shd w:val="clear" w:color="auto" w:fill="FFFFFF"/>
              </w:rPr>
            </w:pPr>
            <w:r w:rsidRPr="004017CE">
              <w:rPr>
                <w:b/>
                <w:sz w:val="28"/>
                <w:szCs w:val="28"/>
                <w:shd w:val="clear" w:color="auto" w:fill="FFFFFF"/>
              </w:rPr>
              <w:t>5) погоджувати проведення слідчих (розшукових) дій та продовжувати строк їх проведення у випадках, передбачених цим Кодексом;</w:t>
            </w:r>
          </w:p>
          <w:p w:rsidR="00872E1D" w:rsidRPr="004017CE" w:rsidRDefault="001A7091" w:rsidP="008903D8">
            <w:pPr>
              <w:pStyle w:val="rvps2"/>
              <w:shd w:val="clear" w:color="auto" w:fill="FFFFFF"/>
              <w:tabs>
                <w:tab w:val="left" w:pos="7184"/>
              </w:tabs>
              <w:spacing w:before="0" w:beforeAutospacing="0" w:after="0" w:afterAutospacing="0"/>
              <w:ind w:left="97" w:right="101" w:firstLine="254"/>
              <w:jc w:val="both"/>
              <w:rPr>
                <w:b/>
                <w:sz w:val="28"/>
                <w:szCs w:val="28"/>
              </w:rPr>
            </w:pPr>
            <w:r w:rsidRPr="004017CE">
              <w:rPr>
                <w:b/>
                <w:sz w:val="28"/>
                <w:szCs w:val="28"/>
              </w:rPr>
              <w:t>6</w:t>
            </w:r>
            <w:r w:rsidR="00872E1D" w:rsidRPr="004017CE">
              <w:rPr>
                <w:b/>
                <w:sz w:val="28"/>
                <w:szCs w:val="28"/>
              </w:rPr>
              <w:t xml:space="preserve">) </w:t>
            </w:r>
            <w:r w:rsidRPr="004017CE">
              <w:rPr>
                <w:b/>
                <w:sz w:val="28"/>
                <w:szCs w:val="28"/>
                <w:shd w:val="clear" w:color="auto" w:fill="FFFFFF"/>
              </w:rPr>
              <w:t xml:space="preserve">здійснювати </w:t>
            </w:r>
            <w:r w:rsidR="00D97AC6" w:rsidRPr="004017CE">
              <w:rPr>
                <w:b/>
                <w:sz w:val="28"/>
                <w:szCs w:val="28"/>
                <w:shd w:val="clear" w:color="auto" w:fill="FFFFFF"/>
              </w:rPr>
              <w:t>дізнання</w:t>
            </w:r>
            <w:r w:rsidRPr="004017CE">
              <w:rPr>
                <w:b/>
                <w:sz w:val="28"/>
                <w:szCs w:val="28"/>
                <w:shd w:val="clear" w:color="auto" w:fill="FFFFFF"/>
              </w:rPr>
              <w:t xml:space="preserve">, користуючись при цьому повноваженнями дізнавача; </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
                <w:sz w:val="28"/>
                <w:szCs w:val="28"/>
                <w:shd w:val="clear" w:color="auto" w:fill="FFFFFF"/>
              </w:rPr>
            </w:pPr>
            <w:r w:rsidRPr="004017CE">
              <w:rPr>
                <w:b/>
                <w:sz w:val="28"/>
                <w:szCs w:val="28"/>
                <w:shd w:val="clear" w:color="auto" w:fill="FFFFFF"/>
              </w:rPr>
              <w:t xml:space="preserve">7) </w:t>
            </w:r>
            <w:r w:rsidR="001A7091" w:rsidRPr="004017CE">
              <w:rPr>
                <w:b/>
                <w:sz w:val="28"/>
                <w:szCs w:val="28"/>
              </w:rPr>
              <w:t>здійснювати інші повноваження, передбачені цим Кодексом.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b/>
                <w:sz w:val="28"/>
                <w:szCs w:val="28"/>
                <w:shd w:val="clear" w:color="auto" w:fill="FFFFFF"/>
              </w:rPr>
              <w:t xml:space="preserve">3. Керівник органу дізнання </w:t>
            </w:r>
            <w:r w:rsidR="001A7091" w:rsidRPr="004017CE">
              <w:rPr>
                <w:b/>
                <w:sz w:val="28"/>
                <w:szCs w:val="28"/>
                <w:shd w:val="clear" w:color="auto" w:fill="FFFFFF"/>
              </w:rPr>
              <w:t xml:space="preserve">при здійсненні </w:t>
            </w:r>
            <w:r w:rsidR="00D97AC6" w:rsidRPr="004017CE">
              <w:rPr>
                <w:b/>
                <w:sz w:val="28"/>
                <w:szCs w:val="28"/>
                <w:shd w:val="clear" w:color="auto" w:fill="FFFFFF"/>
              </w:rPr>
              <w:t xml:space="preserve">дізнання </w:t>
            </w:r>
            <w:r w:rsidRPr="004017CE">
              <w:rPr>
                <w:b/>
                <w:sz w:val="28"/>
                <w:szCs w:val="28"/>
                <w:shd w:val="clear" w:color="auto" w:fill="FFFFFF"/>
              </w:rPr>
              <w:t>зобов’язаний виконувати доручення та вказівки прокурора, які даються у письмовій формі. Невиконання керівником органу дізнання законних вказівок та доручень прокурора, наданих у порядку, передбаченому цим Кодексом, тягне за собою передбачену законом відповідальність.</w:t>
            </w:r>
          </w:p>
        </w:tc>
      </w:tr>
      <w:tr w:rsidR="00870D78" w:rsidRPr="004017CE" w:rsidTr="008903D8">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auto"/>
          </w:tcPr>
          <w:p w:rsidR="00870D78" w:rsidRPr="004017CE" w:rsidRDefault="00870D78" w:rsidP="00BF2FDB">
            <w:pPr>
              <w:pStyle w:val="afb"/>
              <w:ind w:left="97" w:right="87" w:firstLine="284"/>
              <w:rPr>
                <w:rFonts w:ascii="Times New Roman" w:hAnsi="Times New Roman"/>
                <w:color w:val="000000"/>
                <w:sz w:val="28"/>
                <w:szCs w:val="28"/>
                <w:shd w:val="clear" w:color="auto" w:fill="FFFFFF"/>
                <w:lang w:eastAsia="uk-UA"/>
              </w:rPr>
            </w:pPr>
            <w:r w:rsidRPr="004017CE">
              <w:rPr>
                <w:rFonts w:ascii="Times New Roman" w:hAnsi="Times New Roman"/>
                <w:b/>
                <w:bCs/>
                <w:color w:val="000000"/>
                <w:sz w:val="28"/>
                <w:szCs w:val="28"/>
                <w:shd w:val="clear" w:color="auto" w:fill="FFFFFF"/>
                <w:lang w:eastAsia="uk-UA"/>
              </w:rPr>
              <w:t>Стаття 40</w:t>
            </w:r>
            <w:r w:rsidRPr="004017CE">
              <w:rPr>
                <w:rFonts w:ascii="Times New Roman" w:hAnsi="Times New Roman"/>
                <w:b/>
                <w:bCs/>
                <w:color w:val="000000"/>
                <w:sz w:val="28"/>
                <w:szCs w:val="28"/>
                <w:shd w:val="clear" w:color="auto" w:fill="FFFFFF"/>
                <w:vertAlign w:val="superscript"/>
                <w:lang w:eastAsia="uk-UA"/>
              </w:rPr>
              <w:t>-1</w:t>
            </w:r>
            <w:r w:rsidRPr="004017CE">
              <w:rPr>
                <w:rFonts w:ascii="Times New Roman" w:hAnsi="Times New Roman"/>
                <w:bCs/>
                <w:color w:val="000000"/>
                <w:sz w:val="28"/>
                <w:szCs w:val="28"/>
                <w:shd w:val="clear" w:color="auto" w:fill="FFFFFF"/>
                <w:lang w:eastAsia="uk-UA"/>
              </w:rPr>
              <w:t>.</w:t>
            </w:r>
            <w:r w:rsidRPr="004017CE">
              <w:rPr>
                <w:rFonts w:ascii="Times New Roman" w:hAnsi="Times New Roman"/>
                <w:color w:val="000000"/>
                <w:sz w:val="28"/>
                <w:szCs w:val="28"/>
                <w:shd w:val="clear" w:color="auto" w:fill="FFFFFF"/>
                <w:lang w:eastAsia="uk-UA"/>
              </w:rPr>
              <w:t> Дізнавач</w:t>
            </w:r>
          </w:p>
          <w:p w:rsidR="00870D78" w:rsidRPr="004017CE" w:rsidRDefault="00870D78" w:rsidP="00BF2FDB">
            <w:pPr>
              <w:pStyle w:val="afb"/>
              <w:ind w:left="97" w:right="87" w:firstLine="284"/>
              <w:jc w:val="both"/>
              <w:rPr>
                <w:rFonts w:ascii="Times New Roman" w:hAnsi="Times New Roman"/>
                <w:color w:val="000000"/>
                <w:sz w:val="28"/>
                <w:szCs w:val="28"/>
                <w:shd w:val="clear" w:color="auto" w:fill="FFFFFF"/>
                <w:lang w:eastAsia="uk-UA"/>
              </w:rPr>
            </w:pPr>
            <w:bookmarkStart w:id="21" w:name="n6664"/>
            <w:bookmarkStart w:id="22" w:name="n6665"/>
            <w:bookmarkEnd w:id="21"/>
            <w:bookmarkEnd w:id="22"/>
            <w:r w:rsidRPr="004017CE">
              <w:rPr>
                <w:rFonts w:ascii="Times New Roman" w:hAnsi="Times New Roman"/>
                <w:color w:val="000000"/>
                <w:sz w:val="28"/>
                <w:szCs w:val="28"/>
                <w:shd w:val="clear" w:color="auto" w:fill="FFFFFF"/>
                <w:lang w:eastAsia="uk-UA"/>
              </w:rPr>
              <w:t>…</w:t>
            </w:r>
          </w:p>
          <w:p w:rsidR="00870D78" w:rsidRPr="004017CE" w:rsidRDefault="00870D78" w:rsidP="00BF2FDB">
            <w:pPr>
              <w:pStyle w:val="afb"/>
              <w:ind w:left="97" w:right="87" w:firstLine="284"/>
              <w:jc w:val="both"/>
              <w:rPr>
                <w:rFonts w:ascii="Times New Roman" w:hAnsi="Times New Roman"/>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2. Дізнавач уповноважений:</w:t>
            </w:r>
          </w:p>
          <w:p w:rsidR="00870D78" w:rsidRPr="004017CE" w:rsidRDefault="00870D78" w:rsidP="00BF2FDB">
            <w:pPr>
              <w:pStyle w:val="afb"/>
              <w:ind w:left="97" w:right="87" w:firstLine="284"/>
              <w:jc w:val="both"/>
              <w:rPr>
                <w:rFonts w:ascii="Times New Roman" w:hAnsi="Times New Roman"/>
                <w:color w:val="000000"/>
                <w:sz w:val="28"/>
                <w:szCs w:val="28"/>
                <w:shd w:val="clear" w:color="auto" w:fill="FFFFFF"/>
                <w:lang w:eastAsia="uk-UA"/>
              </w:rPr>
            </w:pPr>
            <w:bookmarkStart w:id="23" w:name="n6666"/>
            <w:bookmarkEnd w:id="23"/>
            <w:r w:rsidRPr="004017CE">
              <w:rPr>
                <w:rFonts w:ascii="Times New Roman" w:hAnsi="Times New Roman"/>
                <w:color w:val="000000"/>
                <w:sz w:val="28"/>
                <w:szCs w:val="28"/>
                <w:shd w:val="clear" w:color="auto" w:fill="FFFFFF"/>
                <w:lang w:eastAsia="uk-UA"/>
              </w:rPr>
              <w:t>…</w:t>
            </w:r>
          </w:p>
          <w:p w:rsidR="00870D78" w:rsidRPr="004017CE" w:rsidRDefault="00870D78" w:rsidP="00BF2FDB">
            <w:pPr>
              <w:pStyle w:val="afb"/>
              <w:ind w:left="97" w:right="87" w:firstLine="284"/>
              <w:jc w:val="both"/>
              <w:rPr>
                <w:rFonts w:ascii="Times New Roman" w:hAnsi="Times New Roman"/>
                <w:b/>
                <w:i/>
                <w:color w:val="000000"/>
                <w:sz w:val="28"/>
                <w:szCs w:val="28"/>
                <w:shd w:val="clear" w:color="auto" w:fill="FFFFFF"/>
                <w:lang w:eastAsia="uk-UA"/>
              </w:rPr>
            </w:pPr>
            <w:bookmarkStart w:id="24" w:name="n6668"/>
            <w:bookmarkEnd w:id="24"/>
            <w:r w:rsidRPr="004017CE">
              <w:rPr>
                <w:rFonts w:ascii="Times New Roman" w:hAnsi="Times New Roman"/>
                <w:color w:val="000000"/>
                <w:sz w:val="28"/>
                <w:szCs w:val="28"/>
                <w:shd w:val="clear" w:color="auto" w:fill="FFFFFF"/>
                <w:lang w:eastAsia="uk-UA"/>
              </w:rPr>
              <w:t xml:space="preserve">3) доручати проведення слідчих (розшукових) дій та негласних слідчих (розшукових) дій у випадках, установлених цим Кодексом, відповідним </w:t>
            </w:r>
            <w:r w:rsidRPr="004017CE">
              <w:rPr>
                <w:rFonts w:ascii="Times New Roman" w:hAnsi="Times New Roman"/>
                <w:b/>
                <w:strike/>
                <w:color w:val="000000"/>
                <w:sz w:val="28"/>
                <w:szCs w:val="28"/>
                <w:shd w:val="clear" w:color="auto" w:fill="FFFFFF"/>
                <w:lang w:eastAsia="uk-UA"/>
              </w:rPr>
              <w:t>оперативним</w:t>
            </w:r>
            <w:r w:rsidRPr="004017CE">
              <w:rPr>
                <w:rFonts w:ascii="Times New Roman" w:hAnsi="Times New Roman"/>
                <w:color w:val="000000"/>
                <w:sz w:val="28"/>
                <w:szCs w:val="28"/>
                <w:shd w:val="clear" w:color="auto" w:fill="FFFFFF"/>
                <w:lang w:eastAsia="uk-UA"/>
              </w:rPr>
              <w:t xml:space="preserve"> підрозділам;</w:t>
            </w:r>
          </w:p>
          <w:p w:rsidR="00870D78" w:rsidRPr="004017CE" w:rsidRDefault="00870D78" w:rsidP="00BF2FDB">
            <w:pPr>
              <w:pStyle w:val="afb"/>
              <w:ind w:left="97" w:right="87" w:firstLine="284"/>
              <w:jc w:val="both"/>
              <w:rPr>
                <w:rFonts w:ascii="Times New Roman" w:hAnsi="Times New Roman"/>
                <w:sz w:val="28"/>
                <w:szCs w:val="28"/>
                <w:shd w:val="clear" w:color="auto" w:fill="FFFFFF"/>
                <w:lang w:eastAsia="uk-UA"/>
              </w:rPr>
            </w:pPr>
            <w:bookmarkStart w:id="25" w:name="n6669"/>
            <w:bookmarkEnd w:id="25"/>
            <w:r w:rsidRPr="004017CE">
              <w:rPr>
                <w:rFonts w:ascii="Times New Roman" w:hAnsi="Times New Roman"/>
                <w:sz w:val="28"/>
                <w:szCs w:val="28"/>
                <w:shd w:val="clear" w:color="auto" w:fill="FFFFFF"/>
                <w:lang w:eastAsia="uk-UA"/>
              </w:rPr>
              <w:t>…</w:t>
            </w:r>
          </w:p>
          <w:p w:rsidR="00876813" w:rsidRPr="004017CE" w:rsidRDefault="00876813" w:rsidP="00BF2FDB">
            <w:pPr>
              <w:pStyle w:val="afb"/>
              <w:ind w:left="97" w:right="87" w:firstLine="284"/>
              <w:jc w:val="both"/>
              <w:rPr>
                <w:rFonts w:ascii="Times New Roman" w:hAnsi="Times New Roman"/>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3. Дізнавач зобов’язаний виконувати доручення та вказівки прокурора, які надаються в письмовій формі.</w:t>
            </w:r>
          </w:p>
          <w:p w:rsidR="00876813" w:rsidRPr="004017CE" w:rsidRDefault="00876813" w:rsidP="00BF2FDB">
            <w:pPr>
              <w:pStyle w:val="afb"/>
              <w:ind w:left="97" w:right="87" w:firstLine="284"/>
              <w:jc w:val="both"/>
              <w:rPr>
                <w:rFonts w:ascii="Times New Roman" w:hAnsi="Times New Roman"/>
                <w:b/>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auto"/>
          </w:tcPr>
          <w:p w:rsidR="00870D78" w:rsidRPr="004017CE" w:rsidRDefault="00870D78" w:rsidP="008903D8">
            <w:pPr>
              <w:pStyle w:val="afb"/>
              <w:tabs>
                <w:tab w:val="left" w:pos="7184"/>
              </w:tabs>
              <w:ind w:left="97" w:right="101" w:firstLine="254"/>
              <w:rPr>
                <w:rFonts w:ascii="Times New Roman" w:hAnsi="Times New Roman"/>
                <w:color w:val="000000"/>
                <w:sz w:val="28"/>
                <w:szCs w:val="28"/>
                <w:shd w:val="clear" w:color="auto" w:fill="FFFFFF"/>
                <w:lang w:eastAsia="uk-UA"/>
              </w:rPr>
            </w:pPr>
            <w:r w:rsidRPr="004017CE">
              <w:rPr>
                <w:rFonts w:ascii="Times New Roman" w:hAnsi="Times New Roman"/>
                <w:b/>
                <w:bCs/>
                <w:color w:val="000000"/>
                <w:sz w:val="28"/>
                <w:szCs w:val="28"/>
                <w:shd w:val="clear" w:color="auto" w:fill="FFFFFF"/>
                <w:lang w:eastAsia="uk-UA"/>
              </w:rPr>
              <w:t>Стаття 40</w:t>
            </w:r>
            <w:r w:rsidRPr="004017CE">
              <w:rPr>
                <w:rFonts w:ascii="Times New Roman" w:hAnsi="Times New Roman"/>
                <w:b/>
                <w:bCs/>
                <w:color w:val="000000"/>
                <w:sz w:val="28"/>
                <w:szCs w:val="28"/>
                <w:shd w:val="clear" w:color="auto" w:fill="FFFFFF"/>
                <w:vertAlign w:val="superscript"/>
                <w:lang w:eastAsia="uk-UA"/>
              </w:rPr>
              <w:t>-1</w:t>
            </w:r>
            <w:r w:rsidRPr="004017CE">
              <w:rPr>
                <w:rFonts w:ascii="Times New Roman" w:hAnsi="Times New Roman"/>
                <w:bCs/>
                <w:color w:val="000000"/>
                <w:sz w:val="28"/>
                <w:szCs w:val="28"/>
                <w:shd w:val="clear" w:color="auto" w:fill="FFFFFF"/>
                <w:lang w:eastAsia="uk-UA"/>
              </w:rPr>
              <w:t>.</w:t>
            </w:r>
            <w:r w:rsidRPr="004017CE">
              <w:rPr>
                <w:rFonts w:ascii="Times New Roman" w:hAnsi="Times New Roman"/>
                <w:color w:val="000000"/>
                <w:sz w:val="28"/>
                <w:szCs w:val="28"/>
                <w:shd w:val="clear" w:color="auto" w:fill="FFFFFF"/>
                <w:lang w:eastAsia="uk-UA"/>
              </w:rPr>
              <w:t> Дізнавач</w:t>
            </w:r>
          </w:p>
          <w:p w:rsidR="00870D78" w:rsidRPr="004017CE" w:rsidRDefault="00870D78" w:rsidP="008903D8">
            <w:pPr>
              <w:pStyle w:val="afb"/>
              <w:tabs>
                <w:tab w:val="left" w:pos="7184"/>
              </w:tabs>
              <w:ind w:left="97" w:right="101" w:firstLine="254"/>
              <w:jc w:val="both"/>
              <w:rPr>
                <w:rFonts w:ascii="Times New Roman" w:hAnsi="Times New Roman"/>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w:t>
            </w:r>
          </w:p>
          <w:p w:rsidR="00870D78" w:rsidRPr="004017CE" w:rsidRDefault="00870D78" w:rsidP="008903D8">
            <w:pPr>
              <w:pStyle w:val="afb"/>
              <w:tabs>
                <w:tab w:val="left" w:pos="7184"/>
              </w:tabs>
              <w:ind w:left="97" w:right="101" w:firstLine="254"/>
              <w:jc w:val="both"/>
              <w:rPr>
                <w:rFonts w:ascii="Times New Roman" w:hAnsi="Times New Roman"/>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2. Дізнавач уповноважений:</w:t>
            </w:r>
          </w:p>
          <w:p w:rsidR="00870D78" w:rsidRPr="004017CE" w:rsidRDefault="00870D78" w:rsidP="008903D8">
            <w:pPr>
              <w:pStyle w:val="afb"/>
              <w:tabs>
                <w:tab w:val="left" w:pos="7184"/>
              </w:tabs>
              <w:ind w:left="97" w:right="101" w:firstLine="254"/>
              <w:jc w:val="both"/>
              <w:rPr>
                <w:rFonts w:ascii="Times New Roman" w:hAnsi="Times New Roman"/>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w:t>
            </w:r>
          </w:p>
          <w:p w:rsidR="00870D78" w:rsidRPr="004017CE" w:rsidRDefault="00870D78" w:rsidP="008903D8">
            <w:pPr>
              <w:pStyle w:val="afb"/>
              <w:tabs>
                <w:tab w:val="left" w:pos="7184"/>
              </w:tabs>
              <w:ind w:left="97" w:right="101" w:firstLine="254"/>
              <w:jc w:val="both"/>
              <w:rPr>
                <w:rFonts w:ascii="Times New Roman" w:hAnsi="Times New Roman"/>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3) доручати проведення слідчих (розшукових) дій та негласних слідчих (розшукових) дій у випадках, установлених цим Кодексом</w:t>
            </w:r>
            <w:r w:rsidRPr="004017CE">
              <w:rPr>
                <w:rFonts w:ascii="Times New Roman" w:hAnsi="Times New Roman"/>
                <w:b/>
                <w:color w:val="000000"/>
                <w:sz w:val="28"/>
                <w:szCs w:val="28"/>
                <w:shd w:val="clear" w:color="auto" w:fill="FFFFFF"/>
                <w:lang w:eastAsia="uk-UA"/>
              </w:rPr>
              <w:t>, відповідним підрозділам;</w:t>
            </w:r>
          </w:p>
          <w:p w:rsidR="00870D78" w:rsidRPr="004017CE" w:rsidRDefault="00870D78" w:rsidP="008903D8">
            <w:pPr>
              <w:pStyle w:val="afb"/>
              <w:tabs>
                <w:tab w:val="left" w:pos="7184"/>
              </w:tabs>
              <w:ind w:left="97" w:right="101" w:firstLine="254"/>
              <w:jc w:val="both"/>
              <w:rPr>
                <w:rFonts w:ascii="Times New Roman" w:hAnsi="Times New Roman"/>
                <w:sz w:val="28"/>
                <w:szCs w:val="28"/>
                <w:shd w:val="clear" w:color="auto" w:fill="FFFFFF"/>
                <w:lang w:eastAsia="uk-UA"/>
              </w:rPr>
            </w:pPr>
            <w:r w:rsidRPr="004017CE">
              <w:rPr>
                <w:rFonts w:ascii="Times New Roman" w:hAnsi="Times New Roman"/>
                <w:sz w:val="28"/>
                <w:szCs w:val="28"/>
                <w:shd w:val="clear" w:color="auto" w:fill="FFFFFF"/>
                <w:lang w:eastAsia="uk-UA"/>
              </w:rPr>
              <w:t>…</w:t>
            </w:r>
          </w:p>
          <w:p w:rsidR="00876813" w:rsidRPr="004017CE" w:rsidRDefault="00876813" w:rsidP="008903D8">
            <w:pPr>
              <w:pStyle w:val="afb"/>
              <w:tabs>
                <w:tab w:val="left" w:pos="7184"/>
              </w:tabs>
              <w:ind w:left="97" w:right="101" w:firstLine="254"/>
              <w:jc w:val="both"/>
              <w:rPr>
                <w:rFonts w:ascii="Times New Roman" w:hAnsi="Times New Roman"/>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 xml:space="preserve">3. Дізнавач зобов’язаний виконувати доручення та вказівки прокурора, </w:t>
            </w:r>
            <w:r w:rsidRPr="004017CE">
              <w:rPr>
                <w:rFonts w:ascii="Times New Roman" w:hAnsi="Times New Roman"/>
                <w:b/>
                <w:color w:val="000000"/>
                <w:sz w:val="28"/>
                <w:szCs w:val="28"/>
                <w:shd w:val="clear" w:color="auto" w:fill="FFFFFF"/>
                <w:lang w:eastAsia="uk-UA"/>
              </w:rPr>
              <w:t>керів</w:t>
            </w:r>
            <w:r w:rsidR="00B40A18" w:rsidRPr="004017CE">
              <w:rPr>
                <w:rFonts w:ascii="Times New Roman" w:hAnsi="Times New Roman"/>
                <w:b/>
                <w:color w:val="000000"/>
                <w:sz w:val="28"/>
                <w:szCs w:val="28"/>
                <w:shd w:val="clear" w:color="auto" w:fill="FFFFFF"/>
                <w:lang w:eastAsia="uk-UA"/>
              </w:rPr>
              <w:t>ника органу дізнання,</w:t>
            </w:r>
            <w:r w:rsidR="00B40A18" w:rsidRPr="004017CE">
              <w:rPr>
                <w:rFonts w:ascii="Times New Roman" w:hAnsi="Times New Roman"/>
                <w:color w:val="000000"/>
                <w:sz w:val="28"/>
                <w:szCs w:val="28"/>
                <w:shd w:val="clear" w:color="auto" w:fill="FFFFFF"/>
                <w:lang w:eastAsia="uk-UA"/>
              </w:rPr>
              <w:t xml:space="preserve"> </w:t>
            </w:r>
            <w:r w:rsidRPr="004017CE">
              <w:rPr>
                <w:rFonts w:ascii="Times New Roman" w:hAnsi="Times New Roman"/>
                <w:color w:val="000000"/>
                <w:sz w:val="28"/>
                <w:szCs w:val="28"/>
                <w:shd w:val="clear" w:color="auto" w:fill="FFFFFF"/>
                <w:lang w:eastAsia="uk-UA"/>
              </w:rPr>
              <w:t>які надаються в письмовій формі.</w:t>
            </w:r>
          </w:p>
          <w:p w:rsidR="00876813" w:rsidRPr="004017CE" w:rsidRDefault="00876813" w:rsidP="008903D8">
            <w:pPr>
              <w:pStyle w:val="afb"/>
              <w:tabs>
                <w:tab w:val="left" w:pos="7184"/>
              </w:tabs>
              <w:ind w:left="97" w:right="101" w:firstLine="254"/>
              <w:jc w:val="both"/>
              <w:rPr>
                <w:rFonts w:ascii="Times New Roman" w:hAnsi="Times New Roman"/>
                <w:b/>
                <w:color w:val="000000"/>
                <w:sz w:val="28"/>
                <w:szCs w:val="28"/>
                <w:shd w:val="clear" w:color="auto" w:fill="FFFFFF"/>
                <w:lang w:eastAsia="uk-UA"/>
              </w:rPr>
            </w:pPr>
            <w:r w:rsidRPr="004017CE">
              <w:rPr>
                <w:rFonts w:ascii="Times New Roman" w:hAnsi="Times New Roman"/>
                <w:color w:val="000000"/>
                <w:sz w:val="28"/>
                <w:szCs w:val="28"/>
                <w:shd w:val="clear" w:color="auto" w:fill="FFFFFF"/>
                <w:lang w:eastAsia="uk-UA"/>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b/>
                <w:bCs/>
                <w:sz w:val="28"/>
                <w:szCs w:val="28"/>
                <w:bdr w:val="none" w:sz="0" w:space="0" w:color="auto" w:frame="1"/>
              </w:rPr>
              <w:t xml:space="preserve">Стаття 42. </w:t>
            </w:r>
            <w:r w:rsidRPr="004017CE">
              <w:rPr>
                <w:bCs/>
                <w:sz w:val="28"/>
                <w:szCs w:val="28"/>
                <w:bdr w:val="none" w:sz="0" w:space="0" w:color="auto" w:frame="1"/>
              </w:rPr>
              <w:t>Підозрюваний, обвинувачений</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3. Підозрюваний, обвинувачений має право:</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8) збирати і подавати слідчому, прокурору, слідчому судді докази;</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11) застосовувати з додержанням вимог цього Кодексу технічні засоби при проведенні процесуальних дій, в яких він бере участь. Слідчий, прокурор, слідчий суддя, суд мають право заборонити застосовування технічних засобів при проведенні окремої процесуальної дії чи на певній стадії кримінального провадження з метою нерозголошення відомостей, які містять таємницю, що охороняється законом, чи стосуються інтимного життя особи, про що виноситься (постановляється) вмотивована постанова (ухвала);</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16) оскаржувати рішення, дії та бездіяльність слідчого, прокурора, слідчого судді в порядку, передбаченому цим Кодексом;</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7. Підозрюваний, обвинувачений зобов’язаний:</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26" w:name="n728"/>
            <w:bookmarkEnd w:id="26"/>
            <w:r w:rsidRPr="004017CE">
              <w:rPr>
                <w:rFonts w:ascii="Times New Roman" w:hAnsi="Times New Roman"/>
                <w:color w:val="333333"/>
                <w:sz w:val="28"/>
                <w:szCs w:val="28"/>
                <w:lang w:eastAsia="ru-RU"/>
              </w:rPr>
              <w:t>1) прибути за викликом до слідчого, прокурора, слідчого судді, суду, а в разі неможливості прибути за викликом у призначений строк - заздалегідь повідомити про це зазначених осіб;</w:t>
            </w:r>
          </w:p>
          <w:p w:rsidR="00872E1D" w:rsidRPr="004017CE" w:rsidRDefault="00870D78"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27" w:name="n729"/>
            <w:bookmarkEnd w:id="27"/>
            <w:r w:rsidRPr="004017CE">
              <w:rPr>
                <w:rFonts w:ascii="Times New Roman" w:hAnsi="Times New Roman"/>
                <w:color w:val="333333"/>
                <w:sz w:val="28"/>
                <w:szCs w:val="28"/>
                <w:lang w:eastAsia="ru-RU"/>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28" w:name="n730"/>
            <w:bookmarkEnd w:id="28"/>
            <w:r w:rsidRPr="004017CE">
              <w:rPr>
                <w:rFonts w:ascii="Times New Roman" w:hAnsi="Times New Roman"/>
                <w:color w:val="333333"/>
                <w:sz w:val="28"/>
                <w:szCs w:val="28"/>
                <w:lang w:eastAsia="ru-RU"/>
              </w:rPr>
              <w:t>3) підкорятися законним вимогам та розпорядженням слідчого, прокурора, слідчого судді, суду;</w:t>
            </w:r>
          </w:p>
          <w:p w:rsidR="00872E1D" w:rsidRPr="004017CE" w:rsidRDefault="00693B8B"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
                <w:bCs/>
                <w:sz w:val="28"/>
                <w:szCs w:val="28"/>
                <w:bdr w:val="none" w:sz="0" w:space="0" w:color="auto" w:frame="1"/>
              </w:rPr>
              <w:t xml:space="preserve">Стаття 42. </w:t>
            </w:r>
            <w:r w:rsidRPr="004017CE">
              <w:rPr>
                <w:bCs/>
                <w:sz w:val="28"/>
                <w:szCs w:val="28"/>
                <w:bdr w:val="none" w:sz="0" w:space="0" w:color="auto" w:frame="1"/>
              </w:rPr>
              <w:t>Підозрюваний, обвинувачений</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3. Підозрюваний, обвинувачений має право:</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 xml:space="preserve">8) збирати і подавати слідчому, </w:t>
            </w:r>
            <w:r w:rsidRPr="004017CE">
              <w:rPr>
                <w:b/>
                <w:color w:val="333333"/>
                <w:sz w:val="28"/>
                <w:szCs w:val="28"/>
                <w:shd w:val="clear" w:color="auto" w:fill="FFFFFF"/>
              </w:rPr>
              <w:t>дізнавачу</w:t>
            </w:r>
            <w:r w:rsidRPr="004017CE">
              <w:rPr>
                <w:color w:val="333333"/>
                <w:sz w:val="28"/>
                <w:szCs w:val="28"/>
                <w:shd w:val="clear" w:color="auto" w:fill="FFFFFF"/>
              </w:rPr>
              <w:t>,  прокурору, слідчому судді докази;</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 xml:space="preserve">11) застосовувати з додержанням вимог цього Кодексу технічні засоби при проведенні процесуальних дій, в яких він бере участь. Слідчий, </w:t>
            </w:r>
            <w:r w:rsidRPr="004017CE">
              <w:rPr>
                <w:b/>
                <w:color w:val="333333"/>
                <w:sz w:val="28"/>
                <w:szCs w:val="28"/>
                <w:shd w:val="clear" w:color="auto" w:fill="FFFFFF"/>
              </w:rPr>
              <w:t>дізнавач,</w:t>
            </w:r>
            <w:r w:rsidRPr="004017CE">
              <w:rPr>
                <w:color w:val="333333"/>
                <w:sz w:val="28"/>
                <w:szCs w:val="28"/>
                <w:shd w:val="clear" w:color="auto" w:fill="FFFFFF"/>
              </w:rPr>
              <w:t xml:space="preserve">  прокурор, слідчий суддя, суд мають право заборонити застосовування технічних засобів при проведенні окремої процесуальної дії чи на певній стадії кримінального провадження з метою нерозголошення відомостей, які містять таємницю, що охороняється законом, чи стосуються інтимного життя особи, про що виноситься (постановляється) вмотивована постанова (ухвала);</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 xml:space="preserve">16) оскаржувати рішення, дії та бездіяльність слідчого, </w:t>
            </w:r>
            <w:r w:rsidRPr="004017CE">
              <w:rPr>
                <w:b/>
                <w:color w:val="333333"/>
                <w:sz w:val="28"/>
                <w:szCs w:val="28"/>
                <w:shd w:val="clear" w:color="auto" w:fill="FFFFFF"/>
              </w:rPr>
              <w:t>дізнавача,</w:t>
            </w:r>
            <w:r w:rsidRPr="004017CE">
              <w:rPr>
                <w:color w:val="333333"/>
                <w:sz w:val="28"/>
                <w:szCs w:val="28"/>
                <w:shd w:val="clear" w:color="auto" w:fill="FFFFFF"/>
              </w:rPr>
              <w:t xml:space="preserve"> прокурора, слідчого судді в порядку, передбаченому цим Кодексом;</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7. Підозрюваний, обвинувачений зобов’язаний:</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прибути за викликом до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прокурора, слідчого судді, суду, а в разі неможливості прибути за викликом у призначений строк - заздалегідь повідомити про це зазначених осіб;</w:t>
            </w:r>
          </w:p>
          <w:p w:rsidR="00872E1D" w:rsidRPr="004017CE" w:rsidRDefault="00870D78"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3) підкорятися законним вимогам та розпорядженням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прокурора, слідчого судді, суду;</w:t>
            </w:r>
          </w:p>
          <w:p w:rsidR="00872E1D" w:rsidRPr="004017CE" w:rsidRDefault="00693B8B" w:rsidP="008903D8">
            <w:pPr>
              <w:shd w:val="clear" w:color="auto" w:fill="FFFFFF"/>
              <w:tabs>
                <w:tab w:val="left" w:pos="7184"/>
              </w:tabs>
              <w:spacing w:after="0" w:line="240" w:lineRule="auto"/>
              <w:ind w:left="97" w:right="101" w:firstLine="254"/>
              <w:jc w:val="both"/>
              <w:rPr>
                <w:rFonts w:ascii="Times New Roman" w:hAnsi="Times New Roman"/>
                <w:b/>
                <w:bCs/>
                <w:sz w:val="28"/>
                <w:szCs w:val="28"/>
              </w:rPr>
            </w:pPr>
            <w:r w:rsidRPr="004017CE">
              <w:rPr>
                <w:rFonts w:ascii="Times New Roman" w:hAnsi="Times New Roman"/>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b/>
                <w:bCs/>
                <w:color w:val="333333"/>
                <w:sz w:val="28"/>
                <w:szCs w:val="28"/>
                <w:shd w:val="clear" w:color="auto" w:fill="FFFFFF"/>
              </w:rPr>
              <w:t>Стаття 44.</w:t>
            </w:r>
            <w:r w:rsidRPr="004017CE">
              <w:rPr>
                <w:color w:val="333333"/>
                <w:sz w:val="28"/>
                <w:szCs w:val="28"/>
                <w:shd w:val="clear" w:color="auto" w:fill="FFFFFF"/>
              </w:rPr>
              <w:t> Законний представник підозрюваного, обвинуваченого</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color w:val="333333"/>
                <w:sz w:val="28"/>
                <w:szCs w:val="28"/>
                <w:shd w:val="clear" w:color="auto" w:fill="FFFFFF"/>
              </w:rPr>
              <w:t>…</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r w:rsidRPr="004017CE">
              <w:rPr>
                <w:color w:val="333333"/>
                <w:sz w:val="28"/>
                <w:szCs w:val="28"/>
              </w:rPr>
              <w:t>3. Про залучення законного представника слідчий, прокурор виносить постанову, а слідчий суддя, суд - постановляє ухвалу, копія якої вручається законному представнику.</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29" w:name="n740"/>
            <w:bookmarkEnd w:id="29"/>
            <w:r w:rsidRPr="004017CE">
              <w:rPr>
                <w:color w:val="333333"/>
                <w:sz w:val="28"/>
                <w:szCs w:val="28"/>
              </w:rPr>
              <w:t>4. У разі якщо дії чи інтереси законного представника суперечать інтересам особи, яку він представляє, за рішенням слідчого, прокурора, слідчого судді, суду такий законний представник замінюється іншим з числа осіб, зазначених у </w:t>
            </w:r>
            <w:hyperlink r:id="rId13" w:anchor="n738" w:history="1">
              <w:r w:rsidRPr="004017CE">
                <w:rPr>
                  <w:rStyle w:val="a4"/>
                  <w:color w:val="006600"/>
                  <w:sz w:val="28"/>
                  <w:szCs w:val="28"/>
                </w:rPr>
                <w:t>частині другій</w:t>
              </w:r>
            </w:hyperlink>
            <w:r w:rsidRPr="004017CE">
              <w:rPr>
                <w:color w:val="333333"/>
                <w:sz w:val="28"/>
                <w:szCs w:val="28"/>
              </w:rPr>
              <w:t> цієї статті.</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b/>
                <w:bCs/>
                <w:color w:val="333333"/>
                <w:sz w:val="28"/>
                <w:szCs w:val="28"/>
                <w:shd w:val="clear" w:color="auto" w:fill="FFFFFF"/>
              </w:rPr>
              <w:t>Стаття 44.</w:t>
            </w:r>
            <w:r w:rsidRPr="004017CE">
              <w:rPr>
                <w:color w:val="333333"/>
                <w:sz w:val="28"/>
                <w:szCs w:val="28"/>
                <w:shd w:val="clear" w:color="auto" w:fill="FFFFFF"/>
              </w:rPr>
              <w:t> Законний представник підозрюваного, обвинуваченого</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color w:val="333333"/>
                <w:sz w:val="28"/>
                <w:szCs w:val="28"/>
                <w:shd w:val="clear" w:color="auto" w:fill="FFFFFF"/>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3. Про залучення законного представника слідчий, </w:t>
            </w:r>
            <w:r w:rsidRPr="004017CE">
              <w:rPr>
                <w:b/>
                <w:color w:val="333333"/>
                <w:sz w:val="28"/>
                <w:szCs w:val="28"/>
              </w:rPr>
              <w:t>дізнавач,</w:t>
            </w:r>
            <w:r w:rsidRPr="004017CE">
              <w:rPr>
                <w:color w:val="333333"/>
                <w:sz w:val="28"/>
                <w:szCs w:val="28"/>
              </w:rPr>
              <w:t xml:space="preserve"> прокурор виносить постанову, а слідчий суддя, суд - постановляє ухвалу, копія якої вручається законному представнику.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4. У разі якщо дії чи інтереси законного представника суперечать інтересам особи, яку він представляє, за рішенням слідчого, </w:t>
            </w:r>
            <w:r w:rsidRPr="004017CE">
              <w:rPr>
                <w:b/>
                <w:color w:val="333333"/>
                <w:sz w:val="28"/>
                <w:szCs w:val="28"/>
              </w:rPr>
              <w:t>дізнавача,</w:t>
            </w:r>
            <w:r w:rsidRPr="004017CE">
              <w:rPr>
                <w:color w:val="333333"/>
                <w:sz w:val="28"/>
                <w:szCs w:val="28"/>
              </w:rPr>
              <w:t xml:space="preserve"> прокурора, слідчого судді, суду такий законний представник замінюється іншим з числа осіб, зазначених у </w:t>
            </w:r>
            <w:hyperlink r:id="rId14" w:anchor="n738" w:history="1">
              <w:r w:rsidRPr="004017CE">
                <w:rPr>
                  <w:rStyle w:val="a4"/>
                  <w:color w:val="auto"/>
                  <w:sz w:val="28"/>
                  <w:szCs w:val="28"/>
                  <w:u w:val="none"/>
                </w:rPr>
                <w:t>частині другій</w:t>
              </w:r>
            </w:hyperlink>
            <w:r w:rsidRPr="004017CE">
              <w:rPr>
                <w:color w:val="333333"/>
                <w:sz w:val="28"/>
                <w:szCs w:val="28"/>
              </w:rPr>
              <w:t> цієї статті.</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Cs/>
                <w:sz w:val="28"/>
                <w:szCs w:val="28"/>
                <w:bdr w:val="none" w:sz="0" w:space="0" w:color="auto" w:frame="1"/>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b/>
                <w:bCs/>
                <w:color w:val="333333"/>
                <w:sz w:val="28"/>
                <w:szCs w:val="28"/>
                <w:shd w:val="clear" w:color="auto" w:fill="FFFFFF"/>
              </w:rPr>
              <w:t>Стаття 46.</w:t>
            </w:r>
            <w:r w:rsidRPr="004017CE">
              <w:rPr>
                <w:color w:val="333333"/>
                <w:sz w:val="28"/>
                <w:szCs w:val="28"/>
                <w:shd w:val="clear" w:color="auto" w:fill="FFFFFF"/>
              </w:rPr>
              <w:t> Загальні правила участі захисника у кримінальному провадженні</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color w:val="333333"/>
                <w:sz w:val="28"/>
                <w:szCs w:val="28"/>
                <w:shd w:val="clear" w:color="auto" w:fill="FFFFFF"/>
              </w:rPr>
            </w:pPr>
            <w:r w:rsidRPr="004017CE">
              <w:rPr>
                <w:bCs/>
                <w:color w:val="333333"/>
                <w:sz w:val="28"/>
                <w:szCs w:val="28"/>
                <w:shd w:val="clear" w:color="auto" w:fill="FFFFFF"/>
              </w:rPr>
              <w:t>…</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r w:rsidRPr="004017CE">
              <w:rPr>
                <w:color w:val="333333"/>
                <w:sz w:val="28"/>
                <w:szCs w:val="28"/>
              </w:rPr>
              <w:t>4. Захисник користується процесуальними правами підозрюваного, обвинуваченого, захист якого він здійснює, крім процесуальних прав, реалізація яких здійснюється безпосередньо підозрюваним, обвинуваченим і не може бути доручена захиснику, з моменту надання документів, передбачених </w:t>
            </w:r>
            <w:hyperlink r:id="rId15" w:anchor="n774" w:history="1">
              <w:r w:rsidRPr="004017CE">
                <w:rPr>
                  <w:rStyle w:val="a4"/>
                  <w:color w:val="006600"/>
                  <w:sz w:val="28"/>
                  <w:szCs w:val="28"/>
                </w:rPr>
                <w:t>статтею 50</w:t>
              </w:r>
            </w:hyperlink>
            <w:r w:rsidRPr="004017CE">
              <w:rPr>
                <w:color w:val="333333"/>
                <w:sz w:val="28"/>
                <w:szCs w:val="28"/>
              </w:rPr>
              <w:t> цього Кодексу, слідчому, прокурору, слідчому судді, суду.</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30" w:name="n751"/>
            <w:bookmarkEnd w:id="30"/>
            <w:r w:rsidRPr="004017CE">
              <w:rPr>
                <w:color w:val="333333"/>
                <w:sz w:val="28"/>
                <w:szCs w:val="28"/>
              </w:rPr>
              <w:t>5.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конфіденційне побачення без дозволу слідчого, прокурора, суду, а після першого допиту - такі ж побачення без обмеження кількості та тривалості. Такі зустрічі можуть відбуватися під візуальним контролем уповноваженої службової особи, але в умовах, що виключають можливість прослуховування чи підслуховування.</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31" w:name="n752"/>
            <w:bookmarkEnd w:id="31"/>
            <w:r w:rsidRPr="004017CE">
              <w:rPr>
                <w:color w:val="333333"/>
                <w:sz w:val="28"/>
                <w:szCs w:val="28"/>
              </w:rPr>
              <w:t>6. Документи, пов’язані з виконанням захисником його обов’язків, без його згоди не підлягають огляду, вилученню чи розголошенню слідчим, прокурором, слідчим суддею, судом.</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color w:val="333333"/>
                <w:sz w:val="28"/>
                <w:szCs w:val="28"/>
                <w:shd w:val="clear" w:color="auto" w:fill="FFFFFF"/>
              </w:rPr>
            </w:pPr>
            <w:r w:rsidRPr="004017CE">
              <w:rPr>
                <w:bCs/>
                <w:color w:val="333333"/>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b/>
                <w:bCs/>
                <w:color w:val="333333"/>
                <w:sz w:val="28"/>
                <w:szCs w:val="28"/>
                <w:shd w:val="clear" w:color="auto" w:fill="FFFFFF"/>
              </w:rPr>
              <w:t>Стаття 46.</w:t>
            </w:r>
            <w:r w:rsidRPr="004017CE">
              <w:rPr>
                <w:color w:val="333333"/>
                <w:sz w:val="28"/>
                <w:szCs w:val="28"/>
                <w:shd w:val="clear" w:color="auto" w:fill="FFFFFF"/>
              </w:rPr>
              <w:t> Загальні правила участі захисника у кримінальному провадженні</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color w:val="333333"/>
                <w:sz w:val="28"/>
                <w:szCs w:val="28"/>
                <w:shd w:val="clear" w:color="auto" w:fill="FFFFFF"/>
              </w:rPr>
            </w:pPr>
            <w:r w:rsidRPr="004017CE">
              <w:rPr>
                <w:bCs/>
                <w:color w:val="333333"/>
                <w:sz w:val="28"/>
                <w:szCs w:val="28"/>
                <w:shd w:val="clear" w:color="auto" w:fill="FFFFFF"/>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4. Захисник користується процесуальними правами підозрюваного, обвинуваченого, захист якого він здійснює, крім процесуальних прав, реалізація яких здійснюється безпосередньо підозрюваним, обвинуваченим і не може бути доручена захиснику, з моменту надання документів, передбачених </w:t>
            </w:r>
            <w:hyperlink r:id="rId16" w:anchor="n774" w:history="1">
              <w:r w:rsidRPr="004017CE">
                <w:rPr>
                  <w:rStyle w:val="a4"/>
                  <w:color w:val="auto"/>
                  <w:sz w:val="28"/>
                  <w:szCs w:val="28"/>
                  <w:u w:val="none"/>
                </w:rPr>
                <w:t>статтею 50</w:t>
              </w:r>
            </w:hyperlink>
            <w:r w:rsidRPr="004017CE">
              <w:rPr>
                <w:color w:val="333333"/>
                <w:sz w:val="28"/>
                <w:szCs w:val="28"/>
              </w:rPr>
              <w:t xml:space="preserve"> цього Кодексу, слідчому, </w:t>
            </w:r>
            <w:r w:rsidRPr="004017CE">
              <w:rPr>
                <w:b/>
                <w:color w:val="333333"/>
                <w:sz w:val="28"/>
                <w:szCs w:val="28"/>
              </w:rPr>
              <w:t>дізнавачу,</w:t>
            </w:r>
            <w:r w:rsidRPr="004017CE">
              <w:rPr>
                <w:color w:val="333333"/>
                <w:sz w:val="28"/>
                <w:szCs w:val="28"/>
              </w:rPr>
              <w:t xml:space="preserve"> прокурору, слідчому судді, суду.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5.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конфіденційне побачення без дозволу слідчого, </w:t>
            </w:r>
            <w:r w:rsidRPr="004017CE">
              <w:rPr>
                <w:b/>
                <w:color w:val="333333"/>
                <w:sz w:val="28"/>
                <w:szCs w:val="28"/>
              </w:rPr>
              <w:t>дізнавача</w:t>
            </w:r>
            <w:r w:rsidRPr="004017CE">
              <w:rPr>
                <w:color w:val="333333"/>
                <w:sz w:val="28"/>
                <w:szCs w:val="28"/>
              </w:rPr>
              <w:t>, прокурора, суду, а після першого допиту - такі ж побачення без обмеження кількості та тривалості. Такі зустрічі можуть відбуватися під візуальним контролем уповноваженої службової особи, але в умовах, що виключають можливість прослуховування чи підслуховування.</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6. Документи, пов’язані з виконанням захисником його обов’язків, без його згоди не підлягають огляду, вилученню чи розголошенню слідчим, </w:t>
            </w:r>
            <w:r w:rsidRPr="004017CE">
              <w:rPr>
                <w:b/>
                <w:color w:val="333333"/>
                <w:sz w:val="28"/>
                <w:szCs w:val="28"/>
              </w:rPr>
              <w:t>дізнавачем</w:t>
            </w:r>
            <w:r w:rsidRPr="004017CE">
              <w:rPr>
                <w:color w:val="333333"/>
                <w:sz w:val="28"/>
                <w:szCs w:val="28"/>
              </w:rPr>
              <w:t>,  прокурором, слідчим суддею, судом.</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Cs/>
                <w:color w:val="333333"/>
                <w:sz w:val="28"/>
                <w:szCs w:val="28"/>
                <w:shd w:val="clear" w:color="auto" w:fill="FFFFFF"/>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 xml:space="preserve">Стаття 47. </w:t>
            </w:r>
            <w:r w:rsidRPr="004017CE">
              <w:rPr>
                <w:bCs/>
                <w:sz w:val="28"/>
                <w:szCs w:val="28"/>
                <w:bdr w:val="none" w:sz="0" w:space="0" w:color="auto" w:frame="1"/>
              </w:rPr>
              <w:t xml:space="preserve">Обов’язки захисника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2. Захисник зобов’язаний прибувати для участі у виконанні процесуальних дій за участю підозрюваного, обвинуваченого. У разі неможливості прибути в призначений строк захисник зобов’язаний завчасно повідомити про таку неможливість та її причини слідчого, прокурора, слідчого суддю, суд, а у разі, якщо він призначений органом (установою), уповноваженим</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законом на надання безоплатної правової допомоги, - також і цей орган (установу).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bCs/>
                <w:sz w:val="28"/>
                <w:szCs w:val="28"/>
                <w:bdr w:val="none" w:sz="0" w:space="0" w:color="auto" w:frame="1"/>
                <w:lang w:val="uk-UA"/>
              </w:rPr>
              <w:t xml:space="preserve"> …</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
                <w:bCs/>
                <w:sz w:val="28"/>
                <w:szCs w:val="28"/>
              </w:rPr>
              <w:t>Стаття 47.</w:t>
            </w:r>
            <w:r w:rsidRPr="004017CE">
              <w:rPr>
                <w:rFonts w:ascii="Times New Roman" w:hAnsi="Times New Roman"/>
                <w:bCs/>
                <w:sz w:val="28"/>
                <w:szCs w:val="28"/>
              </w:rPr>
              <w:t xml:space="preserve"> Обов’язки захисника </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Cs/>
                <w:sz w:val="28"/>
                <w:szCs w:val="28"/>
              </w:rPr>
              <w:t xml:space="preserve">… </w:t>
            </w:r>
          </w:p>
          <w:p w:rsidR="00872E1D" w:rsidRPr="004017CE" w:rsidRDefault="00872E1D" w:rsidP="008903D8">
            <w:pPr>
              <w:widowControl w:val="0"/>
              <w:tabs>
                <w:tab w:val="left" w:pos="7184"/>
              </w:tabs>
              <w:spacing w:after="0" w:line="240" w:lineRule="auto"/>
              <w:ind w:left="97" w:right="101" w:firstLine="254"/>
              <w:jc w:val="both"/>
              <w:rPr>
                <w:rFonts w:ascii="Times New Roman" w:hAnsi="Times New Roman"/>
                <w:bCs/>
                <w:sz w:val="28"/>
                <w:szCs w:val="28"/>
              </w:rPr>
            </w:pPr>
            <w:r w:rsidRPr="004017CE">
              <w:rPr>
                <w:rFonts w:ascii="Times New Roman" w:hAnsi="Times New Roman"/>
                <w:bCs/>
                <w:sz w:val="28"/>
                <w:szCs w:val="28"/>
              </w:rPr>
              <w:t xml:space="preserve">2. Захисник зобов’язаний прибувати для участі у виконанні процесуальних дій за участю підозрюваного, обвинуваченого. У разі неможливості прибути в призначений строк захисник зобов’язаний завчасно повідомити про таку неможливість та її причини слідчого, </w:t>
            </w:r>
            <w:r w:rsidRPr="004017CE">
              <w:rPr>
                <w:rFonts w:ascii="Times New Roman" w:hAnsi="Times New Roman"/>
                <w:b/>
                <w:bCs/>
                <w:sz w:val="28"/>
                <w:szCs w:val="28"/>
              </w:rPr>
              <w:t>дізнавача</w:t>
            </w:r>
            <w:r w:rsidRPr="004017CE">
              <w:rPr>
                <w:rFonts w:ascii="Times New Roman" w:hAnsi="Times New Roman"/>
                <w:bCs/>
                <w:sz w:val="28"/>
                <w:szCs w:val="28"/>
              </w:rPr>
              <w:t>, прокурора, слідчого суддю, суд, а у разі, якщо він призначений органом (установою), уповноваженим законом на надання безоплатної правової допомоги, - також і цей орган (установу).</w:t>
            </w:r>
          </w:p>
          <w:p w:rsidR="00872E1D" w:rsidRPr="004017CE" w:rsidRDefault="00872E1D" w:rsidP="008903D8">
            <w:pPr>
              <w:widowControl w:val="0"/>
              <w:tabs>
                <w:tab w:val="left" w:pos="7184"/>
              </w:tabs>
              <w:spacing w:after="0" w:line="240" w:lineRule="auto"/>
              <w:ind w:left="97" w:right="101" w:firstLine="254"/>
              <w:jc w:val="both"/>
              <w:rPr>
                <w:bCs/>
                <w:sz w:val="28"/>
                <w:szCs w:val="28"/>
              </w:rPr>
            </w:pPr>
            <w:r w:rsidRPr="004017CE">
              <w:rPr>
                <w:rFonts w:ascii="Times New Roman" w:hAnsi="Times New Roman"/>
                <w:bCs/>
                <w:sz w:val="28"/>
                <w:szCs w:val="28"/>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b/>
                <w:bCs/>
                <w:sz w:val="28"/>
                <w:szCs w:val="28"/>
                <w:bdr w:val="none" w:sz="0" w:space="0" w:color="auto" w:frame="1"/>
              </w:rPr>
              <w:t xml:space="preserve">Стаття 48. </w:t>
            </w:r>
            <w:r w:rsidRPr="004017CE">
              <w:rPr>
                <w:bCs/>
                <w:sz w:val="28"/>
                <w:szCs w:val="28"/>
                <w:bdr w:val="none" w:sz="0" w:space="0" w:color="auto" w:frame="1"/>
              </w:rPr>
              <w:t>Залучення захисника</w:t>
            </w:r>
            <w:r w:rsidRPr="004017CE">
              <w:rPr>
                <w:b/>
                <w:bCs/>
                <w:sz w:val="28"/>
                <w:szCs w:val="28"/>
                <w:bdr w:val="none" w:sz="0" w:space="0" w:color="auto" w:frame="1"/>
              </w:rPr>
              <w:t xml:space="preserve">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1. Захисник може у будь-який момент бути залученим підозрюваним, обвинуваченим, їх законними представниками, а також іншими особами за проханням чи згодою підозрюваного, обвинуваченого до участі у кримінальному провадженні. Слідчий, прокурор, слідчий суддя, суд зобов’язані надати затриманій особі чи особі, яка тримається під вартою, допомогу у встановленні зв’язку із захисником або особами, які можуть запросити захисника, а також надати можливість використати засоби зв’язку для запрошення захисника. Слідчий, прокурор, слідчий суддя, суд зобов’язані утримуватися від надання рекомендацій щодо залучення конкретного захисника.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2. Захисник залучається слідчим, прокурором, слідчим суддею чи судом для здійснення захисту за призначенням у випадках та в порядку, визначених статтями 49 та 53 цього Кодексу. </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bCs/>
                <w:sz w:val="28"/>
                <w:szCs w:val="28"/>
                <w:bdr w:val="none" w:sz="0" w:space="0" w:color="auto" w:frame="1"/>
                <w:lang w:val="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945"/>
                <w:tab w:val="left" w:pos="7184"/>
              </w:tabs>
              <w:ind w:left="97" w:right="101" w:firstLine="254"/>
              <w:jc w:val="both"/>
              <w:rPr>
                <w:rFonts w:ascii="Times New Roman" w:hAnsi="Times New Roman"/>
                <w:b/>
                <w:bCs/>
                <w:sz w:val="28"/>
                <w:szCs w:val="28"/>
              </w:rPr>
            </w:pPr>
            <w:r w:rsidRPr="004017CE">
              <w:rPr>
                <w:rFonts w:ascii="Times New Roman" w:hAnsi="Times New Roman"/>
                <w:b/>
                <w:bCs/>
                <w:sz w:val="28"/>
                <w:szCs w:val="28"/>
              </w:rPr>
              <w:t>Стаття 48.</w:t>
            </w:r>
            <w:r w:rsidRPr="004017CE">
              <w:rPr>
                <w:rFonts w:ascii="Times New Roman" w:hAnsi="Times New Roman"/>
                <w:bCs/>
                <w:sz w:val="28"/>
                <w:szCs w:val="28"/>
              </w:rPr>
              <w:t xml:space="preserve"> Залучення захисника</w:t>
            </w:r>
          </w:p>
          <w:p w:rsidR="00872E1D" w:rsidRPr="004017CE" w:rsidRDefault="00872E1D" w:rsidP="008903D8">
            <w:pPr>
              <w:pStyle w:val="afb"/>
              <w:tabs>
                <w:tab w:val="left" w:pos="945"/>
                <w:tab w:val="left" w:pos="7184"/>
              </w:tabs>
              <w:ind w:left="97" w:right="101" w:firstLine="254"/>
              <w:jc w:val="both"/>
              <w:rPr>
                <w:rStyle w:val="rvts9"/>
                <w:rFonts w:ascii="Times New Roman" w:hAnsi="Times New Roman"/>
                <w:bCs/>
                <w:color w:val="000000"/>
                <w:sz w:val="28"/>
                <w:szCs w:val="28"/>
                <w:shd w:val="clear" w:color="auto" w:fill="FFFFFF"/>
                <w:lang w:eastAsia="uk-UA"/>
              </w:rPr>
            </w:pPr>
            <w:r w:rsidRPr="004017CE">
              <w:rPr>
                <w:rStyle w:val="rvts9"/>
                <w:rFonts w:ascii="Times New Roman" w:hAnsi="Times New Roman"/>
                <w:bCs/>
                <w:color w:val="000000"/>
                <w:sz w:val="28"/>
                <w:szCs w:val="28"/>
                <w:shd w:val="clear" w:color="auto" w:fill="FFFFFF"/>
                <w:lang w:eastAsia="uk-UA"/>
              </w:rPr>
              <w:t xml:space="preserve">1. Захисник може у будь-який момент бути залученим підозрюваним, обвинуваченим, їх законними представниками, а також іншими особами за проханням чи згодою підозрюваного, обвинуваченого до участі у кримінальному провадженні. Слідчий, </w:t>
            </w:r>
            <w:r w:rsidRPr="004017CE">
              <w:rPr>
                <w:rStyle w:val="rvts9"/>
                <w:rFonts w:ascii="Times New Roman" w:hAnsi="Times New Roman"/>
                <w:b/>
                <w:bCs/>
                <w:color w:val="000000"/>
                <w:sz w:val="28"/>
                <w:szCs w:val="28"/>
                <w:shd w:val="clear" w:color="auto" w:fill="FFFFFF"/>
                <w:lang w:eastAsia="uk-UA"/>
              </w:rPr>
              <w:t>дізнавач,</w:t>
            </w:r>
            <w:r w:rsidRPr="004017CE">
              <w:rPr>
                <w:rStyle w:val="rvts9"/>
                <w:rFonts w:ascii="Times New Roman" w:hAnsi="Times New Roman"/>
                <w:bCs/>
                <w:color w:val="000000"/>
                <w:sz w:val="28"/>
                <w:szCs w:val="28"/>
                <w:shd w:val="clear" w:color="auto" w:fill="FFFFFF"/>
                <w:lang w:eastAsia="uk-UA"/>
              </w:rPr>
              <w:t xml:space="preserve"> прокурор, слідчий суддя, суд зобов’язані надати затриманій особі чи особі, яка тримається під вартою, допомогу у встановленні зв’язку із захисником або особами, які можуть запросити захисника, а також надати можливість використати засоби зв’язку для запрошення захисника. Слідчий, </w:t>
            </w:r>
            <w:r w:rsidRPr="004017CE">
              <w:rPr>
                <w:rStyle w:val="rvts9"/>
                <w:rFonts w:ascii="Times New Roman" w:hAnsi="Times New Roman"/>
                <w:b/>
                <w:bCs/>
                <w:color w:val="000000"/>
                <w:sz w:val="28"/>
                <w:szCs w:val="28"/>
                <w:shd w:val="clear" w:color="auto" w:fill="FFFFFF"/>
                <w:lang w:eastAsia="uk-UA"/>
              </w:rPr>
              <w:t xml:space="preserve">дізнавач, </w:t>
            </w:r>
            <w:r w:rsidRPr="004017CE">
              <w:rPr>
                <w:rStyle w:val="rvts9"/>
                <w:rFonts w:ascii="Times New Roman" w:hAnsi="Times New Roman"/>
                <w:bCs/>
                <w:color w:val="000000"/>
                <w:sz w:val="28"/>
                <w:szCs w:val="28"/>
                <w:shd w:val="clear" w:color="auto" w:fill="FFFFFF"/>
                <w:lang w:eastAsia="uk-UA"/>
              </w:rPr>
              <w:t>прокурор, слідчий суддя, суд зобов’язані утримуватися від надання рекомендацій щодо залучення конкретного захисника.</w:t>
            </w:r>
          </w:p>
          <w:p w:rsidR="00872E1D" w:rsidRPr="004017CE" w:rsidRDefault="00872E1D" w:rsidP="008903D8">
            <w:pPr>
              <w:widowControl w:val="0"/>
              <w:tabs>
                <w:tab w:val="left" w:pos="7184"/>
              </w:tabs>
              <w:spacing w:after="0" w:line="240" w:lineRule="auto"/>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2. Захисник залучається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Style w:val="rvts9"/>
                <w:rFonts w:ascii="Times New Roman" w:hAnsi="Times New Roman"/>
                <w:bCs/>
                <w:color w:val="000000"/>
                <w:sz w:val="28"/>
                <w:szCs w:val="28"/>
                <w:shd w:val="clear" w:color="auto" w:fill="FFFFFF"/>
              </w:rPr>
              <w:t>прокурором, слідчим суддею чи судом для здійснення захисту за призначенням у випадках та в порядку, визначених </w:t>
            </w:r>
            <w:hyperlink r:id="rId17" w:anchor="n766" w:history="1">
              <w:r w:rsidRPr="004017CE">
                <w:rPr>
                  <w:rStyle w:val="rvts9"/>
                  <w:rFonts w:ascii="Times New Roman" w:hAnsi="Times New Roman"/>
                  <w:bCs/>
                  <w:color w:val="000000"/>
                  <w:sz w:val="28"/>
                  <w:szCs w:val="28"/>
                  <w:shd w:val="clear" w:color="auto" w:fill="FFFFFF"/>
                </w:rPr>
                <w:t>статтями 49</w:t>
              </w:r>
            </w:hyperlink>
            <w:r w:rsidRPr="004017CE">
              <w:rPr>
                <w:rStyle w:val="rvts9"/>
                <w:rFonts w:ascii="Times New Roman" w:hAnsi="Times New Roman"/>
                <w:bCs/>
                <w:color w:val="000000"/>
                <w:sz w:val="28"/>
                <w:szCs w:val="28"/>
                <w:shd w:val="clear" w:color="auto" w:fill="FFFFFF"/>
              </w:rPr>
              <w:t> та </w:t>
            </w:r>
            <w:hyperlink r:id="rId18" w:anchor="n790" w:history="1">
              <w:r w:rsidRPr="004017CE">
                <w:rPr>
                  <w:rStyle w:val="rvts9"/>
                  <w:rFonts w:ascii="Times New Roman" w:hAnsi="Times New Roman"/>
                  <w:bCs/>
                  <w:color w:val="000000"/>
                  <w:sz w:val="28"/>
                  <w:szCs w:val="28"/>
                  <w:shd w:val="clear" w:color="auto" w:fill="FFFFFF"/>
                </w:rPr>
                <w:t>53</w:t>
              </w:r>
            </w:hyperlink>
            <w:r w:rsidRPr="004017CE">
              <w:rPr>
                <w:rStyle w:val="rvts9"/>
                <w:rFonts w:ascii="Times New Roman" w:hAnsi="Times New Roman"/>
                <w:bCs/>
                <w:color w:val="000000"/>
                <w:sz w:val="28"/>
                <w:szCs w:val="28"/>
                <w:shd w:val="clear" w:color="auto" w:fill="FFFFFF"/>
              </w:rPr>
              <w:t> цього Кодексу.</w:t>
            </w:r>
          </w:p>
          <w:p w:rsidR="00872E1D" w:rsidRPr="004017CE" w:rsidRDefault="00872E1D" w:rsidP="008903D8">
            <w:pPr>
              <w:widowControl w:val="0"/>
              <w:tabs>
                <w:tab w:val="left" w:pos="7184"/>
              </w:tabs>
              <w:spacing w:after="0" w:line="240" w:lineRule="auto"/>
              <w:ind w:left="97" w:right="101" w:firstLine="254"/>
              <w:jc w:val="both"/>
              <w:rPr>
                <w:bCs/>
                <w:sz w:val="28"/>
                <w:szCs w:val="28"/>
              </w:rPr>
            </w:pPr>
            <w:r w:rsidRPr="004017CE">
              <w:rPr>
                <w:rStyle w:val="rvts9"/>
                <w:rFonts w:ascii="Times New Roman" w:hAnsi="Times New Roman"/>
                <w:bCs/>
                <w:color w:val="000000"/>
                <w:sz w:val="28"/>
                <w:szCs w:val="28"/>
                <w:shd w:val="clear" w:color="auto" w:fill="FFFFFF"/>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 xml:space="preserve">Стаття 49. </w:t>
            </w:r>
            <w:r w:rsidRPr="004017CE">
              <w:rPr>
                <w:bCs/>
                <w:sz w:val="28"/>
                <w:szCs w:val="28"/>
                <w:bdr w:val="none" w:sz="0" w:space="0" w:color="auto" w:frame="1"/>
              </w:rPr>
              <w:t xml:space="preserve">Залучення захисника слідчим, прокурором, слідчим суддею чи судом для здійснення захисту за призначенням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1. Слідчий, прокурор, слідчий суддя чи суд зобов’язані забезпечити участь захисника у кримінальному провадженні у випадках, якщо: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 </w:t>
            </w:r>
          </w:p>
          <w:p w:rsidR="00B53EB7"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3) слідчий, прокурор, слідчий суддя чи суд вирішить, що обставини кримінального провадження вимагають участі захисника, а підозрюваний, обвинувачений не залучив</w:t>
            </w:r>
            <w:r w:rsidR="00B53EB7" w:rsidRPr="004017CE">
              <w:rPr>
                <w:bCs/>
                <w:sz w:val="28"/>
                <w:szCs w:val="28"/>
                <w:bdr w:val="none" w:sz="0" w:space="0" w:color="auto" w:frame="1"/>
              </w:rPr>
              <w:t xml:space="preserve">          </w:t>
            </w:r>
            <w:r w:rsidRPr="004017CE">
              <w:rPr>
                <w:bCs/>
                <w:sz w:val="28"/>
                <w:szCs w:val="28"/>
                <w:bdr w:val="none" w:sz="0" w:space="0" w:color="auto" w:frame="1"/>
              </w:rPr>
              <w:t xml:space="preserve"> його.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Захисник може бути залучений слідчим, прокурором, слідчим суддею чи судом в інших випадках, передбачених законом, що регулює надання безоплатної правової допомоги. </w:t>
            </w:r>
          </w:p>
          <w:p w:rsidR="00B53EB7" w:rsidRPr="004017CE" w:rsidRDefault="00B53EB7"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2. У випадках, передбачених частиною першою цієї статті, слідчий, прокурор виносить постанову, а слідчий суддя та суд постановляє ухвалу, якою доручає відповідному органу (установі), уповноваженому законом на надання безоплатної правової допомоги, призначити адвоката для здійснення захисту за призначенням та забезпечити його прибуття у зазначені у постанові (ухвалі) час і місце для участі у кримінальному провадженні. </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bCs/>
                <w:sz w:val="28"/>
                <w:szCs w:val="28"/>
                <w:bdr w:val="none" w:sz="0" w:space="0" w:color="auto" w:frame="1"/>
                <w:lang w:val="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
                <w:bCs/>
                <w:color w:val="000000"/>
                <w:sz w:val="28"/>
                <w:szCs w:val="28"/>
                <w:shd w:val="clear" w:color="auto" w:fill="FFFFFF"/>
              </w:rPr>
              <w:t>Стаття 49.</w:t>
            </w:r>
            <w:r w:rsidRPr="004017CE">
              <w:rPr>
                <w:rStyle w:val="rvts9"/>
                <w:rFonts w:ascii="Times New Roman" w:hAnsi="Times New Roman"/>
                <w:bCs/>
                <w:color w:val="000000"/>
                <w:sz w:val="28"/>
                <w:szCs w:val="28"/>
                <w:shd w:val="clear" w:color="auto" w:fill="FFFFFF"/>
              </w:rPr>
              <w:t xml:space="preserve">  Залучення захисника слідчим, </w:t>
            </w:r>
            <w:r w:rsidRPr="00446D81">
              <w:rPr>
                <w:rStyle w:val="rvts9"/>
                <w:rFonts w:ascii="Times New Roman" w:hAnsi="Times New Roman"/>
                <w:b/>
                <w:bCs/>
                <w:color w:val="000000"/>
                <w:sz w:val="28"/>
                <w:szCs w:val="28"/>
                <w:shd w:val="clear" w:color="auto" w:fill="FFFFFF"/>
              </w:rPr>
              <w:t>дізнавачем</w:t>
            </w:r>
            <w:r w:rsidRPr="004017CE">
              <w:rPr>
                <w:rStyle w:val="rvts9"/>
                <w:rFonts w:ascii="Times New Roman" w:hAnsi="Times New Roman"/>
                <w:bCs/>
                <w:color w:val="000000"/>
                <w:sz w:val="28"/>
                <w:szCs w:val="28"/>
                <w:shd w:val="clear" w:color="auto" w:fill="FFFFFF"/>
              </w:rPr>
              <w:t>, прокурором, слідчим суддею чи судом для здійснення захисту за призначенням</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1. Слідчий, </w:t>
            </w:r>
            <w:r w:rsidRPr="004017CE">
              <w:rPr>
                <w:rStyle w:val="rvts9"/>
                <w:rFonts w:ascii="Times New Roman" w:hAnsi="Times New Roman"/>
                <w:b/>
                <w:bCs/>
                <w:color w:val="000000"/>
                <w:sz w:val="28"/>
                <w:szCs w:val="28"/>
                <w:shd w:val="clear" w:color="auto" w:fill="FFFFFF"/>
              </w:rPr>
              <w:t xml:space="preserve">дізнавач, </w:t>
            </w:r>
            <w:r w:rsidRPr="004017CE">
              <w:rPr>
                <w:rStyle w:val="rvts9"/>
                <w:rFonts w:ascii="Times New Roman" w:hAnsi="Times New Roman"/>
                <w:bCs/>
                <w:color w:val="000000"/>
                <w:sz w:val="28"/>
                <w:szCs w:val="28"/>
                <w:shd w:val="clear" w:color="auto" w:fill="FFFFFF"/>
              </w:rPr>
              <w:t>прокурор, слідчий суддя чи суд зобов’язані забезпечити участь захисника у кримінальному провадженні у випадках, якщо:</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3) слідчий, </w:t>
            </w:r>
            <w:r w:rsidRPr="004017CE">
              <w:rPr>
                <w:rStyle w:val="rvts9"/>
                <w:rFonts w:ascii="Times New Roman" w:hAnsi="Times New Roman"/>
                <w:b/>
                <w:bCs/>
                <w:color w:val="000000"/>
                <w:sz w:val="28"/>
                <w:szCs w:val="28"/>
                <w:shd w:val="clear" w:color="auto" w:fill="FFFFFF"/>
              </w:rPr>
              <w:t xml:space="preserve">дізнавач, </w:t>
            </w:r>
            <w:r w:rsidRPr="004017CE">
              <w:rPr>
                <w:rStyle w:val="rvts9"/>
                <w:rFonts w:ascii="Times New Roman" w:hAnsi="Times New Roman"/>
                <w:bCs/>
                <w:color w:val="000000"/>
                <w:sz w:val="28"/>
                <w:szCs w:val="28"/>
                <w:shd w:val="clear" w:color="auto" w:fill="FFFFFF"/>
              </w:rPr>
              <w:t>прокурор, слідчий суддя чи суд вирішить, що обставини кримінального провадження вимагають участі захисника, а підозрюваний, обвинувачений не залучив його.</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Захисник може бути залучений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Style w:val="rvts9"/>
                <w:rFonts w:ascii="Times New Roman" w:hAnsi="Times New Roman"/>
                <w:bCs/>
                <w:color w:val="000000"/>
                <w:sz w:val="28"/>
                <w:szCs w:val="28"/>
                <w:shd w:val="clear" w:color="auto" w:fill="FFFFFF"/>
              </w:rPr>
              <w:t>прокурором, слідчим суддею чи судом в інших випадках, передбачених законом, що регулює надання безоплатної правової допомоги.</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2. У випадках, передбачених </w:t>
            </w:r>
            <w:hyperlink r:id="rId19" w:anchor="n767" w:history="1">
              <w:r w:rsidRPr="004017CE">
                <w:rPr>
                  <w:rStyle w:val="rvts9"/>
                  <w:rFonts w:ascii="Times New Roman" w:hAnsi="Times New Roman"/>
                  <w:bCs/>
                  <w:color w:val="000000"/>
                  <w:sz w:val="28"/>
                  <w:szCs w:val="28"/>
                  <w:shd w:val="clear" w:color="auto" w:fill="FFFFFF"/>
                </w:rPr>
                <w:t>частиною першою</w:t>
              </w:r>
            </w:hyperlink>
            <w:r w:rsidRPr="004017CE">
              <w:rPr>
                <w:rStyle w:val="rvts9"/>
                <w:rFonts w:ascii="Times New Roman" w:hAnsi="Times New Roman"/>
                <w:bCs/>
                <w:color w:val="000000"/>
                <w:sz w:val="28"/>
                <w:szCs w:val="28"/>
                <w:shd w:val="clear" w:color="auto" w:fill="FFFFFF"/>
              </w:rPr>
              <w:t xml:space="preserve"> цієї статті, слідчий, </w:t>
            </w:r>
            <w:r w:rsidRPr="004017CE">
              <w:rPr>
                <w:rStyle w:val="rvts9"/>
                <w:rFonts w:ascii="Times New Roman" w:hAnsi="Times New Roman"/>
                <w:b/>
                <w:bCs/>
                <w:color w:val="000000"/>
                <w:sz w:val="28"/>
                <w:szCs w:val="28"/>
                <w:shd w:val="clear" w:color="auto" w:fill="FFFFFF"/>
              </w:rPr>
              <w:t xml:space="preserve">дізнавач, </w:t>
            </w:r>
            <w:r w:rsidRPr="004017CE">
              <w:rPr>
                <w:rStyle w:val="rvts9"/>
                <w:rFonts w:ascii="Times New Roman" w:hAnsi="Times New Roman"/>
                <w:bCs/>
                <w:color w:val="000000"/>
                <w:sz w:val="28"/>
                <w:szCs w:val="28"/>
                <w:shd w:val="clear" w:color="auto" w:fill="FFFFFF"/>
              </w:rPr>
              <w:t>прокурор виносить постанову, а слідчий суддя та суд постановляє ухвалу, якою доручає відповідному органу (установі), уповноваженому законом на надання безоплатної правової допомоги, призначити адвоката для здійснення захисту за призначенням та забезпечити його прибуття у зазначені у постанові (ухвалі) час і місце для участі у кримінальному провадженні.</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rStyle w:val="rvts9"/>
                <w:bCs/>
                <w:color w:val="000000"/>
                <w:sz w:val="28"/>
                <w:szCs w:val="28"/>
                <w:shd w:val="clear" w:color="auto" w:fill="FFFFFF"/>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 xml:space="preserve">Стаття 53. </w:t>
            </w:r>
            <w:r w:rsidRPr="004017CE">
              <w:rPr>
                <w:bCs/>
                <w:sz w:val="28"/>
                <w:szCs w:val="28"/>
                <w:bdr w:val="none" w:sz="0" w:space="0" w:color="auto" w:frame="1"/>
              </w:rPr>
              <w:t xml:space="preserve">Залучення захисника для проведення окремої процесуальної дії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 xml:space="preserve">1. Слідчий, прокурор, слідчий суддя чи суд залучають захисника для проведення окремої процесуальної дії в порядку, передбаченому статтею 49 цього Кодексу, виключно у невідкладних випадках, коли є потреба у проведенні невідкладної процесуальної дії за участю захисника, а завчасно повідомлений захисник не може прибути для участі у проведенні процесуальної дії чи забезпечити участь іншого захисника або якщо підозрюваний, обвинувачений виявив бажання, але ще не встиг залучити захисника або прибуття обраного захисника неможливе. </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2. Запросити захисника до участі в окремій процесуальній дії має право і сам підозрюваний, обвинувачений. Якщо потреби у проведенні невідкладних процесуальних дій за участю захисника немає і коли неможливе прибуття захисника, обраного підозрюваним, обвинуваченим, протягом двадцяти чотирьох годин, слідчий, прокурор, слідчий суддя, суд мають право запропонувати підозрюваному, обвинуваченому залучити іншого захисника.</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bCs/>
                <w:sz w:val="28"/>
                <w:szCs w:val="28"/>
                <w:bdr w:val="none" w:sz="0" w:space="0" w:color="auto" w:frame="1"/>
                <w:lang w:val="uk-UA"/>
              </w:rPr>
              <w:t xml:space="preserve"> …</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b/>
                <w:bCs/>
                <w:sz w:val="28"/>
                <w:szCs w:val="28"/>
                <w:bdr w:val="none" w:sz="0" w:space="0" w:color="auto" w:frame="1"/>
              </w:rPr>
              <w:t xml:space="preserve">Стаття 53. </w:t>
            </w:r>
            <w:r w:rsidRPr="004017CE">
              <w:rPr>
                <w:bCs/>
                <w:sz w:val="28"/>
                <w:szCs w:val="28"/>
                <w:bdr w:val="none" w:sz="0" w:space="0" w:color="auto" w:frame="1"/>
              </w:rPr>
              <w:t>Залучення захисника для проведення окремої процесуальної дії</w:t>
            </w:r>
            <w:r w:rsidRPr="004017CE">
              <w:rPr>
                <w:b/>
                <w:bCs/>
                <w:sz w:val="28"/>
                <w:szCs w:val="28"/>
                <w:bdr w:val="none" w:sz="0" w:space="0" w:color="auto" w:frame="1"/>
              </w:rPr>
              <w:t xml:space="preserve"> </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 xml:space="preserve">1. Слідчий, </w:t>
            </w:r>
            <w:r w:rsidRPr="004017CE">
              <w:rPr>
                <w:b/>
                <w:bCs/>
                <w:sz w:val="28"/>
                <w:szCs w:val="28"/>
                <w:bdr w:val="none" w:sz="0" w:space="0" w:color="auto" w:frame="1"/>
              </w:rPr>
              <w:t xml:space="preserve">дізнавач, </w:t>
            </w:r>
            <w:r w:rsidRPr="004017CE">
              <w:rPr>
                <w:bCs/>
                <w:sz w:val="28"/>
                <w:szCs w:val="28"/>
                <w:bdr w:val="none" w:sz="0" w:space="0" w:color="auto" w:frame="1"/>
              </w:rPr>
              <w:t>прокурор, слідчий</w:t>
            </w:r>
            <w:r w:rsidRPr="004017CE">
              <w:rPr>
                <w:bCs/>
                <w:sz w:val="28"/>
                <w:szCs w:val="28"/>
                <w:bdr w:val="none" w:sz="0" w:space="0" w:color="auto" w:frame="1"/>
                <w:lang w:val="ru-RU"/>
              </w:rPr>
              <w:t xml:space="preserve"> </w:t>
            </w:r>
            <w:r w:rsidRPr="004017CE">
              <w:rPr>
                <w:bCs/>
                <w:sz w:val="28"/>
                <w:szCs w:val="28"/>
                <w:bdr w:val="none" w:sz="0" w:space="0" w:color="auto" w:frame="1"/>
              </w:rPr>
              <w:t xml:space="preserve">суддя чи суд залучають захисника для проведення окремої процесуальної дії в порядку, передбаченому статтею 49 цього Кодексу, виключно у невідкладних випадках, коли є потреба у проведенні невідкладної процесуальної дії за участю захисника, а завчасно повідомлений захисник не може прибути для участі у проведенні процесуальної дії чи забезпечити участь іншого захисника або якщо підозрюваний, обвинувачений виявив бажання, але ще не встиг залучити захисника або прибуття обраного захисника неможливе. </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 xml:space="preserve">2. Запросити захисника до участі в окремій процесуальній дії має право і сам підозрюваний, обвинувачений. Якщо потреби у проведенні невідкладних процесуальних дій за участю захисника немає і коли неможливе прибуття захисника, обраного підозрюваним, обвинуваченим, протягом двадцяти чотирьох годин, слідчий, </w:t>
            </w:r>
            <w:r w:rsidRPr="004017CE">
              <w:rPr>
                <w:b/>
                <w:bCs/>
                <w:sz w:val="28"/>
                <w:szCs w:val="28"/>
                <w:bdr w:val="none" w:sz="0" w:space="0" w:color="auto" w:frame="1"/>
              </w:rPr>
              <w:t>дізнавач,</w:t>
            </w:r>
            <w:r w:rsidRPr="004017CE">
              <w:rPr>
                <w:bCs/>
                <w:sz w:val="28"/>
                <w:szCs w:val="28"/>
                <w:bdr w:val="none" w:sz="0" w:space="0" w:color="auto" w:frame="1"/>
              </w:rPr>
              <w:t xml:space="preserve"> прокурор, слідчий суддя, суд мають право запропонувати підозрюваному, обвинуваченому залучити іншого захисника.</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bCs/>
                <w:sz w:val="28"/>
                <w:szCs w:val="28"/>
                <w:bdr w:val="none" w:sz="0" w:space="0" w:color="auto" w:frame="1"/>
              </w:rPr>
              <w:t xml:space="preserve"> …</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 xml:space="preserve">Стаття 55. </w:t>
            </w:r>
            <w:r w:rsidRPr="004017CE">
              <w:rPr>
                <w:bCs/>
                <w:sz w:val="28"/>
                <w:szCs w:val="28"/>
                <w:bdr w:val="none" w:sz="0" w:space="0" w:color="auto" w:frame="1"/>
              </w:rPr>
              <w:t>Потерпілий</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b/>
                <w:bCs/>
                <w:sz w:val="28"/>
                <w:szCs w:val="28"/>
                <w:bdr w:val="none" w:sz="0" w:space="0" w:color="auto" w:frame="1"/>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shd w:val="clear" w:color="auto" w:fill="FFFFFF"/>
              </w:rPr>
            </w:pPr>
            <w:r w:rsidRPr="004017CE">
              <w:rPr>
                <w:sz w:val="28"/>
                <w:szCs w:val="28"/>
                <w:shd w:val="clear" w:color="auto" w:fill="FFFFFF"/>
              </w:rPr>
              <w:t>5. За наявності очевидних та достатніх підстав вважати, що заява, повідомлення про кримінальне правопорушення або заява про залучення до провадження як потерпілого подана особою, якій не завдано шкоди, зазначеної у </w:t>
            </w:r>
            <w:hyperlink r:id="rId20" w:anchor="n802" w:history="1">
              <w:r w:rsidRPr="004017CE">
                <w:rPr>
                  <w:rStyle w:val="a4"/>
                  <w:color w:val="auto"/>
                  <w:sz w:val="28"/>
                  <w:szCs w:val="28"/>
                  <w:u w:val="none"/>
                  <w:shd w:val="clear" w:color="auto" w:fill="FFFFFF"/>
                </w:rPr>
                <w:t>частині першій</w:t>
              </w:r>
            </w:hyperlink>
            <w:r w:rsidRPr="004017CE">
              <w:rPr>
                <w:sz w:val="28"/>
                <w:szCs w:val="28"/>
                <w:shd w:val="clear" w:color="auto" w:fill="FFFFFF"/>
              </w:rPr>
              <w:t> цієї статті, слідчий або прокурор виносить вмотивовану постанову про відмову у визнанні потерпілим, яка може бути оскаржена слідчому судді.</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shd w:val="clear" w:color="auto" w:fill="FFFFFF"/>
              </w:rPr>
            </w:pPr>
            <w:r w:rsidRPr="004017CE">
              <w:rPr>
                <w:sz w:val="28"/>
                <w:szCs w:val="28"/>
                <w:shd w:val="clear" w:color="auto" w:fill="FFFFFF"/>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shd w:val="clear" w:color="auto" w:fill="FFFFFF"/>
              </w:rPr>
            </w:pPr>
            <w:r w:rsidRPr="004017CE">
              <w:rPr>
                <w:sz w:val="28"/>
                <w:szCs w:val="28"/>
                <w:shd w:val="clear" w:color="auto" w:fill="FFFFFF"/>
              </w:rPr>
              <w:t>7. Якщо особа не подала заяву про вчинення щодо неї кримінального правопорушення або заяву про залучення її до провадження як потерпілого, то слідчий, прокурор, суд має право визнати особу потерпілою лише за її письмовою згодою. За відсутності такої згоди особа в разі необхідності може бути залучена до кримінального провадження як свідок.</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
                <w:bCs/>
                <w:sz w:val="28"/>
                <w:szCs w:val="28"/>
                <w:bdr w:val="none" w:sz="0" w:space="0" w:color="auto" w:frame="1"/>
              </w:rPr>
              <w:t xml:space="preserve">Стаття 55. </w:t>
            </w:r>
            <w:r w:rsidRPr="004017CE">
              <w:rPr>
                <w:bCs/>
                <w:sz w:val="28"/>
                <w:szCs w:val="28"/>
                <w:bdr w:val="none" w:sz="0" w:space="0" w:color="auto" w:frame="1"/>
              </w:rPr>
              <w:t>Потерпілий</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b/>
                <w:bCs/>
                <w:sz w:val="28"/>
                <w:szCs w:val="28"/>
                <w:bdr w:val="none" w:sz="0" w:space="0" w:color="auto" w:frame="1"/>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shd w:val="clear" w:color="auto" w:fill="FFFFFF"/>
              </w:rPr>
            </w:pPr>
            <w:r w:rsidRPr="004017CE">
              <w:rPr>
                <w:sz w:val="28"/>
                <w:szCs w:val="28"/>
                <w:shd w:val="clear" w:color="auto" w:fill="FFFFFF"/>
              </w:rPr>
              <w:t>5. За наявності очевидних та достатніх підстав вважати, що заява, повідомлення про кримінальне правопорушення або заява про залучення до провадження як потерпілого подана особою, якій не завдано шкоди, зазначеної у </w:t>
            </w:r>
            <w:hyperlink r:id="rId21" w:anchor="n802" w:history="1">
              <w:r w:rsidRPr="004017CE">
                <w:rPr>
                  <w:rStyle w:val="a4"/>
                  <w:color w:val="auto"/>
                  <w:sz w:val="28"/>
                  <w:szCs w:val="28"/>
                  <w:u w:val="none"/>
                  <w:shd w:val="clear" w:color="auto" w:fill="FFFFFF"/>
                </w:rPr>
                <w:t>частині першій</w:t>
              </w:r>
            </w:hyperlink>
            <w:r w:rsidRPr="004017CE">
              <w:rPr>
                <w:sz w:val="28"/>
                <w:szCs w:val="28"/>
                <w:shd w:val="clear" w:color="auto" w:fill="FFFFFF"/>
              </w:rPr>
              <w:t xml:space="preserve"> цієї статті, слідчий, </w:t>
            </w:r>
            <w:r w:rsidRPr="004017CE">
              <w:rPr>
                <w:b/>
                <w:sz w:val="28"/>
                <w:szCs w:val="28"/>
                <w:shd w:val="clear" w:color="auto" w:fill="FFFFFF"/>
              </w:rPr>
              <w:t xml:space="preserve">дізнавач </w:t>
            </w:r>
            <w:r w:rsidRPr="004017CE">
              <w:rPr>
                <w:sz w:val="28"/>
                <w:szCs w:val="28"/>
                <w:shd w:val="clear" w:color="auto" w:fill="FFFFFF"/>
              </w:rPr>
              <w:t>або прокурор виносить вмотивовану постанову про відмову у визнанні потерпілим, яка може бути оскаржена слідчому судді.</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shd w:val="clear" w:color="auto" w:fill="FFFFFF"/>
              </w:rPr>
            </w:pPr>
            <w:r w:rsidRPr="004017CE">
              <w:rPr>
                <w:sz w:val="28"/>
                <w:szCs w:val="28"/>
                <w:shd w:val="clear" w:color="auto" w:fill="FFFFFF"/>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shd w:val="clear" w:color="auto" w:fill="FFFFFF"/>
              </w:rPr>
            </w:pPr>
            <w:r w:rsidRPr="004017CE">
              <w:rPr>
                <w:sz w:val="28"/>
                <w:szCs w:val="28"/>
                <w:shd w:val="clear" w:color="auto" w:fill="FFFFFF"/>
              </w:rPr>
              <w:t xml:space="preserve">7. Якщо особа не подала заяву про вчинення щодо неї кримінального правопорушення або заяву про залучення її до провадження як потерпілого, то слідчий, </w:t>
            </w:r>
            <w:r w:rsidRPr="004017CE">
              <w:rPr>
                <w:b/>
                <w:sz w:val="28"/>
                <w:szCs w:val="28"/>
                <w:shd w:val="clear" w:color="auto" w:fill="FFFFFF"/>
              </w:rPr>
              <w:t>дізнавач,</w:t>
            </w:r>
            <w:r w:rsidRPr="004017CE">
              <w:rPr>
                <w:sz w:val="28"/>
                <w:szCs w:val="28"/>
                <w:shd w:val="clear" w:color="auto" w:fill="FFFFFF"/>
              </w:rPr>
              <w:t xml:space="preserve"> прокурор, суд має право визнати особу потерпілою лише за її письмовою згодою. За відсутності такої згоди особа в разі необхідності може бути залучена до кримінального провадження як свідок.</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sz w:val="28"/>
                <w:szCs w:val="28"/>
                <w:shd w:val="clear" w:color="auto" w:fill="FFFFFF"/>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 xml:space="preserve">Стаття 56. </w:t>
            </w:r>
            <w:r w:rsidRPr="004017CE">
              <w:rPr>
                <w:bCs/>
                <w:sz w:val="28"/>
                <w:szCs w:val="28"/>
                <w:bdr w:val="none" w:sz="0" w:space="0" w:color="auto" w:frame="1"/>
              </w:rPr>
              <w:t>Права потерпілого</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1. Протягом кримінального провадження потерпілий має право:</w:t>
            </w:r>
          </w:p>
          <w:p w:rsidR="00872E1D" w:rsidRPr="004017CE" w:rsidRDefault="00B53EB7"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2" w:name="n814"/>
            <w:bookmarkEnd w:id="32"/>
            <w:r w:rsidRPr="004017CE">
              <w:rPr>
                <w:rFonts w:ascii="Times New Roman" w:hAnsi="Times New Roman"/>
                <w:color w:val="333333"/>
                <w:sz w:val="28"/>
                <w:szCs w:val="28"/>
                <w:lang w:eastAsia="ru-RU"/>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3" w:name="n816"/>
            <w:bookmarkEnd w:id="33"/>
            <w:r w:rsidRPr="004017CE">
              <w:rPr>
                <w:rFonts w:ascii="Times New Roman" w:hAnsi="Times New Roman"/>
                <w:color w:val="333333"/>
                <w:sz w:val="28"/>
                <w:szCs w:val="28"/>
                <w:lang w:eastAsia="ru-RU"/>
              </w:rPr>
              <w:t>3) подавати докази слідчому, прокурору, слідчому судді, суду;</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4" w:name="n817"/>
            <w:bookmarkEnd w:id="34"/>
            <w:r w:rsidRPr="004017CE">
              <w:rPr>
                <w:rFonts w:ascii="Times New Roman" w:hAnsi="Times New Roman"/>
                <w:color w:val="333333"/>
                <w:sz w:val="28"/>
                <w:szCs w:val="28"/>
                <w:lang w:eastAsia="ru-RU"/>
              </w:rPr>
              <w:t>4) заявляти відводи та клопотання;</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5" w:name="n818"/>
            <w:bookmarkEnd w:id="35"/>
            <w:r w:rsidRPr="004017CE">
              <w:rPr>
                <w:rFonts w:ascii="Times New Roman" w:hAnsi="Times New Roman"/>
                <w:color w:val="333333"/>
                <w:sz w:val="28"/>
                <w:szCs w:val="28"/>
                <w:lang w:eastAsia="ru-RU"/>
              </w:rPr>
              <w:t>5) за наявності відповідних підстав - на забезпечення безпеки щодо себе, близьких родичів чи членів своєї сім’ї, майна та житла;</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6" w:name="n819"/>
            <w:bookmarkEnd w:id="36"/>
            <w:r w:rsidRPr="004017CE">
              <w:rPr>
                <w:rFonts w:ascii="Times New Roman" w:hAnsi="Times New Roman"/>
                <w:color w:val="333333"/>
                <w:sz w:val="28"/>
                <w:szCs w:val="28"/>
                <w:lang w:eastAsia="ru-RU"/>
              </w:rPr>
              <w:t>6) давати пояснення, показання або відмовитися їх давати;</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7" w:name="n820"/>
            <w:bookmarkEnd w:id="37"/>
            <w:r w:rsidRPr="004017CE">
              <w:rPr>
                <w:rFonts w:ascii="Times New Roman" w:hAnsi="Times New Roman"/>
                <w:color w:val="333333"/>
                <w:sz w:val="28"/>
                <w:szCs w:val="28"/>
                <w:lang w:eastAsia="ru-RU"/>
              </w:rPr>
              <w:t>7) оскаржувати рішення, дії чи бездіяльність слідчого, прокурора, слідчого судді, суду в порядку, передбаченому цим Кодексом;</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color w:val="333333"/>
                <w:sz w:val="28"/>
                <w:szCs w:val="28"/>
                <w:shd w:val="clear" w:color="auto" w:fill="FFFFFF"/>
              </w:rPr>
            </w:pPr>
            <w:r w:rsidRPr="004017CE">
              <w:rPr>
                <w:color w:val="333333"/>
                <w:sz w:val="28"/>
                <w:szCs w:val="28"/>
                <w:shd w:val="clear" w:color="auto" w:fill="FFFFFF"/>
              </w:rPr>
              <w:t>12) застосовувати з додержанням вимог цього Кодексу технічні засоби при проведенні процесуальних дій, в яких він бере участь. Слідчий, прокурор, слідчий суддя, суд вправі заборонити потерпілому застосовувати технічні засоби при проведенні окремої процесуальної дії чи на певній стадії кримінального провадження з метою нерозголошення даних, які містять таємницю, що охороняється законом чи стосується інтимних сторін життя людини, про що виноситься (постановляється) вмотивована постанова (ухвала);</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color w:val="333333"/>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
                <w:bCs/>
                <w:sz w:val="28"/>
                <w:szCs w:val="28"/>
                <w:bdr w:val="none" w:sz="0" w:space="0" w:color="auto" w:frame="1"/>
              </w:rPr>
              <w:t xml:space="preserve">Стаття 56. </w:t>
            </w:r>
            <w:r w:rsidRPr="004017CE">
              <w:rPr>
                <w:bCs/>
                <w:sz w:val="28"/>
                <w:szCs w:val="28"/>
                <w:bdr w:val="none" w:sz="0" w:space="0" w:color="auto" w:frame="1"/>
              </w:rPr>
              <w:t>Права потерпілого</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1. Протягом кримінального провадження потерпілий має право:</w:t>
            </w:r>
          </w:p>
          <w:p w:rsidR="00872E1D" w:rsidRPr="004017CE" w:rsidRDefault="00B53EB7"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3) подавати докази слідчому, </w:t>
            </w:r>
            <w:r w:rsidRPr="004017CE">
              <w:rPr>
                <w:rFonts w:ascii="Times New Roman" w:hAnsi="Times New Roman"/>
                <w:b/>
                <w:color w:val="333333"/>
                <w:sz w:val="28"/>
                <w:szCs w:val="28"/>
                <w:lang w:eastAsia="ru-RU"/>
              </w:rPr>
              <w:t>дізнавачу,</w:t>
            </w:r>
            <w:r w:rsidRPr="004017CE">
              <w:rPr>
                <w:rFonts w:ascii="Times New Roman" w:hAnsi="Times New Roman"/>
                <w:color w:val="333333"/>
                <w:sz w:val="28"/>
                <w:szCs w:val="28"/>
                <w:lang w:eastAsia="ru-RU"/>
              </w:rPr>
              <w:t xml:space="preserve"> прокурору, слідчому судді, суду;</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4) заявляти відводи та клопотання;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5) за наявності відповідних підстав - на забезпечення безпеки щодо себе, близьких родичів чи членів своєї сім’ї, майна</w:t>
            </w:r>
            <w:r w:rsidR="00B53EB7" w:rsidRPr="004017CE">
              <w:rPr>
                <w:rFonts w:ascii="Times New Roman" w:hAnsi="Times New Roman"/>
                <w:color w:val="333333"/>
                <w:sz w:val="28"/>
                <w:szCs w:val="28"/>
                <w:lang w:eastAsia="ru-RU"/>
              </w:rPr>
              <w:t xml:space="preserve">              </w:t>
            </w:r>
            <w:r w:rsidRPr="004017CE">
              <w:rPr>
                <w:rFonts w:ascii="Times New Roman" w:hAnsi="Times New Roman"/>
                <w:color w:val="333333"/>
                <w:sz w:val="28"/>
                <w:szCs w:val="28"/>
                <w:lang w:eastAsia="ru-RU"/>
              </w:rPr>
              <w:t xml:space="preserve"> та житла;</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6) давати пояснення, показання або відмовитися їх давати;</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7) оскаржувати рішення, дії чи бездіяльність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xml:space="preserve"> прокурора, слідчого судді, суду в порядку, передбаченому цим Кодексом;</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 xml:space="preserve">12) застосовувати з додержанням вимог цього Кодексу технічні засоби при проведенні процесуальних дій, в яких він бере участь. Слідчий, </w:t>
            </w:r>
            <w:r w:rsidRPr="004017CE">
              <w:rPr>
                <w:b/>
                <w:color w:val="333333"/>
                <w:sz w:val="28"/>
                <w:szCs w:val="28"/>
                <w:shd w:val="clear" w:color="auto" w:fill="FFFFFF"/>
              </w:rPr>
              <w:t>дізнавач,</w:t>
            </w:r>
            <w:r w:rsidRPr="004017CE">
              <w:rPr>
                <w:color w:val="333333"/>
                <w:sz w:val="28"/>
                <w:szCs w:val="28"/>
                <w:shd w:val="clear" w:color="auto" w:fill="FFFFFF"/>
              </w:rPr>
              <w:t xml:space="preserve"> прокурор, слідчий суддя, суд </w:t>
            </w:r>
            <w:r w:rsidRPr="004017CE">
              <w:rPr>
                <w:color w:val="333333"/>
                <w:sz w:val="28"/>
                <w:szCs w:val="28"/>
                <w:lang w:eastAsia="ru-RU"/>
              </w:rPr>
              <w:t>вправі заборонити потерпілому застосовувати технічні засоби при проведенні окремої процесуальної дії чи на певній стадії кримінального провадження з метою нерозголошення даних, які містять таємницю, що охороняється законом чи стосується інтимних сторін життя людини, про що виноситься (постановляється) вмотивована постанова (ухвала);</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color w:val="333333"/>
                <w:sz w:val="28"/>
                <w:szCs w:val="28"/>
                <w:shd w:val="clear" w:color="auto" w:fill="FFFFFF"/>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sz w:val="28"/>
                <w:szCs w:val="28"/>
                <w:bdr w:val="none" w:sz="0" w:space="0" w:color="auto" w:frame="1"/>
              </w:rPr>
              <w:t>Стаття 57.</w:t>
            </w:r>
            <w:r w:rsidRPr="004017CE">
              <w:rPr>
                <w:rFonts w:ascii="Times New Roman" w:hAnsi="Times New Roman"/>
                <w:color w:val="333333"/>
                <w:sz w:val="28"/>
                <w:szCs w:val="28"/>
                <w:lang w:eastAsia="ru-RU"/>
              </w:rPr>
              <w:t> Обов’язки потерпілого</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8" w:name="n844"/>
            <w:bookmarkEnd w:id="38"/>
            <w:r w:rsidRPr="004017CE">
              <w:rPr>
                <w:rFonts w:ascii="Times New Roman" w:hAnsi="Times New Roman"/>
                <w:color w:val="333333"/>
                <w:sz w:val="28"/>
                <w:szCs w:val="28"/>
                <w:lang w:eastAsia="ru-RU"/>
              </w:rPr>
              <w:t>1. Потерпілий зобов’язаний:</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39" w:name="n845"/>
            <w:bookmarkEnd w:id="39"/>
            <w:r w:rsidRPr="004017CE">
              <w:rPr>
                <w:rFonts w:ascii="Times New Roman" w:hAnsi="Times New Roman"/>
                <w:color w:val="333333"/>
                <w:sz w:val="28"/>
                <w:szCs w:val="28"/>
                <w:lang w:eastAsia="ru-RU"/>
              </w:rPr>
              <w:t>1) прибути за викликом до слідчого, прокурора, слідчого судді, суду, а в разі неможливості своєчасного прибуття - завчасно повідомити про це, а також про причини неможливості прибуття;</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40" w:name="n846"/>
            <w:bookmarkEnd w:id="40"/>
            <w:r w:rsidRPr="004017CE">
              <w:rPr>
                <w:rFonts w:ascii="Times New Roman" w:hAnsi="Times New Roman"/>
                <w:color w:val="333333"/>
                <w:sz w:val="28"/>
                <w:szCs w:val="28"/>
                <w:lang w:eastAsia="ru-RU"/>
              </w:rPr>
              <w:t>2) не перешкоджати встановленню обставин вчинення кримінального правопорушення;</w:t>
            </w:r>
          </w:p>
          <w:p w:rsidR="00872E1D" w:rsidRPr="004017CE" w:rsidRDefault="00872E1D" w:rsidP="00BF2FDB">
            <w:pPr>
              <w:shd w:val="clear" w:color="auto" w:fill="FFFFFF"/>
              <w:spacing w:after="0" w:line="240" w:lineRule="auto"/>
              <w:ind w:left="97" w:right="87" w:firstLine="284"/>
              <w:jc w:val="both"/>
              <w:rPr>
                <w:b/>
                <w:bCs/>
                <w:sz w:val="28"/>
                <w:szCs w:val="28"/>
                <w:bdr w:val="none" w:sz="0" w:space="0" w:color="auto" w:frame="1"/>
              </w:rPr>
            </w:pPr>
            <w:bookmarkStart w:id="41" w:name="n847"/>
            <w:bookmarkEnd w:id="41"/>
            <w:r w:rsidRPr="004017CE">
              <w:rPr>
                <w:rFonts w:ascii="Times New Roman" w:hAnsi="Times New Roman"/>
                <w:color w:val="333333"/>
                <w:sz w:val="28"/>
                <w:szCs w:val="28"/>
                <w:lang w:eastAsia="ru-RU"/>
              </w:rPr>
              <w:t>3) не розголошувати без дозволу слідчого, прокурора, суду відомості, які стали йому відомі у зв’язку з участю у кримінальному провадженні і які становлять охоронювану законом таємницю.</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sz w:val="28"/>
                <w:szCs w:val="28"/>
                <w:bdr w:val="none" w:sz="0" w:space="0" w:color="auto" w:frame="1"/>
              </w:rPr>
              <w:t>Стаття 57.</w:t>
            </w:r>
            <w:r w:rsidRPr="004017CE">
              <w:rPr>
                <w:rFonts w:ascii="Times New Roman" w:hAnsi="Times New Roman"/>
                <w:color w:val="333333"/>
                <w:sz w:val="28"/>
                <w:szCs w:val="28"/>
                <w:lang w:eastAsia="ru-RU"/>
              </w:rPr>
              <w:t> Обов’язки потерпілого</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1. Потерпілий зобов’язаний:</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прибути за викликом до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прокурора, слідчого судді, суду, а в разі неможливості своєчасного прибуття - завчасно повідомити про це, а також про причини неможливості прибуття;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2) не перешкоджати встановленню обставин вчинення кримінального правопорушення;</w:t>
            </w:r>
          </w:p>
          <w:p w:rsidR="00872E1D" w:rsidRPr="004017CE" w:rsidRDefault="00872E1D" w:rsidP="008903D8">
            <w:pPr>
              <w:shd w:val="clear" w:color="auto" w:fill="FFFFFF"/>
              <w:tabs>
                <w:tab w:val="left" w:pos="7184"/>
              </w:tabs>
              <w:spacing w:after="0" w:line="240" w:lineRule="auto"/>
              <w:ind w:left="97" w:right="101" w:firstLine="254"/>
              <w:jc w:val="both"/>
              <w:rPr>
                <w:b/>
                <w:bCs/>
                <w:sz w:val="28"/>
                <w:szCs w:val="28"/>
                <w:bdr w:val="none" w:sz="0" w:space="0" w:color="auto" w:frame="1"/>
              </w:rPr>
            </w:pPr>
            <w:r w:rsidRPr="004017CE">
              <w:rPr>
                <w:rFonts w:ascii="Times New Roman" w:hAnsi="Times New Roman"/>
                <w:color w:val="333333"/>
                <w:sz w:val="28"/>
                <w:szCs w:val="28"/>
                <w:lang w:eastAsia="ru-RU"/>
              </w:rPr>
              <w:t xml:space="preserve">3) не розголошувати без дозволу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xml:space="preserve"> прокурора, суду відомості, які стали йому відомі у зв’язку з участю у кримінальному провадженні і які становлять охоронювану законом таємницю.</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 xml:space="preserve">Стаття 60. </w:t>
            </w:r>
            <w:r w:rsidRPr="004017CE">
              <w:rPr>
                <w:bCs/>
                <w:sz w:val="28"/>
                <w:szCs w:val="28"/>
                <w:bdr w:val="none" w:sz="0" w:space="0" w:color="auto" w:frame="1"/>
              </w:rPr>
              <w:t>Заявник</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3. Заявник, який є викривачем, крім передбачених цією статтею прав, має право в порядку, встановленому </w:t>
            </w:r>
            <w:hyperlink r:id="rId22" w:tgtFrame="_blank" w:history="1">
              <w:r w:rsidRPr="004017CE">
                <w:rPr>
                  <w:rStyle w:val="a4"/>
                  <w:color w:val="auto"/>
                  <w:sz w:val="28"/>
                  <w:szCs w:val="28"/>
                  <w:u w:val="none"/>
                </w:rPr>
                <w:t>Законом України</w:t>
              </w:r>
            </w:hyperlink>
            <w:r w:rsidRPr="004017CE">
              <w:rPr>
                <w:sz w:val="28"/>
                <w:szCs w:val="28"/>
              </w:rPr>
              <w:t> "Про запобігання корупції", отримувати інформацію про стан досудового розслідування, розпочатого за його заявою чи повідомленням.</w:t>
            </w:r>
          </w:p>
          <w:p w:rsidR="00872E1D" w:rsidRPr="004017CE" w:rsidRDefault="00872E1D" w:rsidP="00BF2FDB">
            <w:pPr>
              <w:pStyle w:val="rvps2"/>
              <w:shd w:val="clear" w:color="auto" w:fill="FFFFFF"/>
              <w:spacing w:before="0" w:beforeAutospacing="0" w:after="0" w:afterAutospacing="0"/>
              <w:ind w:left="97" w:right="87" w:firstLine="284"/>
              <w:jc w:val="both"/>
              <w:rPr>
                <w:b/>
                <w:bCs/>
                <w:sz w:val="28"/>
                <w:szCs w:val="28"/>
                <w:bdr w:val="none" w:sz="0" w:space="0" w:color="auto" w:frame="1"/>
              </w:rPr>
            </w:pPr>
            <w:bookmarkStart w:id="42" w:name="n6537"/>
            <w:bookmarkEnd w:id="42"/>
            <w:r w:rsidRPr="004017CE">
              <w:rPr>
                <w:sz w:val="28"/>
                <w:szCs w:val="28"/>
              </w:rPr>
              <w:t>Інформація надається слідчим або прокурором у строк не більше п’яти днів з моменту подання заяви.</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
                <w:bCs/>
                <w:sz w:val="28"/>
                <w:szCs w:val="28"/>
                <w:bdr w:val="none" w:sz="0" w:space="0" w:color="auto" w:frame="1"/>
              </w:rPr>
              <w:t xml:space="preserve">Стаття 60. </w:t>
            </w:r>
            <w:r w:rsidRPr="004017CE">
              <w:rPr>
                <w:bCs/>
                <w:sz w:val="28"/>
                <w:szCs w:val="28"/>
                <w:bdr w:val="none" w:sz="0" w:space="0" w:color="auto" w:frame="1"/>
              </w:rPr>
              <w:t>Заявник</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3. Заявник, який є викривачем, крім передбачених цією статтею прав, має право в порядку, встановленому </w:t>
            </w:r>
            <w:hyperlink r:id="rId23" w:tgtFrame="_blank" w:history="1">
              <w:r w:rsidRPr="004017CE">
                <w:rPr>
                  <w:rStyle w:val="a4"/>
                  <w:color w:val="auto"/>
                  <w:sz w:val="28"/>
                  <w:szCs w:val="28"/>
                  <w:u w:val="none"/>
                </w:rPr>
                <w:t>Законом України</w:t>
              </w:r>
            </w:hyperlink>
            <w:r w:rsidRPr="004017CE">
              <w:rPr>
                <w:sz w:val="28"/>
                <w:szCs w:val="28"/>
              </w:rPr>
              <w:t> "Про запобігання корупції", отримувати інф</w:t>
            </w:r>
            <w:r w:rsidRPr="004017CE">
              <w:rPr>
                <w:color w:val="333333"/>
                <w:sz w:val="28"/>
                <w:szCs w:val="28"/>
              </w:rPr>
              <w:t>ормацію про стан досудового розслідування, розпочатого за його заявою чи повідомленням.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
                <w:bCs/>
                <w:sz w:val="28"/>
                <w:szCs w:val="28"/>
                <w:bdr w:val="none" w:sz="0" w:space="0" w:color="auto" w:frame="1"/>
              </w:rPr>
            </w:pPr>
            <w:r w:rsidRPr="004017CE">
              <w:rPr>
                <w:color w:val="333333"/>
                <w:sz w:val="28"/>
                <w:szCs w:val="28"/>
              </w:rPr>
              <w:t xml:space="preserve">Інформація надається слідчим, </w:t>
            </w:r>
            <w:r w:rsidRPr="004017CE">
              <w:rPr>
                <w:b/>
                <w:color w:val="333333"/>
                <w:sz w:val="28"/>
                <w:szCs w:val="28"/>
              </w:rPr>
              <w:t>дізнавачем</w:t>
            </w:r>
            <w:r w:rsidRPr="004017CE">
              <w:rPr>
                <w:color w:val="333333"/>
                <w:sz w:val="28"/>
                <w:szCs w:val="28"/>
              </w:rPr>
              <w:t xml:space="preserve">  або прокурором у строк не більше п’яти днів з моменту подання заяви.</w:t>
            </w:r>
          </w:p>
        </w:tc>
      </w:tr>
      <w:tr w:rsidR="00DA39D3"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DA39D3" w:rsidRPr="004017CE" w:rsidRDefault="00D60925"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Стаття 64</w:t>
            </w:r>
            <w:r w:rsidR="00DA39D3" w:rsidRPr="004017CE">
              <w:rPr>
                <w:b/>
                <w:bCs/>
                <w:sz w:val="28"/>
                <w:szCs w:val="28"/>
                <w:bdr w:val="none" w:sz="0" w:space="0" w:color="auto" w:frame="1"/>
                <w:vertAlign w:val="superscript"/>
              </w:rPr>
              <w:t>1</w:t>
            </w:r>
            <w:r w:rsidR="00DA39D3" w:rsidRPr="004017CE">
              <w:rPr>
                <w:b/>
                <w:bCs/>
                <w:sz w:val="28"/>
                <w:szCs w:val="28"/>
                <w:bdr w:val="none" w:sz="0" w:space="0" w:color="auto" w:frame="1"/>
              </w:rPr>
              <w:t xml:space="preserve">. </w:t>
            </w:r>
            <w:r w:rsidR="00DA39D3" w:rsidRPr="004017CE">
              <w:rPr>
                <w:bCs/>
                <w:sz w:val="28"/>
                <w:szCs w:val="28"/>
                <w:bdr w:val="none" w:sz="0" w:space="0" w:color="auto" w:frame="1"/>
              </w:rPr>
              <w:t>Представник юридичної особи, щодо якої здійснюється провадження</w:t>
            </w:r>
          </w:p>
          <w:p w:rsidR="00DA39D3" w:rsidRPr="004017CE" w:rsidRDefault="0088047E"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3. Протягом кримінального провадження представник юридичної особи має право:</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1) знати, у зв'язку із вчиненням якого кримінального правопорушення здійснюється провадження щодо юридичної особи, та давати пояснення з цього приводу;</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2) користуватися правовою допомогою;</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3) збирати і подавати слідчому, прокурору, слідчому судді, суду докази;</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4) брати участь у проведенні процесуальних дій;</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5) під час проведення процесуальних дій ставити запитання, подавати свої зауваження та заперечення щодо порядку проведення дій, що заносяться до протоколу, а також знайомитися з протоколами слідчих (розшукових) та інших процесуальних дій, виконаних за його участі;</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6) застосовувати з додержанням вимог цього Кодексу технічні засоби під час проведення процесуальних дій, в яких він бере участь. Слідчий, прокурор, слідчий суддя, суд мають право заборонити застосовування технічних засобів під час проведення окремої процесуальної дії чи на певній стадії провадження з метою нерозголошення відомостей, які містять таємницю, що охороняється законом, чи стосуються інтимного життя особи, про що виноситься (постановляється) вмотивована постанова (ухвала);</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7) заявляти клопотання про проведення процесуальних дій, про забезпечення безпеки щодо себе, членів своєї сім'ї, близьких родичів, майна, житла тощо;</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8) заявляти відводи;</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9) одержувати копії процесуальних документів та письмові повідомлення;</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10) оскаржувати рішення, дії та бездіяльність слідчого, прокурора, слідчого судді в порядку, передбаченому цим Кодексом;</w:t>
            </w:r>
          </w:p>
          <w:p w:rsidR="00DA39D3" w:rsidRPr="004017CE" w:rsidRDefault="0088047E"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7. Представник юридичної особи зобов'язаний:</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1) прибути за викликом до слідчого, прокурора, слідчого судді, суду, а в разі неможливості своєчасного прибуття - завчасно повідомити про це, а також про причини неможливості прибуття;</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2) не перешкоджати встановленню обставин вчинення кримінального правопорушення;</w:t>
            </w:r>
          </w:p>
          <w:p w:rsidR="00DA39D3" w:rsidRPr="004017CE" w:rsidRDefault="00DA39D3"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bCs/>
                <w:sz w:val="28"/>
                <w:szCs w:val="28"/>
                <w:bdr w:val="none" w:sz="0" w:space="0" w:color="auto" w:frame="1"/>
              </w:rPr>
              <w:t>3) не розголошувати без дозволу слідчого, прокурора, суду відомості, які стали йому відомі у зв'язку з участю у кримінальному провадженні і які становлять охоронювану законом таємницю.</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8047E" w:rsidRPr="004017CE" w:rsidRDefault="00D60925"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b/>
                <w:bCs/>
                <w:sz w:val="28"/>
                <w:szCs w:val="28"/>
                <w:bdr w:val="none" w:sz="0" w:space="0" w:color="auto" w:frame="1"/>
              </w:rPr>
              <w:t>Стаття 64</w:t>
            </w:r>
            <w:r w:rsidR="0088047E" w:rsidRPr="004017CE">
              <w:rPr>
                <w:b/>
                <w:bCs/>
                <w:sz w:val="28"/>
                <w:szCs w:val="28"/>
                <w:bdr w:val="none" w:sz="0" w:space="0" w:color="auto" w:frame="1"/>
                <w:vertAlign w:val="superscript"/>
              </w:rPr>
              <w:t>1</w:t>
            </w:r>
            <w:r w:rsidR="0088047E" w:rsidRPr="004017CE">
              <w:rPr>
                <w:b/>
                <w:bCs/>
                <w:sz w:val="28"/>
                <w:szCs w:val="28"/>
                <w:bdr w:val="none" w:sz="0" w:space="0" w:color="auto" w:frame="1"/>
              </w:rPr>
              <w:t xml:space="preserve">. </w:t>
            </w:r>
            <w:r w:rsidR="0088047E" w:rsidRPr="004017CE">
              <w:rPr>
                <w:bCs/>
                <w:sz w:val="28"/>
                <w:szCs w:val="28"/>
                <w:bdr w:val="none" w:sz="0" w:space="0" w:color="auto" w:frame="1"/>
              </w:rPr>
              <w:t>Представник юридичної особи, щодо якої здійснюється провадження</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3. Протягом кримінального провадження представник юридичної особи має право:</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1) знати, у зв'язку із вчиненням якого кримінального правопорушення здійснюється провадження щодо юридичної особи, та давати пояснення з цього приводу;</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2) користуватися правовою допомогою;</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 xml:space="preserve">3) збирати і подавати слідчому, </w:t>
            </w:r>
            <w:r w:rsidRPr="004017CE">
              <w:rPr>
                <w:b/>
                <w:bCs/>
                <w:sz w:val="28"/>
                <w:szCs w:val="28"/>
                <w:bdr w:val="none" w:sz="0" w:space="0" w:color="auto" w:frame="1"/>
              </w:rPr>
              <w:t>дізнавачу,</w:t>
            </w:r>
            <w:r w:rsidRPr="004017CE">
              <w:rPr>
                <w:bCs/>
                <w:sz w:val="28"/>
                <w:szCs w:val="28"/>
                <w:bdr w:val="none" w:sz="0" w:space="0" w:color="auto" w:frame="1"/>
              </w:rPr>
              <w:t xml:space="preserve"> прокурору, слідчому судді, суду докази;</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4) брати участь у проведенні процесуальних дій;</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5) під час проведення процесуальних дій ставити запитання, подавати свої зауваження та заперечення щодо порядку проведення дій, що заносяться до протоколу, а також знайомитися з протоколами слідчих (розшукових) та інших процесуальних дій, виконаних за його участі;</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 xml:space="preserve">6) застосовувати з додержанням вимог цього Кодексу технічні засоби під час проведення процесуальних дій, в яких він бере участь. Слідчий, </w:t>
            </w:r>
            <w:r w:rsidRPr="004017CE">
              <w:rPr>
                <w:b/>
                <w:bCs/>
                <w:sz w:val="28"/>
                <w:szCs w:val="28"/>
                <w:bdr w:val="none" w:sz="0" w:space="0" w:color="auto" w:frame="1"/>
              </w:rPr>
              <w:t>дізнавач,</w:t>
            </w:r>
            <w:r w:rsidRPr="004017CE">
              <w:rPr>
                <w:bCs/>
                <w:sz w:val="28"/>
                <w:szCs w:val="28"/>
                <w:bdr w:val="none" w:sz="0" w:space="0" w:color="auto" w:frame="1"/>
              </w:rPr>
              <w:t xml:space="preserve"> прокурор, слідчий суддя, суд мають право заборонити застосовування технічних засобів під час проведення окремої процесуальної дії чи на певній стадії провадження з метою нерозголошення відомостей, які містять таємницю, що охороняється законом, чи стосуються інтимного життя особи, про що виноситься (постановляється) вмотивована постанова (ухвала);</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7) заявляти клопотання про проведення процесуальних дій, про забезпечення безпеки щодо себе, членів своєї сім'ї, близьких родичів, майна, житла тощо;</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8) заявляти відводи;</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9) одержувати копії процесуальних документів та письмові повідомлення;</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 xml:space="preserve">10) оскаржувати рішення, дії та бездіяльність слідчого, </w:t>
            </w:r>
            <w:r w:rsidRPr="004017CE">
              <w:rPr>
                <w:b/>
                <w:bCs/>
                <w:sz w:val="28"/>
                <w:szCs w:val="28"/>
                <w:bdr w:val="none" w:sz="0" w:space="0" w:color="auto" w:frame="1"/>
              </w:rPr>
              <w:t>дізнавача,</w:t>
            </w:r>
            <w:r w:rsidRPr="004017CE">
              <w:rPr>
                <w:bCs/>
                <w:sz w:val="28"/>
                <w:szCs w:val="28"/>
                <w:bdr w:val="none" w:sz="0" w:space="0" w:color="auto" w:frame="1"/>
              </w:rPr>
              <w:t xml:space="preserve"> прокурора, слідчого судді в порядку, передбаченому цим Кодексом;</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7. Представник юридичної особи зобов'язаний:</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 xml:space="preserve">1) прибути за викликом до слідчого, </w:t>
            </w:r>
            <w:r w:rsidRPr="004017CE">
              <w:rPr>
                <w:b/>
                <w:bCs/>
                <w:sz w:val="28"/>
                <w:szCs w:val="28"/>
                <w:bdr w:val="none" w:sz="0" w:space="0" w:color="auto" w:frame="1"/>
              </w:rPr>
              <w:t>дізнавача,</w:t>
            </w:r>
            <w:r w:rsidRPr="004017CE">
              <w:rPr>
                <w:bCs/>
                <w:sz w:val="28"/>
                <w:szCs w:val="28"/>
                <w:bdr w:val="none" w:sz="0" w:space="0" w:color="auto" w:frame="1"/>
              </w:rPr>
              <w:t xml:space="preserve"> прокурора, слідчого судді, суду, а в разі неможливості своєчасного прибуття - завчасно повідомити про це, а також про причини неможливості прибуття;</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2) не перешкоджати встановленню обставин вчинення кримінального правопорушення;</w:t>
            </w:r>
          </w:p>
          <w:p w:rsidR="00DA39D3"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bCs/>
                <w:sz w:val="28"/>
                <w:szCs w:val="28"/>
                <w:bdr w:val="none" w:sz="0" w:space="0" w:color="auto" w:frame="1"/>
              </w:rPr>
              <w:t xml:space="preserve">3) не розголошувати без дозволу слідчого, </w:t>
            </w:r>
            <w:r w:rsidRPr="004017CE">
              <w:rPr>
                <w:b/>
                <w:bCs/>
                <w:sz w:val="28"/>
                <w:szCs w:val="28"/>
                <w:bdr w:val="none" w:sz="0" w:space="0" w:color="auto" w:frame="1"/>
              </w:rPr>
              <w:t>дізнавача,</w:t>
            </w:r>
            <w:r w:rsidRPr="004017CE">
              <w:rPr>
                <w:bCs/>
                <w:sz w:val="28"/>
                <w:szCs w:val="28"/>
                <w:bdr w:val="none" w:sz="0" w:space="0" w:color="auto" w:frame="1"/>
              </w:rPr>
              <w:t xml:space="preserve"> прокурора, суду відомості, які стали йому відомі у зв'язку з участю у кримінальному провадженні і які становлять охоронювану законом таємницю.</w:t>
            </w:r>
          </w:p>
        </w:tc>
      </w:tr>
      <w:tr w:rsidR="0088047E"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8047E" w:rsidRPr="004017CE" w:rsidRDefault="0088047E"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
                <w:bCs/>
                <w:sz w:val="28"/>
                <w:szCs w:val="28"/>
                <w:bdr w:val="none" w:sz="0" w:space="0" w:color="auto" w:frame="1"/>
              </w:rPr>
              <w:t xml:space="preserve">Стаття 65. </w:t>
            </w:r>
            <w:r w:rsidRPr="004017CE">
              <w:rPr>
                <w:bCs/>
                <w:sz w:val="28"/>
                <w:szCs w:val="28"/>
                <w:bdr w:val="none" w:sz="0" w:space="0" w:color="auto" w:frame="1"/>
              </w:rPr>
              <w:t>Свідок</w:t>
            </w:r>
          </w:p>
          <w:p w:rsidR="0088047E" w:rsidRPr="004017CE" w:rsidRDefault="0088047E"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p w:rsidR="0088047E" w:rsidRPr="004017CE" w:rsidRDefault="0088047E"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4. Не можуть без їх згоди бути допитані як свідки особи, які мають право дипломатичної недоторканності, а також працівники дипломатичних представництв - без згоди представника дипломатичної установи.</w:t>
            </w:r>
          </w:p>
          <w:p w:rsidR="0088047E" w:rsidRPr="004017CE" w:rsidRDefault="0088047E"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bCs/>
                <w:sz w:val="28"/>
                <w:szCs w:val="28"/>
                <w:bdr w:val="none" w:sz="0" w:space="0" w:color="auto" w:frame="1"/>
              </w:rPr>
              <w:t>Слідчий, прокурор, слідчий суддя, суд перед допитом осіб, зазначених в абзаці першому цієї частини, зобов'язані роз'яснити їм право відмовитися давати показання.</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b/>
                <w:bCs/>
                <w:sz w:val="28"/>
                <w:szCs w:val="28"/>
                <w:bdr w:val="none" w:sz="0" w:space="0" w:color="auto" w:frame="1"/>
              </w:rPr>
              <w:t xml:space="preserve">Стаття 65. </w:t>
            </w:r>
            <w:r w:rsidRPr="004017CE">
              <w:rPr>
                <w:bCs/>
                <w:sz w:val="28"/>
                <w:szCs w:val="28"/>
                <w:bdr w:val="none" w:sz="0" w:space="0" w:color="auto" w:frame="1"/>
              </w:rPr>
              <w:t>Свідок</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
                <w:bCs/>
                <w:sz w:val="28"/>
                <w:szCs w:val="28"/>
                <w:bdr w:val="none" w:sz="0" w:space="0" w:color="auto" w:frame="1"/>
              </w:rPr>
              <w:t>…</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4. Не можуть без їх згоди бути допитані як свідки особи, які мають право дипломатичної недоторканності, а також працівники дипломатичних представництв - без згоди представника дипломатичної установи.</w:t>
            </w:r>
          </w:p>
          <w:p w:rsidR="0088047E" w:rsidRPr="004017CE" w:rsidRDefault="0088047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bCs/>
                <w:sz w:val="28"/>
                <w:szCs w:val="28"/>
                <w:bdr w:val="none" w:sz="0" w:space="0" w:color="auto" w:frame="1"/>
              </w:rPr>
              <w:t>Слідчий,</w:t>
            </w:r>
            <w:r w:rsidR="00AC2EA4" w:rsidRPr="004017CE">
              <w:rPr>
                <w:bCs/>
                <w:sz w:val="28"/>
                <w:szCs w:val="28"/>
                <w:bdr w:val="none" w:sz="0" w:space="0" w:color="auto" w:frame="1"/>
              </w:rPr>
              <w:t xml:space="preserve"> </w:t>
            </w:r>
            <w:r w:rsidR="00AC2EA4" w:rsidRPr="004017CE">
              <w:rPr>
                <w:b/>
                <w:bCs/>
                <w:sz w:val="28"/>
                <w:szCs w:val="28"/>
                <w:bdr w:val="none" w:sz="0" w:space="0" w:color="auto" w:frame="1"/>
              </w:rPr>
              <w:t>дізнавач,</w:t>
            </w:r>
            <w:r w:rsidRPr="004017CE">
              <w:rPr>
                <w:bCs/>
                <w:sz w:val="28"/>
                <w:szCs w:val="28"/>
                <w:bdr w:val="none" w:sz="0" w:space="0" w:color="auto" w:frame="1"/>
              </w:rPr>
              <w:t xml:space="preserve"> прокурор, слідчий суддя, суд перед допитом осіб, зазначених в абзаці першому цієї частини, зобов'язані роз'яснити їм право відмовитися давати показання.</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742315" w:rsidP="00BF2FDB">
            <w:pPr>
              <w:pStyle w:val="rvps2"/>
              <w:widowControl w:val="0"/>
              <w:shd w:val="clear" w:color="auto" w:fill="FFFFFF"/>
              <w:spacing w:before="0" w:beforeAutospacing="0" w:after="0" w:afterAutospacing="0"/>
              <w:ind w:left="97" w:right="87" w:firstLine="284"/>
              <w:jc w:val="both"/>
              <w:textAlignment w:val="baseline"/>
              <w:rPr>
                <w:b/>
                <w:bCs/>
                <w:sz w:val="28"/>
                <w:szCs w:val="28"/>
                <w:bdr w:val="none" w:sz="0" w:space="0" w:color="auto" w:frame="1"/>
              </w:rPr>
            </w:pPr>
            <w:r w:rsidRPr="004017CE">
              <w:rPr>
                <w:b/>
                <w:bCs/>
                <w:sz w:val="28"/>
                <w:szCs w:val="28"/>
                <w:bdr w:val="none" w:sz="0" w:space="0" w:color="auto" w:frame="1"/>
              </w:rPr>
              <w:t xml:space="preserve"> </w:t>
            </w:r>
            <w:r w:rsidR="00872E1D" w:rsidRPr="004017CE">
              <w:rPr>
                <w:b/>
                <w:bCs/>
                <w:sz w:val="28"/>
                <w:szCs w:val="28"/>
                <w:bdr w:val="none" w:sz="0" w:space="0" w:color="auto" w:frame="1"/>
              </w:rPr>
              <w:t xml:space="preserve">Стаття 66. </w:t>
            </w:r>
            <w:r w:rsidR="00872E1D" w:rsidRPr="004017CE">
              <w:rPr>
                <w:bCs/>
                <w:sz w:val="28"/>
                <w:szCs w:val="28"/>
                <w:bdr w:val="none" w:sz="0" w:space="0" w:color="auto" w:frame="1"/>
              </w:rPr>
              <w:t>Права та обов’язки свідка</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2. Свідок зобов’язаний:</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43" w:name="n914"/>
            <w:bookmarkEnd w:id="43"/>
            <w:r w:rsidRPr="004017CE">
              <w:rPr>
                <w:rFonts w:ascii="Times New Roman" w:hAnsi="Times New Roman"/>
                <w:color w:val="333333"/>
                <w:sz w:val="28"/>
                <w:szCs w:val="28"/>
                <w:lang w:eastAsia="ru-RU"/>
              </w:rPr>
              <w:t>1) прибути за викликом до слідчого, прокурора, слідчого судді чи суду;</w:t>
            </w:r>
          </w:p>
          <w:p w:rsidR="00872E1D" w:rsidRPr="004017CE" w:rsidRDefault="00742315"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44" w:name="n915"/>
            <w:bookmarkEnd w:id="44"/>
            <w:r w:rsidRPr="004017CE">
              <w:rPr>
                <w:rFonts w:ascii="Times New Roman" w:hAnsi="Times New Roman"/>
                <w:color w:val="333333"/>
                <w:sz w:val="28"/>
                <w:szCs w:val="28"/>
                <w:lang w:eastAsia="ru-RU"/>
              </w:rPr>
              <w:t>…</w:t>
            </w:r>
          </w:p>
          <w:p w:rsidR="00872E1D" w:rsidRPr="004017CE" w:rsidRDefault="00872E1D" w:rsidP="00BF2FDB">
            <w:pPr>
              <w:shd w:val="clear" w:color="auto" w:fill="FFFFFF"/>
              <w:spacing w:after="0" w:line="240" w:lineRule="auto"/>
              <w:ind w:left="97" w:right="87" w:firstLine="284"/>
              <w:jc w:val="both"/>
              <w:rPr>
                <w:b/>
                <w:bCs/>
                <w:sz w:val="28"/>
                <w:szCs w:val="28"/>
                <w:bdr w:val="none" w:sz="0" w:space="0" w:color="auto" w:frame="1"/>
              </w:rPr>
            </w:pPr>
            <w:bookmarkStart w:id="45" w:name="n916"/>
            <w:bookmarkEnd w:id="45"/>
            <w:r w:rsidRPr="004017CE">
              <w:rPr>
                <w:rFonts w:ascii="Times New Roman" w:hAnsi="Times New Roman"/>
                <w:color w:val="333333"/>
                <w:sz w:val="28"/>
                <w:szCs w:val="28"/>
                <w:lang w:eastAsia="ru-RU"/>
              </w:rPr>
              <w:t>3) не розголошувати без дозволу слідчого, прокурора, суду відомості, які безпосередньо стосуються суті кримінального провадження та процесуальних дій, що здійснюються (здійснювалися) під час нього, і які стали відомі свідку у зв’язку з виконанням його обов’язків.</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742315"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
                <w:bCs/>
                <w:sz w:val="28"/>
                <w:szCs w:val="28"/>
                <w:bdr w:val="none" w:sz="0" w:space="0" w:color="auto" w:frame="1"/>
              </w:rPr>
              <w:t xml:space="preserve"> </w:t>
            </w:r>
            <w:r w:rsidR="00872E1D" w:rsidRPr="004017CE">
              <w:rPr>
                <w:b/>
                <w:bCs/>
                <w:sz w:val="28"/>
                <w:szCs w:val="28"/>
                <w:bdr w:val="none" w:sz="0" w:space="0" w:color="auto" w:frame="1"/>
              </w:rPr>
              <w:t xml:space="preserve">Стаття 66. </w:t>
            </w:r>
            <w:r w:rsidR="00872E1D" w:rsidRPr="004017CE">
              <w:rPr>
                <w:bCs/>
                <w:sz w:val="28"/>
                <w:szCs w:val="28"/>
                <w:bdr w:val="none" w:sz="0" w:space="0" w:color="auto" w:frame="1"/>
              </w:rPr>
              <w:t>Права та обов’язки свідка</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bdr w:val="none" w:sz="0" w:space="0" w:color="auto" w:frame="1"/>
              </w:rPr>
            </w:pPr>
            <w:r w:rsidRPr="004017CE">
              <w:rPr>
                <w:bCs/>
                <w:sz w:val="28"/>
                <w:szCs w:val="28"/>
                <w:bdr w:val="none" w:sz="0" w:space="0" w:color="auto" w:frame="1"/>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2. Свідок зобов’язаний:</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прибути за викликом до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xml:space="preserve">  прокурора, слідчого судді чи суду;</w:t>
            </w:r>
          </w:p>
          <w:p w:rsidR="00872E1D" w:rsidRPr="004017CE" w:rsidRDefault="00742315"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w:t>
            </w:r>
          </w:p>
          <w:p w:rsidR="00872E1D" w:rsidRPr="004017CE" w:rsidRDefault="00872E1D" w:rsidP="008903D8">
            <w:pPr>
              <w:shd w:val="clear" w:color="auto" w:fill="FFFFFF"/>
              <w:tabs>
                <w:tab w:val="left" w:pos="7184"/>
              </w:tabs>
              <w:spacing w:after="0" w:line="240" w:lineRule="auto"/>
              <w:ind w:left="97" w:right="101" w:firstLine="254"/>
              <w:jc w:val="both"/>
              <w:rPr>
                <w:b/>
                <w:bCs/>
                <w:sz w:val="28"/>
                <w:szCs w:val="28"/>
                <w:bdr w:val="none" w:sz="0" w:space="0" w:color="auto" w:frame="1"/>
              </w:rPr>
            </w:pPr>
            <w:r w:rsidRPr="004017CE">
              <w:rPr>
                <w:rFonts w:ascii="Times New Roman" w:hAnsi="Times New Roman"/>
                <w:color w:val="333333"/>
                <w:sz w:val="28"/>
                <w:szCs w:val="28"/>
                <w:lang w:eastAsia="ru-RU"/>
              </w:rPr>
              <w:t xml:space="preserve">3) не розголошувати без дозволу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xml:space="preserve"> прокурора, суду відомості, які безпосередньо стосуються суті кримінального провадження та процесуальних дій, що здійснюються (здійснювалися) під час нього, і які стали відомі свідку у зв’язку з виконанням його обов’язків.</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67.</w:t>
            </w:r>
            <w:r w:rsidRPr="004017CE">
              <w:rPr>
                <w:rFonts w:ascii="Times New Roman" w:hAnsi="Times New Roman"/>
                <w:color w:val="333333"/>
                <w:sz w:val="28"/>
                <w:szCs w:val="28"/>
                <w:lang w:eastAsia="ru-RU"/>
              </w:rPr>
              <w:t> Відповідальність свідка</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46" w:name="n919"/>
            <w:bookmarkEnd w:id="46"/>
            <w:r w:rsidRPr="004017CE">
              <w:rPr>
                <w:rFonts w:ascii="Times New Roman" w:hAnsi="Times New Roman"/>
                <w:color w:val="333333"/>
                <w:sz w:val="28"/>
                <w:szCs w:val="28"/>
                <w:lang w:eastAsia="ru-RU"/>
              </w:rPr>
              <w:t>1. За завідомо неправдиві показання слідчому, прокурору, слідчому судді чи суду або за відмову від давання показань слідчому, прокурору, слідчому судді чи суду, крім випадків, передбачених цим Кодексом, свідок несе кримінальну відповідальність.</w:t>
            </w:r>
          </w:p>
          <w:p w:rsidR="00872E1D" w:rsidRPr="004017CE" w:rsidRDefault="00872E1D" w:rsidP="00BF2FDB">
            <w:pPr>
              <w:shd w:val="clear" w:color="auto" w:fill="FFFFFF"/>
              <w:spacing w:after="0" w:line="240" w:lineRule="auto"/>
              <w:ind w:left="97" w:right="87" w:firstLine="284"/>
              <w:jc w:val="both"/>
              <w:rPr>
                <w:b/>
                <w:bCs/>
                <w:sz w:val="28"/>
                <w:szCs w:val="28"/>
                <w:bdr w:val="none" w:sz="0" w:space="0" w:color="auto" w:frame="1"/>
              </w:rPr>
            </w:pPr>
            <w:bookmarkStart w:id="47" w:name="n920"/>
            <w:bookmarkEnd w:id="47"/>
            <w:r w:rsidRPr="004017CE">
              <w:rPr>
                <w:rFonts w:ascii="Times New Roman" w:hAnsi="Times New Roman"/>
                <w:color w:val="333333"/>
                <w:sz w:val="28"/>
                <w:szCs w:val="28"/>
                <w:lang w:eastAsia="ru-RU"/>
              </w:rPr>
              <w:t>2. За злісне ухилення від явки до слідчого, прокурора, слідчого судді чи суду свідок несе відповідальність, встановлену законом.</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
                <w:color w:val="333333"/>
                <w:sz w:val="28"/>
                <w:szCs w:val="28"/>
                <w:lang w:eastAsia="ru-RU"/>
              </w:rPr>
            </w:pPr>
            <w:r w:rsidRPr="004017CE">
              <w:rPr>
                <w:rFonts w:ascii="Times New Roman" w:hAnsi="Times New Roman"/>
                <w:b/>
                <w:bCs/>
                <w:color w:val="333333"/>
                <w:sz w:val="28"/>
                <w:szCs w:val="28"/>
                <w:lang w:eastAsia="ru-RU"/>
              </w:rPr>
              <w:t>Стаття 67.</w:t>
            </w:r>
            <w:r w:rsidRPr="004017CE">
              <w:rPr>
                <w:rFonts w:ascii="Times New Roman" w:hAnsi="Times New Roman"/>
                <w:color w:val="333333"/>
                <w:sz w:val="28"/>
                <w:szCs w:val="28"/>
                <w:lang w:eastAsia="ru-RU"/>
              </w:rPr>
              <w:t> Відповідальність свідка</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За завідомо неправдиві показання слідчому, </w:t>
            </w:r>
            <w:r w:rsidRPr="004017CE">
              <w:rPr>
                <w:rFonts w:ascii="Times New Roman" w:hAnsi="Times New Roman"/>
                <w:b/>
                <w:color w:val="333333"/>
                <w:sz w:val="28"/>
                <w:szCs w:val="28"/>
                <w:lang w:eastAsia="ru-RU"/>
              </w:rPr>
              <w:t>дізнавачу,</w:t>
            </w:r>
            <w:r w:rsidRPr="004017CE">
              <w:rPr>
                <w:rFonts w:ascii="Times New Roman" w:hAnsi="Times New Roman"/>
                <w:color w:val="333333"/>
                <w:sz w:val="28"/>
                <w:szCs w:val="28"/>
                <w:lang w:eastAsia="ru-RU"/>
              </w:rPr>
              <w:t xml:space="preserve"> прокурору, слідчому судді чи суду або за відмову від давання показань слідчому, </w:t>
            </w:r>
            <w:r w:rsidR="00663B1D" w:rsidRPr="004017CE">
              <w:rPr>
                <w:rFonts w:ascii="Times New Roman" w:hAnsi="Times New Roman"/>
                <w:b/>
                <w:color w:val="333333"/>
                <w:sz w:val="28"/>
                <w:szCs w:val="28"/>
                <w:lang w:eastAsia="ru-RU"/>
              </w:rPr>
              <w:t>дізнавачу,</w:t>
            </w:r>
            <w:r w:rsidR="00663B1D" w:rsidRPr="004017CE">
              <w:rPr>
                <w:rFonts w:ascii="Times New Roman" w:hAnsi="Times New Roman"/>
                <w:color w:val="333333"/>
                <w:sz w:val="28"/>
                <w:szCs w:val="28"/>
                <w:lang w:eastAsia="ru-RU"/>
              </w:rPr>
              <w:t xml:space="preserve"> </w:t>
            </w:r>
            <w:r w:rsidRPr="004017CE">
              <w:rPr>
                <w:rFonts w:ascii="Times New Roman" w:hAnsi="Times New Roman"/>
                <w:color w:val="333333"/>
                <w:sz w:val="28"/>
                <w:szCs w:val="28"/>
                <w:lang w:eastAsia="ru-RU"/>
              </w:rPr>
              <w:t>прокурору, слідчому судді чи суду, крім випадків, передбачених цим Кодексом, свідок несе кримінальну відповідальність.</w:t>
            </w:r>
          </w:p>
          <w:p w:rsidR="00872E1D" w:rsidRPr="004017CE" w:rsidRDefault="00872E1D" w:rsidP="008903D8">
            <w:pPr>
              <w:shd w:val="clear" w:color="auto" w:fill="FFFFFF"/>
              <w:tabs>
                <w:tab w:val="left" w:pos="7184"/>
              </w:tabs>
              <w:spacing w:after="0" w:line="240" w:lineRule="auto"/>
              <w:ind w:left="97" w:right="101" w:firstLine="254"/>
              <w:jc w:val="both"/>
              <w:rPr>
                <w:b/>
                <w:bCs/>
                <w:sz w:val="28"/>
                <w:szCs w:val="28"/>
                <w:bdr w:val="none" w:sz="0" w:space="0" w:color="auto" w:frame="1"/>
              </w:rPr>
            </w:pPr>
            <w:r w:rsidRPr="004017CE">
              <w:rPr>
                <w:rFonts w:ascii="Times New Roman" w:hAnsi="Times New Roman"/>
                <w:color w:val="333333"/>
                <w:sz w:val="28"/>
                <w:szCs w:val="28"/>
                <w:lang w:eastAsia="ru-RU"/>
              </w:rPr>
              <w:t xml:space="preserve">2. За злісне ухилення від явки до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xml:space="preserve">  прокурора, слідчого судді чи суду свідок несе відповідальність, встановлену законом.</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 xml:space="preserve">Стаття 68. </w:t>
            </w:r>
            <w:r w:rsidRPr="004017CE">
              <w:rPr>
                <w:rFonts w:ascii="Times New Roman" w:hAnsi="Times New Roman"/>
                <w:bCs/>
                <w:color w:val="333333"/>
                <w:sz w:val="28"/>
                <w:szCs w:val="28"/>
                <w:lang w:eastAsia="ru-RU"/>
              </w:rPr>
              <w:t>Перекладач</w:t>
            </w:r>
          </w:p>
          <w:p w:rsidR="00872E1D" w:rsidRPr="004017CE" w:rsidRDefault="00872E1D"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3. Перекладач зобов’язаний:</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48" w:name="n929"/>
            <w:bookmarkEnd w:id="48"/>
            <w:r w:rsidRPr="004017CE">
              <w:rPr>
                <w:rFonts w:ascii="Times New Roman" w:hAnsi="Times New Roman"/>
                <w:color w:val="333333"/>
                <w:sz w:val="28"/>
                <w:szCs w:val="28"/>
                <w:lang w:eastAsia="ru-RU"/>
              </w:rPr>
              <w:t>1) прибути за викликом до слідчого, прокурора, слідчого судді чи суду;</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
                <w:bCs/>
                <w:color w:val="333333"/>
                <w:sz w:val="28"/>
                <w:szCs w:val="28"/>
                <w:lang w:eastAsia="ru-RU"/>
              </w:rPr>
              <w:t xml:space="preserve">Стаття 68. </w:t>
            </w:r>
            <w:r w:rsidRPr="004017CE">
              <w:rPr>
                <w:rFonts w:ascii="Times New Roman" w:hAnsi="Times New Roman"/>
                <w:bCs/>
                <w:color w:val="333333"/>
                <w:sz w:val="28"/>
                <w:szCs w:val="28"/>
                <w:lang w:eastAsia="ru-RU"/>
              </w:rPr>
              <w:t>Перекладач</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3. Перекладач зобов’язаний:</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прибути за викликом до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xml:space="preserve">  прокурора, слідчого судді чи суду;</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bCs/>
                <w:sz w:val="28"/>
                <w:szCs w:val="28"/>
                <w:bdr w:val="none" w:sz="0" w:space="0" w:color="auto" w:frame="1"/>
              </w:rPr>
            </w:pPr>
            <w:r w:rsidRPr="004017CE">
              <w:rPr>
                <w:b/>
                <w:bCs/>
                <w:color w:val="333333"/>
                <w:sz w:val="28"/>
                <w:szCs w:val="28"/>
                <w:lang w:eastAsia="ru-RU"/>
              </w:rPr>
              <w:t>…</w:t>
            </w:r>
          </w:p>
        </w:tc>
      </w:tr>
      <w:tr w:rsidR="00AC2EA4"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AC2EA4" w:rsidRPr="004017CE" w:rsidRDefault="00AC2EA4"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 xml:space="preserve">Стаття 75. </w:t>
            </w:r>
            <w:r w:rsidRPr="004017CE">
              <w:rPr>
                <w:rFonts w:ascii="Times New Roman" w:hAnsi="Times New Roman"/>
                <w:bCs/>
                <w:color w:val="333333"/>
                <w:sz w:val="28"/>
                <w:szCs w:val="28"/>
                <w:lang w:eastAsia="ru-RU"/>
              </w:rPr>
              <w:t>Обставини, що виключають участь слідчого судді, судді або присяжного в кримінальному провадженні</w:t>
            </w:r>
          </w:p>
          <w:p w:rsidR="00AC2EA4" w:rsidRPr="004017CE" w:rsidRDefault="00AC2EA4"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p>
          <w:p w:rsidR="00AC2EA4" w:rsidRPr="004017CE" w:rsidRDefault="00AC2EA4"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1. Слідчий суддя, суддя або присяжний не може брати участь у кримінальному провадженні:</w:t>
            </w:r>
          </w:p>
          <w:p w:rsidR="00AC2EA4" w:rsidRPr="004017CE" w:rsidRDefault="00AC2EA4"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1) якщо він є заявником, потерпілим, цивільним позивачем, цивільним відповідачем, близьким родичем чи членом сім'ї слідчого, прокурора, підозрюваного, обвинуваченого, заявника, потерпілого, цивільного позивача, цивільного відповідача;</w:t>
            </w:r>
          </w:p>
          <w:p w:rsidR="006E46A8" w:rsidRPr="004017CE" w:rsidRDefault="006E46A8"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p>
          <w:p w:rsidR="00AC2EA4" w:rsidRPr="004017CE" w:rsidRDefault="00AC2EA4"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2) якщо він брав участь у цьому провадженні як свідок, експерт, спеціаліст, представник персоналу органу пробації, перекладач, слідчий, прокурор, захисник або представник;</w:t>
            </w:r>
          </w:p>
          <w:p w:rsidR="00AC2EA4" w:rsidRPr="004017CE" w:rsidRDefault="00AC2EA4"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Cs/>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AC2EA4" w:rsidRPr="004017CE" w:rsidRDefault="00AC2EA4" w:rsidP="008903D8">
            <w:pPr>
              <w:shd w:val="clear" w:color="auto" w:fill="FFFFFF"/>
              <w:tabs>
                <w:tab w:val="left" w:pos="7184"/>
              </w:tabs>
              <w:spacing w:after="0" w:line="240" w:lineRule="auto"/>
              <w:ind w:left="97" w:right="101" w:firstLine="25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 xml:space="preserve">Стаття 75. </w:t>
            </w:r>
            <w:r w:rsidRPr="004017CE">
              <w:rPr>
                <w:rFonts w:ascii="Times New Roman" w:hAnsi="Times New Roman"/>
                <w:bCs/>
                <w:color w:val="333333"/>
                <w:sz w:val="28"/>
                <w:szCs w:val="28"/>
                <w:lang w:eastAsia="ru-RU"/>
              </w:rPr>
              <w:t>Обставини, що виключають участь слідчого судді, судді або присяжного в кримінальному провадженні</w:t>
            </w:r>
          </w:p>
          <w:p w:rsidR="00AC2EA4" w:rsidRPr="004017CE" w:rsidRDefault="00AC2EA4"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p>
          <w:p w:rsidR="00AC2EA4" w:rsidRPr="004017CE" w:rsidRDefault="00AC2EA4"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1. Слідчий суддя, суддя або присяжний не може брати участь у кримінальному провадженні:</w:t>
            </w:r>
          </w:p>
          <w:p w:rsidR="00AC2EA4" w:rsidRPr="004017CE" w:rsidRDefault="00AC2EA4"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 xml:space="preserve">1) якщо він є заявником, потерпілим, цивільним позивачем, цивільним відповідачем, близьким родичем чи членом сім'ї слідчого, </w:t>
            </w:r>
            <w:r w:rsidRPr="004017CE">
              <w:rPr>
                <w:rFonts w:ascii="Times New Roman" w:hAnsi="Times New Roman"/>
                <w:b/>
                <w:bCs/>
                <w:color w:val="333333"/>
                <w:sz w:val="28"/>
                <w:szCs w:val="28"/>
                <w:lang w:eastAsia="ru-RU"/>
              </w:rPr>
              <w:t>дізнавача,</w:t>
            </w:r>
            <w:r w:rsidRPr="004017CE">
              <w:rPr>
                <w:rFonts w:ascii="Times New Roman" w:hAnsi="Times New Roman"/>
                <w:bCs/>
                <w:color w:val="333333"/>
                <w:sz w:val="28"/>
                <w:szCs w:val="28"/>
                <w:lang w:eastAsia="ru-RU"/>
              </w:rPr>
              <w:t xml:space="preserve"> прокурора, підозрюваного, обвинуваченого, заявника, потерпілого, цивільного позивача, цивільного відповідача;</w:t>
            </w:r>
          </w:p>
          <w:p w:rsidR="00AC2EA4" w:rsidRPr="004017CE" w:rsidRDefault="00AC2EA4"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 xml:space="preserve">2) якщо він брав участь у цьому провадженні як свідок, експерт, спеціаліст, представник персоналу органу пробації, перекладач, слідчий, </w:t>
            </w:r>
            <w:r w:rsidRPr="004017CE">
              <w:rPr>
                <w:rFonts w:ascii="Times New Roman" w:hAnsi="Times New Roman"/>
                <w:b/>
                <w:bCs/>
                <w:color w:val="333333"/>
                <w:sz w:val="28"/>
                <w:szCs w:val="28"/>
                <w:lang w:eastAsia="ru-RU"/>
              </w:rPr>
              <w:t>дізнавач,</w:t>
            </w:r>
            <w:r w:rsidRPr="004017CE">
              <w:rPr>
                <w:rFonts w:ascii="Times New Roman" w:hAnsi="Times New Roman"/>
                <w:bCs/>
                <w:color w:val="333333"/>
                <w:sz w:val="28"/>
                <w:szCs w:val="28"/>
                <w:lang w:eastAsia="ru-RU"/>
              </w:rPr>
              <w:t xml:space="preserve"> прокурор, захисник або представник;</w:t>
            </w:r>
          </w:p>
          <w:p w:rsidR="00AC2EA4" w:rsidRPr="004017CE" w:rsidRDefault="00AC2EA4" w:rsidP="008903D8">
            <w:pPr>
              <w:shd w:val="clear" w:color="auto" w:fill="FFFFFF"/>
              <w:tabs>
                <w:tab w:val="left" w:pos="7184"/>
              </w:tabs>
              <w:spacing w:after="0" w:line="240" w:lineRule="auto"/>
              <w:ind w:left="97" w:right="101" w:firstLine="254"/>
              <w:jc w:val="both"/>
              <w:rPr>
                <w:rFonts w:ascii="Times New Roman" w:hAnsi="Times New Roman"/>
                <w:b/>
                <w:bCs/>
                <w:color w:val="333333"/>
                <w:sz w:val="28"/>
                <w:szCs w:val="28"/>
                <w:lang w:eastAsia="ru-RU"/>
              </w:rPr>
            </w:pPr>
            <w:r w:rsidRPr="004017CE">
              <w:rPr>
                <w:rFonts w:ascii="Times New Roman" w:hAnsi="Times New Roman"/>
                <w:bCs/>
                <w:color w:val="333333"/>
                <w:sz w:val="28"/>
                <w:szCs w:val="28"/>
                <w:lang w:eastAsia="ru-RU"/>
              </w:rPr>
              <w:t>…</w:t>
            </w:r>
          </w:p>
        </w:tc>
      </w:tr>
      <w:tr w:rsidR="006E46A8"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E46A8" w:rsidRPr="004017CE" w:rsidRDefault="006E46A8"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
                <w:bCs/>
                <w:color w:val="333333"/>
                <w:sz w:val="28"/>
                <w:szCs w:val="28"/>
                <w:lang w:eastAsia="ru-RU"/>
              </w:rPr>
              <w:t xml:space="preserve">Стаття 78. </w:t>
            </w:r>
            <w:r w:rsidRPr="004017CE">
              <w:rPr>
                <w:rFonts w:ascii="Times New Roman" w:hAnsi="Times New Roman"/>
                <w:bCs/>
                <w:color w:val="333333"/>
                <w:sz w:val="28"/>
                <w:szCs w:val="28"/>
                <w:lang w:eastAsia="ru-RU"/>
              </w:rPr>
              <w:t>Підстави для відводу захисника, представника</w:t>
            </w:r>
          </w:p>
          <w:p w:rsidR="006E46A8" w:rsidRPr="004017CE" w:rsidRDefault="006E46A8"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1. Захисником, представником не має права бути особа, яка брала участь у цьому ж кримінальному провадженні як слідчий суддя, суддя, присяжний, прокурор, слідчий, потерпілий, цивільний позивач, цивільний відповідач, експерт, спеціаліст, представник персоналу органу пробації, перекладач.</w:t>
            </w:r>
          </w:p>
          <w:p w:rsidR="006E46A8" w:rsidRPr="004017CE" w:rsidRDefault="006E46A8"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2. Особа не має права брати участь у цьому ж кримінальному провадженні як захисник або представник також у випадках:</w:t>
            </w:r>
          </w:p>
          <w:p w:rsidR="006E46A8" w:rsidRPr="004017CE" w:rsidRDefault="00742315"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6E46A8" w:rsidRPr="004017CE" w:rsidRDefault="006E46A8"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Cs/>
                <w:color w:val="333333"/>
                <w:sz w:val="28"/>
                <w:szCs w:val="28"/>
                <w:lang w:eastAsia="ru-RU"/>
              </w:rPr>
              <w:t>3) якщо вона є близьким родичем або членом сім'ї слідчого, прокурора, потерпілого або будь-кого із складу суду.</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D40C84" w:rsidRPr="004017CE" w:rsidRDefault="00D40C84"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
                <w:bCs/>
                <w:color w:val="333333"/>
                <w:sz w:val="28"/>
                <w:szCs w:val="28"/>
                <w:lang w:eastAsia="ru-RU"/>
              </w:rPr>
              <w:t xml:space="preserve">Стаття 78. </w:t>
            </w:r>
            <w:r w:rsidRPr="004017CE">
              <w:rPr>
                <w:rFonts w:ascii="Times New Roman" w:hAnsi="Times New Roman"/>
                <w:bCs/>
                <w:color w:val="333333"/>
                <w:sz w:val="28"/>
                <w:szCs w:val="28"/>
                <w:lang w:eastAsia="ru-RU"/>
              </w:rPr>
              <w:t>Підстави для відводу захисника,     представника</w:t>
            </w:r>
          </w:p>
          <w:p w:rsidR="00D40C84" w:rsidRPr="004017CE" w:rsidRDefault="00D40C84"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 xml:space="preserve">1. Захисником, представником не має права бути особа, яка брала участь у цьому ж кримінальному провадженні як слідчий суддя, суддя, присяжний, прокурор, слідчий, </w:t>
            </w:r>
            <w:r w:rsidRPr="004017CE">
              <w:rPr>
                <w:rFonts w:ascii="Times New Roman" w:hAnsi="Times New Roman"/>
                <w:b/>
                <w:bCs/>
                <w:color w:val="333333"/>
                <w:sz w:val="28"/>
                <w:szCs w:val="28"/>
                <w:lang w:eastAsia="ru-RU"/>
              </w:rPr>
              <w:t>дізнавач,</w:t>
            </w:r>
            <w:r w:rsidRPr="004017CE">
              <w:rPr>
                <w:rFonts w:ascii="Times New Roman" w:hAnsi="Times New Roman"/>
                <w:bCs/>
                <w:color w:val="333333"/>
                <w:sz w:val="28"/>
                <w:szCs w:val="28"/>
                <w:lang w:eastAsia="ru-RU"/>
              </w:rPr>
              <w:t xml:space="preserve">  потерпілий, цивільний позивач, цивільний відповідач, експерт, спеціаліст, представник персоналу органу пробації, перекладач.</w:t>
            </w:r>
          </w:p>
          <w:p w:rsidR="00D40C84" w:rsidRPr="004017CE" w:rsidRDefault="00D40C84"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2. Особа не має права брати участь у цьому ж кримінальному провадженні як захисник або представник також                             у випадках:</w:t>
            </w:r>
          </w:p>
          <w:p w:rsidR="00742315" w:rsidRPr="004017CE" w:rsidRDefault="00742315"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6E46A8" w:rsidRPr="004017CE" w:rsidRDefault="00D40C84" w:rsidP="008903D8">
            <w:pPr>
              <w:shd w:val="clear" w:color="auto" w:fill="FFFFFF"/>
              <w:tabs>
                <w:tab w:val="left" w:pos="7184"/>
              </w:tabs>
              <w:spacing w:after="0" w:line="240" w:lineRule="auto"/>
              <w:ind w:left="97" w:right="101" w:firstLine="254"/>
              <w:jc w:val="both"/>
              <w:rPr>
                <w:rFonts w:ascii="Times New Roman" w:hAnsi="Times New Roman"/>
                <w:b/>
                <w:bCs/>
                <w:color w:val="333333"/>
                <w:sz w:val="28"/>
                <w:szCs w:val="28"/>
                <w:lang w:eastAsia="ru-RU"/>
              </w:rPr>
            </w:pPr>
            <w:r w:rsidRPr="004017CE">
              <w:rPr>
                <w:rFonts w:ascii="Times New Roman" w:hAnsi="Times New Roman"/>
                <w:bCs/>
                <w:color w:val="333333"/>
                <w:sz w:val="28"/>
                <w:szCs w:val="28"/>
                <w:lang w:eastAsia="ru-RU"/>
              </w:rPr>
              <w:t xml:space="preserve">3) якщо вона є близьким родичем або членом сім'ї слідчого, </w:t>
            </w:r>
            <w:r w:rsidRPr="004017CE">
              <w:rPr>
                <w:rFonts w:ascii="Times New Roman" w:hAnsi="Times New Roman"/>
                <w:b/>
                <w:bCs/>
                <w:color w:val="333333"/>
                <w:sz w:val="28"/>
                <w:szCs w:val="28"/>
                <w:lang w:eastAsia="ru-RU"/>
              </w:rPr>
              <w:t>дізнавача,</w:t>
            </w:r>
            <w:r w:rsidRPr="004017CE">
              <w:rPr>
                <w:rFonts w:ascii="Times New Roman" w:hAnsi="Times New Roman"/>
                <w:bCs/>
                <w:color w:val="333333"/>
                <w:sz w:val="28"/>
                <w:szCs w:val="28"/>
                <w:lang w:eastAsia="ru-RU"/>
              </w:rPr>
              <w:t xml:space="preserve"> прокурора, потерпілого або будь-кого із складу суду.</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84.</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Докази</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49" w:name="n1049"/>
            <w:bookmarkEnd w:id="49"/>
            <w:r w:rsidRPr="004017CE">
              <w:rPr>
                <w:rFonts w:ascii="Times New Roman" w:hAnsi="Times New Roman"/>
                <w:color w:val="333333"/>
                <w:sz w:val="28"/>
                <w:szCs w:val="28"/>
                <w:lang w:eastAsia="ru-RU"/>
              </w:rPr>
              <w:t>1. Доказами в кримінальному провадженні є фактичні дані, отримані у передбаченому цим Кодексом порядку, на підставі яких слідчий, прокурор, слідчий суддя і суд встановлюють наявність чи відсутність фактів та обставин, що мають значення для кримінального провадження та підлягають доказуванню.</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84.</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Докази</w:t>
            </w:r>
          </w:p>
          <w:p w:rsidR="00872E1D" w:rsidRPr="004017CE" w:rsidRDefault="00872E1D" w:rsidP="008903D8">
            <w:pPr>
              <w:shd w:val="clear" w:color="auto" w:fill="FFFFFF"/>
              <w:tabs>
                <w:tab w:val="left" w:pos="7184"/>
              </w:tabs>
              <w:spacing w:after="0" w:line="240" w:lineRule="auto"/>
              <w:ind w:left="97" w:right="101" w:firstLine="254"/>
              <w:jc w:val="both"/>
              <w:rPr>
                <w:rStyle w:val="rvts9"/>
                <w:b/>
                <w:bCs/>
                <w:sz w:val="28"/>
                <w:szCs w:val="28"/>
                <w:bdr w:val="none" w:sz="0" w:space="0" w:color="auto" w:frame="1"/>
              </w:rPr>
            </w:pPr>
            <w:r w:rsidRPr="004017CE">
              <w:rPr>
                <w:rFonts w:ascii="Times New Roman" w:hAnsi="Times New Roman"/>
                <w:color w:val="333333"/>
                <w:sz w:val="28"/>
                <w:szCs w:val="28"/>
                <w:lang w:eastAsia="ru-RU"/>
              </w:rPr>
              <w:t xml:space="preserve">1. Доказами в кримінальному провадженні є фактичні дані, отримані у передбаченому цим Кодексом порядку, на підставі яких слідчий, </w:t>
            </w:r>
            <w:r w:rsidRPr="004017CE">
              <w:rPr>
                <w:rFonts w:ascii="Times New Roman" w:hAnsi="Times New Roman"/>
                <w:b/>
                <w:color w:val="333333"/>
                <w:sz w:val="28"/>
                <w:szCs w:val="28"/>
                <w:lang w:eastAsia="ru-RU"/>
              </w:rPr>
              <w:t>дізнавач</w:t>
            </w:r>
            <w:r w:rsidRPr="004017CE">
              <w:rPr>
                <w:rFonts w:ascii="Times New Roman" w:hAnsi="Times New Roman"/>
                <w:color w:val="333333"/>
                <w:sz w:val="28"/>
                <w:szCs w:val="28"/>
                <w:lang w:eastAsia="ru-RU"/>
              </w:rPr>
              <w:t>, прокурор, слідчий суддя і суд встановлюють наявність чи відсутність фактів та обставин, що мають значення для кримінального провадження та підлягають доказуванню.</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shd w:val="clear" w:color="auto" w:fill="FFFFFF"/>
              <w:spacing w:before="0" w:beforeAutospacing="0" w:after="0" w:afterAutospacing="0"/>
              <w:ind w:left="97" w:right="87" w:firstLine="284"/>
              <w:jc w:val="both"/>
              <w:rPr>
                <w:b/>
                <w:sz w:val="28"/>
                <w:szCs w:val="28"/>
              </w:rPr>
            </w:pPr>
            <w:r w:rsidRPr="004017CE">
              <w:rPr>
                <w:rStyle w:val="rvts9"/>
                <w:b/>
                <w:bCs/>
                <w:sz w:val="28"/>
                <w:szCs w:val="28"/>
              </w:rPr>
              <w:t>Стаття 92.</w:t>
            </w:r>
            <w:r w:rsidRPr="004017CE">
              <w:rPr>
                <w:sz w:val="28"/>
                <w:szCs w:val="28"/>
              </w:rPr>
              <w:t> Обов’язок доказування</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bookmarkStart w:id="50" w:name="n1090"/>
            <w:bookmarkEnd w:id="50"/>
            <w:r w:rsidRPr="004017CE">
              <w:rPr>
                <w:sz w:val="28"/>
                <w:szCs w:val="28"/>
              </w:rPr>
              <w:t>1. Обов’язок доказування обставин, передбачених </w:t>
            </w:r>
            <w:hyperlink r:id="rId24" w:anchor="n1081" w:history="1">
              <w:r w:rsidRPr="004017CE">
                <w:rPr>
                  <w:rStyle w:val="a4"/>
                  <w:color w:val="auto"/>
                  <w:sz w:val="28"/>
                  <w:szCs w:val="28"/>
                  <w:u w:val="none"/>
                </w:rPr>
                <w:t>статтею 91</w:t>
              </w:r>
            </w:hyperlink>
            <w:r w:rsidRPr="004017CE">
              <w:rPr>
                <w:sz w:val="28"/>
                <w:szCs w:val="28"/>
              </w:rPr>
              <w:t> цього Кодексу, за винятком випадків, передбачених </w:t>
            </w:r>
            <w:hyperlink r:id="rId25" w:anchor="n1091" w:history="1">
              <w:r w:rsidRPr="004017CE">
                <w:rPr>
                  <w:rStyle w:val="a4"/>
                  <w:color w:val="auto"/>
                  <w:sz w:val="28"/>
                  <w:szCs w:val="28"/>
                  <w:u w:val="none"/>
                </w:rPr>
                <w:t>частиною другою</w:t>
              </w:r>
            </w:hyperlink>
            <w:r w:rsidRPr="004017CE">
              <w:rPr>
                <w:sz w:val="28"/>
                <w:szCs w:val="28"/>
              </w:rPr>
              <w:t> цієї статті, покладається на слідчого, прокурора та, в установлених цим Кодексом випадках, - на потерпілого.</w:t>
            </w:r>
          </w:p>
          <w:p w:rsidR="00872E1D" w:rsidRPr="004017CE" w:rsidRDefault="00872E1D"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
                <w:color w:val="333333"/>
                <w:sz w:val="28"/>
                <w:szCs w:val="28"/>
              </w:rPr>
            </w:pPr>
            <w:r w:rsidRPr="004017CE">
              <w:rPr>
                <w:rStyle w:val="rvts9"/>
                <w:b/>
                <w:bCs/>
                <w:color w:val="333333"/>
                <w:sz w:val="28"/>
                <w:szCs w:val="28"/>
              </w:rPr>
              <w:t>Стаття 92.</w:t>
            </w:r>
            <w:r w:rsidRPr="004017CE">
              <w:rPr>
                <w:color w:val="333333"/>
                <w:sz w:val="28"/>
                <w:szCs w:val="28"/>
              </w:rPr>
              <w:t> Обов’язок доказування</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1. Обов’язок доказування обставин, </w:t>
            </w:r>
            <w:r w:rsidRPr="004017CE">
              <w:rPr>
                <w:sz w:val="28"/>
                <w:szCs w:val="28"/>
              </w:rPr>
              <w:t>передбачених </w:t>
            </w:r>
            <w:hyperlink r:id="rId26" w:anchor="n1081" w:history="1">
              <w:r w:rsidRPr="004017CE">
                <w:rPr>
                  <w:rStyle w:val="a4"/>
                  <w:color w:val="auto"/>
                  <w:sz w:val="28"/>
                  <w:szCs w:val="28"/>
                  <w:u w:val="none"/>
                </w:rPr>
                <w:t>статтею 91</w:t>
              </w:r>
            </w:hyperlink>
            <w:r w:rsidRPr="004017CE">
              <w:rPr>
                <w:sz w:val="28"/>
                <w:szCs w:val="28"/>
              </w:rPr>
              <w:t> цього Кодексу, за винятком випадків, передбачених </w:t>
            </w:r>
            <w:hyperlink r:id="rId27" w:anchor="n1091" w:history="1">
              <w:r w:rsidRPr="004017CE">
                <w:rPr>
                  <w:rStyle w:val="a4"/>
                  <w:color w:val="auto"/>
                  <w:sz w:val="28"/>
                  <w:szCs w:val="28"/>
                  <w:u w:val="none"/>
                </w:rPr>
                <w:t>частиною другою</w:t>
              </w:r>
            </w:hyperlink>
            <w:r w:rsidRPr="004017CE">
              <w:rPr>
                <w:sz w:val="28"/>
                <w:szCs w:val="28"/>
              </w:rPr>
              <w:t xml:space="preserve"> цієї статті, покладається на слідчого, </w:t>
            </w:r>
            <w:r w:rsidRPr="004017CE">
              <w:rPr>
                <w:b/>
                <w:sz w:val="28"/>
                <w:szCs w:val="28"/>
              </w:rPr>
              <w:t>дізнавача</w:t>
            </w:r>
            <w:r w:rsidRPr="004017CE">
              <w:rPr>
                <w:sz w:val="28"/>
                <w:szCs w:val="28"/>
              </w:rPr>
              <w:t>, прокурора та, в</w:t>
            </w:r>
            <w:r w:rsidRPr="004017CE">
              <w:rPr>
                <w:color w:val="333333"/>
                <w:sz w:val="28"/>
                <w:szCs w:val="28"/>
              </w:rPr>
              <w:t xml:space="preserve"> установлених цим Кодексом випадках, - на потерпілого.</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bCs/>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93.</w:t>
            </w:r>
            <w:r w:rsidRPr="004017CE">
              <w:rPr>
                <w:rFonts w:ascii="Times New Roman" w:hAnsi="Times New Roman"/>
                <w:color w:val="333333"/>
                <w:sz w:val="28"/>
                <w:szCs w:val="28"/>
                <w:lang w:eastAsia="ru-RU"/>
              </w:rPr>
              <w:t> Збирання доказів</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51" w:name="n1093"/>
            <w:bookmarkEnd w:id="51"/>
            <w:r w:rsidRPr="004017CE">
              <w:rPr>
                <w:rFonts w:ascii="Times New Roman" w:hAnsi="Times New Roman"/>
                <w:color w:val="333333"/>
                <w:sz w:val="28"/>
                <w:szCs w:val="28"/>
                <w:lang w:eastAsia="ru-RU"/>
              </w:rPr>
              <w:t>1. Збирання доказів здійснюється сторонами кримінального провадження, потерпілим, представником юридичної особи, щодо якої здійснюється провадження, у порядку, передбаченому цим Кодексом.</w:t>
            </w:r>
          </w:p>
          <w:p w:rsidR="00872E1D" w:rsidRPr="004017CE" w:rsidRDefault="00872E1D" w:rsidP="00BF2FDB">
            <w:pPr>
              <w:pStyle w:val="rvps2"/>
              <w:shd w:val="clear" w:color="auto" w:fill="FFFFFF"/>
              <w:spacing w:before="0" w:beforeAutospacing="0" w:after="0" w:afterAutospacing="0"/>
              <w:ind w:left="97" w:right="87" w:firstLine="284"/>
              <w:jc w:val="both"/>
              <w:rPr>
                <w:rStyle w:val="rvts9"/>
                <w:b/>
                <w:bCs/>
                <w:color w:val="333333"/>
                <w:sz w:val="28"/>
                <w:szCs w:val="28"/>
              </w:rPr>
            </w:pPr>
            <w:r w:rsidRPr="004017CE">
              <w:rPr>
                <w:rStyle w:val="rvts9"/>
                <w:b/>
                <w:bCs/>
                <w:color w:val="333333"/>
                <w:sz w:val="28"/>
                <w:szCs w:val="28"/>
              </w:rPr>
              <w:t>…</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shd w:val="clear" w:color="auto" w:fill="FFFFFF"/>
              </w:rPr>
            </w:pPr>
            <w:r w:rsidRPr="004017CE">
              <w:rPr>
                <w:color w:val="333333"/>
                <w:sz w:val="28"/>
                <w:szCs w:val="28"/>
                <w:shd w:val="clear" w:color="auto" w:fill="FFFFFF"/>
              </w:rPr>
              <w:t>Ініціювання стороною захисту, потерпілим, представником юридичної особи, щодо якої здійснюється провадження, проведення слідчих (розшукових) дій здійснюється шляхом подання слідчому, прокурору відповідних клопотань, які розглядаються в порядку, передбаченому </w:t>
            </w:r>
            <w:hyperlink r:id="rId28" w:anchor="n2087" w:history="1">
              <w:r w:rsidRPr="004017CE">
                <w:rPr>
                  <w:rStyle w:val="a4"/>
                  <w:color w:val="006600"/>
                  <w:sz w:val="28"/>
                  <w:szCs w:val="28"/>
                  <w:shd w:val="clear" w:color="auto" w:fill="FFFFFF"/>
                </w:rPr>
                <w:t>статтею 220</w:t>
              </w:r>
            </w:hyperlink>
            <w:r w:rsidRPr="004017CE">
              <w:rPr>
                <w:color w:val="333333"/>
                <w:sz w:val="28"/>
                <w:szCs w:val="28"/>
                <w:shd w:val="clear" w:color="auto" w:fill="FFFFFF"/>
              </w:rPr>
              <w:t> цього Кодексу. Постанова слідчого, прокурора про відмову в задоволенні клопотання про проведення слідчих (розшукових) дій, негласних слідчих (розшукових) дій може бути оскаржена слідчому судді.</w:t>
            </w:r>
          </w:p>
          <w:p w:rsidR="009256B5" w:rsidRPr="004017CE" w:rsidRDefault="009256B5" w:rsidP="00BF2FDB">
            <w:pPr>
              <w:pStyle w:val="rvps2"/>
              <w:shd w:val="clear" w:color="auto" w:fill="FFFFFF"/>
              <w:spacing w:before="0" w:beforeAutospacing="0" w:after="0" w:afterAutospacing="0"/>
              <w:ind w:left="97" w:right="87" w:firstLine="284"/>
              <w:jc w:val="both"/>
              <w:rPr>
                <w:rStyle w:val="rvts9"/>
                <w:b/>
                <w:bCs/>
                <w:color w:val="333333"/>
                <w:sz w:val="28"/>
                <w:szCs w:val="28"/>
              </w:rPr>
            </w:pPr>
            <w:r w:rsidRPr="004017CE">
              <w:rPr>
                <w:color w:val="333333"/>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Стаття 93. </w:t>
            </w:r>
            <w:r w:rsidRPr="004017CE">
              <w:rPr>
                <w:rFonts w:ascii="Times New Roman" w:hAnsi="Times New Roman"/>
                <w:bCs/>
                <w:color w:val="333333"/>
                <w:sz w:val="28"/>
                <w:szCs w:val="28"/>
                <w:lang w:eastAsia="ru-RU"/>
              </w:rPr>
              <w:t>Збирання доказів</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1. Збирання доказів здійснюється сторонами кримінального провадження, потерпілим, представником юридичної особи, щодо якої здійснюється провадження, у порядку, передбаченому цим Кодексом.</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color w:val="333333"/>
                <w:sz w:val="28"/>
                <w:szCs w:val="28"/>
                <w:lang w:eastAsia="ru-RU"/>
              </w:rPr>
            </w:pPr>
            <w:r w:rsidRPr="004017CE">
              <w:rPr>
                <w:bCs/>
                <w:color w:val="333333"/>
                <w:sz w:val="28"/>
                <w:szCs w:val="28"/>
                <w:lang w:eastAsia="ru-RU"/>
              </w:rPr>
              <w:t>Ініціювання стороною захисту, потерпілим, представником юридичної особи, щодо якої здійснюється провадження, проведення слідчих (розшукових) дій здійснюється шляхом подання слідчому,</w:t>
            </w:r>
            <w:r w:rsidR="009256B5" w:rsidRPr="004017CE">
              <w:rPr>
                <w:bCs/>
                <w:color w:val="333333"/>
                <w:sz w:val="28"/>
                <w:szCs w:val="28"/>
                <w:lang w:eastAsia="ru-RU"/>
              </w:rPr>
              <w:t xml:space="preserve"> </w:t>
            </w:r>
            <w:r w:rsidR="009256B5" w:rsidRPr="004017CE">
              <w:rPr>
                <w:b/>
                <w:bCs/>
                <w:color w:val="333333"/>
                <w:sz w:val="28"/>
                <w:szCs w:val="28"/>
                <w:lang w:eastAsia="ru-RU"/>
              </w:rPr>
              <w:t>дізнавачу,</w:t>
            </w:r>
            <w:r w:rsidRPr="004017CE">
              <w:rPr>
                <w:bCs/>
                <w:color w:val="333333"/>
                <w:sz w:val="28"/>
                <w:szCs w:val="28"/>
                <w:lang w:eastAsia="ru-RU"/>
              </w:rPr>
              <w:t xml:space="preserve"> прокурору відповідних клопотань, які розглядаються в порядку, передбаченому </w:t>
            </w:r>
            <w:hyperlink r:id="rId29" w:anchor="n2087" w:history="1">
              <w:r w:rsidRPr="004017CE">
                <w:rPr>
                  <w:rStyle w:val="a4"/>
                  <w:bCs/>
                  <w:color w:val="auto"/>
                  <w:sz w:val="28"/>
                  <w:szCs w:val="28"/>
                  <w:u w:val="none"/>
                  <w:lang w:eastAsia="ru-RU"/>
                </w:rPr>
                <w:t>статтею 220</w:t>
              </w:r>
            </w:hyperlink>
            <w:r w:rsidRPr="004017CE">
              <w:rPr>
                <w:bCs/>
                <w:sz w:val="28"/>
                <w:szCs w:val="28"/>
                <w:lang w:eastAsia="ru-RU"/>
              </w:rPr>
              <w:t> </w:t>
            </w:r>
            <w:r w:rsidRPr="004017CE">
              <w:rPr>
                <w:bCs/>
                <w:color w:val="333333"/>
                <w:sz w:val="28"/>
                <w:szCs w:val="28"/>
                <w:lang w:eastAsia="ru-RU"/>
              </w:rPr>
              <w:t xml:space="preserve">цього Кодексу. Постанова слідчого, </w:t>
            </w:r>
            <w:r w:rsidRPr="004017CE">
              <w:rPr>
                <w:b/>
                <w:bCs/>
                <w:color w:val="333333"/>
                <w:sz w:val="28"/>
                <w:szCs w:val="28"/>
                <w:lang w:eastAsia="ru-RU"/>
              </w:rPr>
              <w:t>дізнавача</w:t>
            </w:r>
            <w:r w:rsidRPr="004017CE">
              <w:rPr>
                <w:bCs/>
                <w:color w:val="333333"/>
                <w:sz w:val="28"/>
                <w:szCs w:val="28"/>
                <w:lang w:eastAsia="ru-RU"/>
              </w:rPr>
              <w:t>, прокурора про відмову в задоволенні клопотання про проведення слідчих (розшукових) дій, негласних слідчих (розшукових) дій може бути оскаржена слідчому судді.</w:t>
            </w:r>
          </w:p>
          <w:p w:rsidR="009256B5" w:rsidRPr="004017CE" w:rsidRDefault="009256B5"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bCs/>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94.</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Оцінка доказів</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52" w:name="n1099"/>
            <w:bookmarkEnd w:id="52"/>
            <w:r w:rsidRPr="004017CE">
              <w:rPr>
                <w:rFonts w:ascii="Times New Roman" w:hAnsi="Times New Roman"/>
                <w:color w:val="333333"/>
                <w:sz w:val="28"/>
                <w:szCs w:val="28"/>
                <w:lang w:eastAsia="ru-RU"/>
              </w:rPr>
              <w:t>1. Слідчий, прокурор, слідчий суддя, суд за своїм внутрішнім переконанням, яке ґрунтується на всебічному, повному й неупередженому дослідженні всіх обставин кримінального провадження, керуючись законом, оцінюють кожний доказ з точки зору належності, допустимості, достовірності, а сукупність зібраних доказів - з точки зору достатності та взаємозв’язку для прийняття відповідного процесуального рішення.</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94.</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Оцінка доказів</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Слідчий, </w:t>
            </w:r>
            <w:r w:rsidRPr="004017CE">
              <w:rPr>
                <w:rFonts w:ascii="Times New Roman" w:hAnsi="Times New Roman"/>
                <w:b/>
                <w:color w:val="333333"/>
                <w:sz w:val="28"/>
                <w:szCs w:val="28"/>
                <w:lang w:eastAsia="ru-RU"/>
              </w:rPr>
              <w:t>дізнавач</w:t>
            </w:r>
            <w:r w:rsidRPr="004017CE">
              <w:rPr>
                <w:rFonts w:ascii="Times New Roman" w:hAnsi="Times New Roman"/>
                <w:color w:val="333333"/>
                <w:sz w:val="28"/>
                <w:szCs w:val="28"/>
                <w:lang w:eastAsia="ru-RU"/>
              </w:rPr>
              <w:t>, прокурор, слідчий суддя, суд за своїм внутрішнім переконанням, яке ґрунтується на всебічному, повному й неупередженому дослідженні всіх обставин кримінального провадження, керуючись законом, оцінюють кожний доказ з точки зору належності, допустимості, достовірності, а сукупність зібраних доказів - з точки зору достатності та взаємозв’язку для прийняття відповідного процесуального рішення.</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b/>
                <w:bCs/>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
                <w:bCs/>
                <w:sz w:val="28"/>
                <w:szCs w:val="28"/>
                <w:bdr w:val="none" w:sz="0" w:space="0" w:color="auto" w:frame="1"/>
              </w:rPr>
              <w:t>Стаття 95.</w:t>
            </w:r>
            <w:r w:rsidRPr="004017CE">
              <w:rPr>
                <w:rStyle w:val="rvts9"/>
                <w:bCs/>
                <w:sz w:val="28"/>
                <w:szCs w:val="28"/>
                <w:bdr w:val="none" w:sz="0" w:space="0" w:color="auto" w:frame="1"/>
              </w:rPr>
              <w:t xml:space="preserve"> Показання</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color w:val="333333"/>
                <w:sz w:val="28"/>
                <w:szCs w:val="28"/>
                <w:shd w:val="clear" w:color="auto" w:fill="FFFFFF"/>
              </w:rPr>
              <w:t>3. Свідок зобов’язаний давати показання слідчому, прокурору, слідчому судді та суду, а експерт - слідчому судді та суду в установленому цим Кодексом порядку.</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rStyle w:val="rvts9"/>
                <w:bCs/>
                <w:sz w:val="28"/>
                <w:szCs w:val="28"/>
                <w:bdr w:val="none" w:sz="0" w:space="0" w:color="auto" w:frame="1"/>
                <w:lang w:val="uk-UA"/>
              </w:rPr>
              <w:t xml:space="preserve">8. Сторони кримінального провадження, потерпілий, представник юридичної особи, щодо якої здійснюється провадження, мають право отримувати від учасників кримінального провадження та інших осіб за їх згодою пояснення, які не є джерелом доказів, </w:t>
            </w:r>
            <w:r w:rsidRPr="004017CE">
              <w:rPr>
                <w:rStyle w:val="rvts9"/>
                <w:b/>
                <w:bCs/>
                <w:color w:val="auto"/>
                <w:sz w:val="28"/>
                <w:szCs w:val="28"/>
                <w:bdr w:val="none" w:sz="0" w:space="0" w:color="auto" w:frame="1"/>
                <w:lang w:val="uk-UA"/>
              </w:rPr>
              <w:t>крім випадків, передбачених цим Кодексом.</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
                <w:bCs/>
                <w:sz w:val="28"/>
                <w:szCs w:val="28"/>
                <w:bdr w:val="none" w:sz="0" w:space="0" w:color="auto" w:frame="1"/>
              </w:rPr>
              <w:t>Стаття 95.</w:t>
            </w:r>
            <w:r w:rsidRPr="004017CE">
              <w:rPr>
                <w:rStyle w:val="rvts9"/>
                <w:bCs/>
                <w:sz w:val="28"/>
                <w:szCs w:val="28"/>
                <w:bdr w:val="none" w:sz="0" w:space="0" w:color="auto" w:frame="1"/>
              </w:rPr>
              <w:t xml:space="preserve"> Показання</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DE7408"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 xml:space="preserve">3. Свідок зобов’язаний давати показання слідчому, </w:t>
            </w:r>
            <w:r w:rsidRPr="004017CE">
              <w:rPr>
                <w:b/>
                <w:color w:val="333333"/>
                <w:sz w:val="28"/>
                <w:szCs w:val="28"/>
                <w:shd w:val="clear" w:color="auto" w:fill="FFFFFF"/>
              </w:rPr>
              <w:t>дізнавачу</w:t>
            </w:r>
            <w:r w:rsidRPr="004017CE">
              <w:rPr>
                <w:color w:val="333333"/>
                <w:sz w:val="28"/>
                <w:szCs w:val="28"/>
                <w:shd w:val="clear" w:color="auto" w:fill="FFFFFF"/>
              </w:rPr>
              <w:t>, прокурору, слідчому судді та суду, а експерт - слідчому судді та суду в установленому цим Кодексом порядку</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color w:val="333333"/>
                <w:sz w:val="28"/>
                <w:szCs w:val="28"/>
                <w:shd w:val="clear" w:color="auto" w:fill="FFFFFF"/>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Cs/>
                <w:sz w:val="28"/>
                <w:szCs w:val="28"/>
                <w:bdr w:val="none" w:sz="0" w:space="0" w:color="auto" w:frame="1"/>
              </w:rPr>
              <w:t>8. Сторони кримінального провадження, потерпілий, представник юридичної особи, щодо якої здійснюється провадження, мають право отримувати від учасників кримінального провадження та інших осіб за їх згодою пояснення, які не є джерелом доказів.</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
                <w:bCs/>
                <w:sz w:val="28"/>
                <w:szCs w:val="28"/>
                <w:bdr w:val="none" w:sz="0" w:space="0" w:color="auto" w:frame="1"/>
              </w:rPr>
              <w:t xml:space="preserve">Стаття 97. </w:t>
            </w:r>
            <w:r w:rsidRPr="004017CE">
              <w:rPr>
                <w:rStyle w:val="rvts9"/>
                <w:bCs/>
                <w:sz w:val="28"/>
                <w:szCs w:val="28"/>
                <w:bdr w:val="none" w:sz="0" w:space="0" w:color="auto" w:frame="1"/>
              </w:rPr>
              <w:t>Показання з чужих слів</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color w:val="333333"/>
                <w:sz w:val="28"/>
                <w:szCs w:val="28"/>
                <w:shd w:val="clear" w:color="auto" w:fill="FFFFFF"/>
              </w:rPr>
              <w:t>7. У будь-якому разі не можуть бути визнані допустимим доказом показання з чужих слів, якщо вони даються слідчим, прокурором, співробітником оперативного підрозділу або іншою особою стосовно пояснень осіб, наданих слідчому, прокурору або співробітнику оперативного підрозділу під час здійснення ними кримінального провадження.</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
                <w:bCs/>
                <w:sz w:val="28"/>
                <w:szCs w:val="28"/>
                <w:bdr w:val="none" w:sz="0" w:space="0" w:color="auto" w:frame="1"/>
              </w:rPr>
              <w:t xml:space="preserve">Стаття 97. </w:t>
            </w:r>
            <w:r w:rsidRPr="004017CE">
              <w:rPr>
                <w:rStyle w:val="rvts9"/>
                <w:bCs/>
                <w:sz w:val="28"/>
                <w:szCs w:val="28"/>
                <w:bdr w:val="none" w:sz="0" w:space="0" w:color="auto" w:frame="1"/>
              </w:rPr>
              <w:t>Показання з чужих слів</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color w:val="333333"/>
                <w:sz w:val="28"/>
                <w:szCs w:val="28"/>
                <w:shd w:val="clear" w:color="auto" w:fill="FFFFFF"/>
              </w:rPr>
              <w:t xml:space="preserve">7. У будь-якому разі не можуть бути визнані допустимим доказом показання з чужих слів, якщо вони даються слідчим, </w:t>
            </w:r>
            <w:r w:rsidR="00327794" w:rsidRPr="004017CE">
              <w:rPr>
                <w:b/>
                <w:color w:val="333333"/>
                <w:sz w:val="28"/>
                <w:szCs w:val="28"/>
                <w:shd w:val="clear" w:color="auto" w:fill="FFFFFF"/>
              </w:rPr>
              <w:t>дізнавачем,</w:t>
            </w:r>
            <w:r w:rsidR="00327794" w:rsidRPr="004017CE">
              <w:rPr>
                <w:color w:val="333333"/>
                <w:sz w:val="28"/>
                <w:szCs w:val="28"/>
                <w:shd w:val="clear" w:color="auto" w:fill="FFFFFF"/>
              </w:rPr>
              <w:t xml:space="preserve"> </w:t>
            </w:r>
            <w:r w:rsidRPr="004017CE">
              <w:rPr>
                <w:color w:val="333333"/>
                <w:sz w:val="28"/>
                <w:szCs w:val="28"/>
                <w:shd w:val="clear" w:color="auto" w:fill="FFFFFF"/>
              </w:rPr>
              <w:t xml:space="preserve">прокурором, співробітником оперативного підрозділу або іншою особою стосовно пояснень осіб, наданих слідчому, </w:t>
            </w:r>
            <w:r w:rsidRPr="004017CE">
              <w:rPr>
                <w:b/>
                <w:color w:val="333333"/>
                <w:sz w:val="28"/>
                <w:szCs w:val="28"/>
                <w:shd w:val="clear" w:color="auto" w:fill="FFFFFF"/>
              </w:rPr>
              <w:t>дізнавачу</w:t>
            </w:r>
            <w:r w:rsidRPr="004017CE">
              <w:rPr>
                <w:color w:val="333333"/>
                <w:sz w:val="28"/>
                <w:szCs w:val="28"/>
                <w:shd w:val="clear" w:color="auto" w:fill="FFFFFF"/>
              </w:rPr>
              <w:t>, прокурору або співробітнику оперативного підрозділу під час здійснення ними кримінального провадження.</w:t>
            </w:r>
          </w:p>
        </w:tc>
      </w:tr>
      <w:tr w:rsidR="0059520F" w:rsidRPr="004017CE" w:rsidTr="00E64688">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auto"/>
          </w:tcPr>
          <w:p w:rsidR="0059520F" w:rsidRPr="004017CE" w:rsidRDefault="0059520F" w:rsidP="00BF2FDB">
            <w:pPr>
              <w:pStyle w:val="afb"/>
              <w:ind w:left="97" w:right="87" w:firstLine="284"/>
              <w:jc w:val="both"/>
              <w:rPr>
                <w:rFonts w:ascii="Times New Roman" w:hAnsi="Times New Roman"/>
                <w:sz w:val="28"/>
                <w:szCs w:val="28"/>
              </w:rPr>
            </w:pPr>
            <w:r w:rsidRPr="004017CE">
              <w:rPr>
                <w:rStyle w:val="rvts9"/>
                <w:rFonts w:ascii="Times New Roman" w:hAnsi="Times New Roman"/>
                <w:b/>
                <w:bCs/>
                <w:color w:val="333333"/>
                <w:sz w:val="28"/>
                <w:szCs w:val="28"/>
              </w:rPr>
              <w:t>Стаття 100.</w:t>
            </w:r>
            <w:r w:rsidRPr="004017CE">
              <w:rPr>
                <w:rFonts w:ascii="Times New Roman" w:hAnsi="Times New Roman"/>
                <w:sz w:val="28"/>
                <w:szCs w:val="28"/>
              </w:rPr>
              <w:t>  Зберігання речових доказів і документів та вирішення питання про спеціальну конфіскацію</w:t>
            </w:r>
          </w:p>
          <w:p w:rsidR="0059520F" w:rsidRPr="004017CE" w:rsidRDefault="0059520F" w:rsidP="00BF2FDB">
            <w:pPr>
              <w:pStyle w:val="afb"/>
              <w:ind w:left="97" w:right="87" w:firstLine="284"/>
              <w:jc w:val="both"/>
              <w:rPr>
                <w:rFonts w:ascii="Times New Roman" w:hAnsi="Times New Roman"/>
                <w:sz w:val="28"/>
                <w:szCs w:val="28"/>
              </w:rPr>
            </w:pPr>
            <w:bookmarkStart w:id="53" w:name="n4755"/>
            <w:bookmarkStart w:id="54" w:name="n1157"/>
            <w:bookmarkEnd w:id="53"/>
            <w:bookmarkEnd w:id="54"/>
            <w:r w:rsidRPr="004017CE">
              <w:rPr>
                <w:rFonts w:ascii="Times New Roman" w:hAnsi="Times New Roman"/>
                <w:sz w:val="28"/>
                <w:szCs w:val="28"/>
              </w:rPr>
              <w:t>…</w:t>
            </w:r>
          </w:p>
          <w:p w:rsidR="0059520F" w:rsidRPr="004017CE" w:rsidRDefault="0059520F" w:rsidP="00BF2FDB">
            <w:pPr>
              <w:pStyle w:val="afb"/>
              <w:ind w:left="97" w:right="87" w:firstLine="284"/>
              <w:jc w:val="both"/>
              <w:rPr>
                <w:rFonts w:ascii="Times New Roman" w:hAnsi="Times New Roman"/>
                <w:sz w:val="28"/>
                <w:szCs w:val="28"/>
              </w:rPr>
            </w:pPr>
            <w:bookmarkStart w:id="55" w:name="n1158"/>
            <w:bookmarkEnd w:id="55"/>
            <w:r w:rsidRPr="004017CE">
              <w:rPr>
                <w:rFonts w:ascii="Times New Roman" w:hAnsi="Times New Roman"/>
                <w:sz w:val="28"/>
                <w:szCs w:val="28"/>
              </w:rPr>
              <w:t>2. Речовий доказ або документ, наданий добровільно або на підставі судового рішення, зберігається у сторони кримінального провадження, якій він наданий. Сторона кримінального провадження, якій наданий речовий доказ або документ, зобов’язана зберігати їх у стані, придатному для використання у кримінальному провадженні. Речові докази, які отримані або вилучені слідчим, прокурором, оглядаються, фотографуються та докладно описуються в протоколі огляду. Зберігання речових доказів стороною обвинувачення здійснюється в </w:t>
            </w:r>
            <w:hyperlink r:id="rId30" w:anchor="n6" w:tgtFrame="_blank" w:history="1">
              <w:r w:rsidRPr="004017CE">
                <w:rPr>
                  <w:rStyle w:val="a4"/>
                  <w:rFonts w:ascii="Times New Roman" w:hAnsi="Times New Roman"/>
                  <w:color w:val="auto"/>
                  <w:sz w:val="28"/>
                  <w:szCs w:val="28"/>
                  <w:u w:val="none"/>
                </w:rPr>
                <w:t>порядку</w:t>
              </w:r>
            </w:hyperlink>
            <w:r w:rsidRPr="004017CE">
              <w:rPr>
                <w:rFonts w:ascii="Times New Roman" w:hAnsi="Times New Roman"/>
                <w:sz w:val="28"/>
                <w:szCs w:val="28"/>
              </w:rPr>
              <w:t>, визначеному Кабінетом Міністрів України.</w:t>
            </w:r>
          </w:p>
          <w:p w:rsidR="0059520F" w:rsidRPr="004017CE" w:rsidRDefault="0059520F" w:rsidP="00BF2FDB">
            <w:pPr>
              <w:pStyle w:val="afb"/>
              <w:ind w:left="97" w:right="87" w:firstLine="284"/>
              <w:jc w:val="both"/>
              <w:rPr>
                <w:rFonts w:ascii="Times New Roman" w:hAnsi="Times New Roman"/>
                <w:sz w:val="28"/>
                <w:szCs w:val="28"/>
              </w:rPr>
            </w:pPr>
            <w:bookmarkStart w:id="56" w:name="n1159"/>
            <w:bookmarkEnd w:id="56"/>
            <w:r w:rsidRPr="004017CE">
              <w:rPr>
                <w:rFonts w:ascii="Times New Roman" w:hAnsi="Times New Roman"/>
                <w:sz w:val="28"/>
                <w:szCs w:val="28"/>
              </w:rPr>
              <w:t>3. Документ повинен зберігатися протягом усього часу кримінального провадження. За клопотанням володільця документа слідчий, прокурор, суд можуть видати копії цього документа, за необхідності - його оригінал, долучивши замість них до кримінального провадження завірені копії.</w:t>
            </w:r>
          </w:p>
          <w:p w:rsidR="0059520F" w:rsidRPr="004017CE" w:rsidRDefault="0059520F" w:rsidP="00BF2FDB">
            <w:pPr>
              <w:pStyle w:val="afb"/>
              <w:ind w:left="97" w:right="87" w:firstLine="284"/>
              <w:jc w:val="both"/>
              <w:rPr>
                <w:rFonts w:ascii="Times New Roman" w:hAnsi="Times New Roman"/>
                <w:sz w:val="28"/>
                <w:szCs w:val="28"/>
              </w:rPr>
            </w:pPr>
            <w:bookmarkStart w:id="57" w:name="n1160"/>
            <w:bookmarkEnd w:id="57"/>
            <w:r w:rsidRPr="004017CE">
              <w:rPr>
                <w:rFonts w:ascii="Times New Roman" w:hAnsi="Times New Roman"/>
                <w:sz w:val="28"/>
                <w:szCs w:val="28"/>
              </w:rPr>
              <w:t>…</w:t>
            </w:r>
          </w:p>
          <w:p w:rsidR="0059520F" w:rsidRPr="004017CE" w:rsidRDefault="0059520F" w:rsidP="00BF2FDB">
            <w:pPr>
              <w:pStyle w:val="afb"/>
              <w:ind w:left="97" w:right="87" w:firstLine="284"/>
              <w:jc w:val="both"/>
              <w:rPr>
                <w:rFonts w:ascii="Times New Roman" w:hAnsi="Times New Roman"/>
                <w:sz w:val="28"/>
                <w:szCs w:val="28"/>
              </w:rPr>
            </w:pPr>
            <w:bookmarkStart w:id="58" w:name="n5471"/>
            <w:bookmarkStart w:id="59" w:name="n1168"/>
            <w:bookmarkEnd w:id="58"/>
            <w:bookmarkEnd w:id="59"/>
            <w:r w:rsidRPr="004017CE">
              <w:rPr>
                <w:rFonts w:ascii="Times New Roman" w:hAnsi="Times New Roman"/>
                <w:sz w:val="28"/>
                <w:szCs w:val="28"/>
              </w:rPr>
              <w:t>7. У випадках, передбачених пунктами 2, 4 та абзацом сьомим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кримінальних правопорушень,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w:t>
            </w:r>
            <w:hyperlink r:id="rId31" w:anchor="n1668" w:history="1">
              <w:r w:rsidRPr="004017CE">
                <w:rPr>
                  <w:rStyle w:val="a4"/>
                  <w:rFonts w:ascii="Times New Roman" w:hAnsi="Times New Roman"/>
                  <w:color w:val="auto"/>
                  <w:sz w:val="28"/>
                  <w:szCs w:val="28"/>
                  <w:u w:val="none"/>
                </w:rPr>
                <w:t>статтями 171-173</w:t>
              </w:r>
            </w:hyperlink>
            <w:r w:rsidRPr="004017CE">
              <w:rPr>
                <w:rFonts w:ascii="Times New Roman" w:hAnsi="Times New Roman"/>
                <w:sz w:val="28"/>
                <w:szCs w:val="28"/>
              </w:rPr>
              <w:t>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p w:rsidR="0059520F" w:rsidRPr="004017CE" w:rsidRDefault="0059520F" w:rsidP="00BF2FDB">
            <w:pPr>
              <w:pStyle w:val="afb"/>
              <w:ind w:left="97" w:right="87" w:firstLine="284"/>
              <w:jc w:val="both"/>
              <w:rPr>
                <w:rStyle w:val="rvts9"/>
                <w:rFonts w:ascii="Times New Roman" w:hAnsi="Times New Roman"/>
                <w:b/>
                <w:bCs/>
                <w:sz w:val="28"/>
                <w:szCs w:val="28"/>
                <w:bdr w:val="none" w:sz="0" w:space="0" w:color="auto" w:frame="1"/>
              </w:rPr>
            </w:pPr>
            <w:bookmarkStart w:id="60" w:name="n5473"/>
            <w:bookmarkStart w:id="61" w:name="n1169"/>
            <w:bookmarkEnd w:id="60"/>
            <w:bookmarkEnd w:id="61"/>
            <w:r w:rsidRPr="004017CE">
              <w:rPr>
                <w:rFonts w:ascii="Times New Roman" w:hAnsi="Times New Roman"/>
                <w:sz w:val="28"/>
                <w:szCs w:val="28"/>
              </w:rPr>
              <w:t xml:space="preserve">… </w:t>
            </w:r>
          </w:p>
        </w:tc>
        <w:tc>
          <w:tcPr>
            <w:tcW w:w="7527" w:type="dxa"/>
            <w:tcBorders>
              <w:top w:val="single" w:sz="4" w:space="0" w:color="000000"/>
              <w:left w:val="single" w:sz="4" w:space="0" w:color="000000"/>
              <w:bottom w:val="single" w:sz="4" w:space="0" w:color="000000"/>
              <w:right w:val="single" w:sz="4" w:space="0" w:color="000000"/>
            </w:tcBorders>
            <w:shd w:val="clear" w:color="auto" w:fill="auto"/>
          </w:tcPr>
          <w:p w:rsidR="0059520F" w:rsidRPr="004017CE" w:rsidRDefault="0059520F" w:rsidP="008903D8">
            <w:pPr>
              <w:pStyle w:val="afb"/>
              <w:tabs>
                <w:tab w:val="left" w:pos="7184"/>
              </w:tabs>
              <w:ind w:left="97" w:right="101" w:firstLine="254"/>
              <w:jc w:val="both"/>
              <w:rPr>
                <w:rFonts w:ascii="Times New Roman" w:hAnsi="Times New Roman"/>
                <w:sz w:val="28"/>
                <w:szCs w:val="28"/>
              </w:rPr>
            </w:pPr>
            <w:r w:rsidRPr="004017CE">
              <w:rPr>
                <w:rStyle w:val="rvts9"/>
                <w:rFonts w:ascii="Times New Roman" w:hAnsi="Times New Roman"/>
                <w:b/>
                <w:bCs/>
                <w:color w:val="333333"/>
                <w:sz w:val="28"/>
                <w:szCs w:val="28"/>
              </w:rPr>
              <w:t>Стаття 100.</w:t>
            </w:r>
            <w:r w:rsidRPr="004017CE">
              <w:rPr>
                <w:rFonts w:ascii="Times New Roman" w:hAnsi="Times New Roman"/>
                <w:sz w:val="28"/>
                <w:szCs w:val="28"/>
              </w:rPr>
              <w:t>  Зберігання речових доказів і документів та вирішення питання про спеціальну конфіскацію</w:t>
            </w:r>
          </w:p>
          <w:p w:rsidR="0059520F" w:rsidRPr="004017CE" w:rsidRDefault="0059520F"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59520F" w:rsidRPr="004017CE" w:rsidRDefault="0059520F"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2. Речовий доказ або документ, наданий добровільно або на підставі судового рішення, зберігається у сторони кримінального провадження, якій він наданий. Сторона кримінального провадження, якій наданий речовий доказ або документ, зобов’язана зберігати їх у стані, придатному для використання у кримінальному провадженні. Речові докази, які отримані або вилучені слідчим, </w:t>
            </w:r>
            <w:r w:rsidRPr="004017CE">
              <w:rPr>
                <w:rFonts w:ascii="Times New Roman" w:hAnsi="Times New Roman"/>
                <w:b/>
                <w:sz w:val="28"/>
                <w:szCs w:val="28"/>
              </w:rPr>
              <w:t>дізнавачем,</w:t>
            </w:r>
            <w:r w:rsidRPr="004017CE">
              <w:rPr>
                <w:rFonts w:ascii="Times New Roman" w:hAnsi="Times New Roman"/>
                <w:sz w:val="28"/>
                <w:szCs w:val="28"/>
              </w:rPr>
              <w:t xml:space="preserve"> прокурором, оглядаються, фотографуються та докладно описуються в протоколі огляду. Зберігання речових доказів стороною обвинувачення здійснюється в </w:t>
            </w:r>
            <w:hyperlink r:id="rId32" w:anchor="n6" w:tgtFrame="_blank" w:history="1">
              <w:r w:rsidRPr="004017CE">
                <w:rPr>
                  <w:rFonts w:ascii="Times New Roman" w:hAnsi="Times New Roman"/>
                  <w:sz w:val="28"/>
                  <w:szCs w:val="28"/>
                </w:rPr>
                <w:t>порядку</w:t>
              </w:r>
            </w:hyperlink>
            <w:r w:rsidRPr="004017CE">
              <w:rPr>
                <w:rFonts w:ascii="Times New Roman" w:hAnsi="Times New Roman"/>
                <w:sz w:val="28"/>
                <w:szCs w:val="28"/>
              </w:rPr>
              <w:t>, визначеному Кабінетом Міністрів України.</w:t>
            </w:r>
          </w:p>
          <w:p w:rsidR="0059520F" w:rsidRPr="004017CE" w:rsidRDefault="0059520F"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3. Документ повинен зберігатися протягом усього часу кримінального провадження. За клопотанням володільця документа слідчий, </w:t>
            </w:r>
            <w:r w:rsidRPr="004017CE">
              <w:rPr>
                <w:rFonts w:ascii="Times New Roman" w:hAnsi="Times New Roman"/>
                <w:b/>
                <w:sz w:val="28"/>
                <w:szCs w:val="28"/>
              </w:rPr>
              <w:t>дізнавач,</w:t>
            </w:r>
            <w:r w:rsidRPr="004017CE">
              <w:rPr>
                <w:rFonts w:ascii="Times New Roman" w:hAnsi="Times New Roman"/>
                <w:sz w:val="28"/>
                <w:szCs w:val="28"/>
              </w:rPr>
              <w:t xml:space="preserve"> прокурор, суд можуть видати копії цього документа, за необхідності – його оригінал, долучивши замість них до кримінального провадження завірені копії.</w:t>
            </w:r>
          </w:p>
          <w:p w:rsidR="0059520F" w:rsidRPr="004017CE" w:rsidRDefault="0059520F"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59520F" w:rsidRPr="004017CE" w:rsidRDefault="0059520F"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7. У випадках, передбачених пунктами 2, 4 та абзацом сьомим частини шостої цієї статті, слідчий</w:t>
            </w:r>
            <w:r w:rsidRPr="004017CE">
              <w:rPr>
                <w:rFonts w:ascii="Times New Roman" w:hAnsi="Times New Roman"/>
                <w:b/>
                <w:sz w:val="28"/>
                <w:szCs w:val="28"/>
              </w:rPr>
              <w:t>, дізнавач</w:t>
            </w:r>
            <w:r w:rsidRPr="004017CE">
              <w:rPr>
                <w:rFonts w:ascii="Times New Roman" w:hAnsi="Times New Roman"/>
                <w:sz w:val="28"/>
                <w:szCs w:val="28"/>
              </w:rPr>
              <w:t xml:space="preserve">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кримінальних правопорушень,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w:t>
            </w:r>
            <w:hyperlink r:id="rId33" w:anchor="n1668" w:history="1">
              <w:r w:rsidRPr="004017CE">
                <w:rPr>
                  <w:rStyle w:val="a4"/>
                  <w:rFonts w:ascii="Times New Roman" w:hAnsi="Times New Roman"/>
                  <w:color w:val="auto"/>
                  <w:sz w:val="28"/>
                  <w:szCs w:val="28"/>
                  <w:u w:val="none"/>
                </w:rPr>
                <w:t>статтями 171-173</w:t>
              </w:r>
            </w:hyperlink>
            <w:r w:rsidRPr="004017CE">
              <w:rPr>
                <w:rFonts w:ascii="Times New Roman" w:hAnsi="Times New Roman"/>
                <w:sz w:val="28"/>
                <w:szCs w:val="28"/>
              </w:rPr>
              <w:t>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p w:rsidR="0059520F" w:rsidRPr="004017CE" w:rsidRDefault="0059520F"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59520F" w:rsidRPr="004017CE" w:rsidRDefault="0059520F" w:rsidP="008903D8">
            <w:pPr>
              <w:pStyle w:val="afb"/>
              <w:tabs>
                <w:tab w:val="left" w:pos="7184"/>
              </w:tabs>
              <w:ind w:left="97" w:right="101" w:firstLine="254"/>
              <w:jc w:val="both"/>
              <w:rPr>
                <w:rStyle w:val="rvts9"/>
                <w:rFonts w:ascii="Times New Roman" w:hAnsi="Times New Roman"/>
                <w:b/>
                <w:bCs/>
                <w:sz w:val="28"/>
                <w:szCs w:val="28"/>
                <w:bdr w:val="none" w:sz="0" w:space="0" w:color="auto" w:frame="1"/>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
                <w:bCs/>
                <w:sz w:val="28"/>
                <w:szCs w:val="28"/>
                <w:bdr w:val="none" w:sz="0" w:space="0" w:color="auto" w:frame="1"/>
              </w:rPr>
              <w:t>Стаття 104. Протокол</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2. У випадку фіксування процесуальної дії під час досудового розслідування за допомогою технічних засобів про це зазначається у протоколі.</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62" w:name="n1211"/>
            <w:bookmarkEnd w:id="62"/>
            <w:r w:rsidRPr="004017CE">
              <w:rPr>
                <w:rFonts w:ascii="Times New Roman" w:hAnsi="Times New Roman"/>
                <w:color w:val="333333"/>
                <w:sz w:val="28"/>
                <w:szCs w:val="28"/>
                <w:lang w:eastAsia="ru-RU"/>
              </w:rPr>
              <w:t>Якщо за допомогою технічних засобів фіксується допит, текст показань може не вноситися до відповідного протоколу за умови, що жоден з учасників процесуальної дії не наполягає на цьому. У такому разі у протоколі зазначається, що показання зафіксовані на носії інформації, який додається до нього.</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63" w:name="n5709"/>
            <w:bookmarkEnd w:id="63"/>
            <w:r w:rsidRPr="004017CE">
              <w:rPr>
                <w:rFonts w:ascii="Times New Roman" w:hAnsi="Times New Roman"/>
                <w:color w:val="333333"/>
                <w:sz w:val="28"/>
                <w:szCs w:val="28"/>
                <w:lang w:eastAsia="ru-RU"/>
              </w:rPr>
              <w:t>Запис, здійснений за допомогою звуко- та відеозаписувальних технічних засобів під час проведення слідчим, прокурором обшуку, є невід’ємним додатком до протоколу. Дії та обставини проведення обшуку, не зафіксовані у записі, не можуть бути внесені до протоколу обшуку та використані як доказ у кримінальному провадженні.</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104. </w:t>
            </w:r>
            <w:r w:rsidRPr="004017CE">
              <w:rPr>
                <w:rStyle w:val="rvts9"/>
                <w:bCs/>
                <w:sz w:val="28"/>
                <w:szCs w:val="28"/>
                <w:bdr w:val="none" w:sz="0" w:space="0" w:color="auto" w:frame="1"/>
              </w:rPr>
              <w:t>Протокол</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2. У випадку фіксування процесуальної дії під час досудового розслідування за допомогою технічних засобів про це зазначається у протоколі.</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Якщо за допомогою технічних засобів фіксується допит, текст показань може не вноситися до відповідного протоколу за умови, що жоден з учасників процесуальної дії не наполягає на цьому. У такому разі у протоколі зазначається, що показання зафіксовані на носії інформації, який додається до нього.</w:t>
            </w:r>
          </w:p>
          <w:p w:rsidR="00872E1D" w:rsidRPr="004017CE" w:rsidRDefault="00872E1D" w:rsidP="008903D8">
            <w:pPr>
              <w:shd w:val="clear" w:color="auto" w:fill="FFFFFF"/>
              <w:tabs>
                <w:tab w:val="left" w:pos="7184"/>
              </w:tabs>
              <w:spacing w:after="0" w:line="240" w:lineRule="auto"/>
              <w:ind w:left="97" w:right="101" w:firstLine="254"/>
              <w:jc w:val="both"/>
              <w:rPr>
                <w:rStyle w:val="rvts9"/>
                <w:b/>
                <w:bCs/>
                <w:sz w:val="28"/>
                <w:szCs w:val="28"/>
                <w:bdr w:val="none" w:sz="0" w:space="0" w:color="auto" w:frame="1"/>
              </w:rPr>
            </w:pPr>
            <w:r w:rsidRPr="004017CE">
              <w:rPr>
                <w:rFonts w:ascii="Times New Roman" w:hAnsi="Times New Roman"/>
                <w:color w:val="333333"/>
                <w:sz w:val="28"/>
                <w:szCs w:val="28"/>
                <w:lang w:eastAsia="ru-RU"/>
              </w:rPr>
              <w:t xml:space="preserve">Запис, здійснений за допомогою звуко- та відеозаписувальних технічних засобів під час проведення слідчим, </w:t>
            </w:r>
            <w:r w:rsidRPr="004017CE">
              <w:rPr>
                <w:rFonts w:ascii="Times New Roman" w:hAnsi="Times New Roman"/>
                <w:b/>
                <w:color w:val="333333"/>
                <w:sz w:val="28"/>
                <w:szCs w:val="28"/>
                <w:lang w:eastAsia="ru-RU"/>
              </w:rPr>
              <w:t>дізнавачем</w:t>
            </w:r>
            <w:r w:rsidRPr="004017CE">
              <w:rPr>
                <w:rFonts w:ascii="Times New Roman" w:hAnsi="Times New Roman"/>
                <w:color w:val="333333"/>
                <w:sz w:val="28"/>
                <w:szCs w:val="28"/>
                <w:lang w:eastAsia="ru-RU"/>
              </w:rPr>
              <w:t>, прокурором обшуку, є невід’ємним додатком до протоколу. Дії та обставини проведення обшуку, не зафіксовані у записі, не можуть бути внесені до протоколу обшуку та використані як доказ у кримінальному провадженні.</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105. </w:t>
            </w:r>
            <w:r w:rsidRPr="004017CE">
              <w:rPr>
                <w:rStyle w:val="rvts9"/>
                <w:bCs/>
                <w:sz w:val="28"/>
                <w:szCs w:val="28"/>
                <w:bdr w:val="none" w:sz="0" w:space="0" w:color="auto" w:frame="1"/>
              </w:rPr>
              <w:t>Додатки до протоколів</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color w:val="333333"/>
                <w:sz w:val="28"/>
                <w:szCs w:val="28"/>
                <w:shd w:val="clear" w:color="auto" w:fill="FFFFFF"/>
              </w:rPr>
              <w:t>3. Додатки до протоколів повинні бути належним чином виготовлені, упаковані з метою надійного збереження, а також засвідчені підписами слідчого, прокурора, спеціаліста, інших осіб, які брали участь у виготовленні та/або вилученні таких додатків.</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105. </w:t>
            </w:r>
            <w:r w:rsidRPr="004017CE">
              <w:rPr>
                <w:rStyle w:val="rvts9"/>
                <w:bCs/>
                <w:sz w:val="28"/>
                <w:szCs w:val="28"/>
                <w:bdr w:val="none" w:sz="0" w:space="0" w:color="auto" w:frame="1"/>
              </w:rPr>
              <w:t>Додатки до протоколів</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color w:val="333333"/>
                <w:sz w:val="28"/>
                <w:szCs w:val="28"/>
                <w:shd w:val="clear" w:color="auto" w:fill="FFFFFF"/>
              </w:rPr>
              <w:t xml:space="preserve">3. Додатки до протоколів повинні бути належним чином виготовлені, упаковані з метою надійного збереження, а також засвідчені підписами слідчого, </w:t>
            </w:r>
            <w:r w:rsidRPr="004017CE">
              <w:rPr>
                <w:b/>
                <w:color w:val="333333"/>
                <w:sz w:val="28"/>
                <w:szCs w:val="28"/>
                <w:shd w:val="clear" w:color="auto" w:fill="FFFFFF"/>
              </w:rPr>
              <w:t>дізнавача</w:t>
            </w:r>
            <w:r w:rsidRPr="004017CE">
              <w:rPr>
                <w:color w:val="333333"/>
                <w:sz w:val="28"/>
                <w:szCs w:val="28"/>
                <w:shd w:val="clear" w:color="auto" w:fill="FFFFFF"/>
              </w:rPr>
              <w:t>, прокурора, спеціаліста, інших осіб, які брали участь у виготовленні та/або вилученні таких додатків.</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106.</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Підготовка протоколу та додатка</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64" w:name="n1237"/>
            <w:bookmarkEnd w:id="64"/>
            <w:r w:rsidRPr="004017CE">
              <w:rPr>
                <w:rFonts w:ascii="Times New Roman" w:hAnsi="Times New Roman"/>
                <w:color w:val="333333"/>
                <w:sz w:val="28"/>
                <w:szCs w:val="28"/>
                <w:lang w:eastAsia="ru-RU"/>
              </w:rPr>
              <w:t>1. Протокол під час досудового розслідування складається слідчим або прокурором, які проводять відповідну процесуальну дію, під час її проведення або безпосередньо після її закінчення.</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106.</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Підготовка протоколу та додатка</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Протокол під час досудового розслідування складається слідчим, </w:t>
            </w:r>
            <w:r w:rsidRPr="004017CE">
              <w:rPr>
                <w:rFonts w:ascii="Times New Roman" w:hAnsi="Times New Roman"/>
                <w:b/>
                <w:color w:val="333333"/>
                <w:sz w:val="28"/>
                <w:szCs w:val="28"/>
                <w:lang w:eastAsia="ru-RU"/>
              </w:rPr>
              <w:t>дізнавачем</w:t>
            </w:r>
            <w:r w:rsidRPr="004017CE">
              <w:rPr>
                <w:rFonts w:ascii="Times New Roman" w:hAnsi="Times New Roman"/>
                <w:color w:val="333333"/>
                <w:sz w:val="28"/>
                <w:szCs w:val="28"/>
                <w:lang w:eastAsia="ru-RU"/>
              </w:rPr>
              <w:t xml:space="preserve"> або прокурором, які проводять відповідну процесуальну дію, під час її проведення або безпосередньо після її закінчення.</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
                <w:bCs/>
                <w:color w:val="333333"/>
                <w:sz w:val="28"/>
                <w:szCs w:val="28"/>
                <w:lang w:eastAsia="ru-RU"/>
              </w:rPr>
              <w:t xml:space="preserve">Стаття 107. </w:t>
            </w:r>
            <w:r w:rsidRPr="004017CE">
              <w:rPr>
                <w:rFonts w:ascii="Times New Roman" w:hAnsi="Times New Roman"/>
                <w:bCs/>
                <w:color w:val="333333"/>
                <w:sz w:val="28"/>
                <w:szCs w:val="28"/>
                <w:lang w:eastAsia="ru-RU"/>
              </w:rPr>
              <w:t>Застосування технічних засобів фіксування кримінального провадження</w:t>
            </w:r>
          </w:p>
          <w:p w:rsidR="00872E1D" w:rsidRPr="004017CE" w:rsidRDefault="00872E1D" w:rsidP="00BF2FDB">
            <w:pPr>
              <w:shd w:val="clear" w:color="auto" w:fill="FFFFFF"/>
              <w:spacing w:after="0" w:line="240" w:lineRule="auto"/>
              <w:ind w:left="97" w:right="87" w:firstLine="28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4. Фіксування за допомогою технічних засобів кримінального провадження під час розгляду питань слідчим суддею, крім вирішення питання про проведення негласних слідчих (розшукових) дій, та в суді під час судового провадження є обов’язковим. У разі неприбуття в судове засідання всіх осіб, які беруть участь у судовому провадженні, чи в разі, якщо відповідно до положень цього Кодексу судове провадження здійснюється судом за відсутності осіб, фіксування за допомогою технічних засобів кримінального провадження в суді не здійснюється.</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bookmarkStart w:id="65" w:name="n5717"/>
            <w:bookmarkEnd w:id="65"/>
            <w:r w:rsidRPr="004017CE">
              <w:rPr>
                <w:rFonts w:ascii="Times New Roman" w:hAnsi="Times New Roman"/>
                <w:color w:val="333333"/>
                <w:sz w:val="28"/>
                <w:szCs w:val="28"/>
                <w:lang w:eastAsia="ru-RU"/>
              </w:rPr>
              <w:t>Слідчий суддя, суд може обмежити чи заборонити доступ сторін кримінального провадження з боку захисту до результатів технічного запису з метою забезпечення недопустимості розголошення відомостей досудового розслідування у разі, якщо на обґрунтування клопотання про проведення обшуку слідчий, прокурор надали результати проведення негласних слідчих (розшукових) дій.</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
                <w:bCs/>
                <w:color w:val="333333"/>
                <w:sz w:val="28"/>
                <w:szCs w:val="28"/>
                <w:lang w:eastAsia="ru-RU"/>
              </w:rPr>
              <w:t xml:space="preserve">Стаття 107. </w:t>
            </w:r>
            <w:r w:rsidRPr="004017CE">
              <w:rPr>
                <w:rFonts w:ascii="Times New Roman" w:hAnsi="Times New Roman"/>
                <w:bCs/>
                <w:color w:val="333333"/>
                <w:sz w:val="28"/>
                <w:szCs w:val="28"/>
                <w:lang w:eastAsia="ru-RU"/>
              </w:rPr>
              <w:t>Застосування технічних засобів фіксування кримінального провадження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bCs/>
                <w:color w:val="333333"/>
                <w:sz w:val="28"/>
                <w:szCs w:val="28"/>
                <w:lang w:eastAsia="ru-RU"/>
              </w:rPr>
            </w:pPr>
            <w:r w:rsidRPr="004017CE">
              <w:rPr>
                <w:rFonts w:ascii="Times New Roman" w:hAnsi="Times New Roman"/>
                <w:bCs/>
                <w:color w:val="333333"/>
                <w:sz w:val="28"/>
                <w:szCs w:val="28"/>
                <w:lang w:eastAsia="ru-RU"/>
              </w:rPr>
              <w:t>…</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4. Фіксування за допомогою технічних засобів кримінального провадження під час розгляду питань слідчим суддею, крім вирішення питання про проведення негласних слідчих (розшукових) дій, та в суді під час судового провадження є обов’язковим. У разі неприбуття в судове засідання всіх осіб, які беруть участь у судовому провадженні, чи в разі, якщо відповідно до положень цього Кодексу судове провадження здійснюється судом за відсутності осіб, фіксування за допомогою технічних засобів кримінального провадження в суді не здійснюється.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Слідчий суддя, суд може обмежити чи заборонити доступ сторін кримінального провадження з боку захисту до результатів технічного запису з метою забезпечення недопустимості розголошення відомостей досудового розслідування у разі, якщо на обґрунтування клопотання про проведення обшуку слідчий, </w:t>
            </w:r>
            <w:r w:rsidRPr="004017CE">
              <w:rPr>
                <w:rFonts w:ascii="Times New Roman" w:hAnsi="Times New Roman"/>
                <w:b/>
                <w:color w:val="333333"/>
                <w:sz w:val="28"/>
                <w:szCs w:val="28"/>
                <w:lang w:eastAsia="ru-RU"/>
              </w:rPr>
              <w:t>дізнавач</w:t>
            </w:r>
            <w:r w:rsidRPr="004017CE">
              <w:rPr>
                <w:rFonts w:ascii="Times New Roman" w:hAnsi="Times New Roman"/>
                <w:color w:val="333333"/>
                <w:sz w:val="28"/>
                <w:szCs w:val="28"/>
                <w:lang w:eastAsia="ru-RU"/>
              </w:rPr>
              <w:t>, прокурор надали результати проведення негласних слідчих (розшукових) дій.</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109.</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Реєстр матеріалів досудового розслідування</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66" w:name="n1256"/>
            <w:bookmarkEnd w:id="66"/>
            <w:r w:rsidRPr="004017CE">
              <w:rPr>
                <w:rFonts w:ascii="Times New Roman" w:hAnsi="Times New Roman"/>
                <w:color w:val="333333"/>
                <w:sz w:val="28"/>
                <w:szCs w:val="28"/>
                <w:lang w:eastAsia="ru-RU"/>
              </w:rPr>
              <w:t>1. Реєстр матеріалів досудового розслідування складається слідчим або прокурором і надсилається до суду разом з обвинувальним актом.</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109.</w:t>
            </w:r>
            <w:r w:rsidRPr="004017CE">
              <w:rPr>
                <w:rFonts w:ascii="Times New Roman" w:hAnsi="Times New Roman"/>
                <w:color w:val="333333"/>
                <w:sz w:val="28"/>
                <w:szCs w:val="28"/>
                <w:lang w:val="ru-RU" w:eastAsia="ru-RU"/>
              </w:rPr>
              <w:t> </w:t>
            </w:r>
            <w:r w:rsidRPr="004017CE">
              <w:rPr>
                <w:rFonts w:ascii="Times New Roman" w:hAnsi="Times New Roman"/>
                <w:color w:val="333333"/>
                <w:sz w:val="28"/>
                <w:szCs w:val="28"/>
                <w:lang w:eastAsia="ru-RU"/>
              </w:rPr>
              <w:t>Реєстр матеріалів досудового розслідування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Реєстр матеріалів досудового розслідування складається слідчим, </w:t>
            </w:r>
            <w:r w:rsidRPr="004017CE">
              <w:rPr>
                <w:rFonts w:ascii="Times New Roman" w:hAnsi="Times New Roman"/>
                <w:b/>
                <w:color w:val="333333"/>
                <w:sz w:val="28"/>
                <w:szCs w:val="28"/>
                <w:lang w:eastAsia="ru-RU"/>
              </w:rPr>
              <w:t>дізнавачем</w:t>
            </w:r>
            <w:r w:rsidRPr="004017CE">
              <w:rPr>
                <w:rFonts w:ascii="Times New Roman" w:hAnsi="Times New Roman"/>
                <w:color w:val="333333"/>
                <w:sz w:val="28"/>
                <w:szCs w:val="28"/>
                <w:lang w:eastAsia="ru-RU"/>
              </w:rPr>
              <w:t xml:space="preserve"> або прокурором і надсилається до суду разом з обвинувальним актом.</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b/>
                <w:bCs/>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111.</w:t>
            </w:r>
            <w:r w:rsidRPr="004017CE">
              <w:rPr>
                <w:rFonts w:ascii="Times New Roman" w:hAnsi="Times New Roman"/>
                <w:color w:val="333333"/>
                <w:sz w:val="28"/>
                <w:szCs w:val="28"/>
                <w:lang w:eastAsia="ru-RU"/>
              </w:rPr>
              <w:t> Поняття повідомлення у кримінальному провадженні</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67" w:name="n1282"/>
            <w:bookmarkEnd w:id="67"/>
            <w:r w:rsidRPr="004017CE">
              <w:rPr>
                <w:rFonts w:ascii="Times New Roman" w:hAnsi="Times New Roman"/>
                <w:color w:val="333333"/>
                <w:sz w:val="28"/>
                <w:szCs w:val="28"/>
                <w:lang w:eastAsia="ru-RU"/>
              </w:rPr>
              <w:t>1. Повідомлення у кримінальному провадженні є процесуальною дією, за допомогою якої слідчий, прокурор, слідчий суддя чи суд повідомляє певного учасника кримінального провадження про дату, час та місце проведення відповідної процесуальної дії або про прийняте процесуальне рішення чи здійснену процесуальну дію.</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111.</w:t>
            </w:r>
            <w:r w:rsidRPr="004017CE">
              <w:rPr>
                <w:rFonts w:ascii="Times New Roman" w:hAnsi="Times New Roman"/>
                <w:color w:val="333333"/>
                <w:sz w:val="28"/>
                <w:szCs w:val="28"/>
                <w:lang w:eastAsia="ru-RU"/>
              </w:rPr>
              <w:t> Поняття повідомлення у кримінальному провадженні</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Повідомлення у кримінальному провадженні є процесуальною дією, за допомогою якої слідчий, </w:t>
            </w:r>
            <w:r w:rsidRPr="004017CE">
              <w:rPr>
                <w:rFonts w:ascii="Times New Roman" w:hAnsi="Times New Roman"/>
                <w:b/>
                <w:color w:val="333333"/>
                <w:sz w:val="28"/>
                <w:szCs w:val="28"/>
                <w:lang w:eastAsia="ru-RU"/>
              </w:rPr>
              <w:t>дізнавач</w:t>
            </w:r>
            <w:r w:rsidRPr="004017CE">
              <w:rPr>
                <w:rFonts w:ascii="Times New Roman" w:hAnsi="Times New Roman"/>
                <w:color w:val="333333"/>
                <w:sz w:val="28"/>
                <w:szCs w:val="28"/>
                <w:lang w:eastAsia="ru-RU"/>
              </w:rPr>
              <w:t>,  прокурор, слідчий суддя чи суд повідомляє певного учасника кримінального провадження про дату, час та місце проведення відповідної процесуальної дії або про прийняте процесуальне рішення чи здійснену процесуальну дію.</w:t>
            </w:r>
          </w:p>
          <w:p w:rsidR="00872E1D" w:rsidRPr="004017CE" w:rsidRDefault="00872E1D" w:rsidP="008903D8">
            <w:pPr>
              <w:shd w:val="clear" w:color="auto" w:fill="FFFFFF"/>
              <w:tabs>
                <w:tab w:val="left" w:pos="7184"/>
              </w:tabs>
              <w:spacing w:after="0" w:line="240" w:lineRule="auto"/>
              <w:ind w:left="97" w:right="101" w:firstLine="254"/>
              <w:jc w:val="both"/>
              <w:rPr>
                <w:rStyle w:val="rvts9"/>
                <w:b/>
                <w:bCs/>
                <w:sz w:val="28"/>
                <w:szCs w:val="28"/>
                <w:bdr w:val="none" w:sz="0" w:space="0" w:color="auto" w:frame="1"/>
              </w:rPr>
            </w:pPr>
            <w:r w:rsidRPr="004017CE">
              <w:rPr>
                <w:rFonts w:ascii="Times New Roman" w:hAnsi="Times New Roman"/>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112.</w:t>
            </w:r>
            <w:r w:rsidRPr="004017CE">
              <w:rPr>
                <w:rFonts w:ascii="Times New Roman" w:hAnsi="Times New Roman"/>
                <w:color w:val="333333"/>
                <w:sz w:val="28"/>
                <w:szCs w:val="28"/>
                <w:lang w:eastAsia="ru-RU"/>
              </w:rPr>
              <w:t> Зміст повідомлення</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1. У повідомленні повинно бути зазначено:</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1) прізвище та посада слідчого, прокурора, слідчого судді, найменування суду, який здійснює повідомлення;</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r w:rsidRPr="004017CE">
              <w:rPr>
                <w:rFonts w:ascii="Times New Roman" w:hAnsi="Times New Roman"/>
                <w:b/>
                <w:bCs/>
                <w:color w:val="333333"/>
                <w:sz w:val="28"/>
                <w:szCs w:val="28"/>
                <w:lang w:eastAsia="ru-RU"/>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112.</w:t>
            </w:r>
            <w:r w:rsidRPr="004017CE">
              <w:rPr>
                <w:rFonts w:ascii="Times New Roman" w:hAnsi="Times New Roman"/>
                <w:color w:val="333333"/>
                <w:sz w:val="28"/>
                <w:szCs w:val="28"/>
                <w:lang w:eastAsia="ru-RU"/>
              </w:rPr>
              <w:t> Зміст повідомлення</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1. У повідомленні повинно бути зазначено:</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прізвище та посада слідчого, </w:t>
            </w:r>
            <w:r w:rsidRPr="004017CE">
              <w:rPr>
                <w:rFonts w:ascii="Times New Roman" w:hAnsi="Times New Roman"/>
                <w:b/>
                <w:color w:val="333333"/>
                <w:sz w:val="28"/>
                <w:szCs w:val="28"/>
                <w:lang w:eastAsia="ru-RU"/>
              </w:rPr>
              <w:t>дізнавача</w:t>
            </w:r>
            <w:r w:rsidRPr="004017CE">
              <w:rPr>
                <w:rFonts w:ascii="Times New Roman" w:hAnsi="Times New Roman"/>
                <w:color w:val="333333"/>
                <w:sz w:val="28"/>
                <w:szCs w:val="28"/>
                <w:lang w:eastAsia="ru-RU"/>
              </w:rPr>
              <w:t>,  прокурора, слідчого судді, найменування суду, який здійснює повідомлення;</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b/>
                <w:bCs/>
                <w:color w:val="333333"/>
                <w:sz w:val="28"/>
                <w:szCs w:val="28"/>
                <w:lang w:eastAsia="ru-RU"/>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130.</w:t>
            </w:r>
            <w:r w:rsidRPr="004017CE">
              <w:rPr>
                <w:rFonts w:ascii="Times New Roman" w:hAnsi="Times New Roman"/>
                <w:color w:val="333333"/>
                <w:sz w:val="28"/>
                <w:szCs w:val="28"/>
                <w:lang w:eastAsia="ru-RU"/>
              </w:rPr>
              <w:t> Відшкодування (компенсація) шкоди, завданої незаконними рішеннями, діями чи бездіяльністю</w:t>
            </w:r>
          </w:p>
          <w:p w:rsidR="00872E1D" w:rsidRPr="004017CE" w:rsidRDefault="00DE7408"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68" w:name="n1376"/>
            <w:bookmarkEnd w:id="68"/>
            <w:r w:rsidRPr="004017CE">
              <w:rPr>
                <w:rFonts w:ascii="Times New Roman" w:hAnsi="Times New Roman"/>
                <w:color w:val="333333"/>
                <w:sz w:val="28"/>
                <w:szCs w:val="28"/>
                <w:lang w:eastAsia="ru-RU"/>
              </w:rPr>
              <w:t>…</w:t>
            </w:r>
          </w:p>
          <w:p w:rsidR="00872E1D" w:rsidRPr="004017CE" w:rsidRDefault="00872E1D" w:rsidP="00BF2FDB">
            <w:pPr>
              <w:shd w:val="clear" w:color="auto" w:fill="FFFFFF"/>
              <w:spacing w:after="0" w:line="240" w:lineRule="auto"/>
              <w:ind w:left="97" w:right="87" w:firstLine="284"/>
              <w:jc w:val="both"/>
              <w:rPr>
                <w:rFonts w:ascii="Times New Roman" w:hAnsi="Times New Roman"/>
                <w:b/>
                <w:bCs/>
                <w:color w:val="333333"/>
                <w:sz w:val="28"/>
                <w:szCs w:val="28"/>
                <w:lang w:eastAsia="ru-RU"/>
              </w:rPr>
            </w:pPr>
            <w:bookmarkStart w:id="69" w:name="n6133"/>
            <w:bookmarkEnd w:id="69"/>
            <w:r w:rsidRPr="004017CE">
              <w:rPr>
                <w:rFonts w:ascii="Times New Roman" w:hAnsi="Times New Roman"/>
                <w:color w:val="333333"/>
                <w:sz w:val="28"/>
                <w:szCs w:val="28"/>
                <w:lang w:eastAsia="ru-RU"/>
              </w:rPr>
              <w:t>2. Держава, відшкодувавши шкоду, завдану слідчим, прокурором, застосовує право зворотної вимоги до цих осіб у разі встановлення в їхніх діях складу кримінального правопорушення за обвинувальним вироком суду, який набрав законної сили, або дисциплінарного проступку незалежно від спливу строків застосування та дії дисциплінарного стягнення.</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130.</w:t>
            </w:r>
            <w:r w:rsidRPr="004017CE">
              <w:rPr>
                <w:rFonts w:ascii="Times New Roman" w:hAnsi="Times New Roman"/>
                <w:color w:val="333333"/>
                <w:sz w:val="28"/>
                <w:szCs w:val="28"/>
                <w:lang w:eastAsia="ru-RU"/>
              </w:rPr>
              <w:t> Відшкодування (компенсація) шкоди, завданої незаконними рішеннями, діями чи бездіяльністю</w:t>
            </w:r>
          </w:p>
          <w:p w:rsidR="00872E1D" w:rsidRPr="004017CE" w:rsidRDefault="00DE7408"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w:t>
            </w:r>
          </w:p>
          <w:p w:rsidR="00872E1D" w:rsidRPr="004017CE" w:rsidRDefault="00872E1D" w:rsidP="008903D8">
            <w:pPr>
              <w:shd w:val="clear" w:color="auto" w:fill="FFFFFF"/>
              <w:tabs>
                <w:tab w:val="left" w:pos="7184"/>
              </w:tabs>
              <w:spacing w:after="0" w:line="240" w:lineRule="auto"/>
              <w:ind w:left="97" w:right="101" w:firstLine="254"/>
              <w:jc w:val="both"/>
              <w:rPr>
                <w:rStyle w:val="rvts9"/>
                <w:b/>
                <w:bCs/>
                <w:sz w:val="28"/>
                <w:szCs w:val="28"/>
                <w:bdr w:val="none" w:sz="0" w:space="0" w:color="auto" w:frame="1"/>
              </w:rPr>
            </w:pPr>
            <w:r w:rsidRPr="004017CE">
              <w:rPr>
                <w:rFonts w:ascii="Times New Roman" w:hAnsi="Times New Roman"/>
                <w:color w:val="333333"/>
                <w:sz w:val="28"/>
                <w:szCs w:val="28"/>
                <w:lang w:eastAsia="ru-RU"/>
              </w:rPr>
              <w:t xml:space="preserve">2. Держава, відшкодувавши шкоду, завдану слідчим, </w:t>
            </w:r>
            <w:r w:rsidRPr="004017CE">
              <w:rPr>
                <w:rFonts w:ascii="Times New Roman" w:hAnsi="Times New Roman"/>
                <w:b/>
                <w:color w:val="333333"/>
                <w:sz w:val="28"/>
                <w:szCs w:val="28"/>
                <w:lang w:eastAsia="ru-RU"/>
              </w:rPr>
              <w:t>дізнавачем</w:t>
            </w:r>
            <w:r w:rsidRPr="004017CE">
              <w:rPr>
                <w:rFonts w:ascii="Times New Roman" w:hAnsi="Times New Roman"/>
                <w:color w:val="333333"/>
                <w:sz w:val="28"/>
                <w:szCs w:val="28"/>
                <w:lang w:eastAsia="ru-RU"/>
              </w:rPr>
              <w:t>, прокурором, застосовує право зворотної вимоги до цих осіб у разі встановлення в їхніх діях складу кримінального правопорушення за обвинувальним вироком суду, який набрав законної сили, або дисциплінарного проступку незалежно від спливу строків застосування та дії дисциплінарного стягнення.</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rStyle w:val="rvts9"/>
                <w:b/>
                <w:bCs/>
                <w:color w:val="000000"/>
                <w:sz w:val="28"/>
                <w:szCs w:val="28"/>
                <w:shd w:val="clear" w:color="auto" w:fill="FFFFFF"/>
                <w:lang w:val="uk-UA"/>
              </w:rPr>
              <w:t>Глава 11</w:t>
            </w:r>
            <w:r w:rsidRPr="004017CE">
              <w:rPr>
                <w:rStyle w:val="rvts9"/>
                <w:bCs/>
                <w:color w:val="000000"/>
                <w:sz w:val="28"/>
                <w:szCs w:val="28"/>
                <w:shd w:val="clear" w:color="auto" w:fill="FFFFFF"/>
                <w:lang w:val="uk-UA"/>
              </w:rPr>
              <w:t xml:space="preserve">  Виклик слідчим, прокурором, судовий виклик і привід</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
                <w:bCs/>
                <w:color w:val="000000"/>
                <w:sz w:val="28"/>
                <w:szCs w:val="28"/>
                <w:shd w:val="clear" w:color="auto" w:fill="FFFFFF"/>
              </w:rPr>
              <w:t>Глава 11</w:t>
            </w:r>
            <w:r w:rsidRPr="004017CE">
              <w:rPr>
                <w:rStyle w:val="rvts9"/>
                <w:rFonts w:ascii="Times New Roman" w:hAnsi="Times New Roman"/>
                <w:bCs/>
                <w:color w:val="000000"/>
                <w:sz w:val="28"/>
                <w:szCs w:val="28"/>
                <w:shd w:val="clear" w:color="auto" w:fill="FFFFFF"/>
              </w:rPr>
              <w:t xml:space="preserve">  Виклик слідчим,</w:t>
            </w:r>
            <w:r w:rsidRPr="004017CE">
              <w:rPr>
                <w:rStyle w:val="rvts9"/>
                <w:rFonts w:ascii="Times New Roman" w:hAnsi="Times New Roman"/>
                <w:b/>
                <w:bCs/>
                <w:color w:val="000000"/>
                <w:sz w:val="28"/>
                <w:szCs w:val="28"/>
                <w:shd w:val="clear" w:color="auto" w:fill="FFFFFF"/>
              </w:rPr>
              <w:t xml:space="preserve"> дізнавачем, </w:t>
            </w:r>
            <w:r w:rsidRPr="004017CE">
              <w:rPr>
                <w:rStyle w:val="rvts9"/>
                <w:rFonts w:ascii="Times New Roman" w:hAnsi="Times New Roman"/>
                <w:bCs/>
                <w:color w:val="000000"/>
                <w:sz w:val="28"/>
                <w:szCs w:val="28"/>
                <w:shd w:val="clear" w:color="auto" w:fill="FFFFFF"/>
              </w:rPr>
              <w:t>прокурором, судовий виклик і привід</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
                <w:color w:val="000000"/>
                <w:sz w:val="28"/>
                <w:szCs w:val="28"/>
                <w:shd w:val="clear" w:color="auto" w:fill="FFFFFF"/>
              </w:rPr>
              <w:t>Стаття 133.</w:t>
            </w:r>
            <w:r w:rsidRPr="004017CE">
              <w:rPr>
                <w:rStyle w:val="rvts9"/>
                <w:rFonts w:ascii="Times New Roman" w:hAnsi="Times New Roman"/>
                <w:bCs/>
                <w:color w:val="000000"/>
                <w:sz w:val="28"/>
                <w:szCs w:val="28"/>
                <w:shd w:val="clear" w:color="auto" w:fill="FFFFFF"/>
              </w:rPr>
              <w:t> Виклик слідчим, прокурором</w:t>
            </w:r>
          </w:p>
          <w:p w:rsidR="00872E1D" w:rsidRPr="004017CE" w:rsidRDefault="00872E1D" w:rsidP="00BF2FDB">
            <w:pPr>
              <w:pStyle w:val="afb"/>
              <w:ind w:left="97" w:right="87" w:firstLine="284"/>
              <w:jc w:val="both"/>
              <w:rPr>
                <w:rStyle w:val="rvts9"/>
                <w:rFonts w:ascii="Times New Roman" w:hAnsi="Times New Roman"/>
                <w:bCs/>
                <w:color w:val="000000"/>
                <w:sz w:val="28"/>
                <w:szCs w:val="28"/>
                <w:shd w:val="clear" w:color="auto" w:fill="FFFFFF"/>
              </w:rPr>
            </w:pPr>
            <w:bookmarkStart w:id="70" w:name="n1403"/>
            <w:bookmarkEnd w:id="70"/>
            <w:r w:rsidRPr="004017CE">
              <w:rPr>
                <w:rStyle w:val="rvts9"/>
                <w:rFonts w:ascii="Times New Roman" w:hAnsi="Times New Roman"/>
                <w:bCs/>
                <w:color w:val="000000"/>
                <w:sz w:val="28"/>
                <w:szCs w:val="28"/>
                <w:shd w:val="clear" w:color="auto" w:fill="FFFFFF"/>
              </w:rPr>
              <w:t>1. Слідчий, прокурор під час досудового розслідування має право викликати підозрюваного, свідка, потерпілого або іншого учасника кримінального провадження у встановлених цим Кодексом випадках для допиту чи участі в іншій процесуальній дії.</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71" w:name="n1404"/>
            <w:bookmarkEnd w:id="71"/>
            <w:r w:rsidRPr="004017CE">
              <w:rPr>
                <w:rStyle w:val="rvts9"/>
                <w:bCs/>
                <w:color w:val="000000"/>
                <w:sz w:val="28"/>
                <w:szCs w:val="28"/>
                <w:shd w:val="clear" w:color="auto" w:fill="FFFFFF"/>
                <w:lang w:val="uk-UA"/>
              </w:rPr>
              <w:t>2. Слідчий, прокурор під час досудового розслідування мають право викликати особу, якщо є достатні підстави вважати, що вона може дати показання, які мають значення для кримінального провадження, або її участь у процесуальній дії є обов'язковою.</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
                <w:color w:val="000000"/>
                <w:sz w:val="28"/>
                <w:szCs w:val="28"/>
                <w:shd w:val="clear" w:color="auto" w:fill="FFFFFF"/>
              </w:rPr>
              <w:t>Стаття 133.</w:t>
            </w:r>
            <w:r w:rsidRPr="004017CE">
              <w:rPr>
                <w:rStyle w:val="rvts9"/>
                <w:rFonts w:ascii="Times New Roman" w:hAnsi="Times New Roman"/>
                <w:bCs/>
                <w:color w:val="000000"/>
                <w:sz w:val="28"/>
                <w:szCs w:val="28"/>
                <w:shd w:val="clear" w:color="auto" w:fill="FFFFFF"/>
              </w:rPr>
              <w:t xml:space="preserve"> Виклик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Style w:val="rvts9"/>
                <w:rFonts w:ascii="Times New Roman" w:hAnsi="Times New Roman"/>
                <w:bCs/>
                <w:color w:val="000000"/>
                <w:sz w:val="28"/>
                <w:szCs w:val="28"/>
                <w:shd w:val="clear" w:color="auto" w:fill="FFFFFF"/>
              </w:rPr>
              <w:t>прокурором</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1. Слідчий, </w:t>
            </w:r>
            <w:r w:rsidRPr="004017CE">
              <w:rPr>
                <w:rStyle w:val="rvts9"/>
                <w:rFonts w:ascii="Times New Roman" w:hAnsi="Times New Roman"/>
                <w:b/>
                <w:bCs/>
                <w:color w:val="000000"/>
                <w:sz w:val="28"/>
                <w:szCs w:val="28"/>
                <w:shd w:val="clear" w:color="auto" w:fill="FFFFFF"/>
              </w:rPr>
              <w:t xml:space="preserve">дізнавач, </w:t>
            </w:r>
            <w:r w:rsidRPr="004017CE">
              <w:rPr>
                <w:rStyle w:val="rvts9"/>
                <w:rFonts w:ascii="Times New Roman" w:hAnsi="Times New Roman"/>
                <w:bCs/>
                <w:color w:val="000000"/>
                <w:sz w:val="28"/>
                <w:szCs w:val="28"/>
                <w:shd w:val="clear" w:color="auto" w:fill="FFFFFF"/>
              </w:rPr>
              <w:t>прокурор під час досудового розслідування має право викликати підозрюваного, свідка, потерпілого або іншого учасника кримінального провадження у встановлених цим Кодексом випадках для допиту чи участі в іншій процесуальній дії.</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rStyle w:val="rvts9"/>
                <w:bCs/>
                <w:color w:val="000000"/>
                <w:sz w:val="28"/>
                <w:szCs w:val="28"/>
                <w:shd w:val="clear" w:color="auto" w:fill="FFFFFF"/>
              </w:rPr>
              <w:t xml:space="preserve">2. Слідчий, </w:t>
            </w:r>
            <w:r w:rsidRPr="004017CE">
              <w:rPr>
                <w:rStyle w:val="rvts9"/>
                <w:b/>
                <w:bCs/>
                <w:color w:val="000000"/>
                <w:sz w:val="28"/>
                <w:szCs w:val="28"/>
                <w:shd w:val="clear" w:color="auto" w:fill="FFFFFF"/>
              </w:rPr>
              <w:t xml:space="preserve">дізнавач, </w:t>
            </w:r>
            <w:r w:rsidRPr="004017CE">
              <w:rPr>
                <w:rStyle w:val="rvts9"/>
                <w:bCs/>
                <w:color w:val="000000"/>
                <w:sz w:val="28"/>
                <w:szCs w:val="28"/>
                <w:shd w:val="clear" w:color="auto" w:fill="FFFFFF"/>
              </w:rPr>
              <w:t>прокурор під час досудового розслідування мають право викликати особу, якщо є достатні підстави вважати, що вона може дати показання, які мають значення для кримінального провадження, або її участь у процесуальній дії є обов'язковою.</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135.  </w:t>
            </w:r>
            <w:r w:rsidRPr="004017CE">
              <w:rPr>
                <w:rStyle w:val="rvts9"/>
                <w:rFonts w:ascii="Times New Roman" w:hAnsi="Times New Roman"/>
                <w:color w:val="000000"/>
                <w:sz w:val="28"/>
                <w:szCs w:val="28"/>
                <w:shd w:val="clear" w:color="auto" w:fill="FFFFFF"/>
              </w:rPr>
              <w:t>Порядок здійснення виклику в кримінальному провадженні</w:t>
            </w:r>
          </w:p>
          <w:p w:rsidR="00872E1D" w:rsidRPr="004017CE" w:rsidRDefault="00872E1D"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Особа викликається до слідчого, прокурора, слідчого судді, суду шляхом вручення повістки про виклик, надіслання її поштою, електронною поштою чи факсимільним зв'язком, здійснення виклику по телефону або телеграмою.</w:t>
            </w:r>
          </w:p>
          <w:p w:rsidR="00872E1D" w:rsidRPr="004017CE" w:rsidRDefault="00872E1D"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4017CE" w:rsidRDefault="004017CE"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p>
          <w:p w:rsidR="00872E1D" w:rsidRPr="004017CE" w:rsidRDefault="00872E1D"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6. Повістка про виклик вручається особі працівником органу зв’язку, працівником правоохоронного органу, слідчим, прокурором, а також секретарем судового засідання, якщо таке вручення здійснюється в приміщенні суду.</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
                <w:color w:val="000000"/>
                <w:sz w:val="28"/>
                <w:szCs w:val="28"/>
                <w:shd w:val="clear" w:color="auto" w:fill="FFFFFF"/>
              </w:rPr>
              <w:t>Стаття 135.</w:t>
            </w:r>
            <w:r w:rsidRPr="004017CE">
              <w:rPr>
                <w:rStyle w:val="rvts9"/>
                <w:rFonts w:ascii="Times New Roman" w:hAnsi="Times New Roman"/>
                <w:bCs/>
                <w:color w:val="000000"/>
                <w:sz w:val="28"/>
                <w:szCs w:val="28"/>
                <w:shd w:val="clear" w:color="auto" w:fill="FFFFFF"/>
              </w:rPr>
              <w:t>  Порядок здійснення виклику в кримінальному провадженні</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1. Особа викликається до слідчого, </w:t>
            </w:r>
            <w:r w:rsidRPr="004017CE">
              <w:rPr>
                <w:rStyle w:val="rvts9"/>
                <w:rFonts w:ascii="Times New Roman" w:hAnsi="Times New Roman"/>
                <w:b/>
                <w:bCs/>
                <w:color w:val="000000"/>
                <w:sz w:val="28"/>
                <w:szCs w:val="28"/>
                <w:shd w:val="clear" w:color="auto" w:fill="FFFFFF"/>
              </w:rPr>
              <w:t xml:space="preserve">дізнавача, </w:t>
            </w:r>
            <w:r w:rsidRPr="004017CE">
              <w:rPr>
                <w:rStyle w:val="rvts9"/>
                <w:rFonts w:ascii="Times New Roman" w:hAnsi="Times New Roman"/>
                <w:bCs/>
                <w:color w:val="000000"/>
                <w:sz w:val="28"/>
                <w:szCs w:val="28"/>
                <w:shd w:val="clear" w:color="auto" w:fill="FFFFFF"/>
              </w:rPr>
              <w:t>прокурора, слідчого судді, суду шляхом вручення повістки про виклик, надіслання її поштою, електронною поштою чи факсимільним зв'язком, здійснення виклику по телефону або телеграмою.</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872E1D" w:rsidRPr="004017CE" w:rsidRDefault="00872E1D"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Cs/>
                <w:color w:val="000000"/>
                <w:sz w:val="28"/>
                <w:szCs w:val="28"/>
              </w:rPr>
              <w:t xml:space="preserve">6. Повістка про виклик вручається особі працівником органу зв’язку, працівником правоохоронного органу,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Style w:val="rvts9"/>
                <w:rFonts w:ascii="Times New Roman" w:hAnsi="Times New Roman"/>
                <w:bCs/>
                <w:color w:val="000000"/>
                <w:sz w:val="28"/>
                <w:szCs w:val="28"/>
              </w:rPr>
              <w:t>прокурором, а також секретарем судового засідання, якщо таке вручення здійснюється в приміщенні суду.</w:t>
            </w:r>
          </w:p>
        </w:tc>
      </w:tr>
      <w:tr w:rsidR="00D60925" w:rsidRPr="004017CE" w:rsidTr="00E64688">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auto"/>
          </w:tcPr>
          <w:p w:rsidR="00D60925" w:rsidRPr="004017CE" w:rsidRDefault="00D60925" w:rsidP="00BF2FDB">
            <w:pPr>
              <w:pStyle w:val="afb"/>
              <w:ind w:left="97" w:right="87" w:firstLine="284"/>
              <w:jc w:val="both"/>
              <w:rPr>
                <w:rFonts w:ascii="Times New Roman" w:hAnsi="Times New Roman"/>
                <w:sz w:val="28"/>
                <w:szCs w:val="28"/>
              </w:rPr>
            </w:pPr>
            <w:r w:rsidRPr="004017CE">
              <w:rPr>
                <w:rStyle w:val="rvts9"/>
                <w:rFonts w:ascii="Times New Roman" w:hAnsi="Times New Roman"/>
                <w:b/>
                <w:color w:val="000000"/>
                <w:sz w:val="28"/>
                <w:szCs w:val="28"/>
                <w:shd w:val="clear" w:color="auto" w:fill="FFFFFF"/>
              </w:rPr>
              <w:t>Стаття 136.</w:t>
            </w:r>
            <w:r w:rsidRPr="004017CE">
              <w:rPr>
                <w:rFonts w:ascii="Times New Roman" w:hAnsi="Times New Roman"/>
                <w:sz w:val="28"/>
                <w:szCs w:val="28"/>
              </w:rPr>
              <w:t> Підтвердження отримання особою повістки про виклик або ознайомлення з її змістом іншим шляхом</w:t>
            </w:r>
          </w:p>
          <w:p w:rsidR="00D60925" w:rsidRPr="004017CE" w:rsidRDefault="00D60925" w:rsidP="00BF2FDB">
            <w:pPr>
              <w:pStyle w:val="afb"/>
              <w:ind w:left="97" w:right="87" w:firstLine="284"/>
              <w:jc w:val="both"/>
              <w:rPr>
                <w:rFonts w:ascii="Times New Roman" w:hAnsi="Times New Roman"/>
                <w:sz w:val="28"/>
                <w:szCs w:val="28"/>
                <w:shd w:val="clear" w:color="auto" w:fill="FFFFFF"/>
                <w:lang w:eastAsia="uk-UA"/>
              </w:rPr>
            </w:pPr>
            <w:bookmarkStart w:id="72" w:name="n1418"/>
            <w:bookmarkEnd w:id="72"/>
            <w:r w:rsidRPr="004017CE">
              <w:rPr>
                <w:rFonts w:ascii="Times New Roman" w:hAnsi="Times New Roman"/>
                <w:sz w:val="28"/>
                <w:szCs w:val="28"/>
                <w:shd w:val="clear" w:color="auto" w:fill="FFFFFF"/>
                <w:lang w:eastAsia="uk-UA"/>
              </w:rPr>
              <w:t>…</w:t>
            </w:r>
          </w:p>
          <w:p w:rsidR="00D60925" w:rsidRPr="004017CE" w:rsidRDefault="00D60925" w:rsidP="00BF2FDB">
            <w:pPr>
              <w:pStyle w:val="afb"/>
              <w:ind w:left="97" w:right="87" w:firstLine="284"/>
              <w:jc w:val="both"/>
              <w:rPr>
                <w:rStyle w:val="rvts9"/>
                <w:rFonts w:ascii="Times New Roman" w:hAnsi="Times New Roman"/>
                <w:b/>
                <w:color w:val="000000"/>
                <w:sz w:val="28"/>
                <w:szCs w:val="28"/>
                <w:shd w:val="clear" w:color="auto" w:fill="FFFFFF"/>
              </w:rPr>
            </w:pPr>
            <w:bookmarkStart w:id="73" w:name="n1419"/>
            <w:bookmarkEnd w:id="73"/>
            <w:r w:rsidRPr="004017CE">
              <w:rPr>
                <w:rFonts w:ascii="Times New Roman" w:hAnsi="Times New Roman"/>
                <w:sz w:val="28"/>
                <w:szCs w:val="28"/>
              </w:rPr>
              <w:t>2. Якщо особа попередньо повідомила слідчого, прокурора, слідчого суддю, суд про адресу своєї електронної пошти, надіслана на таку адресу повістка про виклик вважається отриманою у випадку підтвердження її отримання особою відповідним листом електронної пошти.</w:t>
            </w:r>
          </w:p>
        </w:tc>
        <w:tc>
          <w:tcPr>
            <w:tcW w:w="7527" w:type="dxa"/>
            <w:tcBorders>
              <w:top w:val="single" w:sz="4" w:space="0" w:color="000000"/>
              <w:left w:val="single" w:sz="4" w:space="0" w:color="000000"/>
              <w:bottom w:val="single" w:sz="4" w:space="0" w:color="000000"/>
              <w:right w:val="single" w:sz="4" w:space="0" w:color="000000"/>
            </w:tcBorders>
            <w:shd w:val="clear" w:color="auto" w:fill="auto"/>
          </w:tcPr>
          <w:p w:rsidR="00D60925" w:rsidRPr="004017CE" w:rsidRDefault="00D60925" w:rsidP="008903D8">
            <w:pPr>
              <w:pStyle w:val="afb"/>
              <w:tabs>
                <w:tab w:val="left" w:pos="7184"/>
              </w:tabs>
              <w:ind w:left="97" w:right="101" w:firstLine="254"/>
              <w:jc w:val="both"/>
              <w:rPr>
                <w:rFonts w:ascii="Times New Roman" w:hAnsi="Times New Roman"/>
                <w:sz w:val="28"/>
                <w:szCs w:val="28"/>
              </w:rPr>
            </w:pPr>
            <w:r w:rsidRPr="004017CE">
              <w:rPr>
                <w:rStyle w:val="rvts9"/>
                <w:rFonts w:ascii="Times New Roman" w:hAnsi="Times New Roman"/>
                <w:b/>
                <w:color w:val="000000"/>
                <w:sz w:val="28"/>
                <w:szCs w:val="28"/>
                <w:shd w:val="clear" w:color="auto" w:fill="FFFFFF"/>
              </w:rPr>
              <w:t>Стаття 136.</w:t>
            </w:r>
            <w:r w:rsidRPr="004017CE">
              <w:rPr>
                <w:rFonts w:ascii="Times New Roman" w:hAnsi="Times New Roman"/>
                <w:sz w:val="28"/>
                <w:szCs w:val="28"/>
              </w:rPr>
              <w:t> Підтвердження отримання особою повістки про виклик або ознайомлення з її змістом іншим шляхом</w:t>
            </w:r>
          </w:p>
          <w:p w:rsidR="00D60925" w:rsidRPr="004017CE" w:rsidRDefault="00D60925" w:rsidP="008903D8">
            <w:pPr>
              <w:pStyle w:val="afb"/>
              <w:tabs>
                <w:tab w:val="left" w:pos="7184"/>
              </w:tabs>
              <w:ind w:left="97" w:right="101" w:firstLine="254"/>
              <w:jc w:val="both"/>
              <w:rPr>
                <w:rFonts w:ascii="Times New Roman" w:hAnsi="Times New Roman"/>
                <w:sz w:val="28"/>
                <w:szCs w:val="28"/>
                <w:shd w:val="clear" w:color="auto" w:fill="FFFFFF"/>
                <w:lang w:eastAsia="uk-UA"/>
              </w:rPr>
            </w:pPr>
            <w:r w:rsidRPr="004017CE">
              <w:rPr>
                <w:rFonts w:ascii="Times New Roman" w:hAnsi="Times New Roman"/>
                <w:sz w:val="28"/>
                <w:szCs w:val="28"/>
                <w:shd w:val="clear" w:color="auto" w:fill="FFFFFF"/>
                <w:lang w:eastAsia="uk-UA"/>
              </w:rPr>
              <w:t>…</w:t>
            </w:r>
          </w:p>
          <w:p w:rsidR="00D60925" w:rsidRPr="004017CE" w:rsidRDefault="00D60925"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Fonts w:ascii="Times New Roman" w:hAnsi="Times New Roman"/>
                <w:sz w:val="28"/>
                <w:szCs w:val="28"/>
              </w:rPr>
              <w:t xml:space="preserve">2. Якщо особа попередньо повідомила слідчого, </w:t>
            </w:r>
            <w:r w:rsidRPr="004017CE">
              <w:rPr>
                <w:rFonts w:ascii="Times New Roman" w:hAnsi="Times New Roman"/>
                <w:b/>
                <w:sz w:val="28"/>
                <w:szCs w:val="28"/>
              </w:rPr>
              <w:t>дізнавача,</w:t>
            </w:r>
            <w:r w:rsidRPr="004017CE">
              <w:rPr>
                <w:rFonts w:ascii="Times New Roman" w:hAnsi="Times New Roman"/>
                <w:sz w:val="28"/>
                <w:szCs w:val="28"/>
              </w:rPr>
              <w:t xml:space="preserve"> прокурора, слідчого суддю, суд про адресу своєї електронної пошти, надіслана на таку адресу повістка про виклик вважається отриманою у випадку підтвердження її отримання особою відповідним листом електронної пошти.</w:t>
            </w:r>
          </w:p>
        </w:tc>
      </w:tr>
      <w:tr w:rsidR="00D60925" w:rsidRPr="004017CE" w:rsidTr="00E64688">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auto"/>
          </w:tcPr>
          <w:p w:rsidR="00D60925" w:rsidRPr="004017CE" w:rsidRDefault="00D60925" w:rsidP="00BF2FDB">
            <w:pPr>
              <w:pStyle w:val="afb"/>
              <w:ind w:left="97" w:right="87" w:firstLine="284"/>
              <w:jc w:val="both"/>
              <w:rPr>
                <w:rFonts w:ascii="Times New Roman" w:hAnsi="Times New Roman"/>
                <w:sz w:val="28"/>
                <w:szCs w:val="28"/>
              </w:rPr>
            </w:pPr>
            <w:r w:rsidRPr="004017CE">
              <w:rPr>
                <w:rFonts w:ascii="Times New Roman" w:hAnsi="Times New Roman"/>
                <w:b/>
                <w:sz w:val="28"/>
                <w:szCs w:val="28"/>
              </w:rPr>
              <w:t xml:space="preserve">  Стаття 137.</w:t>
            </w:r>
            <w:r w:rsidRPr="004017CE">
              <w:rPr>
                <w:rFonts w:ascii="Times New Roman" w:hAnsi="Times New Roman"/>
                <w:sz w:val="28"/>
                <w:szCs w:val="28"/>
              </w:rPr>
              <w:t> Зміст повістки про виклик</w:t>
            </w:r>
          </w:p>
          <w:p w:rsidR="00D60925" w:rsidRPr="004017CE" w:rsidRDefault="00D60925" w:rsidP="00BF2FDB">
            <w:pPr>
              <w:pStyle w:val="afb"/>
              <w:ind w:left="97" w:right="87" w:firstLine="284"/>
              <w:jc w:val="both"/>
              <w:rPr>
                <w:rFonts w:ascii="Times New Roman" w:hAnsi="Times New Roman"/>
                <w:sz w:val="28"/>
                <w:szCs w:val="28"/>
              </w:rPr>
            </w:pPr>
            <w:bookmarkStart w:id="74" w:name="n1421"/>
            <w:bookmarkEnd w:id="74"/>
            <w:r w:rsidRPr="004017CE">
              <w:rPr>
                <w:rFonts w:ascii="Times New Roman" w:hAnsi="Times New Roman"/>
                <w:sz w:val="28"/>
                <w:szCs w:val="28"/>
              </w:rPr>
              <w:t>1. У повістці про виклик повинно бути зазначено:</w:t>
            </w:r>
          </w:p>
          <w:p w:rsidR="00D60925" w:rsidRPr="004017CE" w:rsidRDefault="00D60925" w:rsidP="00BF2FDB">
            <w:pPr>
              <w:pStyle w:val="afb"/>
              <w:ind w:left="97" w:right="87" w:firstLine="284"/>
              <w:jc w:val="both"/>
              <w:rPr>
                <w:rFonts w:ascii="Times New Roman" w:hAnsi="Times New Roman"/>
                <w:sz w:val="28"/>
                <w:szCs w:val="28"/>
              </w:rPr>
            </w:pPr>
            <w:bookmarkStart w:id="75" w:name="n1422"/>
            <w:bookmarkEnd w:id="75"/>
            <w:r w:rsidRPr="004017CE">
              <w:rPr>
                <w:rFonts w:ascii="Times New Roman" w:hAnsi="Times New Roman"/>
                <w:sz w:val="28"/>
                <w:szCs w:val="28"/>
              </w:rPr>
              <w:t>1) прізвище та посада слідчого, прокурора, слідчого судді, судді, який здійснює виклик;</w:t>
            </w:r>
          </w:p>
          <w:p w:rsidR="00D60925" w:rsidRPr="004017CE" w:rsidRDefault="00D60925" w:rsidP="00BF2FDB">
            <w:pPr>
              <w:pStyle w:val="afb"/>
              <w:ind w:left="97" w:right="87" w:firstLine="284"/>
              <w:jc w:val="both"/>
              <w:rPr>
                <w:rFonts w:ascii="Times New Roman" w:hAnsi="Times New Roman"/>
                <w:sz w:val="28"/>
                <w:szCs w:val="28"/>
              </w:rPr>
            </w:pPr>
            <w:bookmarkStart w:id="76" w:name="n1423"/>
            <w:bookmarkEnd w:id="76"/>
            <w:r w:rsidRPr="004017CE">
              <w:rPr>
                <w:rFonts w:ascii="Times New Roman" w:hAnsi="Times New Roman"/>
                <w:sz w:val="28"/>
                <w:szCs w:val="28"/>
              </w:rPr>
              <w:t>…</w:t>
            </w:r>
          </w:p>
          <w:p w:rsidR="00D60925" w:rsidRPr="004017CE" w:rsidRDefault="00D60925" w:rsidP="00BF2FDB">
            <w:pPr>
              <w:pStyle w:val="afb"/>
              <w:ind w:left="97" w:right="87" w:firstLine="284"/>
              <w:jc w:val="both"/>
              <w:rPr>
                <w:rStyle w:val="rvts9"/>
                <w:rFonts w:ascii="Times New Roman" w:hAnsi="Times New Roman"/>
                <w:b/>
                <w:bCs/>
                <w:color w:val="333333"/>
                <w:sz w:val="28"/>
                <w:szCs w:val="28"/>
              </w:rPr>
            </w:pPr>
            <w:bookmarkStart w:id="77" w:name="n1431"/>
            <w:bookmarkEnd w:id="77"/>
            <w:r w:rsidRPr="004017CE">
              <w:rPr>
                <w:rFonts w:ascii="Times New Roman" w:hAnsi="Times New Roman"/>
                <w:sz w:val="28"/>
                <w:szCs w:val="28"/>
              </w:rPr>
              <w:t>10) підпис слідчого, прокурора, слідчого судді, судді, який здійснив виклик.</w:t>
            </w:r>
          </w:p>
        </w:tc>
        <w:tc>
          <w:tcPr>
            <w:tcW w:w="7527" w:type="dxa"/>
            <w:tcBorders>
              <w:top w:val="single" w:sz="4" w:space="0" w:color="000000"/>
              <w:left w:val="single" w:sz="4" w:space="0" w:color="000000"/>
              <w:bottom w:val="single" w:sz="4" w:space="0" w:color="000000"/>
              <w:right w:val="single" w:sz="4" w:space="0" w:color="000000"/>
            </w:tcBorders>
            <w:shd w:val="clear" w:color="auto" w:fill="auto"/>
          </w:tcPr>
          <w:p w:rsidR="00D60925" w:rsidRPr="004017CE" w:rsidRDefault="00D60925" w:rsidP="008903D8">
            <w:pPr>
              <w:pStyle w:val="afb"/>
              <w:tabs>
                <w:tab w:val="left" w:pos="7184"/>
              </w:tabs>
              <w:ind w:left="97" w:right="101" w:firstLine="254"/>
              <w:jc w:val="both"/>
              <w:rPr>
                <w:rFonts w:ascii="Times New Roman" w:hAnsi="Times New Roman"/>
                <w:sz w:val="28"/>
                <w:szCs w:val="28"/>
              </w:rPr>
            </w:pPr>
            <w:r w:rsidRPr="004017CE">
              <w:rPr>
                <w:rStyle w:val="rvts9"/>
                <w:rFonts w:ascii="Times New Roman" w:hAnsi="Times New Roman"/>
                <w:b/>
                <w:color w:val="000000"/>
                <w:sz w:val="28"/>
                <w:szCs w:val="28"/>
                <w:shd w:val="clear" w:color="auto" w:fill="FFFFFF"/>
              </w:rPr>
              <w:t>Стаття 137.</w:t>
            </w:r>
            <w:r w:rsidRPr="004017CE">
              <w:rPr>
                <w:rFonts w:ascii="Times New Roman" w:hAnsi="Times New Roman"/>
                <w:sz w:val="28"/>
                <w:szCs w:val="28"/>
              </w:rPr>
              <w:t> Зміст повістки про виклик</w:t>
            </w:r>
          </w:p>
          <w:p w:rsidR="00D60925" w:rsidRPr="004017CE" w:rsidRDefault="00D60925"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1. У повістці про виклик повинно бути зазначено:</w:t>
            </w:r>
          </w:p>
          <w:p w:rsidR="00D60925" w:rsidRPr="004017CE" w:rsidRDefault="00D60925"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1) прізвище та посада слідчого, </w:t>
            </w:r>
            <w:r w:rsidRPr="004017CE">
              <w:rPr>
                <w:rFonts w:ascii="Times New Roman" w:hAnsi="Times New Roman"/>
                <w:b/>
                <w:sz w:val="28"/>
                <w:szCs w:val="28"/>
              </w:rPr>
              <w:t>дізнавача,</w:t>
            </w:r>
            <w:r w:rsidRPr="004017CE">
              <w:rPr>
                <w:rFonts w:ascii="Times New Roman" w:hAnsi="Times New Roman"/>
                <w:sz w:val="28"/>
                <w:szCs w:val="28"/>
              </w:rPr>
              <w:t xml:space="preserve"> прокурора, слідчого судді, судді, який здійснює виклик;</w:t>
            </w:r>
          </w:p>
          <w:p w:rsidR="00D60925" w:rsidRPr="004017CE" w:rsidRDefault="00D60925"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D60925" w:rsidRPr="004017CE" w:rsidRDefault="00D60925"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Fonts w:ascii="Times New Roman" w:hAnsi="Times New Roman"/>
                <w:sz w:val="28"/>
                <w:szCs w:val="28"/>
              </w:rPr>
              <w:t xml:space="preserve">10) підпис слідчого, </w:t>
            </w:r>
            <w:r w:rsidRPr="004017CE">
              <w:rPr>
                <w:rFonts w:ascii="Times New Roman" w:hAnsi="Times New Roman"/>
                <w:b/>
                <w:sz w:val="28"/>
                <w:szCs w:val="28"/>
              </w:rPr>
              <w:t>дізнавача,</w:t>
            </w:r>
            <w:r w:rsidRPr="004017CE">
              <w:rPr>
                <w:rFonts w:ascii="Times New Roman" w:hAnsi="Times New Roman"/>
                <w:sz w:val="28"/>
                <w:szCs w:val="28"/>
              </w:rPr>
              <w:t xml:space="preserve"> прокурора, слідчого судді, судді, який здійснив виклик.</w:t>
            </w:r>
          </w:p>
        </w:tc>
      </w:tr>
      <w:tr w:rsidR="00070346"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139. </w:t>
            </w:r>
            <w:r w:rsidR="00D60925" w:rsidRPr="004017CE">
              <w:rPr>
                <w:rStyle w:val="rvts9"/>
                <w:rFonts w:ascii="Times New Roman" w:hAnsi="Times New Roman"/>
                <w:b/>
                <w:color w:val="000000"/>
                <w:sz w:val="28"/>
                <w:szCs w:val="28"/>
                <w:shd w:val="clear" w:color="auto" w:fill="FFFFFF"/>
              </w:rPr>
              <w:t xml:space="preserve"> </w:t>
            </w:r>
            <w:r w:rsidRPr="004017CE">
              <w:rPr>
                <w:rStyle w:val="rvts9"/>
                <w:rFonts w:ascii="Times New Roman" w:hAnsi="Times New Roman"/>
                <w:color w:val="000000"/>
                <w:sz w:val="28"/>
                <w:szCs w:val="28"/>
                <w:shd w:val="clear" w:color="auto" w:fill="FFFFFF"/>
              </w:rPr>
              <w:t>Наслідки неприбуття на виклик</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Якщо підозрюваний, обвинувачений, свідок, потерпілий, цивільний відповідач, представник юридичної особи, щодо якої здійснюється провадження, який був у встановленому цим Кодексом порядку викликаний (зокрема, наявне підтвердження отримання ним повістки про виклик або ознайомлення з її змістом іншим шляхом), не з'явився без поважних причин або не повідомив про причини свого неприбуття, на нього накладається грошове стягнення у розмірі:</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від 0,25 до 0,5 розміру прожиткового мінімуму для працездатних осіб - у випадку неприбуття на виклик слідчого, прокурора;</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від 0,5 до 2 розмірів прожиткового мінімуму для працездатних осіб - у випадку неприбуття на виклик слідчого судді, суду.</w:t>
            </w:r>
          </w:p>
          <w:p w:rsidR="00682F1F" w:rsidRPr="004017CE" w:rsidRDefault="00BF382E"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070346"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5. Ухилення від явки на виклик слідчого, прокурора чи судовий виклик слідчого судді, суду (неприбуття на виклик без поважної причини більш як два рази) підозрюваним, обвинуваченим, який оголошений у міжнародний розшук, та/або який виїхав, та/або перебуває на тимчасово окупованій території України, території держави, визнаної Верховною Радою України державою-агресором, є підставою для здійснення спеціального досудового розслідування чи спеціального судового провадження.</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139. </w:t>
            </w:r>
            <w:r w:rsidR="00D60925" w:rsidRPr="004017CE">
              <w:rPr>
                <w:rStyle w:val="rvts9"/>
                <w:rFonts w:ascii="Times New Roman" w:hAnsi="Times New Roman"/>
                <w:b/>
                <w:color w:val="000000"/>
                <w:sz w:val="28"/>
                <w:szCs w:val="28"/>
                <w:shd w:val="clear" w:color="auto" w:fill="FFFFFF"/>
              </w:rPr>
              <w:t xml:space="preserve"> </w:t>
            </w:r>
            <w:r w:rsidRPr="004017CE">
              <w:rPr>
                <w:rStyle w:val="rvts9"/>
                <w:rFonts w:ascii="Times New Roman" w:hAnsi="Times New Roman"/>
                <w:color w:val="000000"/>
                <w:sz w:val="28"/>
                <w:szCs w:val="28"/>
                <w:shd w:val="clear" w:color="auto" w:fill="FFFFFF"/>
              </w:rPr>
              <w:t>Наслідки неприбуття на виклик</w:t>
            </w:r>
          </w:p>
          <w:p w:rsidR="00682F1F" w:rsidRPr="004017CE" w:rsidRDefault="00682F1F"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Якщо підозрюваний, обвинувачений, свідок, потерпілий, цивільний відповідач, представник юридичної особи, щодо якої здійснюється провадження, який був у встановленому цим Кодексом порядку викликаний (зокрема, наявне підтвердження отримання ним повістки про виклик або ознайомлення з її змістом іншим шляхом), не з'явився без поважних причин або не повідомив про причини свого неприбуття, на нього накладається грошове стягнення у розмірі:</w:t>
            </w:r>
          </w:p>
          <w:p w:rsidR="00682F1F" w:rsidRPr="004017CE" w:rsidRDefault="00682F1F"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від 0,25 до 0,5 розміру прожиткового мінімуму для працездатних осіб - у випадку неприбуття на виклик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w:t>
            </w:r>
          </w:p>
          <w:p w:rsidR="00682F1F" w:rsidRPr="004017CE" w:rsidRDefault="00682F1F"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від 0,5 до 2 розмірів прожиткового мінімуму для працездатних осіб - у випадку неприбуття на виклик слідчого судді, суду.</w:t>
            </w:r>
          </w:p>
          <w:p w:rsidR="00682F1F"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070346" w:rsidRPr="004017CE" w:rsidRDefault="00682F1F"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5. Ухилення від явки на виклик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 чи судовий виклик слідчого судді, суду (неприбуття на виклик без поважної причини більш як два рази) підозрюваним, обвинуваченим, який оголошений у міжнародний розшук, та/або який виїхав, та/або перебуває на тимчасово окупованій території України, території держави, визнаної Верховною Радою України державою-агресором, є підставою для здійснення спеціального досудового розслідування чи спеціального судового</w:t>
            </w:r>
            <w:r w:rsidR="00BF382E" w:rsidRPr="004017CE">
              <w:rPr>
                <w:rStyle w:val="rvts9"/>
                <w:rFonts w:ascii="Times New Roman" w:hAnsi="Times New Roman"/>
                <w:color w:val="000000"/>
                <w:sz w:val="28"/>
                <w:szCs w:val="28"/>
                <w:shd w:val="clear" w:color="auto" w:fill="FFFFFF"/>
              </w:rPr>
              <w:t xml:space="preserve"> </w:t>
            </w:r>
            <w:r w:rsidRPr="004017CE">
              <w:rPr>
                <w:rStyle w:val="rvts9"/>
                <w:rFonts w:ascii="Times New Roman" w:hAnsi="Times New Roman"/>
                <w:color w:val="000000"/>
                <w:sz w:val="28"/>
                <w:szCs w:val="28"/>
                <w:shd w:val="clear" w:color="auto" w:fill="FFFFFF"/>
              </w:rPr>
              <w:t xml:space="preserve"> провадження.</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140. </w:t>
            </w:r>
            <w:r w:rsidRPr="004017CE">
              <w:rPr>
                <w:rStyle w:val="rvts9"/>
                <w:rFonts w:ascii="Times New Roman" w:hAnsi="Times New Roman"/>
                <w:color w:val="000000"/>
                <w:sz w:val="28"/>
                <w:szCs w:val="28"/>
                <w:shd w:val="clear" w:color="auto" w:fill="FFFFFF"/>
              </w:rPr>
              <w:t>Привід</w:t>
            </w:r>
          </w:p>
          <w:p w:rsidR="00682F1F" w:rsidRPr="004017CE" w:rsidRDefault="00BF382E"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Рішення про здійснення приводу приймається: під час досудового розслідування - слідчим суддею за клопотанням слідчого, прокурора або з власної ініціативи, а під час судового провадження - судом за клопотанням сторони кримінального провадження, потерпілого, представника юридичної особи, щодо якої здійснюється провадження, або з власної ініціативи. Рішення про здійснення приводу приймається у формі ухвали.</w:t>
            </w:r>
          </w:p>
          <w:p w:rsidR="00682F1F" w:rsidRPr="004017CE" w:rsidRDefault="00BF382E"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140. </w:t>
            </w:r>
            <w:r w:rsidRPr="004017CE">
              <w:rPr>
                <w:rStyle w:val="rvts9"/>
                <w:rFonts w:ascii="Times New Roman" w:hAnsi="Times New Roman"/>
                <w:color w:val="000000"/>
                <w:sz w:val="28"/>
                <w:szCs w:val="28"/>
                <w:shd w:val="clear" w:color="auto" w:fill="FFFFFF"/>
              </w:rPr>
              <w:t>Привід</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2. Рішення про здійснення приводу приймається: під час досудового розслідування - слідчим суддею за клопотанням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 або з власної ініціативи, а під час судового провадження - судом за клопотанням сторони кримінального провадження, потерпілого, представника юридичної особи, щодо якої здійснюється провадження, або з власної ініціативи. Рішення про здійснення приводу приймається у формі ухвали.</w:t>
            </w:r>
          </w:p>
          <w:p w:rsidR="00682F1F"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141. </w:t>
            </w:r>
            <w:r w:rsidRPr="004017CE">
              <w:rPr>
                <w:rStyle w:val="rvts9"/>
                <w:rFonts w:ascii="Times New Roman" w:hAnsi="Times New Roman"/>
                <w:color w:val="000000"/>
                <w:sz w:val="28"/>
                <w:szCs w:val="28"/>
                <w:shd w:val="clear" w:color="auto" w:fill="FFFFFF"/>
              </w:rPr>
              <w:t>Клопотання про здійснення приводу</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У клопотанні про здійснення приводу під час досудового розслідування зазначаються:</w:t>
            </w:r>
          </w:p>
          <w:p w:rsidR="00682F1F" w:rsidRPr="004017CE" w:rsidRDefault="00BF382E"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6) прізвище, ім'я, по батькові та посада слідчого, прокурора;</w:t>
            </w:r>
          </w:p>
          <w:p w:rsidR="00BF382E" w:rsidRPr="004017CE" w:rsidRDefault="00BF382E"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7) дата та місце складення клопотання.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До клопотання додаються копії матеріалів, якими слідчий, прокурор обґрунтовує свої доводи.</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141. </w:t>
            </w:r>
            <w:r w:rsidRPr="004017CE">
              <w:rPr>
                <w:rStyle w:val="rvts9"/>
                <w:rFonts w:ascii="Times New Roman" w:hAnsi="Times New Roman"/>
                <w:color w:val="000000"/>
                <w:sz w:val="28"/>
                <w:szCs w:val="28"/>
                <w:shd w:val="clear" w:color="auto" w:fill="FFFFFF"/>
              </w:rPr>
              <w:t>Клопотання про здійснення приводу</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У клопотанні про здійснення приводу під час досудового розслідування зазначаються:</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6) прізвище, ім'я, по батькові та посада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7) дата та місце складення клопотання.</w:t>
            </w:r>
          </w:p>
          <w:p w:rsidR="00682F1F" w:rsidRPr="004017CE" w:rsidRDefault="00BF382E"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До клопотання додаються копії матеріалів, якими слідчий, </w:t>
            </w:r>
            <w:r w:rsidRPr="004017CE">
              <w:rPr>
                <w:rStyle w:val="rvts9"/>
                <w:rFonts w:ascii="Times New Roman" w:hAnsi="Times New Roman"/>
                <w:b/>
                <w:color w:val="000000"/>
                <w:sz w:val="28"/>
                <w:szCs w:val="28"/>
                <w:shd w:val="clear" w:color="auto" w:fill="FFFFFF"/>
              </w:rPr>
              <w:t>дізнавач,</w:t>
            </w:r>
            <w:r w:rsidRPr="004017CE">
              <w:rPr>
                <w:rStyle w:val="rvts9"/>
                <w:rFonts w:ascii="Times New Roman" w:hAnsi="Times New Roman"/>
                <w:color w:val="000000"/>
                <w:sz w:val="28"/>
                <w:szCs w:val="28"/>
                <w:shd w:val="clear" w:color="auto" w:fill="FFFFFF"/>
              </w:rPr>
              <w:t xml:space="preserve">  прокурор обґрунтовує свої доводи.</w:t>
            </w:r>
          </w:p>
        </w:tc>
      </w:tr>
      <w:tr w:rsidR="00682F1F" w:rsidRPr="004017CE" w:rsidTr="00DE7408">
        <w:tblPrEx>
          <w:tblCellMar>
            <w:left w:w="45" w:type="dxa"/>
          </w:tblCellMar>
        </w:tblPrEx>
        <w:trPr>
          <w:trHeight w:val="4995"/>
        </w:trPr>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142. </w:t>
            </w:r>
            <w:r w:rsidRPr="004017CE">
              <w:rPr>
                <w:rStyle w:val="rvts9"/>
                <w:rFonts w:ascii="Times New Roman" w:hAnsi="Times New Roman"/>
                <w:color w:val="000000"/>
                <w:sz w:val="28"/>
                <w:szCs w:val="28"/>
                <w:shd w:val="clear" w:color="auto" w:fill="FFFFFF"/>
              </w:rPr>
              <w:t>Розгляд клопотання про здійснення приводу</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1. Під час досудового розслідування клопотання слідчого, прокурора про здійснення приводу розглядається слідчим суддею у день його надходження до суду. У разі необхідності слідчий суддя може заслухати доводи особи, яка подала клопотання.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Під час судового провадження клопотання про здійснення приводу розглядається негайно після його ініціювання.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3. Слідчий суддя або суд, встановивши, що особа, яка зобов'язана з'явитися на виклик слідчого, прокурора, слідчого судді, суду, була викликана у встановленому цим Кодексом порядку (зокрема, наявне підтвердження отримання нею повістки про виклик або ознайомлення з її змістом іншим шляхом), та не з'явилася без поважних причин або не повідомила про причини свого неприбуття, постановляє ухвалу про здійснення приводу такої особи.</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142. </w:t>
            </w:r>
            <w:r w:rsidRPr="004017CE">
              <w:rPr>
                <w:rStyle w:val="rvts9"/>
                <w:rFonts w:ascii="Times New Roman" w:hAnsi="Times New Roman"/>
                <w:color w:val="000000"/>
                <w:sz w:val="28"/>
                <w:szCs w:val="28"/>
                <w:shd w:val="clear" w:color="auto" w:fill="FFFFFF"/>
              </w:rPr>
              <w:t>Розгляд клопотання про здійснення приводу</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Під час досудового розслідування клопотання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 про здійснення приводу розглядається слідчим суддею у день його надходження до суду. У разі необхідності слідчий суддя може заслухати доводи особи, яка подала клопотання.</w:t>
            </w:r>
          </w:p>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Під час судового провадження клопотання про здійснення приводу розглядається негайно після його ініціювання.</w:t>
            </w:r>
          </w:p>
          <w:p w:rsidR="00682F1F"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3. Слідчий суддя або суд, встановивши, що особа, яка зобов'язана з'явитися на виклик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 слідчого судді, суду, була викликана у встановленому цим Кодексом порядку (зокрема, наявне підтвердження отримання нею повістки про виклик або ознайомлення з її змістом іншим шляхом), та не з'явилася без поважних причин або не повідомила про причини свого неприбуття, постановляє ухвалу про здійснення приводу такої особи.</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144. </w:t>
            </w:r>
            <w:r w:rsidRPr="004017CE">
              <w:rPr>
                <w:rStyle w:val="rvts9"/>
                <w:rFonts w:ascii="Times New Roman" w:hAnsi="Times New Roman"/>
                <w:color w:val="000000"/>
                <w:sz w:val="28"/>
                <w:szCs w:val="28"/>
                <w:shd w:val="clear" w:color="auto" w:fill="FFFFFF"/>
              </w:rPr>
              <w:t>Загальні положення накладення грошового стягнення</w:t>
            </w:r>
          </w:p>
          <w:p w:rsidR="00F91152" w:rsidRPr="004017CE" w:rsidRDefault="00F91152"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Грошове стягнення накладається: під час досудового розслідування - ухвалою слідчого судді за клопотанням слідчого, прокурора чи за власною ініціативою, а під час судового провадження - ухвалою суду за клопотанням прокурора чи за власною ініціативою.</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BF382E" w:rsidRPr="004017CE" w:rsidRDefault="00BF382E"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144. </w:t>
            </w:r>
            <w:r w:rsidRPr="004017CE">
              <w:rPr>
                <w:rStyle w:val="rvts9"/>
                <w:rFonts w:ascii="Times New Roman" w:hAnsi="Times New Roman"/>
                <w:color w:val="000000"/>
                <w:sz w:val="28"/>
                <w:szCs w:val="28"/>
                <w:shd w:val="clear" w:color="auto" w:fill="FFFFFF"/>
              </w:rPr>
              <w:t>Загальні положення накладення грошового стягнення</w:t>
            </w:r>
          </w:p>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2. Грошове стягнення накладається: під час досудового розслідування - ухвалою слідчого судді за клопотанням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 чи за власною ініціативою, а під час судового провадження - ухвалою суду за клопотанням прокурора чи за власною ініціативою.</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146. </w:t>
            </w:r>
            <w:r w:rsidRPr="004017CE">
              <w:rPr>
                <w:rStyle w:val="rvts9"/>
                <w:rFonts w:ascii="Times New Roman" w:hAnsi="Times New Roman"/>
                <w:color w:val="000000"/>
                <w:sz w:val="28"/>
                <w:szCs w:val="28"/>
                <w:shd w:val="clear" w:color="auto" w:fill="FFFFFF"/>
              </w:rPr>
              <w:t>Розгляд питання про накладення грошового стягнення на особу</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Під час досудового розслідування клопотання слідчого, прокурора про накладення грошового стягнення на особу розглядається слідчим суддею не пізніше трьох днів із дня його надходження до суду.</w:t>
            </w:r>
          </w:p>
          <w:p w:rsidR="00682F1F" w:rsidRPr="004017CE" w:rsidRDefault="00F91152"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146. </w:t>
            </w:r>
            <w:r w:rsidRPr="004017CE">
              <w:rPr>
                <w:rStyle w:val="rvts9"/>
                <w:rFonts w:ascii="Times New Roman" w:hAnsi="Times New Roman"/>
                <w:color w:val="000000"/>
                <w:sz w:val="28"/>
                <w:szCs w:val="28"/>
                <w:shd w:val="clear" w:color="auto" w:fill="FFFFFF"/>
              </w:rPr>
              <w:t>Розгляд питання про накладення грошового стягнення на особу</w:t>
            </w:r>
          </w:p>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Під час досудового розслідування клопотання слідчого, </w:t>
            </w:r>
            <w:r w:rsidRPr="004017CE">
              <w:rPr>
                <w:rStyle w:val="rvts9"/>
                <w:rFonts w:ascii="Times New Roman" w:hAnsi="Times New Roman"/>
                <w:b/>
                <w:color w:val="000000"/>
                <w:sz w:val="28"/>
                <w:szCs w:val="28"/>
                <w:shd w:val="clear" w:color="auto" w:fill="FFFFFF"/>
              </w:rPr>
              <w:t>дізнавача,</w:t>
            </w:r>
            <w:r w:rsidRPr="004017CE">
              <w:rPr>
                <w:rStyle w:val="rvts9"/>
                <w:rFonts w:ascii="Times New Roman" w:hAnsi="Times New Roman"/>
                <w:color w:val="000000"/>
                <w:sz w:val="28"/>
                <w:szCs w:val="28"/>
                <w:shd w:val="clear" w:color="auto" w:fill="FFFFFF"/>
              </w:rPr>
              <w:t xml:space="preserve"> прокурора про накладення грошового стягнення на особу розглядається слідчим суддею не пізніше трьох днів із дня його надходження до суду.</w:t>
            </w:r>
          </w:p>
          <w:p w:rsidR="00682F1F" w:rsidRPr="004017CE" w:rsidRDefault="00F91152" w:rsidP="008903D8">
            <w:pPr>
              <w:pStyle w:val="afb"/>
              <w:tabs>
                <w:tab w:val="left" w:pos="7184"/>
              </w:tabs>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147. </w:t>
            </w:r>
            <w:r w:rsidRPr="004017CE">
              <w:rPr>
                <w:rStyle w:val="rvts9"/>
                <w:rFonts w:ascii="Times New Roman" w:hAnsi="Times New Roman"/>
                <w:color w:val="000000"/>
                <w:sz w:val="28"/>
                <w:szCs w:val="28"/>
                <w:shd w:val="clear" w:color="auto" w:fill="FFFFFF"/>
              </w:rPr>
              <w:t>Скасування ухвали про накладення грошового стягнення</w:t>
            </w:r>
          </w:p>
          <w:p w:rsidR="00F91152" w:rsidRPr="004017CE" w:rsidRDefault="00F91152"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Слідчий суддя, суд, визнавши доводи особи обґрунтованими, може самостійно скасувати ухвалу про накладення грошового стягнення, а в іншому випадку - призначає судове засідання для розгляду клопотання про скасування ухвали про накладення грошового стягнення. Особа, яка подала клопотання, а також слідчий, прокурор, за клопотанням якого було накладено грошове стягнення, повідомляються про місце та час розгляду клопотання, проте їх неприбуття не перешкоджає такому розгляду.</w:t>
            </w:r>
          </w:p>
          <w:p w:rsidR="00682F1F" w:rsidRPr="004017CE" w:rsidRDefault="00F91152"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147. </w:t>
            </w:r>
            <w:r w:rsidRPr="004017CE">
              <w:rPr>
                <w:rStyle w:val="rvts9"/>
                <w:rFonts w:ascii="Times New Roman" w:hAnsi="Times New Roman"/>
                <w:color w:val="000000"/>
                <w:sz w:val="28"/>
                <w:szCs w:val="28"/>
                <w:shd w:val="clear" w:color="auto" w:fill="FFFFFF"/>
              </w:rPr>
              <w:t>Скасування ухвали про накладення грошового стягнення</w:t>
            </w:r>
          </w:p>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2. Слідчий суддя, суд, визнавши доводи особи обґрунтованими, може самостійно скасувати ухвалу про накладення грошового стягнення, а в іншому випадку - призначає судове засідання для розгляду клопотання про скасування ухвали про накладення грошового стягнення. Особа, яка подала клопотання, а також слідчий, </w:t>
            </w:r>
            <w:r w:rsidRPr="004017CE">
              <w:rPr>
                <w:rStyle w:val="rvts9"/>
                <w:rFonts w:ascii="Times New Roman" w:hAnsi="Times New Roman"/>
                <w:b/>
                <w:color w:val="000000"/>
                <w:sz w:val="28"/>
                <w:szCs w:val="28"/>
                <w:shd w:val="clear" w:color="auto" w:fill="FFFFFF"/>
              </w:rPr>
              <w:t>дізнавач,</w:t>
            </w:r>
            <w:r w:rsidRPr="004017CE">
              <w:rPr>
                <w:rStyle w:val="rvts9"/>
                <w:rFonts w:ascii="Times New Roman" w:hAnsi="Times New Roman"/>
                <w:color w:val="000000"/>
                <w:sz w:val="28"/>
                <w:szCs w:val="28"/>
                <w:shd w:val="clear" w:color="auto" w:fill="FFFFFF"/>
              </w:rPr>
              <w:t xml:space="preserve"> прокурор, за клопотанням якого було накладено грошове стягнення, повідомляються про місце та час розгляду клопотання, проте їх неприбуття не перешкоджає такому розгляду.</w:t>
            </w:r>
          </w:p>
          <w:p w:rsidR="00682F1F" w:rsidRPr="004017CE" w:rsidRDefault="00F91152"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148. </w:t>
            </w:r>
            <w:r w:rsidRPr="004017CE">
              <w:rPr>
                <w:rStyle w:val="rvts9"/>
                <w:rFonts w:ascii="Times New Roman" w:hAnsi="Times New Roman"/>
                <w:color w:val="000000"/>
                <w:sz w:val="28"/>
                <w:szCs w:val="28"/>
                <w:shd w:val="clear" w:color="auto" w:fill="FFFFFF"/>
              </w:rPr>
              <w:t>Загальні положення тимчасового обмеження у користуванні спеціальним правом та тимчасового вилучення документів, які посвідчують користування спеціальним правом</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У разі наявності достатніх підстав вважати, що для припинення кримінального правопорушення чи запобігання вчиненню іншого, припинення або запобігання протиправній поведінці підозрюваного щодо перешкоджання кримінальному провадженню, забезпечення відшкодування шкоди, завданої кримінальним правопорушенням, необхідно тимчасово обмежити підозрюваного у користуванні спеціальним правом, слідчий, прокурор, інша уповноважена службова особа мають право тимчасово вилучити документи, які посвідчують користування спеціальним правом, у законно затриманої ними особи в порядку, передбаченому статтею 208 цього Кодексу.</w:t>
            </w:r>
          </w:p>
          <w:p w:rsidR="00682F1F" w:rsidRPr="004017CE" w:rsidRDefault="00F91152"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148. </w:t>
            </w:r>
            <w:r w:rsidRPr="004017CE">
              <w:rPr>
                <w:rStyle w:val="rvts9"/>
                <w:rFonts w:ascii="Times New Roman" w:hAnsi="Times New Roman"/>
                <w:color w:val="000000"/>
                <w:sz w:val="28"/>
                <w:szCs w:val="28"/>
                <w:shd w:val="clear" w:color="auto" w:fill="FFFFFF"/>
              </w:rPr>
              <w:t>Загальні положення тимчасового обмеження у користуванні спеціальним правом та тимчасового вилучення документів, які посвідчують користування спеціальним правом</w:t>
            </w:r>
          </w:p>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У разі наявності достатніх підстав вважати, що для припинення кримінального правопорушення чи запобігання вчиненню іншого, припинення або запобігання протиправній поведінці підозрюваного щодо перешкоджання кримінальному провадженню, забезпечення відшкодування шкоди, завданої кримінальним правопорушенням, необхідно тимчасово обмежити підозрюваного у користуванні спеціальним правом, слідчий, </w:t>
            </w:r>
            <w:r w:rsidRPr="004017CE">
              <w:rPr>
                <w:rStyle w:val="rvts9"/>
                <w:rFonts w:ascii="Times New Roman" w:hAnsi="Times New Roman"/>
                <w:b/>
                <w:color w:val="000000"/>
                <w:sz w:val="28"/>
                <w:szCs w:val="28"/>
                <w:shd w:val="clear" w:color="auto" w:fill="FFFFFF"/>
              </w:rPr>
              <w:t>дізнавач,</w:t>
            </w:r>
            <w:r w:rsidRPr="004017CE">
              <w:rPr>
                <w:rStyle w:val="rvts9"/>
                <w:rFonts w:ascii="Times New Roman" w:hAnsi="Times New Roman"/>
                <w:color w:val="000000"/>
                <w:sz w:val="28"/>
                <w:szCs w:val="28"/>
                <w:shd w:val="clear" w:color="auto" w:fill="FFFFFF"/>
              </w:rPr>
              <w:t xml:space="preserve">  прокурор, інша уповноважена службова особа мають право тимчасово вилучити документи, які посвідчують користування спеціальним правом, у законно затриманої ними особи в порядку, передбаченому статтею 208 цього Кодексу.</w:t>
            </w:r>
          </w:p>
          <w:p w:rsidR="00682F1F" w:rsidRPr="004017CE" w:rsidRDefault="00F91152"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149. </w:t>
            </w:r>
            <w:r w:rsidRPr="004017CE">
              <w:rPr>
                <w:rStyle w:val="rvts9"/>
                <w:rFonts w:ascii="Times New Roman" w:hAnsi="Times New Roman"/>
                <w:color w:val="000000"/>
                <w:sz w:val="28"/>
                <w:szCs w:val="28"/>
                <w:shd w:val="clear" w:color="auto" w:fill="FFFFFF"/>
              </w:rPr>
              <w:t>Наслідки тимчасового вилучення документів, які посвідчують користування спеціальним правом</w:t>
            </w:r>
          </w:p>
          <w:p w:rsidR="00682F1F" w:rsidRPr="004017CE" w:rsidRDefault="00F91152"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Слідчий, прокурор, інша уповноважена службова особа під час законного затримання та тимчасового вилучення документів, які посвідчують користування спеціальним правом, або негайно після їх здійснення зобов'язана скласти відповідний протокол у порядку, визначеному цим Кодексом.</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3. Після складення протоколу про тимчасове вилучення документів, які посвідчують користування спеціальним правом, слідчий, прокурор, інша уповноважена службова особа зобов'язана передати тимчасово вилучені документи на зберігання у порядку, встановленому Кабінетом Міністрів України.</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149. </w:t>
            </w:r>
            <w:r w:rsidRPr="004017CE">
              <w:rPr>
                <w:rStyle w:val="rvts9"/>
                <w:rFonts w:ascii="Times New Roman" w:hAnsi="Times New Roman"/>
                <w:color w:val="000000"/>
                <w:sz w:val="28"/>
                <w:szCs w:val="28"/>
                <w:shd w:val="clear" w:color="auto" w:fill="FFFFFF"/>
              </w:rPr>
              <w:t>Наслідки тимчасового вилучення</w:t>
            </w:r>
            <w:r w:rsidR="00DE7408" w:rsidRPr="004017CE">
              <w:rPr>
                <w:rStyle w:val="rvts9"/>
                <w:rFonts w:ascii="Times New Roman" w:hAnsi="Times New Roman"/>
                <w:color w:val="000000"/>
                <w:sz w:val="28"/>
                <w:szCs w:val="28"/>
                <w:shd w:val="clear" w:color="auto" w:fill="FFFFFF"/>
              </w:rPr>
              <w:t xml:space="preserve">  </w:t>
            </w:r>
            <w:r w:rsidRPr="004017CE">
              <w:rPr>
                <w:rStyle w:val="rvts9"/>
                <w:rFonts w:ascii="Times New Roman" w:hAnsi="Times New Roman"/>
                <w:color w:val="000000"/>
                <w:sz w:val="28"/>
                <w:szCs w:val="28"/>
                <w:shd w:val="clear" w:color="auto" w:fill="FFFFFF"/>
              </w:rPr>
              <w:t xml:space="preserve"> документів, які посвідчують користування спеціальним правом</w:t>
            </w:r>
          </w:p>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2. Слідчий, </w:t>
            </w:r>
            <w:r w:rsidRPr="004017CE">
              <w:rPr>
                <w:rStyle w:val="rvts9"/>
                <w:rFonts w:ascii="Times New Roman" w:hAnsi="Times New Roman"/>
                <w:b/>
                <w:color w:val="000000"/>
                <w:sz w:val="28"/>
                <w:szCs w:val="28"/>
                <w:shd w:val="clear" w:color="auto" w:fill="FFFFFF"/>
              </w:rPr>
              <w:t>дізнавач,</w:t>
            </w:r>
            <w:r w:rsidRPr="004017CE">
              <w:rPr>
                <w:rStyle w:val="rvts9"/>
                <w:rFonts w:ascii="Times New Roman" w:hAnsi="Times New Roman"/>
                <w:color w:val="000000"/>
                <w:sz w:val="28"/>
                <w:szCs w:val="28"/>
                <w:shd w:val="clear" w:color="auto" w:fill="FFFFFF"/>
              </w:rPr>
              <w:t xml:space="preserve"> прокурор, інша уповноважена службова особа під час законного затримання та тимчасового вилучення документів, які посвідчують користування спеціальним правом, або негайно після їх здійснення зобов'язана скласти відповідний протокол у порядку, визначеному цим Кодексом.</w:t>
            </w:r>
          </w:p>
          <w:p w:rsidR="00682F1F" w:rsidRPr="004017CE" w:rsidRDefault="00F91152"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3. Після складення протоколу про тимчасове вилучення документів, які посвідчують користування спеціальним правом, слідчий, </w:t>
            </w:r>
            <w:r w:rsidRPr="004017CE">
              <w:rPr>
                <w:rStyle w:val="rvts9"/>
                <w:rFonts w:ascii="Times New Roman" w:hAnsi="Times New Roman"/>
                <w:b/>
                <w:color w:val="000000"/>
                <w:sz w:val="28"/>
                <w:szCs w:val="28"/>
                <w:shd w:val="clear" w:color="auto" w:fill="FFFFFF"/>
              </w:rPr>
              <w:t>дізнавач,</w:t>
            </w:r>
            <w:r w:rsidRPr="004017CE">
              <w:rPr>
                <w:rStyle w:val="rvts9"/>
                <w:rFonts w:ascii="Times New Roman" w:hAnsi="Times New Roman"/>
                <w:color w:val="000000"/>
                <w:sz w:val="28"/>
                <w:szCs w:val="28"/>
                <w:shd w:val="clear" w:color="auto" w:fill="FFFFFF"/>
              </w:rPr>
              <w:t xml:space="preserve"> прокурор, інша уповноважена службова особа зобов'язана передати тимчасово вилучені документи на зберігання у порядку, встановленому Кабінетом Міністрів України.</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150. </w:t>
            </w:r>
            <w:r w:rsidRPr="004017CE">
              <w:rPr>
                <w:rStyle w:val="rvts9"/>
                <w:rFonts w:ascii="Times New Roman" w:hAnsi="Times New Roman"/>
                <w:color w:val="000000"/>
                <w:sz w:val="28"/>
                <w:szCs w:val="28"/>
                <w:shd w:val="clear" w:color="auto" w:fill="FFFFFF"/>
              </w:rPr>
              <w:t>Клопотання про тимчасове обмеження у користуванні спеціальним правом</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Прокурор, слідчий за погодженням з прокурором під час досудового розслідування має право звернутися до слідчого судді із клопотанням про тимчасове обмеження у користуванні спеціальним правом. У випадку</w:t>
            </w:r>
            <w:r w:rsidR="00DE7408" w:rsidRPr="004017CE">
              <w:rPr>
                <w:rStyle w:val="rvts9"/>
                <w:rFonts w:ascii="Times New Roman" w:hAnsi="Times New Roman"/>
                <w:color w:val="000000"/>
                <w:sz w:val="28"/>
                <w:szCs w:val="28"/>
                <w:shd w:val="clear" w:color="auto" w:fill="FFFFFF"/>
              </w:rPr>
              <w:t xml:space="preserve">                                    </w:t>
            </w:r>
            <w:r w:rsidRPr="004017CE">
              <w:rPr>
                <w:rStyle w:val="rvts9"/>
                <w:rFonts w:ascii="Times New Roman" w:hAnsi="Times New Roman"/>
                <w:color w:val="000000"/>
                <w:sz w:val="28"/>
                <w:szCs w:val="28"/>
                <w:shd w:val="clear" w:color="auto" w:fill="FFFFFF"/>
              </w:rPr>
              <w:t xml:space="preserve"> тимчасового вилучення документів, які посвідчують користування спеціальним правом, прокурор, слідчий за погодженням з прокурором зобов'язаний звернутися до слідчого судді із відповідним клопотанням не пізніше двох днів з моменту тимчасового вилучення. Пропуск зазначеного строку тягне за собою необхідність повернення тимчасово вилучених документів.</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У клопотанні зазначаються:</w:t>
            </w:r>
          </w:p>
          <w:p w:rsidR="00682F1F" w:rsidRPr="004017CE" w:rsidRDefault="00AF0762"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7) перелік свідків, яких прокурор, слідчий вважає за необхідне допитати під час розгляду клопотання.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До клопотання також додаються: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копії матеріалів, якими прокурор, слідчий обґрунтовує доводи клопотання;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2) документи, які підтверджують надання підозрюваному копій клопотання та матеріалів, що обґрунтовують клопотання.</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F91152" w:rsidRPr="004017CE" w:rsidRDefault="00F9115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150. </w:t>
            </w:r>
            <w:r w:rsidRPr="004017CE">
              <w:rPr>
                <w:rStyle w:val="rvts9"/>
                <w:rFonts w:ascii="Times New Roman" w:hAnsi="Times New Roman"/>
                <w:color w:val="000000"/>
                <w:sz w:val="28"/>
                <w:szCs w:val="28"/>
                <w:shd w:val="clear" w:color="auto" w:fill="FFFFFF"/>
              </w:rPr>
              <w:t>Клопотання про тимчасове обмеження у користуванні спеціальним правом</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Прокурор, слідчий </w:t>
            </w:r>
            <w:r w:rsidRPr="004017CE">
              <w:rPr>
                <w:rStyle w:val="rvts9"/>
                <w:rFonts w:ascii="Times New Roman" w:hAnsi="Times New Roman"/>
                <w:b/>
                <w:color w:val="000000"/>
                <w:sz w:val="28"/>
                <w:szCs w:val="28"/>
                <w:shd w:val="clear" w:color="auto" w:fill="FFFFFF"/>
              </w:rPr>
              <w:t>або</w:t>
            </w:r>
            <w:r w:rsidRPr="004017CE">
              <w:rPr>
                <w:rStyle w:val="rvts9"/>
                <w:rFonts w:ascii="Times New Roman" w:hAnsi="Times New Roman"/>
                <w:color w:val="000000"/>
                <w:sz w:val="28"/>
                <w:szCs w:val="28"/>
                <w:shd w:val="clear" w:color="auto" w:fill="FFFFFF"/>
              </w:rPr>
              <w:t xml:space="preserve"> </w:t>
            </w:r>
            <w:r w:rsidRPr="004017CE">
              <w:rPr>
                <w:rStyle w:val="rvts9"/>
                <w:rFonts w:ascii="Times New Roman" w:hAnsi="Times New Roman"/>
                <w:b/>
                <w:color w:val="000000"/>
                <w:sz w:val="28"/>
                <w:szCs w:val="28"/>
                <w:shd w:val="clear" w:color="auto" w:fill="FFFFFF"/>
              </w:rPr>
              <w:t>дізнавач</w:t>
            </w:r>
            <w:r w:rsidRPr="004017CE">
              <w:rPr>
                <w:rStyle w:val="rvts9"/>
                <w:rFonts w:ascii="Times New Roman" w:hAnsi="Times New Roman"/>
                <w:color w:val="000000"/>
                <w:sz w:val="28"/>
                <w:szCs w:val="28"/>
                <w:shd w:val="clear" w:color="auto" w:fill="FFFFFF"/>
              </w:rPr>
              <w:t xml:space="preserve"> за погодженням з прокурором під час досудового розслідування має право звернутися до слідчого судді із клопотанням про тимчасове обмеження у користуванні спеціальним правом. У випадку тимчасового вилучення документів, які посвідчують користування спеціальним правом, прокурор, слідчий </w:t>
            </w:r>
            <w:r w:rsidRPr="004017CE">
              <w:rPr>
                <w:rStyle w:val="rvts9"/>
                <w:rFonts w:ascii="Times New Roman" w:hAnsi="Times New Roman"/>
                <w:b/>
                <w:color w:val="000000"/>
                <w:sz w:val="28"/>
                <w:szCs w:val="28"/>
                <w:shd w:val="clear" w:color="auto" w:fill="FFFFFF"/>
              </w:rPr>
              <w:t xml:space="preserve">або дізнавач </w:t>
            </w:r>
            <w:r w:rsidRPr="004017CE">
              <w:rPr>
                <w:rStyle w:val="rvts9"/>
                <w:rFonts w:ascii="Times New Roman" w:hAnsi="Times New Roman"/>
                <w:color w:val="000000"/>
                <w:sz w:val="28"/>
                <w:szCs w:val="28"/>
                <w:shd w:val="clear" w:color="auto" w:fill="FFFFFF"/>
              </w:rPr>
              <w:t>за погодженням з прокурором зобов'язаний звернутися до слідчого судді із відповідним клопотанням не пізніше двох днів з моменту тимчасового вилучення. Пропуск зазначеного строку тягне за собою необхідність повернення тимчасово вилучених документів.</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У клопотанні зазначаються:</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7) перелік свідків, яких прокурор, слідчий</w:t>
            </w:r>
            <w:r w:rsidRPr="004017CE">
              <w:rPr>
                <w:rStyle w:val="rvts9"/>
                <w:rFonts w:ascii="Times New Roman" w:hAnsi="Times New Roman"/>
                <w:b/>
                <w:color w:val="000000"/>
                <w:sz w:val="28"/>
                <w:szCs w:val="28"/>
                <w:shd w:val="clear" w:color="auto" w:fill="FFFFFF"/>
              </w:rPr>
              <w:t>, дізнавач</w:t>
            </w:r>
            <w:r w:rsidRPr="004017CE">
              <w:rPr>
                <w:rStyle w:val="rvts9"/>
                <w:rFonts w:ascii="Times New Roman" w:hAnsi="Times New Roman"/>
                <w:color w:val="000000"/>
                <w:sz w:val="28"/>
                <w:szCs w:val="28"/>
                <w:shd w:val="clear" w:color="auto" w:fill="FFFFFF"/>
              </w:rPr>
              <w:t xml:space="preserve"> вважає за необхідне допитати під час розгляду клопотання.</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До клопотання також додаються:</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копії матеріалів, якими прокурор, слідчий</w:t>
            </w:r>
            <w:r w:rsidRPr="004017CE">
              <w:rPr>
                <w:rStyle w:val="rvts9"/>
                <w:rFonts w:ascii="Times New Roman" w:hAnsi="Times New Roman"/>
                <w:b/>
                <w:color w:val="000000"/>
                <w:sz w:val="28"/>
                <w:szCs w:val="28"/>
                <w:shd w:val="clear" w:color="auto" w:fill="FFFFFF"/>
              </w:rPr>
              <w:t>, дізнавач</w:t>
            </w:r>
            <w:r w:rsidRPr="004017CE">
              <w:rPr>
                <w:rStyle w:val="rvts9"/>
                <w:rFonts w:ascii="Times New Roman" w:hAnsi="Times New Roman"/>
                <w:color w:val="000000"/>
                <w:sz w:val="28"/>
                <w:szCs w:val="28"/>
                <w:shd w:val="clear" w:color="auto" w:fill="FFFFFF"/>
              </w:rPr>
              <w:t xml:space="preserve"> обґрунтовує доводи клопотання;</w:t>
            </w:r>
          </w:p>
          <w:p w:rsidR="00682F1F" w:rsidRPr="004017CE" w:rsidRDefault="00AF0762"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2) документи, які підтверджують надання підозрюваному копій клопотання та матеріалів, що обґрунтовують клопотання.</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151. </w:t>
            </w:r>
            <w:r w:rsidRPr="004017CE">
              <w:rPr>
                <w:rStyle w:val="rvts9"/>
                <w:rFonts w:ascii="Times New Roman" w:hAnsi="Times New Roman"/>
                <w:color w:val="000000"/>
                <w:sz w:val="28"/>
                <w:szCs w:val="28"/>
                <w:shd w:val="clear" w:color="auto" w:fill="FFFFFF"/>
              </w:rPr>
              <w:t>Розгляд клопотання про тимчасове обмеження у користуванні спеціальним правом</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Клопотання про тимчасове обмеження у користуванні спеціальним правом розглядається слідчим суддею не пізніше трьох днів з дня його надходження до суду за участю прокурора та/або слідчого, підозрюваного, його захисника.</w:t>
            </w:r>
          </w:p>
          <w:p w:rsidR="00682F1F" w:rsidRPr="004017CE" w:rsidRDefault="00AF0762"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151. </w:t>
            </w:r>
            <w:r w:rsidRPr="004017CE">
              <w:rPr>
                <w:rStyle w:val="rvts9"/>
                <w:rFonts w:ascii="Times New Roman" w:hAnsi="Times New Roman"/>
                <w:color w:val="000000"/>
                <w:sz w:val="28"/>
                <w:szCs w:val="28"/>
                <w:shd w:val="clear" w:color="auto" w:fill="FFFFFF"/>
              </w:rPr>
              <w:t>Розгляд клопотання про тимчасове обмеження у користуванні спеціальним правом</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Клопотання про тимчасове обмеження у користуванні спеціальним правом розглядається слідчим суддею не пізніше трьох днів з дня його надходження до суду за участю прокурора та/або слідчого, </w:t>
            </w:r>
            <w:r w:rsidRPr="004017CE">
              <w:rPr>
                <w:rStyle w:val="rvts9"/>
                <w:rFonts w:ascii="Times New Roman" w:hAnsi="Times New Roman"/>
                <w:b/>
                <w:color w:val="000000"/>
                <w:sz w:val="28"/>
                <w:szCs w:val="28"/>
                <w:shd w:val="clear" w:color="auto" w:fill="FFFFFF"/>
              </w:rPr>
              <w:t>діз</w:t>
            </w:r>
            <w:r w:rsidR="00D35BAB" w:rsidRPr="004017CE">
              <w:rPr>
                <w:rStyle w:val="rvts9"/>
                <w:rFonts w:ascii="Times New Roman" w:hAnsi="Times New Roman"/>
                <w:b/>
                <w:color w:val="000000"/>
                <w:sz w:val="28"/>
                <w:szCs w:val="28"/>
                <w:shd w:val="clear" w:color="auto" w:fill="FFFFFF"/>
              </w:rPr>
              <w:t>н</w:t>
            </w:r>
            <w:r w:rsidRPr="004017CE">
              <w:rPr>
                <w:rStyle w:val="rvts9"/>
                <w:rFonts w:ascii="Times New Roman" w:hAnsi="Times New Roman"/>
                <w:b/>
                <w:color w:val="000000"/>
                <w:sz w:val="28"/>
                <w:szCs w:val="28"/>
                <w:shd w:val="clear" w:color="auto" w:fill="FFFFFF"/>
              </w:rPr>
              <w:t>авача,</w:t>
            </w:r>
            <w:r w:rsidRPr="004017CE">
              <w:rPr>
                <w:rStyle w:val="rvts9"/>
                <w:rFonts w:ascii="Times New Roman" w:hAnsi="Times New Roman"/>
                <w:color w:val="000000"/>
                <w:sz w:val="28"/>
                <w:szCs w:val="28"/>
                <w:shd w:val="clear" w:color="auto" w:fill="FFFFFF"/>
              </w:rPr>
              <w:t xml:space="preserve">  підозрюваного, його захисника.</w:t>
            </w:r>
          </w:p>
          <w:p w:rsidR="00682F1F" w:rsidRPr="004017CE" w:rsidRDefault="00AF0762" w:rsidP="008903D8">
            <w:pPr>
              <w:pStyle w:val="afb"/>
              <w:tabs>
                <w:tab w:val="left" w:pos="7184"/>
              </w:tabs>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152. </w:t>
            </w:r>
            <w:r w:rsidRPr="004017CE">
              <w:rPr>
                <w:rStyle w:val="rvts9"/>
                <w:rFonts w:ascii="Times New Roman" w:hAnsi="Times New Roman"/>
                <w:color w:val="000000"/>
                <w:sz w:val="28"/>
                <w:szCs w:val="28"/>
                <w:shd w:val="clear" w:color="auto" w:fill="FFFFFF"/>
              </w:rPr>
              <w:t>Вирішення питання про тимчасове обмеження у користуванні спеціальним правом</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Слідчий суддя відмовляє у задоволенні клопотання про тимчасове обмеження у користуванні спеціальним правом, якщо слідчий, прокурор не доведе наявність достатніх підстав вважати, що такий захід необхідний для припинення кримінального правопорушення чи запобігання вчиненню іншого, припинення або запобігання протиправній поведінці підозрюваного щодо перешкоджання кримінальному провадженню, забезпечення відшкодування шкоди, завданої кримінальним правопорушенням.</w:t>
            </w:r>
          </w:p>
          <w:p w:rsidR="00682F1F" w:rsidRPr="004017CE" w:rsidRDefault="00AF0762"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152. </w:t>
            </w:r>
            <w:r w:rsidRPr="004017CE">
              <w:rPr>
                <w:rStyle w:val="rvts9"/>
                <w:rFonts w:ascii="Times New Roman" w:hAnsi="Times New Roman"/>
                <w:color w:val="000000"/>
                <w:sz w:val="28"/>
                <w:szCs w:val="28"/>
                <w:shd w:val="clear" w:color="auto" w:fill="FFFFFF"/>
              </w:rPr>
              <w:t>Вирішення питання про тимчасове обмеження у користуванні спеціальним правом</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Слідчий суддя відмовляє у задоволенні клопотання про тимчасове обмеження у користуванні спеціальним правом, якщо слідчий, </w:t>
            </w:r>
            <w:r w:rsidRPr="004017CE">
              <w:rPr>
                <w:rStyle w:val="rvts9"/>
                <w:rFonts w:ascii="Times New Roman" w:hAnsi="Times New Roman"/>
                <w:b/>
                <w:color w:val="000000"/>
                <w:sz w:val="28"/>
                <w:szCs w:val="28"/>
                <w:shd w:val="clear" w:color="auto" w:fill="FFFFFF"/>
              </w:rPr>
              <w:t>дізнавач,</w:t>
            </w:r>
            <w:r w:rsidRPr="004017CE">
              <w:rPr>
                <w:rStyle w:val="rvts9"/>
                <w:rFonts w:ascii="Times New Roman" w:hAnsi="Times New Roman"/>
                <w:color w:val="000000"/>
                <w:sz w:val="28"/>
                <w:szCs w:val="28"/>
                <w:shd w:val="clear" w:color="auto" w:fill="FFFFFF"/>
              </w:rPr>
              <w:t xml:space="preserve"> прокурор не доведе наявність достатніх підстав вважати, що такий захід необхідний для припинення кримінального правопорушення чи запобігання вчиненню іншого, припинення або запобігання протиправній поведінці підозрюваного щодо перешкоджання кримінальному провадженню, забезпечення відшкодування шкоди, завданої кримінальним правопорушенням.</w:t>
            </w:r>
          </w:p>
          <w:p w:rsidR="00682F1F" w:rsidRPr="004017CE" w:rsidRDefault="00AF0762" w:rsidP="008903D8">
            <w:pPr>
              <w:pStyle w:val="afb"/>
              <w:tabs>
                <w:tab w:val="left" w:pos="7184"/>
              </w:tabs>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155. </w:t>
            </w:r>
            <w:r w:rsidRPr="004017CE">
              <w:rPr>
                <w:rStyle w:val="rvts9"/>
                <w:rFonts w:ascii="Times New Roman" w:hAnsi="Times New Roman"/>
                <w:color w:val="000000"/>
                <w:sz w:val="28"/>
                <w:szCs w:val="28"/>
                <w:shd w:val="clear" w:color="auto" w:fill="FFFFFF"/>
              </w:rPr>
              <w:t>Клопотання про відсторонення від посади</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Прокурор, слідчий за погодженням з прокурором має право звернутися до слідчого судді під час досудового розслідування або суду під час судового провадження із клопотанням про відсторонення особи від посади. Із клопотанням про відсторонення особи від посади до органів державної влади, зазначених у частині третій статті 154 цього Кодексу, має право звернутися прокурор, а про відсторонення від посади Голови Національного агентства з питань запобігання корупції, його заступника - Генеральний прокурор або заступник Генерального прокурора - керівник Спеціалізованої антикорупційної прокуратури.</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У клопотанні зазначаються:</w:t>
            </w:r>
          </w:p>
          <w:p w:rsidR="00682F1F" w:rsidRPr="004017CE" w:rsidRDefault="00B758BA"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7) перелік свідків, яких слідчий, прокурор вважає за необхідне допитати під час розгляду клопотання.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До клопотання також додаються: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копії матеріалів, якими слідчий, прокурор обґрунтовує доводи клопотання;</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документи, які підтверджують надання підозрюваному, обвинуваченому копій клопотання та матеріалів, що обґрунтовують клопотання.</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155. </w:t>
            </w:r>
            <w:r w:rsidRPr="004017CE">
              <w:rPr>
                <w:rStyle w:val="rvts9"/>
                <w:rFonts w:ascii="Times New Roman" w:hAnsi="Times New Roman"/>
                <w:color w:val="000000"/>
                <w:sz w:val="28"/>
                <w:szCs w:val="28"/>
                <w:shd w:val="clear" w:color="auto" w:fill="FFFFFF"/>
              </w:rPr>
              <w:t>Клопотання про відсторонення від посади</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Прокурор, слідчий </w:t>
            </w:r>
            <w:r w:rsidR="007601F4" w:rsidRPr="004017CE">
              <w:rPr>
                <w:rStyle w:val="rvts9"/>
                <w:rFonts w:ascii="Times New Roman" w:hAnsi="Times New Roman"/>
                <w:b/>
                <w:color w:val="000000"/>
                <w:sz w:val="28"/>
                <w:szCs w:val="28"/>
                <w:shd w:val="clear" w:color="auto" w:fill="FFFFFF"/>
              </w:rPr>
              <w:t>або ді</w:t>
            </w:r>
            <w:r w:rsidRPr="004017CE">
              <w:rPr>
                <w:rStyle w:val="rvts9"/>
                <w:rFonts w:ascii="Times New Roman" w:hAnsi="Times New Roman"/>
                <w:b/>
                <w:color w:val="000000"/>
                <w:sz w:val="28"/>
                <w:szCs w:val="28"/>
                <w:shd w:val="clear" w:color="auto" w:fill="FFFFFF"/>
              </w:rPr>
              <w:t>знавач</w:t>
            </w:r>
            <w:r w:rsidRPr="004017CE">
              <w:rPr>
                <w:rStyle w:val="rvts9"/>
                <w:rFonts w:ascii="Times New Roman" w:hAnsi="Times New Roman"/>
                <w:color w:val="000000"/>
                <w:sz w:val="28"/>
                <w:szCs w:val="28"/>
                <w:shd w:val="clear" w:color="auto" w:fill="FFFFFF"/>
              </w:rPr>
              <w:t xml:space="preserve"> за погодженням з прокурором має право звернутися до слідчого судді під час досудового розслідування або суду під час судового провадження із клопотанням про відсторонення особи від посади. Із клопотанням про відсторонення особи від посади до органів державної влади, зазначених у частині третій статті 154 цього Кодексу, має право звернутися прокурор, а про відсторонення від посади Голови Національного агентства з питань запобігання корупції, його заступника - Генеральний прокурор або заступник Генерального прокурора - керівник Спеціалізованої антикорупційної прокуратури.</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2. У клопотанні зазначаються:</w:t>
            </w:r>
          </w:p>
          <w:p w:rsidR="00AF0762" w:rsidRPr="004017CE" w:rsidRDefault="00B758BA"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7) перелік свідків, яких слідчий, </w:t>
            </w:r>
            <w:r w:rsidR="00B758BA" w:rsidRPr="004017CE">
              <w:rPr>
                <w:rStyle w:val="rvts9"/>
                <w:rFonts w:ascii="Times New Roman" w:hAnsi="Times New Roman"/>
                <w:b/>
                <w:color w:val="000000"/>
                <w:sz w:val="28"/>
                <w:szCs w:val="28"/>
                <w:shd w:val="clear" w:color="auto" w:fill="FFFFFF"/>
              </w:rPr>
              <w:t>дізнавач,</w:t>
            </w:r>
            <w:r w:rsidR="00B758BA" w:rsidRPr="004017CE">
              <w:rPr>
                <w:rStyle w:val="rvts9"/>
                <w:rFonts w:ascii="Times New Roman" w:hAnsi="Times New Roman"/>
                <w:color w:val="000000"/>
                <w:sz w:val="28"/>
                <w:szCs w:val="28"/>
                <w:shd w:val="clear" w:color="auto" w:fill="FFFFFF"/>
              </w:rPr>
              <w:t xml:space="preserve"> </w:t>
            </w:r>
            <w:r w:rsidRPr="004017CE">
              <w:rPr>
                <w:rStyle w:val="rvts9"/>
                <w:rFonts w:ascii="Times New Roman" w:hAnsi="Times New Roman"/>
                <w:color w:val="000000"/>
                <w:sz w:val="28"/>
                <w:szCs w:val="28"/>
                <w:shd w:val="clear" w:color="auto" w:fill="FFFFFF"/>
              </w:rPr>
              <w:t>прокурор вважає за необхідне допитати під час розгляду клопотання.</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До клопотання також додаються:</w:t>
            </w:r>
          </w:p>
          <w:p w:rsidR="00AF0762" w:rsidRPr="004017CE" w:rsidRDefault="00AF0762"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 xml:space="preserve">1) копії матеріалів, якими слідчий, </w:t>
            </w:r>
            <w:r w:rsidR="00B758BA" w:rsidRPr="004017CE">
              <w:rPr>
                <w:rStyle w:val="rvts9"/>
                <w:rFonts w:ascii="Times New Roman" w:hAnsi="Times New Roman"/>
                <w:b/>
                <w:color w:val="000000"/>
                <w:sz w:val="28"/>
                <w:szCs w:val="28"/>
                <w:shd w:val="clear" w:color="auto" w:fill="FFFFFF"/>
              </w:rPr>
              <w:t>дізнавач,</w:t>
            </w:r>
            <w:r w:rsidR="00B758BA" w:rsidRPr="004017CE">
              <w:rPr>
                <w:rStyle w:val="rvts9"/>
                <w:rFonts w:ascii="Times New Roman" w:hAnsi="Times New Roman"/>
                <w:color w:val="000000"/>
                <w:sz w:val="28"/>
                <w:szCs w:val="28"/>
                <w:shd w:val="clear" w:color="auto" w:fill="FFFFFF"/>
              </w:rPr>
              <w:t xml:space="preserve"> </w:t>
            </w:r>
            <w:r w:rsidRPr="004017CE">
              <w:rPr>
                <w:rStyle w:val="rvts9"/>
                <w:rFonts w:ascii="Times New Roman" w:hAnsi="Times New Roman"/>
                <w:color w:val="000000"/>
                <w:sz w:val="28"/>
                <w:szCs w:val="28"/>
                <w:shd w:val="clear" w:color="auto" w:fill="FFFFFF"/>
              </w:rPr>
              <w:t>прокурор обґрунтовує доводи клопотання;</w:t>
            </w:r>
          </w:p>
          <w:p w:rsidR="00682F1F" w:rsidRPr="004017CE" w:rsidRDefault="00AF0762"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2) документи, які підтверджують надання підозрюваному, обвинуваченому копій клопотання та матеріалів, що обґрунтовують клопотання.</w:t>
            </w:r>
          </w:p>
        </w:tc>
      </w:tr>
      <w:tr w:rsidR="00682F1F"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156. </w:t>
            </w:r>
            <w:r w:rsidRPr="004017CE">
              <w:rPr>
                <w:rStyle w:val="rvts9"/>
                <w:rFonts w:ascii="Times New Roman" w:hAnsi="Times New Roman"/>
                <w:color w:val="000000"/>
                <w:sz w:val="28"/>
                <w:szCs w:val="28"/>
                <w:shd w:val="clear" w:color="auto" w:fill="FFFFFF"/>
              </w:rPr>
              <w:t>Розгляд клопотання про відсторонення від посади</w:t>
            </w:r>
          </w:p>
          <w:p w:rsidR="00682F1F" w:rsidRPr="004017CE" w:rsidRDefault="00682F1F"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Клопотання про відсторонення особи від посади розглядається слідчим суддею, судом не пізніше трьох днів з дня його надходження до суду за участю слідчого та/або прокурора та підозрюваного чи обвинуваченого, його захисника.</w:t>
            </w:r>
          </w:p>
          <w:p w:rsidR="00B758BA" w:rsidRPr="004017CE" w:rsidRDefault="00B758BA" w:rsidP="00BF2FDB">
            <w:pPr>
              <w:shd w:val="clear" w:color="auto" w:fill="FFFFFF"/>
              <w:spacing w:after="0" w:line="240" w:lineRule="auto"/>
              <w:ind w:left="97" w:right="87" w:firstLine="28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B758BA" w:rsidRPr="004017CE" w:rsidRDefault="00B758BA"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b/>
                <w:color w:val="000000"/>
                <w:sz w:val="28"/>
                <w:szCs w:val="28"/>
                <w:shd w:val="clear" w:color="auto" w:fill="FFFFFF"/>
              </w:rPr>
              <w:t xml:space="preserve">Стаття 156. </w:t>
            </w:r>
            <w:r w:rsidRPr="004017CE">
              <w:rPr>
                <w:rStyle w:val="rvts9"/>
                <w:rFonts w:ascii="Times New Roman" w:hAnsi="Times New Roman"/>
                <w:color w:val="000000"/>
                <w:sz w:val="28"/>
                <w:szCs w:val="28"/>
                <w:shd w:val="clear" w:color="auto" w:fill="FFFFFF"/>
              </w:rPr>
              <w:t>Розгляд клопотання про відсторонення від посади</w:t>
            </w:r>
          </w:p>
          <w:p w:rsidR="00B758BA" w:rsidRPr="004017CE" w:rsidRDefault="00B758BA" w:rsidP="008903D8">
            <w:pPr>
              <w:shd w:val="clear" w:color="auto" w:fill="FFFFFF"/>
              <w:tabs>
                <w:tab w:val="left" w:pos="7184"/>
              </w:tabs>
              <w:spacing w:after="0" w:line="240" w:lineRule="auto"/>
              <w:ind w:left="97" w:right="101" w:firstLine="254"/>
              <w:jc w:val="both"/>
              <w:rPr>
                <w:rStyle w:val="rvts9"/>
                <w:rFonts w:ascii="Times New Roman" w:hAnsi="Times New Roman"/>
                <w:color w:val="000000"/>
                <w:sz w:val="28"/>
                <w:szCs w:val="28"/>
                <w:shd w:val="clear" w:color="auto" w:fill="FFFFFF"/>
              </w:rPr>
            </w:pPr>
            <w:r w:rsidRPr="004017CE">
              <w:rPr>
                <w:rStyle w:val="rvts9"/>
                <w:rFonts w:ascii="Times New Roman" w:hAnsi="Times New Roman"/>
                <w:color w:val="000000"/>
                <w:sz w:val="28"/>
                <w:szCs w:val="28"/>
                <w:shd w:val="clear" w:color="auto" w:fill="FFFFFF"/>
              </w:rPr>
              <w:t>1. Клопотання про відсторонення особи від посади розглядається слідчим суддею, судом не пізніше трьох днів з дня його надходження до суду за участю слідчого</w:t>
            </w:r>
            <w:r w:rsidRPr="004017CE">
              <w:rPr>
                <w:rStyle w:val="rvts9"/>
                <w:rFonts w:ascii="Times New Roman" w:hAnsi="Times New Roman"/>
                <w:b/>
                <w:color w:val="000000"/>
                <w:sz w:val="28"/>
                <w:szCs w:val="28"/>
                <w:shd w:val="clear" w:color="auto" w:fill="FFFFFF"/>
              </w:rPr>
              <w:t>, дізнавача</w:t>
            </w:r>
            <w:r w:rsidRPr="004017CE">
              <w:rPr>
                <w:rStyle w:val="rvts9"/>
                <w:rFonts w:ascii="Times New Roman" w:hAnsi="Times New Roman"/>
                <w:color w:val="000000"/>
                <w:sz w:val="28"/>
                <w:szCs w:val="28"/>
                <w:shd w:val="clear" w:color="auto" w:fill="FFFFFF"/>
              </w:rPr>
              <w:t xml:space="preserve"> та/або прокурора та підозрюваного чи обвинуваченого, його захисника.</w:t>
            </w:r>
          </w:p>
          <w:p w:rsidR="00682F1F" w:rsidRPr="004017CE" w:rsidRDefault="00B758BA" w:rsidP="008903D8">
            <w:pPr>
              <w:pStyle w:val="afb"/>
              <w:tabs>
                <w:tab w:val="left" w:pos="7184"/>
              </w:tabs>
              <w:ind w:left="97" w:right="101" w:firstLine="254"/>
              <w:jc w:val="both"/>
              <w:rPr>
                <w:rStyle w:val="rvts9"/>
                <w:rFonts w:ascii="Times New Roman" w:hAnsi="Times New Roman"/>
                <w:b/>
                <w:color w:val="000000"/>
                <w:sz w:val="28"/>
                <w:szCs w:val="28"/>
                <w:shd w:val="clear" w:color="auto" w:fill="FFFFFF"/>
              </w:rPr>
            </w:pPr>
            <w:r w:rsidRPr="004017CE">
              <w:rPr>
                <w:rStyle w:val="rvts9"/>
                <w:rFonts w:ascii="Times New Roman" w:hAnsi="Times New Roman"/>
                <w:color w:val="000000"/>
                <w:sz w:val="28"/>
                <w:szCs w:val="28"/>
                <w:shd w:val="clear" w:color="auto" w:fill="FFFFFF"/>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rPr>
            </w:pPr>
            <w:r w:rsidRPr="004017CE">
              <w:rPr>
                <w:rStyle w:val="rvts9"/>
                <w:rFonts w:ascii="Times New Roman" w:hAnsi="Times New Roman"/>
                <w:b/>
                <w:bCs/>
                <w:color w:val="333333"/>
                <w:sz w:val="28"/>
                <w:szCs w:val="28"/>
              </w:rPr>
              <w:t>Стаття 160.</w:t>
            </w:r>
            <w:r w:rsidRPr="004017CE">
              <w:rPr>
                <w:rFonts w:ascii="Times New Roman" w:hAnsi="Times New Roman"/>
                <w:b/>
                <w:sz w:val="28"/>
                <w:szCs w:val="28"/>
              </w:rPr>
              <w:t> </w:t>
            </w:r>
            <w:r w:rsidRPr="004017CE">
              <w:rPr>
                <w:rFonts w:ascii="Times New Roman" w:hAnsi="Times New Roman"/>
                <w:sz w:val="28"/>
                <w:szCs w:val="28"/>
              </w:rPr>
              <w:t>Клопотання про тимчасовий доступ до речей і документів</w:t>
            </w:r>
          </w:p>
          <w:p w:rsidR="00872E1D" w:rsidRPr="004017CE" w:rsidRDefault="00872E1D" w:rsidP="00BF2FDB">
            <w:pPr>
              <w:pStyle w:val="afb"/>
              <w:ind w:left="97" w:right="87" w:firstLine="284"/>
              <w:jc w:val="both"/>
              <w:rPr>
                <w:sz w:val="28"/>
                <w:szCs w:val="28"/>
              </w:rPr>
            </w:pPr>
            <w:bookmarkStart w:id="78" w:name="n1589"/>
            <w:bookmarkEnd w:id="78"/>
            <w:r w:rsidRPr="004017CE">
              <w:rPr>
                <w:rFonts w:ascii="Times New Roman" w:hAnsi="Times New Roman"/>
                <w:sz w:val="28"/>
                <w:szCs w:val="28"/>
              </w:rPr>
              <w:t>1. Сторони кримінального провадження мають право звернутися до слідчого судді під час досудового розслідування чи суду під час судового провадження із клопотанням про тимчасовий доступ до речей і документів, за винятком зазначених у </w:t>
            </w:r>
            <w:hyperlink r:id="rId34" w:anchor="n1598" w:history="1">
              <w:r w:rsidRPr="004017CE">
                <w:rPr>
                  <w:rFonts w:ascii="Times New Roman" w:hAnsi="Times New Roman"/>
                  <w:sz w:val="28"/>
                  <w:szCs w:val="28"/>
                </w:rPr>
                <w:t>статті 161</w:t>
              </w:r>
            </w:hyperlink>
            <w:r w:rsidRPr="004017CE">
              <w:rPr>
                <w:rFonts w:ascii="Times New Roman" w:hAnsi="Times New Roman"/>
                <w:sz w:val="28"/>
                <w:szCs w:val="28"/>
              </w:rPr>
              <w:t> цього Кодексу. Слідчий має право звернутися із зазначеним клопотанням за погодженням з прокурором.</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Style w:val="rvts9"/>
                <w:rFonts w:ascii="Times New Roman" w:hAnsi="Times New Roman"/>
                <w:b/>
                <w:color w:val="000000"/>
                <w:sz w:val="28"/>
                <w:szCs w:val="28"/>
                <w:shd w:val="clear" w:color="auto" w:fill="FFFFFF"/>
                <w:lang w:eastAsia="uk-UA"/>
              </w:rPr>
              <w:t>Стаття 160.</w:t>
            </w:r>
            <w:r w:rsidRPr="004017CE">
              <w:rPr>
                <w:rFonts w:ascii="Times New Roman" w:hAnsi="Times New Roman"/>
                <w:b/>
                <w:sz w:val="28"/>
                <w:szCs w:val="28"/>
              </w:rPr>
              <w:t> </w:t>
            </w:r>
            <w:r w:rsidRPr="004017CE">
              <w:rPr>
                <w:rFonts w:ascii="Times New Roman" w:hAnsi="Times New Roman"/>
                <w:sz w:val="28"/>
                <w:szCs w:val="28"/>
              </w:rPr>
              <w:t>Клопотання про тимчасовий доступ до речей і документів</w:t>
            </w:r>
          </w:p>
          <w:p w:rsidR="00872E1D" w:rsidRPr="004017CE" w:rsidRDefault="00872E1D" w:rsidP="008903D8">
            <w:pPr>
              <w:pStyle w:val="afb"/>
              <w:tabs>
                <w:tab w:val="left" w:pos="7184"/>
              </w:tabs>
              <w:ind w:left="97" w:right="101" w:firstLine="254"/>
              <w:jc w:val="both"/>
              <w:rPr>
                <w:bCs/>
                <w:sz w:val="28"/>
                <w:szCs w:val="28"/>
              </w:rPr>
            </w:pPr>
            <w:r w:rsidRPr="004017CE">
              <w:rPr>
                <w:rFonts w:ascii="Times New Roman" w:hAnsi="Times New Roman"/>
                <w:sz w:val="28"/>
                <w:szCs w:val="28"/>
              </w:rPr>
              <w:t>1. Сторони кримінального провадження мають право звернутися до слідчого судді під час досудового розслідування чи суду під час судового провадження із клопотанням про тимчасовий доступ до речей і документів, за винятком зазначених у </w:t>
            </w:r>
            <w:hyperlink r:id="rId35" w:anchor="n1598" w:history="1">
              <w:r w:rsidRPr="004017CE">
                <w:rPr>
                  <w:rFonts w:ascii="Times New Roman" w:hAnsi="Times New Roman"/>
                  <w:sz w:val="28"/>
                  <w:szCs w:val="28"/>
                </w:rPr>
                <w:t>статті 161</w:t>
              </w:r>
            </w:hyperlink>
            <w:r w:rsidRPr="004017CE">
              <w:rPr>
                <w:rFonts w:ascii="Times New Roman" w:hAnsi="Times New Roman"/>
                <w:sz w:val="28"/>
                <w:szCs w:val="28"/>
              </w:rPr>
              <w:t xml:space="preserve"> цього Кодексу. Слідчий, </w:t>
            </w:r>
            <w:r w:rsidRPr="004017CE">
              <w:rPr>
                <w:rStyle w:val="rvts9"/>
                <w:rFonts w:ascii="Times New Roman" w:hAnsi="Times New Roman"/>
                <w:b/>
                <w:bCs/>
                <w:color w:val="000000"/>
                <w:sz w:val="28"/>
                <w:szCs w:val="28"/>
                <w:shd w:val="clear" w:color="auto" w:fill="FFFFFF"/>
              </w:rPr>
              <w:t>дізнавач</w:t>
            </w:r>
            <w:r w:rsidRPr="004017CE">
              <w:rPr>
                <w:rFonts w:ascii="Times New Roman" w:hAnsi="Times New Roman"/>
                <w:sz w:val="28"/>
                <w:szCs w:val="28"/>
              </w:rPr>
              <w:t xml:space="preserve"> має право звернутися із зазначеним клопотанням за погодженням з прокурором.</w:t>
            </w:r>
          </w:p>
        </w:tc>
      </w:tr>
      <w:tr w:rsidR="00B758BA"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B4342E" w:rsidRPr="004017CE" w:rsidRDefault="00B4342E"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166. </w:t>
            </w:r>
            <w:r w:rsidRPr="004017CE">
              <w:rPr>
                <w:rStyle w:val="rvts9"/>
                <w:rFonts w:ascii="Times New Roman" w:hAnsi="Times New Roman"/>
                <w:bCs/>
                <w:color w:val="333333"/>
                <w:sz w:val="28"/>
                <w:szCs w:val="28"/>
              </w:rPr>
              <w:t>Наслідки невиконання ухвали слідчого судді, суду про тимчасовий доступ до речей і документів</w:t>
            </w:r>
          </w:p>
          <w:p w:rsidR="00B4342E" w:rsidRPr="004017CE" w:rsidRDefault="00B4342E"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758BA" w:rsidRPr="004017CE" w:rsidRDefault="00B4342E"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2. У разі якщо дозвіл на проведення обшуку надано за клопотанням сторони захисту, слідчий суддя, суд доручає забезпечення його проведення слідчому, прокурору або органу Національної поліції за місцем проведення цих дій. Проведення обшуку здійснюється за участю особи, за клопотанням якої надано дозвіл на його проведення, згідно з положеннями цього Кодексу.</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B4342E" w:rsidRPr="004017CE" w:rsidRDefault="00B4342E"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color w:val="000000"/>
                <w:sz w:val="28"/>
                <w:szCs w:val="28"/>
                <w:shd w:val="clear" w:color="auto" w:fill="FFFFFF"/>
                <w:lang w:eastAsia="uk-UA"/>
              </w:rPr>
              <w:t>Стаття 166.</w:t>
            </w:r>
            <w:r w:rsidRPr="004017CE">
              <w:rPr>
                <w:rStyle w:val="rvts9"/>
                <w:rFonts w:ascii="Times New Roman" w:hAnsi="Times New Roman"/>
                <w:b/>
                <w:bCs/>
                <w:color w:val="333333"/>
                <w:sz w:val="28"/>
                <w:szCs w:val="28"/>
              </w:rPr>
              <w:t xml:space="preserve"> </w:t>
            </w:r>
            <w:r w:rsidRPr="004017CE">
              <w:rPr>
                <w:rStyle w:val="rvts9"/>
                <w:rFonts w:ascii="Times New Roman" w:hAnsi="Times New Roman"/>
                <w:bCs/>
                <w:color w:val="333333"/>
                <w:sz w:val="28"/>
                <w:szCs w:val="28"/>
              </w:rPr>
              <w:t>Наслідки невиконання ухвали слідчого судді, суду про тимчасовий доступ до речей і документів</w:t>
            </w:r>
          </w:p>
          <w:p w:rsidR="00B4342E" w:rsidRPr="004017CE" w:rsidRDefault="00B4342E"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758BA" w:rsidRPr="004017CE" w:rsidRDefault="00B4342E"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 xml:space="preserve">2. У разі якщо дозвіл на проведення обшуку надано за клопотанням сторони захисту, слідчий суддя, суд доручає забезпечення його проведення слідчому, </w:t>
            </w:r>
            <w:r w:rsidRPr="004017CE">
              <w:rPr>
                <w:rStyle w:val="rvts9"/>
                <w:rFonts w:ascii="Times New Roman" w:hAnsi="Times New Roman"/>
                <w:b/>
                <w:bCs/>
                <w:color w:val="333333"/>
                <w:sz w:val="28"/>
                <w:szCs w:val="28"/>
              </w:rPr>
              <w:t>дізнавачу,</w:t>
            </w:r>
            <w:r w:rsidRPr="004017CE">
              <w:rPr>
                <w:rStyle w:val="rvts9"/>
                <w:rFonts w:ascii="Times New Roman" w:hAnsi="Times New Roman"/>
                <w:bCs/>
                <w:color w:val="333333"/>
                <w:sz w:val="28"/>
                <w:szCs w:val="28"/>
              </w:rPr>
              <w:t xml:space="preserve"> прокурору або органу Національної поліції за місцем проведення цих дій. Проведення обшуку здійснюється за участю особи, за клопотанням якої надано дозвіл на його проведення, згідно з положеннями цього Кодексу.</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b/>
                <w:sz w:val="28"/>
                <w:szCs w:val="28"/>
              </w:rPr>
            </w:pPr>
            <w:r w:rsidRPr="004017CE">
              <w:rPr>
                <w:rStyle w:val="rvts9"/>
                <w:rFonts w:ascii="Times New Roman" w:hAnsi="Times New Roman"/>
                <w:b/>
                <w:bCs/>
                <w:color w:val="333333"/>
                <w:sz w:val="28"/>
                <w:szCs w:val="28"/>
              </w:rPr>
              <w:t>Стаття 168.</w:t>
            </w:r>
            <w:r w:rsidRPr="004017CE">
              <w:rPr>
                <w:rFonts w:ascii="Times New Roman" w:hAnsi="Times New Roman"/>
                <w:b/>
                <w:sz w:val="28"/>
                <w:szCs w:val="28"/>
              </w:rPr>
              <w:t> </w:t>
            </w:r>
            <w:r w:rsidRPr="004017CE">
              <w:rPr>
                <w:rFonts w:ascii="Times New Roman" w:hAnsi="Times New Roman"/>
                <w:sz w:val="28"/>
                <w:szCs w:val="28"/>
              </w:rPr>
              <w:t>Порядок тимчасового вилучення майна</w:t>
            </w:r>
          </w:p>
          <w:p w:rsidR="00872E1D" w:rsidRPr="004017CE" w:rsidRDefault="00872E1D" w:rsidP="00BF2FDB">
            <w:pPr>
              <w:pStyle w:val="afb"/>
              <w:ind w:left="97" w:right="87" w:firstLine="284"/>
              <w:jc w:val="both"/>
              <w:rPr>
                <w:rFonts w:ascii="Times New Roman" w:hAnsi="Times New Roman"/>
                <w:sz w:val="28"/>
                <w:szCs w:val="28"/>
                <w:shd w:val="clear" w:color="auto" w:fill="FFFFFF"/>
              </w:rPr>
            </w:pPr>
            <w:bookmarkStart w:id="79" w:name="n1652"/>
            <w:bookmarkEnd w:id="79"/>
            <w:r w:rsidRPr="004017CE">
              <w:rPr>
                <w:rFonts w:ascii="Times New Roman" w:hAnsi="Times New Roman"/>
                <w:sz w:val="28"/>
                <w:szCs w:val="28"/>
                <w:shd w:val="clear" w:color="auto" w:fill="FFFFFF"/>
              </w:rPr>
              <w:t>1. Тимчасово вилучити майно може кожен, хто законно затримав особу в порядку, передбаченому </w:t>
            </w:r>
            <w:hyperlink r:id="rId36" w:anchor="n1991" w:history="1">
              <w:r w:rsidRPr="004017CE">
                <w:rPr>
                  <w:rFonts w:ascii="Times New Roman" w:hAnsi="Times New Roman"/>
                  <w:sz w:val="28"/>
                  <w:szCs w:val="28"/>
                  <w:shd w:val="clear" w:color="auto" w:fill="FFFFFF"/>
                </w:rPr>
                <w:t>статтями 207</w:t>
              </w:r>
            </w:hyperlink>
            <w:r w:rsidRPr="004017CE">
              <w:rPr>
                <w:rFonts w:ascii="Times New Roman" w:hAnsi="Times New Roman"/>
                <w:sz w:val="28"/>
                <w:szCs w:val="28"/>
                <w:shd w:val="clear" w:color="auto" w:fill="FFFFFF"/>
              </w:rPr>
              <w:t>, </w:t>
            </w:r>
            <w:hyperlink r:id="rId37" w:anchor="n1998" w:history="1">
              <w:r w:rsidRPr="004017CE">
                <w:rPr>
                  <w:rFonts w:ascii="Times New Roman" w:hAnsi="Times New Roman"/>
                  <w:sz w:val="28"/>
                  <w:szCs w:val="28"/>
                  <w:shd w:val="clear" w:color="auto" w:fill="FFFFFF"/>
                </w:rPr>
                <w:t>208</w:t>
              </w:r>
            </w:hyperlink>
            <w:r w:rsidRPr="004017CE">
              <w:rPr>
                <w:rFonts w:ascii="Times New Roman" w:hAnsi="Times New Roman"/>
                <w:sz w:val="28"/>
                <w:szCs w:val="28"/>
                <w:shd w:val="clear" w:color="auto" w:fill="FFFFFF"/>
              </w:rPr>
              <w:t>, </w:t>
            </w:r>
            <w:hyperlink r:id="rId38" w:anchor="n6431" w:history="1">
              <w:r w:rsidRPr="004017CE">
                <w:rPr>
                  <w:rFonts w:ascii="Times New Roman" w:hAnsi="Times New Roman"/>
                  <w:sz w:val="28"/>
                  <w:szCs w:val="28"/>
                  <w:shd w:val="clear" w:color="auto" w:fill="FFFFFF"/>
                </w:rPr>
                <w:t>298</w:t>
              </w:r>
            </w:hyperlink>
            <w:hyperlink r:id="rId39" w:anchor="n6431" w:history="1">
              <w:r w:rsidRPr="004017CE">
                <w:rPr>
                  <w:rFonts w:ascii="Times New Roman" w:hAnsi="Times New Roman"/>
                  <w:sz w:val="28"/>
                  <w:szCs w:val="28"/>
                  <w:shd w:val="clear" w:color="auto" w:fill="FFFFFF"/>
                  <w:vertAlign w:val="superscript"/>
                </w:rPr>
                <w:t>-2</w:t>
              </w:r>
            </w:hyperlink>
            <w:r w:rsidRPr="004017CE">
              <w:rPr>
                <w:rFonts w:ascii="Times New Roman" w:hAnsi="Times New Roman"/>
                <w:sz w:val="28"/>
                <w:szCs w:val="28"/>
                <w:shd w:val="clear" w:color="auto" w:fill="FFFFFF"/>
              </w:rPr>
              <w:t> цього Кодексу. Кожна особа, яка здійснила законне затримання, зобов’язана одночасно із доставленням затриманої особи до слідчого, прокурора, іншої уповноваженої службової особи передати їй тимчасово вилучене майно. Факт передання тимчасово вилученого майна засвідчується протоколом.</w:t>
            </w:r>
          </w:p>
          <w:p w:rsidR="004017CE" w:rsidRDefault="004017CE" w:rsidP="00BF2FDB">
            <w:pPr>
              <w:pStyle w:val="afb"/>
              <w:ind w:left="97" w:right="87" w:firstLine="284"/>
              <w:jc w:val="both"/>
              <w:rPr>
                <w:rFonts w:ascii="Times New Roman" w:hAnsi="Times New Roman"/>
                <w:sz w:val="28"/>
                <w:szCs w:val="28"/>
                <w:shd w:val="clear" w:color="auto" w:fill="FFFFFF"/>
              </w:rPr>
            </w:pPr>
          </w:p>
          <w:p w:rsidR="00872E1D" w:rsidRPr="004017CE" w:rsidRDefault="00872E1D" w:rsidP="00BF2FDB">
            <w:pPr>
              <w:pStyle w:val="afb"/>
              <w:ind w:left="97" w:right="87" w:firstLine="28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2. Тимчасове вилучення майна може здійснюватися також під час обшуку, огляду.</w:t>
            </w:r>
          </w:p>
          <w:p w:rsidR="00872E1D" w:rsidRPr="004017CE" w:rsidRDefault="00872E1D" w:rsidP="00BF2FDB">
            <w:pPr>
              <w:pStyle w:val="afb"/>
              <w:ind w:left="97" w:right="87" w:firstLine="28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w:t>
            </w:r>
          </w:p>
          <w:p w:rsidR="00872E1D" w:rsidRPr="004017CE" w:rsidRDefault="00872E1D" w:rsidP="00BF2FDB">
            <w:pPr>
              <w:pStyle w:val="afb"/>
              <w:ind w:left="97" w:right="87" w:firstLine="28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У разі необхідності слідчий чи прокурор здійснює копіювання інформації, що міститься в інформаційних (автоматизованих) системах, телекомунікаційних системах, інформаційно-телекомунікаційних системах, їх невід’ємних частинах. Копіювання такої інформації здійснюється із залученням спеціаліста.</w:t>
            </w:r>
          </w:p>
          <w:p w:rsidR="00872E1D" w:rsidRPr="004017CE" w:rsidRDefault="00872E1D" w:rsidP="00BF2FDB">
            <w:pPr>
              <w:pStyle w:val="afb"/>
              <w:ind w:left="97" w:right="87" w:firstLine="28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3. Слідчий, прокурор, інша уповноважена службова особа під час затримання або обшуку і тимчасового вилучення майна або негайно після їх здійснення зобов’язана скласти відповідний протокол, копія якого надається особі, у якої вилучено майно, або її представнику.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shd w:val="clear" w:color="auto" w:fill="FFFFFF"/>
                <w:lang w:val="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b/>
                <w:sz w:val="28"/>
                <w:szCs w:val="28"/>
              </w:rPr>
            </w:pPr>
            <w:r w:rsidRPr="004017CE">
              <w:rPr>
                <w:rStyle w:val="rvts9"/>
                <w:rFonts w:ascii="Times New Roman" w:hAnsi="Times New Roman"/>
                <w:b/>
                <w:color w:val="000000"/>
                <w:sz w:val="28"/>
                <w:szCs w:val="28"/>
                <w:shd w:val="clear" w:color="auto" w:fill="FFFFFF"/>
                <w:lang w:eastAsia="uk-UA"/>
              </w:rPr>
              <w:t>Стаття 168.</w:t>
            </w:r>
            <w:r w:rsidRPr="004017CE">
              <w:rPr>
                <w:rFonts w:ascii="Times New Roman" w:hAnsi="Times New Roman"/>
                <w:b/>
                <w:sz w:val="28"/>
                <w:szCs w:val="28"/>
              </w:rPr>
              <w:t> </w:t>
            </w:r>
            <w:r w:rsidRPr="004017CE">
              <w:rPr>
                <w:rFonts w:ascii="Times New Roman" w:hAnsi="Times New Roman"/>
                <w:sz w:val="28"/>
                <w:szCs w:val="28"/>
              </w:rPr>
              <w:t>Порядок тимчасового вилучення майна</w:t>
            </w:r>
          </w:p>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1. Тимчасово вилучити майно може кожен, хто законно затримав особу в порядку, передбаченому </w:t>
            </w:r>
            <w:hyperlink r:id="rId40" w:anchor="n1991" w:history="1">
              <w:r w:rsidRPr="004017CE">
                <w:rPr>
                  <w:rFonts w:ascii="Times New Roman" w:hAnsi="Times New Roman"/>
                  <w:sz w:val="28"/>
                  <w:szCs w:val="28"/>
                  <w:shd w:val="clear" w:color="auto" w:fill="FFFFFF"/>
                </w:rPr>
                <w:t>статтями 207</w:t>
              </w:r>
            </w:hyperlink>
            <w:r w:rsidRPr="004017CE">
              <w:rPr>
                <w:rFonts w:ascii="Times New Roman" w:hAnsi="Times New Roman"/>
                <w:sz w:val="28"/>
                <w:szCs w:val="28"/>
                <w:shd w:val="clear" w:color="auto" w:fill="FFFFFF"/>
              </w:rPr>
              <w:t>, </w:t>
            </w:r>
            <w:hyperlink r:id="rId41" w:anchor="n1998" w:history="1">
              <w:r w:rsidRPr="004017CE">
                <w:rPr>
                  <w:rFonts w:ascii="Times New Roman" w:hAnsi="Times New Roman"/>
                  <w:sz w:val="28"/>
                  <w:szCs w:val="28"/>
                  <w:shd w:val="clear" w:color="auto" w:fill="FFFFFF"/>
                </w:rPr>
                <w:t>208</w:t>
              </w:r>
            </w:hyperlink>
            <w:r w:rsidRPr="004017CE">
              <w:rPr>
                <w:rFonts w:ascii="Times New Roman" w:hAnsi="Times New Roman"/>
                <w:sz w:val="28"/>
                <w:szCs w:val="28"/>
                <w:shd w:val="clear" w:color="auto" w:fill="FFFFFF"/>
              </w:rPr>
              <w:t>, </w:t>
            </w:r>
            <w:hyperlink r:id="rId42" w:anchor="n6431" w:history="1">
              <w:r w:rsidRPr="004017CE">
                <w:rPr>
                  <w:rFonts w:ascii="Times New Roman" w:hAnsi="Times New Roman"/>
                  <w:sz w:val="28"/>
                  <w:szCs w:val="28"/>
                  <w:shd w:val="clear" w:color="auto" w:fill="FFFFFF"/>
                </w:rPr>
                <w:t>298</w:t>
              </w:r>
            </w:hyperlink>
            <w:hyperlink r:id="rId43" w:anchor="n6431" w:history="1">
              <w:r w:rsidRPr="004017CE">
                <w:rPr>
                  <w:rFonts w:ascii="Times New Roman" w:hAnsi="Times New Roman"/>
                  <w:sz w:val="28"/>
                  <w:szCs w:val="28"/>
                  <w:shd w:val="clear" w:color="auto" w:fill="FFFFFF"/>
                  <w:vertAlign w:val="superscript"/>
                </w:rPr>
                <w:t>-2</w:t>
              </w:r>
            </w:hyperlink>
            <w:r w:rsidRPr="004017CE">
              <w:rPr>
                <w:rFonts w:ascii="Times New Roman" w:hAnsi="Times New Roman"/>
                <w:sz w:val="28"/>
                <w:szCs w:val="28"/>
                <w:shd w:val="clear" w:color="auto" w:fill="FFFFFF"/>
              </w:rPr>
              <w:t xml:space="preserve"> цього Кодексу. Кожна особа, яка здійснила законне затримання, зобов’язана одночасно із доставленням затриманої особи до слідчого, </w:t>
            </w:r>
            <w:r w:rsidRPr="004017CE">
              <w:rPr>
                <w:rStyle w:val="rvts9"/>
                <w:rFonts w:ascii="Times New Roman" w:hAnsi="Times New Roman"/>
                <w:b/>
                <w:bCs/>
                <w:color w:val="000000"/>
                <w:sz w:val="28"/>
                <w:szCs w:val="28"/>
                <w:shd w:val="clear" w:color="auto" w:fill="FFFFFF"/>
              </w:rPr>
              <w:t>дізнавач</w:t>
            </w:r>
            <w:r w:rsidRPr="004017CE">
              <w:rPr>
                <w:rFonts w:ascii="Times New Roman" w:hAnsi="Times New Roman"/>
                <w:b/>
                <w:sz w:val="28"/>
                <w:szCs w:val="28"/>
                <w:shd w:val="clear" w:color="auto" w:fill="FFFFFF"/>
              </w:rPr>
              <w:t>а</w:t>
            </w:r>
            <w:r w:rsidRPr="004017CE">
              <w:rPr>
                <w:rFonts w:ascii="Times New Roman" w:hAnsi="Times New Roman"/>
                <w:sz w:val="28"/>
                <w:szCs w:val="28"/>
                <w:shd w:val="clear" w:color="auto" w:fill="FFFFFF"/>
              </w:rPr>
              <w:t>, прокурора, іншої уповноваженої службової особи передати їй тимчасово вилучене майно. Факт передання тимчасово вилученого майна засвідчується протоколом.</w:t>
            </w:r>
          </w:p>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2. Тимчасове вилучення майна може здійснюватися також під час обшуку, огляду.</w:t>
            </w:r>
          </w:p>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w:t>
            </w:r>
          </w:p>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 xml:space="preserve">У разі необхідності слідчий, </w:t>
            </w:r>
            <w:r w:rsidRPr="004017CE">
              <w:rPr>
                <w:rStyle w:val="rvts9"/>
                <w:rFonts w:ascii="Times New Roman" w:hAnsi="Times New Roman"/>
                <w:b/>
                <w:bCs/>
                <w:color w:val="000000"/>
                <w:sz w:val="28"/>
                <w:szCs w:val="28"/>
                <w:shd w:val="clear" w:color="auto" w:fill="FFFFFF"/>
              </w:rPr>
              <w:t>дізнавач</w:t>
            </w:r>
            <w:r w:rsidRPr="004017CE">
              <w:rPr>
                <w:rFonts w:ascii="Times New Roman" w:hAnsi="Times New Roman"/>
                <w:sz w:val="28"/>
                <w:szCs w:val="28"/>
                <w:shd w:val="clear" w:color="auto" w:fill="FFFFFF"/>
              </w:rPr>
              <w:t xml:space="preserve"> чи прокурор здійснює копіювання інформації, що міститься в інформаційних (автоматизованих) системах, телекомунікаційних системах, інформаційно-телекомунікаційних системах, їх невід’ємних частинах. Копіювання такої інформації здійснюється із залученням спеціаліста.</w:t>
            </w:r>
          </w:p>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 xml:space="preserve">3. Слідчий, </w:t>
            </w:r>
            <w:r w:rsidRPr="004017CE">
              <w:rPr>
                <w:rStyle w:val="rvts9"/>
                <w:rFonts w:ascii="Times New Roman" w:hAnsi="Times New Roman"/>
                <w:b/>
                <w:bCs/>
                <w:color w:val="000000"/>
                <w:sz w:val="28"/>
                <w:szCs w:val="28"/>
                <w:shd w:val="clear" w:color="auto" w:fill="FFFFFF"/>
              </w:rPr>
              <w:t>дізнавач,</w:t>
            </w:r>
            <w:r w:rsidRPr="004017CE">
              <w:rPr>
                <w:rFonts w:ascii="Times New Roman" w:hAnsi="Times New Roman"/>
                <w:sz w:val="28"/>
                <w:szCs w:val="28"/>
                <w:shd w:val="clear" w:color="auto" w:fill="FFFFFF"/>
              </w:rPr>
              <w:t xml:space="preserve"> прокурор, інша уповноважена службова особа під час затримання або обшуку і тимчасового вилучення майна або негайно після їх здійснення зобов’язана скласти відповідний протокол, копія якого надається особі, у якої вилучено майно, або її представнику.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shd w:val="clear" w:color="auto" w:fill="FFFFFF"/>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rStyle w:val="rvts9"/>
                <w:b/>
                <w:bCs/>
                <w:sz w:val="28"/>
                <w:szCs w:val="28"/>
                <w:bdr w:val="none" w:sz="0" w:space="0" w:color="auto" w:frame="1"/>
              </w:rPr>
              <w:t>Стаття 169.</w:t>
            </w:r>
            <w:r w:rsidRPr="004017CE">
              <w:rPr>
                <w:rStyle w:val="apple-converted-space"/>
                <w:b/>
                <w:sz w:val="28"/>
                <w:szCs w:val="28"/>
              </w:rPr>
              <w:t> </w:t>
            </w:r>
            <w:r w:rsidRPr="004017CE">
              <w:rPr>
                <w:sz w:val="28"/>
                <w:szCs w:val="28"/>
              </w:rPr>
              <w:t>Припинення тимчасового вилучення майна</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1. Тимчасово вилучене майно повертається особі, у якої воно було вилучено:</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1) за постановою прокурора, якщо він визнає таке вилучення майна безпідставним;</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2) за ухвалою слідчого судді чи суду, у разі відмови у задоволенні клопотання прокурора про арешт цього майна;</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 xml:space="preserve">     3) у випадках, передбачених частиною п’ятою статті 171, частиною шостою статті 173 цього Кодексу;</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 xml:space="preserve">     4) у разі скасування арешту;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lang w:val="uk-UA"/>
              </w:rPr>
              <w:t xml:space="preserve">     5) </w:t>
            </w:r>
            <w:r w:rsidRPr="004017CE">
              <w:rPr>
                <w:b/>
                <w:sz w:val="28"/>
                <w:szCs w:val="28"/>
                <w:lang w:val="uk-UA"/>
              </w:rPr>
              <w:t>за вироком суду в кримінальному провадженні щодо кримінального проступку.</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widowControl w:val="0"/>
              <w:shd w:val="clear" w:color="auto" w:fill="FFFFFF"/>
              <w:tabs>
                <w:tab w:val="left" w:pos="7184"/>
              </w:tabs>
              <w:spacing w:after="0" w:line="240" w:lineRule="auto"/>
              <w:ind w:left="97" w:right="101" w:firstLine="254"/>
              <w:jc w:val="both"/>
              <w:textAlignment w:val="baseline"/>
              <w:rPr>
                <w:rFonts w:ascii="Times New Roman" w:hAnsi="Times New Roman"/>
                <w:b/>
                <w:sz w:val="28"/>
                <w:szCs w:val="28"/>
                <w:lang w:eastAsia="ru-RU"/>
              </w:rPr>
            </w:pPr>
            <w:r w:rsidRPr="004017CE">
              <w:rPr>
                <w:rFonts w:ascii="Times New Roman" w:hAnsi="Times New Roman"/>
                <w:b/>
                <w:bCs/>
                <w:sz w:val="28"/>
                <w:szCs w:val="28"/>
                <w:bdr w:val="none" w:sz="0" w:space="0" w:color="auto" w:frame="1"/>
                <w:lang w:eastAsia="ru-RU"/>
              </w:rPr>
              <w:t>Стаття 169.</w:t>
            </w:r>
            <w:r w:rsidRPr="004017CE">
              <w:rPr>
                <w:rFonts w:ascii="Times New Roman" w:hAnsi="Times New Roman"/>
                <w:b/>
                <w:sz w:val="28"/>
                <w:szCs w:val="28"/>
                <w:lang w:eastAsia="ru-RU"/>
              </w:rPr>
              <w:t> </w:t>
            </w:r>
            <w:r w:rsidRPr="004017CE">
              <w:rPr>
                <w:rFonts w:ascii="Times New Roman" w:hAnsi="Times New Roman"/>
                <w:sz w:val="28"/>
                <w:szCs w:val="28"/>
                <w:lang w:eastAsia="ru-RU"/>
              </w:rPr>
              <w:t>Припинення тимчасового вилучення майна</w:t>
            </w:r>
          </w:p>
          <w:p w:rsidR="00872E1D" w:rsidRPr="004017CE" w:rsidRDefault="00872E1D" w:rsidP="008903D8">
            <w:pPr>
              <w:widowControl w:val="0"/>
              <w:shd w:val="clear" w:color="auto" w:fill="FFFFFF"/>
              <w:tabs>
                <w:tab w:val="left" w:pos="7184"/>
              </w:tabs>
              <w:spacing w:after="0" w:line="240" w:lineRule="auto"/>
              <w:ind w:left="97" w:right="101" w:firstLine="254"/>
              <w:jc w:val="both"/>
              <w:textAlignment w:val="baseline"/>
              <w:rPr>
                <w:rFonts w:ascii="Times New Roman" w:hAnsi="Times New Roman"/>
                <w:sz w:val="28"/>
                <w:szCs w:val="28"/>
                <w:lang w:eastAsia="ru-RU"/>
              </w:rPr>
            </w:pPr>
            <w:r w:rsidRPr="004017CE">
              <w:rPr>
                <w:rFonts w:ascii="Times New Roman" w:hAnsi="Times New Roman"/>
                <w:sz w:val="28"/>
                <w:szCs w:val="28"/>
                <w:lang w:eastAsia="ru-RU"/>
              </w:rPr>
              <w:t>1. Тимчасово вилучене майно повертається особі, у якої воно було вилучено:</w:t>
            </w:r>
          </w:p>
          <w:p w:rsidR="00872E1D" w:rsidRPr="004017CE" w:rsidRDefault="00872E1D" w:rsidP="008903D8">
            <w:pPr>
              <w:widowControl w:val="0"/>
              <w:shd w:val="clear" w:color="auto" w:fill="FFFFFF"/>
              <w:tabs>
                <w:tab w:val="left" w:pos="7184"/>
              </w:tabs>
              <w:spacing w:after="0" w:line="240" w:lineRule="auto"/>
              <w:ind w:left="97" w:right="101" w:firstLine="254"/>
              <w:jc w:val="both"/>
              <w:textAlignment w:val="baseline"/>
              <w:rPr>
                <w:rFonts w:ascii="Times New Roman" w:hAnsi="Times New Roman"/>
                <w:sz w:val="28"/>
                <w:szCs w:val="28"/>
                <w:lang w:eastAsia="ru-RU"/>
              </w:rPr>
            </w:pPr>
            <w:r w:rsidRPr="004017CE">
              <w:rPr>
                <w:rFonts w:ascii="Times New Roman" w:hAnsi="Times New Roman"/>
                <w:sz w:val="28"/>
                <w:szCs w:val="28"/>
                <w:lang w:eastAsia="ru-RU"/>
              </w:rPr>
              <w:t>1) за постановою прокурора, якщо він визнає таке вилучення майна безпідставним;</w:t>
            </w:r>
          </w:p>
          <w:p w:rsidR="00872E1D" w:rsidRPr="004017CE" w:rsidRDefault="00872E1D" w:rsidP="008903D8">
            <w:pPr>
              <w:widowControl w:val="0"/>
              <w:shd w:val="clear" w:color="auto" w:fill="FFFFFF"/>
              <w:tabs>
                <w:tab w:val="left" w:pos="7184"/>
              </w:tabs>
              <w:spacing w:after="0" w:line="240" w:lineRule="auto"/>
              <w:ind w:left="97" w:right="101" w:firstLine="254"/>
              <w:jc w:val="both"/>
              <w:textAlignment w:val="baseline"/>
              <w:rPr>
                <w:rFonts w:ascii="Times New Roman" w:hAnsi="Times New Roman"/>
                <w:sz w:val="28"/>
                <w:szCs w:val="28"/>
                <w:lang w:eastAsia="ru-RU"/>
              </w:rPr>
            </w:pPr>
            <w:r w:rsidRPr="004017CE">
              <w:rPr>
                <w:rFonts w:ascii="Times New Roman" w:hAnsi="Times New Roman"/>
                <w:sz w:val="28"/>
                <w:szCs w:val="28"/>
                <w:lang w:eastAsia="ru-RU"/>
              </w:rPr>
              <w:t>2) за ухвалою слідчого судді чи суду, у разі відмови у задоволенні клопотання прокурора про арешт цього майна;</w:t>
            </w:r>
          </w:p>
          <w:p w:rsidR="004017CE" w:rsidRDefault="004017CE" w:rsidP="008903D8">
            <w:pPr>
              <w:widowControl w:val="0"/>
              <w:shd w:val="clear" w:color="auto" w:fill="FFFFFF"/>
              <w:tabs>
                <w:tab w:val="left" w:pos="7184"/>
              </w:tabs>
              <w:spacing w:after="0" w:line="240" w:lineRule="auto"/>
              <w:ind w:left="97" w:right="101" w:firstLine="254"/>
              <w:jc w:val="both"/>
              <w:textAlignment w:val="baseline"/>
              <w:rPr>
                <w:rFonts w:ascii="Times New Roman" w:hAnsi="Times New Roman"/>
                <w:sz w:val="28"/>
                <w:szCs w:val="28"/>
                <w:lang w:eastAsia="ru-RU"/>
              </w:rPr>
            </w:pPr>
          </w:p>
          <w:p w:rsidR="00872E1D" w:rsidRPr="004017CE" w:rsidRDefault="00872E1D" w:rsidP="008903D8">
            <w:pPr>
              <w:widowControl w:val="0"/>
              <w:shd w:val="clear" w:color="auto" w:fill="FFFFFF"/>
              <w:tabs>
                <w:tab w:val="left" w:pos="7184"/>
              </w:tabs>
              <w:spacing w:after="0" w:line="240" w:lineRule="auto"/>
              <w:ind w:left="97" w:right="101" w:firstLine="254"/>
              <w:jc w:val="both"/>
              <w:textAlignment w:val="baseline"/>
              <w:rPr>
                <w:rFonts w:ascii="Times New Roman" w:hAnsi="Times New Roman"/>
                <w:sz w:val="28"/>
                <w:szCs w:val="28"/>
                <w:lang w:eastAsia="ru-RU"/>
              </w:rPr>
            </w:pPr>
            <w:r w:rsidRPr="004017CE">
              <w:rPr>
                <w:rFonts w:ascii="Times New Roman" w:hAnsi="Times New Roman"/>
                <w:sz w:val="28"/>
                <w:szCs w:val="28"/>
                <w:lang w:eastAsia="ru-RU"/>
              </w:rPr>
              <w:t>3) у випадках, передбачених </w:t>
            </w:r>
            <w:hyperlink r:id="rId44" w:anchor="n1679" w:history="1">
              <w:r w:rsidRPr="004017CE">
                <w:rPr>
                  <w:rFonts w:ascii="Times New Roman" w:hAnsi="Times New Roman"/>
                  <w:sz w:val="28"/>
                  <w:szCs w:val="28"/>
                  <w:bdr w:val="none" w:sz="0" w:space="0" w:color="auto" w:frame="1"/>
                  <w:lang w:eastAsia="ru-RU"/>
                </w:rPr>
                <w:t>частиною п’ятою статті 171</w:t>
              </w:r>
            </w:hyperlink>
            <w:r w:rsidRPr="004017CE">
              <w:rPr>
                <w:rFonts w:ascii="Times New Roman" w:hAnsi="Times New Roman"/>
                <w:sz w:val="28"/>
                <w:szCs w:val="28"/>
                <w:lang w:eastAsia="ru-RU"/>
              </w:rPr>
              <w:t>, </w:t>
            </w:r>
            <w:hyperlink r:id="rId45" w:anchor="n1701" w:history="1">
              <w:r w:rsidRPr="004017CE">
                <w:rPr>
                  <w:rFonts w:ascii="Times New Roman" w:hAnsi="Times New Roman"/>
                  <w:sz w:val="28"/>
                  <w:szCs w:val="28"/>
                  <w:bdr w:val="none" w:sz="0" w:space="0" w:color="auto" w:frame="1"/>
                  <w:lang w:eastAsia="ru-RU"/>
                </w:rPr>
                <w:t>частиною шостою статті 173</w:t>
              </w:r>
            </w:hyperlink>
            <w:r w:rsidRPr="004017CE">
              <w:rPr>
                <w:rFonts w:ascii="Times New Roman" w:hAnsi="Times New Roman"/>
                <w:sz w:val="28"/>
                <w:szCs w:val="28"/>
                <w:lang w:eastAsia="ru-RU"/>
              </w:rPr>
              <w:t>цього Кодексу;</w:t>
            </w:r>
          </w:p>
          <w:p w:rsidR="00872E1D" w:rsidRPr="004017CE" w:rsidRDefault="00872E1D" w:rsidP="008903D8">
            <w:pPr>
              <w:widowControl w:val="0"/>
              <w:shd w:val="clear" w:color="auto" w:fill="FFFFFF"/>
              <w:tabs>
                <w:tab w:val="left" w:pos="7184"/>
              </w:tabs>
              <w:spacing w:after="0" w:line="240" w:lineRule="auto"/>
              <w:ind w:left="97" w:right="101" w:firstLine="254"/>
              <w:jc w:val="both"/>
              <w:textAlignment w:val="baseline"/>
              <w:rPr>
                <w:rFonts w:ascii="Times New Roman" w:hAnsi="Times New Roman"/>
                <w:sz w:val="28"/>
                <w:szCs w:val="28"/>
                <w:lang w:eastAsia="ru-RU"/>
              </w:rPr>
            </w:pPr>
            <w:r w:rsidRPr="004017CE">
              <w:rPr>
                <w:rFonts w:ascii="Times New Roman" w:hAnsi="Times New Roman"/>
                <w:sz w:val="28"/>
                <w:szCs w:val="28"/>
                <w:lang w:eastAsia="ru-RU"/>
              </w:rPr>
              <w:t>4) у разі скасування арешту</w:t>
            </w:r>
            <w:r w:rsidRPr="004017CE">
              <w:rPr>
                <w:rFonts w:ascii="Times New Roman" w:hAnsi="Times New Roman"/>
                <w:b/>
                <w:sz w:val="28"/>
                <w:szCs w:val="28"/>
                <w:lang w:eastAsia="ru-RU"/>
              </w:rPr>
              <w:t>.</w:t>
            </w:r>
          </w:p>
          <w:p w:rsidR="00872E1D" w:rsidRPr="004017CE" w:rsidRDefault="008A3297" w:rsidP="008903D8">
            <w:pPr>
              <w:pStyle w:val="rvps2"/>
              <w:shd w:val="clear" w:color="auto" w:fill="FFFFFF"/>
              <w:tabs>
                <w:tab w:val="left" w:pos="7184"/>
              </w:tabs>
              <w:spacing w:before="0" w:beforeAutospacing="0" w:after="0" w:afterAutospacing="0"/>
              <w:ind w:left="97" w:right="101" w:firstLine="254"/>
              <w:jc w:val="both"/>
              <w:rPr>
                <w:b/>
                <w:bCs/>
                <w:sz w:val="28"/>
                <w:szCs w:val="28"/>
              </w:rPr>
            </w:pPr>
            <w:r w:rsidRPr="004017CE">
              <w:rPr>
                <w:b/>
                <w:bCs/>
                <w:sz w:val="28"/>
                <w:szCs w:val="28"/>
                <w:lang w:val="ru-RU"/>
              </w:rPr>
              <w:t>5) виключити</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b/>
                <w:sz w:val="28"/>
                <w:szCs w:val="28"/>
                <w:shd w:val="clear" w:color="auto" w:fill="FFFFFF"/>
              </w:rPr>
            </w:pPr>
            <w:r w:rsidRPr="004017CE">
              <w:rPr>
                <w:rStyle w:val="rvts9"/>
                <w:rFonts w:ascii="Times New Roman" w:hAnsi="Times New Roman"/>
                <w:b/>
                <w:bCs/>
                <w:color w:val="333333"/>
                <w:sz w:val="28"/>
                <w:szCs w:val="28"/>
                <w:shd w:val="clear" w:color="auto" w:fill="FFFFFF"/>
              </w:rPr>
              <w:t>Стаття 170.</w:t>
            </w:r>
            <w:r w:rsidRPr="004017CE">
              <w:rPr>
                <w:rFonts w:ascii="Times New Roman" w:hAnsi="Times New Roman"/>
                <w:b/>
                <w:sz w:val="28"/>
                <w:szCs w:val="28"/>
                <w:shd w:val="clear" w:color="auto" w:fill="FFFFFF"/>
              </w:rPr>
              <w:t> </w:t>
            </w:r>
            <w:r w:rsidRPr="004017CE">
              <w:rPr>
                <w:rFonts w:ascii="Times New Roman" w:hAnsi="Times New Roman"/>
                <w:sz w:val="28"/>
                <w:szCs w:val="28"/>
                <w:shd w:val="clear" w:color="auto" w:fill="FFFFFF"/>
              </w:rPr>
              <w:t>Накладення арешту на майно</w:t>
            </w:r>
          </w:p>
          <w:p w:rsidR="00872E1D" w:rsidRPr="004017CE" w:rsidRDefault="00872E1D" w:rsidP="00BF2FDB">
            <w:pPr>
              <w:pStyle w:val="afb"/>
              <w:tabs>
                <w:tab w:val="left" w:pos="767"/>
              </w:tabs>
              <w:ind w:left="97" w:right="87" w:firstLine="284"/>
              <w:jc w:val="both"/>
              <w:rPr>
                <w:rFonts w:ascii="Times New Roman" w:hAnsi="Times New Roman"/>
                <w:sz w:val="28"/>
                <w:szCs w:val="28"/>
                <w:lang w:eastAsia="uk-UA"/>
              </w:rPr>
            </w:pPr>
            <w:r w:rsidRPr="004017CE">
              <w:rPr>
                <w:rFonts w:ascii="Times New Roman" w:hAnsi="Times New Roman"/>
                <w:sz w:val="28"/>
                <w:szCs w:val="28"/>
              </w:rPr>
              <w:t>1. Арештом майна є тимчасове, до скасування у встановленому цим Кодексом порядку, позбавлення за ухвалою слідчого судді або суду права на відчуження, розпорядження та/або користування майном, щодо якого існує сукупність підстав чи розумних підозр вважати, що воно є доказом кримінального правопорушення, підлягає спеціальній конфіскації у підозрюваного, обвинуваченого, засудженого, третіх осіб, конфіскації у юридичної особи, для забезпечення цивільного позову, стягнення з юридичної особи отриманої неправомірної вигоди, можливої конфіскації майна. Арешт майна скасовується у встановленому цим Кодексом порядку.</w:t>
            </w:r>
          </w:p>
          <w:p w:rsidR="00872E1D" w:rsidRPr="004017CE" w:rsidRDefault="00872E1D" w:rsidP="00BF2FDB">
            <w:pPr>
              <w:pStyle w:val="afb"/>
              <w:ind w:left="97" w:right="87" w:firstLine="284"/>
              <w:jc w:val="both"/>
              <w:rPr>
                <w:rFonts w:ascii="Times New Roman" w:hAnsi="Times New Roman"/>
                <w:sz w:val="28"/>
                <w:szCs w:val="28"/>
              </w:rPr>
            </w:pPr>
            <w:bookmarkStart w:id="80" w:name="n6837"/>
            <w:bookmarkStart w:id="81" w:name="n5423"/>
            <w:bookmarkEnd w:id="80"/>
            <w:bookmarkEnd w:id="81"/>
            <w:r w:rsidRPr="004017CE">
              <w:rPr>
                <w:rFonts w:ascii="Times New Roman" w:hAnsi="Times New Roman"/>
                <w:sz w:val="28"/>
                <w:szCs w:val="28"/>
              </w:rPr>
              <w:t>Завданням арешту майна є запобігання можливості його приховування, пошкодження, псування, знищення, перетворення, відчуження. Слідчий, 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 Слідчий, 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color w:val="000000"/>
                <w:sz w:val="28"/>
                <w:szCs w:val="28"/>
                <w:lang w:val="uk-UA"/>
              </w:rPr>
              <w:t>…</w:t>
            </w:r>
          </w:p>
        </w:tc>
        <w:tc>
          <w:tcPr>
            <w:tcW w:w="7527"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b/>
                <w:sz w:val="28"/>
                <w:szCs w:val="28"/>
                <w:shd w:val="clear" w:color="auto" w:fill="FFFFFF"/>
              </w:rPr>
            </w:pPr>
            <w:r w:rsidRPr="004017CE">
              <w:rPr>
                <w:rStyle w:val="rvts9"/>
                <w:rFonts w:ascii="Times New Roman" w:hAnsi="Times New Roman"/>
                <w:b/>
                <w:bCs/>
                <w:color w:val="333333"/>
                <w:sz w:val="28"/>
                <w:szCs w:val="28"/>
                <w:shd w:val="clear" w:color="auto" w:fill="FFFFFF"/>
              </w:rPr>
              <w:t>Стаття 170.</w:t>
            </w:r>
            <w:r w:rsidRPr="004017CE">
              <w:rPr>
                <w:rFonts w:ascii="Times New Roman" w:hAnsi="Times New Roman"/>
                <w:b/>
                <w:sz w:val="28"/>
                <w:szCs w:val="28"/>
                <w:shd w:val="clear" w:color="auto" w:fill="FFFFFF"/>
              </w:rPr>
              <w:t> </w:t>
            </w:r>
            <w:r w:rsidRPr="004017CE">
              <w:rPr>
                <w:rFonts w:ascii="Times New Roman" w:hAnsi="Times New Roman"/>
                <w:sz w:val="28"/>
                <w:szCs w:val="28"/>
                <w:shd w:val="clear" w:color="auto" w:fill="FFFFFF"/>
              </w:rPr>
              <w:t>Накладення арешту на майно</w:t>
            </w:r>
          </w:p>
          <w:p w:rsidR="00872E1D" w:rsidRPr="004017CE" w:rsidRDefault="00872E1D" w:rsidP="008903D8">
            <w:pPr>
              <w:pStyle w:val="afb"/>
              <w:tabs>
                <w:tab w:val="left" w:pos="767"/>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rPr>
              <w:t>1. Арештом майна є тимчасове, до скасування у встановленому цим Кодексом порядку, позбавлення за ухвалою слідчого судді або суду права на відчуження, розпорядження та/або користування майном, щодо якого існує сукупність підстав чи розумних підозр вважати, що воно є доказом кримінального правопорушення, підлягає спеціальній конфіскації у підозрюваного, обвинуваченого, засудженого, третіх осіб, конфіскації у юридичної особи, для забезпечення цивільного позову, стягнення з юридичної особи отриманої неправомірної вигоди, можливої конфіскації майна. Арешт майна скасовується у встановленому цим Кодексом порядку.</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Завданням арешту майна є запобігання можливості його приховування, пошкодження, псування, знищення, перетворення, відчуження.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rPr>
              <w:t xml:space="preserve">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rPr>
              <w:t>прокурор повинні вжити необхідних заходів з метою виявлення та розшуку майна, на яке може бути накладено арешт у кримінальному провадженні, зокрема шляхом витребування необхідної інформації у Національного агентства України з питань виявлення, розшуку та управління активами, одержаними від корупційних та інших злочинів, інших державних органів та органів місцевого самоврядування, фізичних і юридичних осіб.</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rPr>
            </w:pPr>
            <w:r w:rsidRPr="004017CE">
              <w:rPr>
                <w:color w:val="000000"/>
                <w:sz w:val="28"/>
                <w:szCs w:val="28"/>
              </w:rPr>
              <w:t>…</w:t>
            </w:r>
          </w:p>
        </w:tc>
      </w:tr>
      <w:tr w:rsidR="00872E1D"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b/>
                <w:bCs/>
                <w:sz w:val="28"/>
                <w:szCs w:val="28"/>
                <w:lang w:eastAsia="uk-UA"/>
              </w:rPr>
              <w:t>Стаття 171.</w:t>
            </w:r>
            <w:r w:rsidRPr="004017CE">
              <w:rPr>
                <w:rFonts w:ascii="Times New Roman" w:hAnsi="Times New Roman"/>
                <w:sz w:val="28"/>
                <w:szCs w:val="28"/>
                <w:lang w:eastAsia="uk-UA"/>
              </w:rPr>
              <w:t> Клопотання про арешт майна</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82" w:name="n1669"/>
            <w:bookmarkEnd w:id="82"/>
            <w:r w:rsidRPr="004017CE">
              <w:rPr>
                <w:rFonts w:ascii="Times New Roman" w:hAnsi="Times New Roman"/>
                <w:sz w:val="28"/>
                <w:szCs w:val="28"/>
                <w:lang w:eastAsia="uk-UA"/>
              </w:rPr>
              <w:t>1. З клопотанням про арешт майна до слідчого судді, суду має право звернутися прокурор, слідчий за погодженням з прокурором, а з метою забезпечення цивільного позову - також цивільний позивач.</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83" w:name="n1670"/>
            <w:bookmarkEnd w:id="83"/>
            <w:r w:rsidRPr="004017CE">
              <w:rPr>
                <w:rFonts w:ascii="Times New Roman" w:hAnsi="Times New Roman"/>
                <w:sz w:val="28"/>
                <w:szCs w:val="28"/>
                <w:lang w:eastAsia="uk-UA"/>
              </w:rPr>
              <w:t>2. У клопотанні слідчого, прокурора про арешт майна повинно бути зазначено:</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84" w:name="n1671"/>
            <w:bookmarkEnd w:id="84"/>
            <w:r w:rsidRPr="004017CE">
              <w:rPr>
                <w:rFonts w:ascii="Times New Roman" w:hAnsi="Times New Roman"/>
                <w:sz w:val="28"/>
                <w:szCs w:val="28"/>
                <w:lang w:eastAsia="uk-UA"/>
              </w:rPr>
              <w:t>1) підстави і мету відповідно до положень статті 170 цього Кодексу та відповідне обґрунтування необхідності арешту майна;</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85" w:name="n1672"/>
            <w:bookmarkEnd w:id="85"/>
            <w:r w:rsidRPr="004017CE">
              <w:rPr>
                <w:rFonts w:ascii="Times New Roman" w:hAnsi="Times New Roman"/>
                <w:sz w:val="28"/>
                <w:szCs w:val="28"/>
                <w:lang w:eastAsia="uk-UA"/>
              </w:rPr>
              <w:t>2) перелік і види майна, що належить арештувати;</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86" w:name="n1673"/>
            <w:bookmarkEnd w:id="86"/>
            <w:r w:rsidRPr="004017CE">
              <w:rPr>
                <w:rFonts w:ascii="Times New Roman" w:hAnsi="Times New Roman"/>
                <w:sz w:val="28"/>
                <w:szCs w:val="28"/>
                <w:lang w:eastAsia="uk-UA"/>
              </w:rPr>
              <w:t>3) документи, які підтверджують право власності на майно, що належить арештувати, або конкретні факти і докази, що свідчать про володіння, користування чи розпорядження підозрюваним, обвинуваченим, засудженим, третіми особами таким майном;</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87" w:name="n5431"/>
            <w:bookmarkEnd w:id="87"/>
            <w:r w:rsidRPr="004017CE">
              <w:rPr>
                <w:rFonts w:ascii="Times New Roman" w:hAnsi="Times New Roman"/>
                <w:sz w:val="28"/>
                <w:szCs w:val="28"/>
                <w:lang w:eastAsia="uk-UA"/>
              </w:rPr>
              <w:t>4) розмір шкоди, неправомірної вигоди, яка отримана юридичною особою, у разі подання клопотання відповідно до частини шостої статті 170 цього Кодексу.</w:t>
            </w:r>
          </w:p>
          <w:p w:rsidR="00872E1D" w:rsidRPr="004017CE" w:rsidRDefault="00872E1D" w:rsidP="00BF2FDB">
            <w:pPr>
              <w:pStyle w:val="afb"/>
              <w:ind w:left="97" w:right="87" w:firstLine="28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До клопотання також мають бути додані оригінали або копії документів та інших матеріалів, якими слідчий, прокурор обґрунтовує доводи клопотання.</w:t>
            </w:r>
          </w:p>
          <w:p w:rsidR="00872E1D" w:rsidRPr="004017CE" w:rsidRDefault="00872E1D" w:rsidP="00BF2FDB">
            <w:pPr>
              <w:pStyle w:val="afb"/>
              <w:ind w:left="97" w:right="87" w:firstLine="28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w:t>
            </w: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rPr>
              <w:t>5. Клопотання слідчого, прокурора про арешт тимчасово вилученого майна повинно бути подано не пізніше наступного робочого дня після вилучення майна, інакше майно має бути негайно повернуто особі, у якої його було вилучено.</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88" w:name="n5434"/>
            <w:bookmarkEnd w:id="88"/>
            <w:r w:rsidRPr="004017CE">
              <w:rPr>
                <w:sz w:val="28"/>
                <w:szCs w:val="28"/>
                <w:lang w:val="uk-UA"/>
              </w:rPr>
              <w:t>У разі тимчасового вилучення майна під час обшуку, огляду, здійснюваних на підставі ухвали слідчого судді, передбаченої </w:t>
            </w:r>
            <w:hyperlink r:id="rId46" w:anchor="n2204" w:history="1">
              <w:r w:rsidRPr="004017CE">
                <w:rPr>
                  <w:sz w:val="28"/>
                  <w:szCs w:val="28"/>
                  <w:lang w:val="uk-UA"/>
                </w:rPr>
                <w:t>статтею 235</w:t>
              </w:r>
            </w:hyperlink>
            <w:r w:rsidRPr="004017CE">
              <w:rPr>
                <w:sz w:val="28"/>
                <w:szCs w:val="28"/>
                <w:lang w:val="uk-UA"/>
              </w:rPr>
              <w:t> цього Кодексу, клопотання про арешт такого майна повинно бути подано слідчим, прокурором протягом 48 годин після вилучення майна, інакше майно має бути негайно повернуто особі, в якої його було вилучено.</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b/>
                <w:sz w:val="28"/>
                <w:szCs w:val="28"/>
                <w:lang w:eastAsia="uk-UA"/>
              </w:rPr>
            </w:pPr>
            <w:r w:rsidRPr="004017CE">
              <w:rPr>
                <w:rFonts w:ascii="Times New Roman" w:hAnsi="Times New Roman"/>
                <w:b/>
                <w:bCs/>
                <w:sz w:val="28"/>
                <w:szCs w:val="28"/>
                <w:lang w:eastAsia="uk-UA"/>
              </w:rPr>
              <w:t>Стаття 171.</w:t>
            </w:r>
            <w:r w:rsidRPr="004017CE">
              <w:rPr>
                <w:rFonts w:ascii="Times New Roman" w:hAnsi="Times New Roman"/>
                <w:sz w:val="28"/>
                <w:szCs w:val="28"/>
                <w:lang w:eastAsia="uk-UA"/>
              </w:rPr>
              <w:t> Клопотання про арешт майна</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1. З клопотанням про арешт майна до слідчого судді, суду має право звернутися прокурор,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за погодженням з прокурором, а з метою забезпечення цивільного позову - також цивільний позивач.</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2. У клопотанні слідчого, </w:t>
            </w:r>
            <w:r w:rsidRPr="004017CE">
              <w:rPr>
                <w:rStyle w:val="rvts9"/>
                <w:rFonts w:ascii="Times New Roman" w:hAnsi="Times New Roman"/>
                <w:b/>
                <w:bCs/>
                <w:color w:val="000000"/>
                <w:sz w:val="28"/>
                <w:szCs w:val="28"/>
                <w:shd w:val="clear" w:color="auto" w:fill="FFFFFF"/>
              </w:rPr>
              <w:t xml:space="preserve">дізнавача, </w:t>
            </w:r>
            <w:r w:rsidRPr="004017CE">
              <w:rPr>
                <w:rFonts w:ascii="Times New Roman" w:hAnsi="Times New Roman"/>
                <w:sz w:val="28"/>
                <w:szCs w:val="28"/>
                <w:lang w:eastAsia="uk-UA"/>
              </w:rPr>
              <w:t>прокурора про арешт майна повинно бути зазначено:</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1) підстави і мету відповідно до положень статті 170 цього Кодексу та відповідне обґрунтування необхідності арешту майна;</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2) перелік і види майна, що належить арештувати;</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3) документи, які підтверджують право власності на майно, що належить арештувати, або конкретні факти і докази, що свідчать про володіння, користування чи розпорядження підозрюваним, обвинуваченим, засудженим, третіми особами таким майном;</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4) розмір шкоди, неправомірної вигоди, яка отримана юридичною особою, у разі подання клопотання відповідно до частини шостої статті 170 цього Кодексу.</w:t>
            </w:r>
          </w:p>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 xml:space="preserve">До клопотання також мають бути додані оригінали або копії документів та інших матеріалів, якими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shd w:val="clear" w:color="auto" w:fill="FFFFFF"/>
              </w:rPr>
              <w:t>прокурор обґрунтовує доводи клопотання.</w:t>
            </w:r>
          </w:p>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rPr>
              <w:t xml:space="preserve">5. Клопотання слідчого, </w:t>
            </w:r>
            <w:r w:rsidRPr="004017CE">
              <w:rPr>
                <w:rStyle w:val="rvts9"/>
                <w:rFonts w:ascii="Times New Roman" w:hAnsi="Times New Roman"/>
                <w:b/>
                <w:bCs/>
                <w:color w:val="000000"/>
                <w:sz w:val="28"/>
                <w:szCs w:val="28"/>
                <w:shd w:val="clear" w:color="auto" w:fill="FFFFFF"/>
              </w:rPr>
              <w:t xml:space="preserve">дізнавача, </w:t>
            </w:r>
            <w:r w:rsidRPr="004017CE">
              <w:rPr>
                <w:rFonts w:ascii="Times New Roman" w:hAnsi="Times New Roman"/>
                <w:sz w:val="28"/>
                <w:szCs w:val="28"/>
              </w:rPr>
              <w:t>прокурора про арешт тимчасово вилученого майна повинно бути подано не пізніше наступного робочого дня після вилучення майна, інакше майно має бути негайно повернуто особі, у якої його було вилучено.</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rPr>
            </w:pPr>
            <w:r w:rsidRPr="004017CE">
              <w:rPr>
                <w:sz w:val="28"/>
                <w:szCs w:val="28"/>
              </w:rPr>
              <w:t>У разі тимчасового вилучення майна під час обшуку, огляду, здійснюваних на підставі ухвали слідчого судді, передбаченої </w:t>
            </w:r>
            <w:hyperlink r:id="rId47" w:anchor="n2204" w:history="1">
              <w:r w:rsidRPr="004017CE">
                <w:rPr>
                  <w:sz w:val="28"/>
                  <w:szCs w:val="28"/>
                </w:rPr>
                <w:t>статтею 235</w:t>
              </w:r>
            </w:hyperlink>
            <w:r w:rsidRPr="004017CE">
              <w:rPr>
                <w:sz w:val="28"/>
                <w:szCs w:val="28"/>
              </w:rPr>
              <w:t xml:space="preserve"> цього Кодексу, клопотання про арешт такого майна повинно бути подано слідчим, </w:t>
            </w:r>
            <w:r w:rsidRPr="004017CE">
              <w:rPr>
                <w:rStyle w:val="rvts9"/>
                <w:b/>
                <w:bCs/>
                <w:color w:val="000000"/>
                <w:sz w:val="28"/>
                <w:szCs w:val="28"/>
                <w:shd w:val="clear" w:color="auto" w:fill="FFFFFF"/>
              </w:rPr>
              <w:t xml:space="preserve">дізнавачем, </w:t>
            </w:r>
            <w:r w:rsidRPr="004017CE">
              <w:rPr>
                <w:sz w:val="28"/>
                <w:szCs w:val="28"/>
              </w:rPr>
              <w:t>прокурором протягом 48 годин після вилучення майна, інакше майно має бути негайно повернуто особі, в якої його було вилучено.</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rPr>
            </w:pPr>
            <w:r w:rsidRPr="004017CE">
              <w:rPr>
                <w:rStyle w:val="rvts9"/>
                <w:rFonts w:ascii="Times New Roman" w:hAnsi="Times New Roman"/>
                <w:b/>
                <w:bCs/>
                <w:color w:val="333333"/>
                <w:sz w:val="28"/>
                <w:szCs w:val="28"/>
              </w:rPr>
              <w:t>Стаття 172.</w:t>
            </w:r>
            <w:r w:rsidRPr="004017CE">
              <w:rPr>
                <w:rFonts w:ascii="Times New Roman" w:hAnsi="Times New Roman"/>
                <w:sz w:val="28"/>
                <w:szCs w:val="28"/>
              </w:rPr>
              <w:t> Розгляд клопотання про арешт майна</w:t>
            </w:r>
          </w:p>
          <w:p w:rsidR="00872E1D" w:rsidRPr="004017CE" w:rsidRDefault="00872E1D" w:rsidP="00BF2FDB">
            <w:pPr>
              <w:pStyle w:val="afb"/>
              <w:ind w:left="97" w:right="87" w:firstLine="284"/>
              <w:jc w:val="both"/>
              <w:rPr>
                <w:rFonts w:ascii="Times New Roman" w:hAnsi="Times New Roman"/>
                <w:sz w:val="28"/>
                <w:szCs w:val="28"/>
              </w:rPr>
            </w:pPr>
            <w:bookmarkStart w:id="89" w:name="n1681"/>
            <w:bookmarkEnd w:id="89"/>
            <w:r w:rsidRPr="004017CE">
              <w:rPr>
                <w:rFonts w:ascii="Times New Roman" w:hAnsi="Times New Roman"/>
                <w:sz w:val="28"/>
                <w:szCs w:val="28"/>
              </w:rPr>
              <w:t xml:space="preserve">1. Клопотання про арешт майна розглядається слідчим суддею, судом не пізніше двох днів з дня його надходження до суду, за участю слідчого та/або прокурора, цивільного позивача, якщо клопотання подано ним, підозрюваного, обвинуваченого, іншого власника майна, і за наявності – </w:t>
            </w:r>
            <w:r w:rsidRPr="004017CE">
              <w:rPr>
                <w:rFonts w:ascii="Times New Roman" w:hAnsi="Times New Roman"/>
                <w:sz w:val="28"/>
                <w:szCs w:val="28"/>
              </w:rPr>
              <w:br/>
              <w:t>також захисника, законного представника, представника юридичної особи, щодо якої здійснюється провадження. Неприбуття цих осіб у судове засідання не перешкоджає розгляду клопотання.</w:t>
            </w:r>
          </w:p>
          <w:p w:rsidR="00872E1D" w:rsidRPr="004017CE" w:rsidRDefault="00872E1D" w:rsidP="00BF2FDB">
            <w:pPr>
              <w:pStyle w:val="afb"/>
              <w:ind w:left="97" w:right="87" w:firstLine="284"/>
              <w:jc w:val="both"/>
              <w:rPr>
                <w:rFonts w:ascii="Times New Roman" w:hAnsi="Times New Roman"/>
                <w:sz w:val="28"/>
                <w:szCs w:val="28"/>
              </w:rPr>
            </w:pPr>
            <w:bookmarkStart w:id="90" w:name="n4842"/>
            <w:bookmarkStart w:id="91" w:name="n1682"/>
            <w:bookmarkEnd w:id="90"/>
            <w:bookmarkEnd w:id="91"/>
            <w:r w:rsidRPr="004017CE">
              <w:rPr>
                <w:rFonts w:ascii="Times New Roman" w:hAnsi="Times New Roman"/>
                <w:sz w:val="28"/>
                <w:szCs w:val="28"/>
              </w:rPr>
              <w:t>2. Клопотання слідчого, прокурора, цивільного позивача про арешт майна, яке не було тимчасово вилучене, може розглядатися без повідомлення підозрюваного, обвинуваченого, іншого власника майна, їх захисника, представника чи законного представника, представника юридичної особи, щодо якої здійснюється провадження, якщо це є необхідним з метою забезпечення арешту майна.</w:t>
            </w:r>
          </w:p>
          <w:p w:rsidR="00872E1D" w:rsidRPr="004017CE" w:rsidRDefault="00872E1D" w:rsidP="00BF2FDB">
            <w:pPr>
              <w:pStyle w:val="afb"/>
              <w:ind w:left="97" w:right="87" w:firstLine="284"/>
              <w:jc w:val="both"/>
              <w:rPr>
                <w:rFonts w:ascii="Times New Roman" w:hAnsi="Times New Roman"/>
                <w:sz w:val="28"/>
                <w:szCs w:val="28"/>
              </w:rPr>
            </w:pPr>
            <w:bookmarkStart w:id="92" w:name="n4843"/>
            <w:bookmarkStart w:id="93" w:name="n1683"/>
            <w:bookmarkEnd w:id="92"/>
            <w:bookmarkEnd w:id="93"/>
            <w:r w:rsidRPr="004017CE">
              <w:rPr>
                <w:rFonts w:ascii="Times New Roman" w:hAnsi="Times New Roman"/>
                <w:sz w:val="28"/>
                <w:szCs w:val="28"/>
              </w:rPr>
              <w:t>3. Слідчий суддя, суд, встановивши, що клопотання про арешт майна подано без додержання вимог </w:t>
            </w:r>
            <w:hyperlink r:id="rId48" w:anchor="n1668" w:history="1">
              <w:r w:rsidRPr="004017CE">
                <w:rPr>
                  <w:rFonts w:ascii="Times New Roman" w:hAnsi="Times New Roman"/>
                  <w:sz w:val="28"/>
                  <w:szCs w:val="28"/>
                </w:rPr>
                <w:t>статті 171</w:t>
              </w:r>
            </w:hyperlink>
            <w:r w:rsidRPr="004017CE">
              <w:rPr>
                <w:rFonts w:ascii="Times New Roman" w:hAnsi="Times New Roman"/>
                <w:sz w:val="28"/>
                <w:szCs w:val="28"/>
              </w:rPr>
              <w:t> цього Кодексу, повертає його прокурору, цивільному позивачу та встановлює строк в сімдесят дві години або з урахуванням думки слідчого, прокурора чи цивільного позивача менший строк для усунення недоліків, про що постановляє ухвалу. У такому разі тимчасово вилучене в особи майно підлягає негайному поверненню після спливу встановленого суддею строку, а у разі звернення в межах встановленого суддею строку з клопотанням після усунення недоліків - після розгляду клопотання та відмови в його задоволенні.</w:t>
            </w:r>
          </w:p>
          <w:p w:rsidR="00872E1D" w:rsidRPr="004017CE" w:rsidRDefault="00872E1D" w:rsidP="00BF2FDB">
            <w:pPr>
              <w:pStyle w:val="afb"/>
              <w:ind w:left="97" w:right="87" w:firstLine="284"/>
              <w:jc w:val="both"/>
              <w:rPr>
                <w:sz w:val="28"/>
                <w:szCs w:val="28"/>
              </w:rPr>
            </w:pPr>
            <w:r w:rsidRPr="004017CE">
              <w:rPr>
                <w:rFonts w:ascii="Times New Roman" w:hAnsi="Times New Roman"/>
                <w:sz w:val="28"/>
                <w:szCs w:val="28"/>
              </w:rPr>
              <w:t>…</w:t>
            </w:r>
          </w:p>
        </w:tc>
        <w:tc>
          <w:tcPr>
            <w:tcW w:w="7527"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Style w:val="rvts9"/>
                <w:rFonts w:ascii="Times New Roman" w:hAnsi="Times New Roman"/>
                <w:b/>
                <w:bCs/>
                <w:color w:val="333333"/>
                <w:sz w:val="28"/>
                <w:szCs w:val="28"/>
              </w:rPr>
              <w:t>Стаття 172.</w:t>
            </w:r>
            <w:r w:rsidRPr="004017CE">
              <w:rPr>
                <w:rFonts w:ascii="Times New Roman" w:hAnsi="Times New Roman"/>
                <w:sz w:val="28"/>
                <w:szCs w:val="28"/>
              </w:rPr>
              <w:t> Розгляд клопотання про арешт майна</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1. Клопотання про арешт майна розглядається слідчим суддею, судом не пізніше двох днів з дня його надходження до суду, за участю слідчого</w:t>
            </w:r>
            <w:r w:rsidRPr="004017CE">
              <w:rPr>
                <w:rFonts w:ascii="Times New Roman" w:hAnsi="Times New Roman"/>
                <w:b/>
                <w:sz w:val="28"/>
                <w:szCs w:val="28"/>
              </w:rPr>
              <w:t xml:space="preserve">, </w:t>
            </w:r>
            <w:r w:rsidRPr="004017CE">
              <w:rPr>
                <w:rStyle w:val="rvts9"/>
                <w:rFonts w:ascii="Times New Roman" w:hAnsi="Times New Roman"/>
                <w:b/>
                <w:bCs/>
                <w:color w:val="000000"/>
                <w:sz w:val="28"/>
                <w:szCs w:val="28"/>
                <w:shd w:val="clear" w:color="auto" w:fill="FFFFFF"/>
              </w:rPr>
              <w:t xml:space="preserve">дізнавача </w:t>
            </w:r>
            <w:r w:rsidRPr="004017CE">
              <w:rPr>
                <w:rFonts w:ascii="Times New Roman" w:hAnsi="Times New Roman"/>
                <w:sz w:val="28"/>
                <w:szCs w:val="28"/>
              </w:rPr>
              <w:t>та/або прокурора, цивільного позивача, якщо клопотання подано ним, підозрюваного, обвинуваченого, іншого власника майна, і за наявності – також захисника, законного представника, представника юридичної особи, щодо якої здійснюється провадження. Неприбуття цих осіб у судове засідання не перешкоджає розгляду клопотання.</w:t>
            </w:r>
          </w:p>
          <w:p w:rsidR="004017CE" w:rsidRDefault="004017CE" w:rsidP="008903D8">
            <w:pPr>
              <w:pStyle w:val="afb"/>
              <w:tabs>
                <w:tab w:val="left" w:pos="7184"/>
              </w:tabs>
              <w:ind w:left="97" w:right="101" w:firstLine="254"/>
              <w:jc w:val="both"/>
              <w:rPr>
                <w:rFonts w:ascii="Times New Roman" w:hAnsi="Times New Roman"/>
                <w:sz w:val="28"/>
                <w:szCs w:val="28"/>
              </w:rPr>
            </w:pP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2. Клопотання слідчого, </w:t>
            </w:r>
            <w:r w:rsidRPr="004017CE">
              <w:rPr>
                <w:rStyle w:val="rvts9"/>
                <w:rFonts w:ascii="Times New Roman" w:hAnsi="Times New Roman"/>
                <w:b/>
                <w:bCs/>
                <w:color w:val="000000"/>
                <w:sz w:val="28"/>
                <w:szCs w:val="28"/>
                <w:shd w:val="clear" w:color="auto" w:fill="FFFFFF"/>
              </w:rPr>
              <w:t xml:space="preserve">дізнавача, </w:t>
            </w:r>
            <w:r w:rsidRPr="004017CE">
              <w:rPr>
                <w:rFonts w:ascii="Times New Roman" w:hAnsi="Times New Roman"/>
                <w:sz w:val="28"/>
                <w:szCs w:val="28"/>
              </w:rPr>
              <w:t>прокурора, цивільного позивача про арешт майна, яке не було тимчасово вилучене, може розглядатися без повідомлення підозрюваного, обвинуваченого, іншого власника майна, їх захисника, представника чи законного представника, представника юридичної особи, щодо якої здійснюється провадження, якщо це є необхідним з метою забезпечення арешту майна.</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3. Слідчий суддя, суд, встановивши, що клопотання про арешт майна подано без додержання вимог </w:t>
            </w:r>
            <w:hyperlink r:id="rId49" w:anchor="n1668" w:history="1">
              <w:r w:rsidRPr="004017CE">
                <w:rPr>
                  <w:rFonts w:ascii="Times New Roman" w:hAnsi="Times New Roman"/>
                  <w:sz w:val="28"/>
                  <w:szCs w:val="28"/>
                </w:rPr>
                <w:t>статті 171</w:t>
              </w:r>
            </w:hyperlink>
            <w:r w:rsidRPr="004017CE">
              <w:rPr>
                <w:rFonts w:ascii="Times New Roman" w:hAnsi="Times New Roman"/>
                <w:sz w:val="28"/>
                <w:szCs w:val="28"/>
              </w:rPr>
              <w:t xml:space="preserve"> цього Кодексу, повертає його прокурору, цивільному позивачу та встановлює строк в сімдесят дві години або з урахуванням думки слідчого, </w:t>
            </w:r>
            <w:r w:rsidRPr="004017CE">
              <w:rPr>
                <w:rStyle w:val="rvts9"/>
                <w:rFonts w:ascii="Times New Roman" w:hAnsi="Times New Roman"/>
                <w:b/>
                <w:bCs/>
                <w:color w:val="000000"/>
                <w:sz w:val="28"/>
                <w:szCs w:val="28"/>
                <w:shd w:val="clear" w:color="auto" w:fill="FFFFFF"/>
              </w:rPr>
              <w:t xml:space="preserve">дізнавача, </w:t>
            </w:r>
            <w:r w:rsidRPr="004017CE">
              <w:rPr>
                <w:rFonts w:ascii="Times New Roman" w:hAnsi="Times New Roman"/>
                <w:sz w:val="28"/>
                <w:szCs w:val="28"/>
              </w:rPr>
              <w:t>прокурора чи цивільного позивача менший строк для усунення недоліків, про що постановляє ухвалу. У такому разі тимчасово вилучене в особи майно підлягає негайному поверненню після спливу встановленого суддею строку, а у разі звернення в межах встановленого суддею строку з клопотанням після усунення недоліків - після розгляду клопотання та відмови в його задоволенні.</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color w:val="000000"/>
                <w:sz w:val="28"/>
                <w:szCs w:val="28"/>
              </w:rPr>
              <w:t>…</w:t>
            </w:r>
          </w:p>
        </w:tc>
      </w:tr>
      <w:tr w:rsidR="00B4342E" w:rsidRPr="004017CE" w:rsidTr="00D40C84">
        <w:tblPrEx>
          <w:tblCellMar>
            <w:left w:w="45" w:type="dxa"/>
          </w:tblCellMar>
        </w:tblPrEx>
        <w:tc>
          <w:tcPr>
            <w:tcW w:w="7372" w:type="dxa"/>
            <w:tcBorders>
              <w:top w:val="single" w:sz="4" w:space="0" w:color="000000"/>
              <w:left w:val="single" w:sz="4" w:space="0" w:color="000000"/>
              <w:bottom w:val="single" w:sz="4" w:space="0" w:color="auto"/>
              <w:right w:val="single" w:sz="4" w:space="0" w:color="000000"/>
            </w:tcBorders>
            <w:shd w:val="clear" w:color="auto" w:fill="FFFFFF"/>
          </w:tcPr>
          <w:p w:rsidR="00B4342E" w:rsidRPr="004017CE" w:rsidRDefault="00B4342E"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173. </w:t>
            </w:r>
            <w:r w:rsidRPr="004017CE">
              <w:rPr>
                <w:rStyle w:val="rvts9"/>
                <w:rFonts w:ascii="Times New Roman" w:hAnsi="Times New Roman"/>
                <w:bCs/>
                <w:color w:val="333333"/>
                <w:sz w:val="28"/>
                <w:szCs w:val="28"/>
              </w:rPr>
              <w:t>Вирішення питання про арешт майна</w:t>
            </w:r>
          </w:p>
          <w:p w:rsidR="00B4342E" w:rsidRPr="004017CE" w:rsidRDefault="00B4342E"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4342E" w:rsidRPr="004017CE" w:rsidRDefault="00B4342E"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7. Копія ухвали негайно після її постановлення вручається слідчому, прокурору, а також присутнім під час оголошення ухвали:</w:t>
            </w:r>
          </w:p>
          <w:p w:rsidR="00B4342E" w:rsidRPr="004017CE" w:rsidRDefault="006A67E7"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000000"/>
              <w:left w:val="single" w:sz="4" w:space="0" w:color="000000"/>
              <w:bottom w:val="single" w:sz="4" w:space="0" w:color="auto"/>
              <w:right w:val="single" w:sz="4" w:space="0" w:color="000000"/>
            </w:tcBorders>
            <w:shd w:val="clear" w:color="auto" w:fill="FFFFFF"/>
          </w:tcPr>
          <w:p w:rsidR="00B4342E" w:rsidRPr="004017CE" w:rsidRDefault="00B4342E"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173. </w:t>
            </w:r>
            <w:r w:rsidRPr="004017CE">
              <w:rPr>
                <w:rStyle w:val="rvts9"/>
                <w:rFonts w:ascii="Times New Roman" w:hAnsi="Times New Roman"/>
                <w:bCs/>
                <w:color w:val="333333"/>
                <w:sz w:val="28"/>
                <w:szCs w:val="28"/>
              </w:rPr>
              <w:t>Вирішення питання про арешт майна</w:t>
            </w:r>
          </w:p>
          <w:p w:rsidR="00B4342E" w:rsidRPr="004017CE" w:rsidRDefault="00B4342E"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4342E" w:rsidRPr="004017CE" w:rsidRDefault="00B4342E"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7. Копія ухвали негайно після її постановлення вручається слідчому,</w:t>
            </w:r>
            <w:r w:rsidR="006A67E7" w:rsidRPr="004017CE">
              <w:rPr>
                <w:rStyle w:val="rvts9"/>
                <w:rFonts w:ascii="Times New Roman" w:hAnsi="Times New Roman"/>
                <w:bCs/>
                <w:color w:val="333333"/>
                <w:sz w:val="28"/>
                <w:szCs w:val="28"/>
              </w:rPr>
              <w:t xml:space="preserve"> </w:t>
            </w:r>
            <w:r w:rsidR="006A67E7" w:rsidRPr="004017CE">
              <w:rPr>
                <w:rStyle w:val="rvts9"/>
                <w:rFonts w:ascii="Times New Roman" w:hAnsi="Times New Roman"/>
                <w:b/>
                <w:bCs/>
                <w:color w:val="333333"/>
                <w:sz w:val="28"/>
                <w:szCs w:val="28"/>
              </w:rPr>
              <w:t>дізнавачу,</w:t>
            </w:r>
            <w:r w:rsidR="006A67E7" w:rsidRPr="004017CE">
              <w:rPr>
                <w:rStyle w:val="rvts9"/>
                <w:rFonts w:ascii="Times New Roman" w:hAnsi="Times New Roman"/>
                <w:bCs/>
                <w:color w:val="333333"/>
                <w:sz w:val="28"/>
                <w:szCs w:val="28"/>
              </w:rPr>
              <w:t xml:space="preserve"> </w:t>
            </w:r>
            <w:r w:rsidRPr="004017CE">
              <w:rPr>
                <w:rStyle w:val="rvts9"/>
                <w:rFonts w:ascii="Times New Roman" w:hAnsi="Times New Roman"/>
                <w:bCs/>
                <w:color w:val="333333"/>
                <w:sz w:val="28"/>
                <w:szCs w:val="28"/>
              </w:rPr>
              <w:t>прокурору, а також присутнім під час оголошення ухвали:</w:t>
            </w:r>
          </w:p>
          <w:p w:rsidR="00B4342E" w:rsidRPr="004017CE" w:rsidRDefault="006A67E7"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6A67E7" w:rsidRPr="004017CE" w:rsidTr="00D40C84">
        <w:tblPrEx>
          <w:tblCellMar>
            <w:left w:w="45" w:type="dxa"/>
          </w:tblCellMar>
        </w:tblPrEx>
        <w:tc>
          <w:tcPr>
            <w:tcW w:w="7372" w:type="dxa"/>
            <w:tcBorders>
              <w:top w:val="single" w:sz="4" w:space="0" w:color="000000"/>
              <w:left w:val="single" w:sz="4" w:space="0" w:color="000000"/>
              <w:bottom w:val="single" w:sz="4" w:space="0" w:color="auto"/>
              <w:right w:val="single" w:sz="4" w:space="0" w:color="000000"/>
            </w:tcBorders>
            <w:shd w:val="clear" w:color="auto" w:fill="FFFFFF"/>
          </w:tcPr>
          <w:p w:rsidR="006A67E7" w:rsidRPr="004017CE" w:rsidRDefault="006A67E7"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175. </w:t>
            </w:r>
            <w:r w:rsidRPr="004017CE">
              <w:rPr>
                <w:rStyle w:val="rvts9"/>
                <w:rFonts w:ascii="Times New Roman" w:hAnsi="Times New Roman"/>
                <w:bCs/>
                <w:color w:val="333333"/>
                <w:sz w:val="28"/>
                <w:szCs w:val="28"/>
              </w:rPr>
              <w:t>Виконання ухвали про арешт майна</w:t>
            </w:r>
          </w:p>
          <w:p w:rsidR="006A67E7" w:rsidRPr="004017CE" w:rsidRDefault="006A67E7"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1. Ухвала про арешт майна виконується негайно слідчим, прокурором.</w:t>
            </w:r>
          </w:p>
        </w:tc>
        <w:tc>
          <w:tcPr>
            <w:tcW w:w="7527" w:type="dxa"/>
            <w:tcBorders>
              <w:top w:val="single" w:sz="4" w:space="0" w:color="000000"/>
              <w:left w:val="single" w:sz="4" w:space="0" w:color="000000"/>
              <w:bottom w:val="single" w:sz="4" w:space="0" w:color="auto"/>
              <w:right w:val="single" w:sz="4" w:space="0" w:color="000000"/>
            </w:tcBorders>
            <w:shd w:val="clear" w:color="auto" w:fill="FFFFFF"/>
          </w:tcPr>
          <w:p w:rsidR="006A67E7" w:rsidRPr="004017CE" w:rsidRDefault="006A67E7"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175. </w:t>
            </w:r>
            <w:r w:rsidRPr="004017CE">
              <w:rPr>
                <w:rStyle w:val="rvts9"/>
                <w:rFonts w:ascii="Times New Roman" w:hAnsi="Times New Roman"/>
                <w:bCs/>
                <w:color w:val="333333"/>
                <w:sz w:val="28"/>
                <w:szCs w:val="28"/>
              </w:rPr>
              <w:t>Виконання ухвали про арешт майна</w:t>
            </w:r>
          </w:p>
          <w:p w:rsidR="006A67E7" w:rsidRPr="004017CE" w:rsidRDefault="006A67E7"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 xml:space="preserve">1. Ухвала про арешт майна виконується негайно слідчим, </w:t>
            </w:r>
            <w:r w:rsidRPr="004017CE">
              <w:rPr>
                <w:rStyle w:val="rvts9"/>
                <w:rFonts w:ascii="Times New Roman" w:hAnsi="Times New Roman"/>
                <w:b/>
                <w:bCs/>
                <w:color w:val="333333"/>
                <w:sz w:val="28"/>
                <w:szCs w:val="28"/>
              </w:rPr>
              <w:t>дізнавачем,</w:t>
            </w:r>
            <w:r w:rsidRPr="004017CE">
              <w:rPr>
                <w:rStyle w:val="rvts9"/>
                <w:rFonts w:ascii="Times New Roman" w:hAnsi="Times New Roman"/>
                <w:bCs/>
                <w:color w:val="333333"/>
                <w:sz w:val="28"/>
                <w:szCs w:val="28"/>
              </w:rPr>
              <w:t xml:space="preserve"> прокурором.</w:t>
            </w:r>
          </w:p>
        </w:tc>
      </w:tr>
      <w:tr w:rsidR="00872E1D"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Style w:val="rvts9"/>
                <w:rFonts w:ascii="Times New Roman" w:hAnsi="Times New Roman"/>
                <w:b/>
                <w:bCs/>
                <w:sz w:val="28"/>
                <w:szCs w:val="28"/>
              </w:rPr>
            </w:pPr>
            <w:r w:rsidRPr="004017CE">
              <w:rPr>
                <w:rStyle w:val="rvts9"/>
                <w:rFonts w:ascii="Times New Roman" w:hAnsi="Times New Roman"/>
                <w:b/>
                <w:bCs/>
                <w:sz w:val="28"/>
                <w:szCs w:val="28"/>
              </w:rPr>
              <w:t xml:space="preserve">Стаття 176. </w:t>
            </w:r>
            <w:r w:rsidRPr="004017CE">
              <w:rPr>
                <w:rStyle w:val="rvts9"/>
                <w:rFonts w:ascii="Times New Roman" w:hAnsi="Times New Roman"/>
                <w:bCs/>
                <w:sz w:val="28"/>
                <w:szCs w:val="28"/>
              </w:rPr>
              <w:t>Загальні положення про запобіжні заходи</w:t>
            </w:r>
          </w:p>
          <w:p w:rsidR="00872E1D" w:rsidRPr="004017CE" w:rsidRDefault="00872E1D" w:rsidP="00BF2FDB">
            <w:pPr>
              <w:pStyle w:val="afb"/>
              <w:ind w:left="97" w:right="87" w:firstLine="284"/>
              <w:jc w:val="both"/>
              <w:rPr>
                <w:rStyle w:val="rvts9"/>
                <w:rFonts w:ascii="Times New Roman" w:hAnsi="Times New Roman"/>
                <w:bCs/>
                <w:sz w:val="28"/>
                <w:szCs w:val="28"/>
              </w:rPr>
            </w:pPr>
            <w:r w:rsidRPr="004017CE">
              <w:rPr>
                <w:rStyle w:val="rvts9"/>
                <w:rFonts w:ascii="Times New Roman" w:hAnsi="Times New Roman"/>
                <w:bCs/>
                <w:sz w:val="28"/>
                <w:szCs w:val="28"/>
              </w:rPr>
              <w:t>…</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3. Слідчий суддя, суд відмовляє у застосуванні запобіжного заходу, якщо слідчий, прокурор не доведе, що встановлені під час розгляду клопотання про застосування запобіжних заходів обставини, є достатніми для переконання, що жоден із більш м’яких запобіжних заходів, передбачених </w:t>
            </w:r>
            <w:hyperlink r:id="rId50" w:anchor="n1714" w:history="1">
              <w:r w:rsidRPr="004017CE">
                <w:rPr>
                  <w:rStyle w:val="a4"/>
                  <w:color w:val="auto"/>
                  <w:sz w:val="28"/>
                  <w:szCs w:val="28"/>
                  <w:u w:val="none"/>
                </w:rPr>
                <w:t>частиною першою</w:t>
              </w:r>
            </w:hyperlink>
            <w:r w:rsidRPr="004017CE">
              <w:rPr>
                <w:sz w:val="28"/>
                <w:szCs w:val="28"/>
              </w:rPr>
              <w:t> цієї статті, не може запобігти доведеним під час розгляду ризику або ризикам. При цьому найбільш м’яким запобіжним заходом є особисте зобов’язання, а найбільш суворим - тримання під вартою.</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bookmarkStart w:id="94" w:name="n1722"/>
            <w:bookmarkEnd w:id="94"/>
            <w:r w:rsidRPr="004017CE">
              <w:rPr>
                <w:sz w:val="28"/>
                <w:szCs w:val="28"/>
              </w:rPr>
              <w:t>4. Запобіжні заходи застосовуються: під час досудового розслідування - слідчим суддею за клопотанням слідчого, погодженим з прокурором, або за клопотанням прокурора, а під час судового провадження - судом за клопотанням прокурора.</w:t>
            </w:r>
          </w:p>
          <w:p w:rsidR="00872E1D" w:rsidRPr="004017CE" w:rsidRDefault="00872E1D" w:rsidP="00BF2FDB">
            <w:pPr>
              <w:pStyle w:val="afb"/>
              <w:ind w:left="97" w:right="87" w:firstLine="284"/>
              <w:jc w:val="both"/>
              <w:rPr>
                <w:rStyle w:val="rvts9"/>
                <w:rFonts w:ascii="Times New Roman" w:hAnsi="Times New Roman"/>
                <w:b/>
                <w:bCs/>
                <w:sz w:val="28"/>
                <w:szCs w:val="28"/>
              </w:rPr>
            </w:pP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Style w:val="rvts9"/>
                <w:rFonts w:ascii="Times New Roman" w:hAnsi="Times New Roman"/>
                <w:b/>
                <w:bCs/>
                <w:sz w:val="28"/>
                <w:szCs w:val="28"/>
              </w:rPr>
            </w:pPr>
            <w:r w:rsidRPr="004017CE">
              <w:rPr>
                <w:rStyle w:val="rvts9"/>
                <w:rFonts w:ascii="Times New Roman" w:hAnsi="Times New Roman"/>
                <w:b/>
                <w:bCs/>
                <w:sz w:val="28"/>
                <w:szCs w:val="28"/>
              </w:rPr>
              <w:t xml:space="preserve">Стаття 176. </w:t>
            </w:r>
            <w:r w:rsidRPr="004017CE">
              <w:rPr>
                <w:rStyle w:val="rvts9"/>
                <w:rFonts w:ascii="Times New Roman" w:hAnsi="Times New Roman"/>
                <w:bCs/>
                <w:sz w:val="28"/>
                <w:szCs w:val="28"/>
              </w:rPr>
              <w:t>Загальні положення про запобіжні заходи</w:t>
            </w:r>
          </w:p>
          <w:p w:rsidR="00872E1D" w:rsidRPr="004017CE" w:rsidRDefault="00872E1D" w:rsidP="008903D8">
            <w:pPr>
              <w:pStyle w:val="afb"/>
              <w:tabs>
                <w:tab w:val="left" w:pos="7184"/>
              </w:tabs>
              <w:ind w:left="97" w:right="101" w:firstLine="254"/>
              <w:jc w:val="both"/>
              <w:rPr>
                <w:rStyle w:val="rvts9"/>
                <w:rFonts w:ascii="Times New Roman" w:hAnsi="Times New Roman"/>
                <w:bCs/>
                <w:sz w:val="28"/>
                <w:szCs w:val="28"/>
              </w:rPr>
            </w:pPr>
            <w:r w:rsidRPr="004017CE">
              <w:rPr>
                <w:rStyle w:val="rvts9"/>
                <w:rFonts w:ascii="Times New Roman" w:hAnsi="Times New Roman"/>
                <w:bCs/>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 xml:space="preserve">3. Слідчий суддя, суд відмовляє у застосуванні запобіжного заходу, якщо слідчий, </w:t>
            </w:r>
            <w:r w:rsidRPr="004017CE">
              <w:rPr>
                <w:b/>
                <w:sz w:val="28"/>
                <w:szCs w:val="28"/>
              </w:rPr>
              <w:t>дізнавач,</w:t>
            </w:r>
            <w:r w:rsidRPr="004017CE">
              <w:rPr>
                <w:sz w:val="28"/>
                <w:szCs w:val="28"/>
              </w:rPr>
              <w:t xml:space="preserve"> прокурор не доведе, що встановлені під час розгляду клопотання про застосування запобіжних заходів обставини, є достатніми для переконання, що жоден із більш м’яких запобіжних заходів, передбачених </w:t>
            </w:r>
            <w:hyperlink r:id="rId51" w:anchor="n1714" w:history="1">
              <w:r w:rsidRPr="004017CE">
                <w:rPr>
                  <w:rStyle w:val="a4"/>
                  <w:color w:val="auto"/>
                  <w:sz w:val="28"/>
                  <w:szCs w:val="28"/>
                  <w:u w:val="none"/>
                </w:rPr>
                <w:t>частиною першою</w:t>
              </w:r>
            </w:hyperlink>
            <w:r w:rsidRPr="004017CE">
              <w:rPr>
                <w:sz w:val="28"/>
                <w:szCs w:val="28"/>
              </w:rPr>
              <w:t> цієї статті, не може запобігти доведеним під час розгляду ризику або ризикам. При цьому найбільш м’яким запобіжним заходом є особисте зобов’язання, а найбільш суворим - тримання під вартою.</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rStyle w:val="rvts9"/>
                <w:b/>
                <w:bCs/>
                <w:sz w:val="28"/>
                <w:szCs w:val="28"/>
              </w:rPr>
            </w:pPr>
            <w:r w:rsidRPr="004017CE">
              <w:rPr>
                <w:sz w:val="28"/>
                <w:szCs w:val="28"/>
              </w:rPr>
              <w:t xml:space="preserve">4. Запобіжні заходи застосовуються: під час досудового розслідування - слідчим суддею за клопотанням слідчого, </w:t>
            </w:r>
            <w:r w:rsidRPr="004017CE">
              <w:rPr>
                <w:b/>
                <w:sz w:val="28"/>
                <w:szCs w:val="28"/>
              </w:rPr>
              <w:t>дізнавача</w:t>
            </w:r>
            <w:r w:rsidRPr="004017CE">
              <w:rPr>
                <w:sz w:val="28"/>
                <w:szCs w:val="28"/>
              </w:rPr>
              <w:t>,  погодженим з прокурором, або за клопотанням прокурора, а під час судового провадження - судом за клопотанням прокурора.</w:t>
            </w:r>
          </w:p>
        </w:tc>
      </w:tr>
      <w:tr w:rsidR="006A67E7"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6A67E7" w:rsidRPr="004017CE" w:rsidRDefault="006A67E7"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177. </w:t>
            </w:r>
            <w:r w:rsidRPr="004017CE">
              <w:rPr>
                <w:rStyle w:val="rvts9"/>
                <w:rFonts w:ascii="Times New Roman" w:hAnsi="Times New Roman"/>
                <w:bCs/>
                <w:color w:val="333333"/>
                <w:sz w:val="28"/>
                <w:szCs w:val="28"/>
              </w:rPr>
              <w:t>Мета і підстави застосування запобіжних заходів</w:t>
            </w:r>
          </w:p>
          <w:p w:rsidR="006A67E7" w:rsidRPr="004017CE" w:rsidRDefault="007058D2"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6A67E7" w:rsidRPr="004017CE" w:rsidRDefault="006A67E7"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2. Підставою застосування запобіжного заходу є наявність обґрунтованої підозри у вчиненні особою кримінального правопорушення, а також наявність ризиків, які дають достатні підстави слідчому судді, суду вважати, що підозрюваний, обвинувачений, засуджений може здійснити дії, передбачені частиною першою цієї статті. Слідчий, прокурор не мають права ініціювати застосування запобіжного заходу без наявності для цього підстав, передбачених цим Кодексом.</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6A67E7" w:rsidRPr="004017CE" w:rsidRDefault="006A67E7"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177. </w:t>
            </w:r>
            <w:r w:rsidRPr="004017CE">
              <w:rPr>
                <w:rStyle w:val="rvts9"/>
                <w:rFonts w:ascii="Times New Roman" w:hAnsi="Times New Roman"/>
                <w:bCs/>
                <w:color w:val="333333"/>
                <w:sz w:val="28"/>
                <w:szCs w:val="28"/>
              </w:rPr>
              <w:t>Мета і підстави застосування запобіжних заходів</w:t>
            </w:r>
          </w:p>
          <w:p w:rsidR="006A67E7" w:rsidRPr="004017CE" w:rsidRDefault="006A67E7"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6A67E7" w:rsidRPr="004017CE" w:rsidRDefault="006A67E7"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 xml:space="preserve">2. Підставою застосування запобіжного заходу є наявність обґрунтованої підозри у вчиненні особою кримінального правопорушення, а також наявність ризиків, які дають достатні підстави слідчому судді, суду вважати, що підозрюваний, обвинувачений, засуджений може здійснити дії, передбачені частиною першою цієї статті.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не мають права ініціювати застосування запобіжного заходу без наявності для цього підстав, передбачених цим Кодексом.</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D8526E" w:rsidRPr="004017CE" w:rsidRDefault="00D8526E"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179. </w:t>
            </w:r>
            <w:r w:rsidRPr="004017CE">
              <w:rPr>
                <w:rStyle w:val="rvts9"/>
                <w:rFonts w:ascii="Times New Roman" w:hAnsi="Times New Roman"/>
                <w:bCs/>
                <w:color w:val="333333"/>
                <w:sz w:val="28"/>
                <w:szCs w:val="28"/>
              </w:rPr>
              <w:t>Особисте зобов'язання</w:t>
            </w:r>
          </w:p>
          <w:p w:rsidR="00D8526E" w:rsidRPr="004017CE" w:rsidRDefault="00D8526E"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D8526E"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3. Контроль за виконанням особистого зобов'язання здійснює слідчий, а якщо справа перебуває у провадженні суду, - прокурор.</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D8526E" w:rsidRPr="004017CE" w:rsidRDefault="00D8526E"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179. </w:t>
            </w:r>
            <w:r w:rsidRPr="004017CE">
              <w:rPr>
                <w:rStyle w:val="rvts9"/>
                <w:rFonts w:ascii="Times New Roman" w:hAnsi="Times New Roman"/>
                <w:bCs/>
                <w:color w:val="333333"/>
                <w:sz w:val="28"/>
                <w:szCs w:val="28"/>
              </w:rPr>
              <w:t>Особисте зобов'язання</w:t>
            </w:r>
          </w:p>
          <w:p w:rsidR="00D8526E" w:rsidRPr="004017CE" w:rsidRDefault="00D8526E"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D8526E"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 xml:space="preserve">3. Контроль за виконанням особистого зобов'язання здійснює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а якщо справа перебуває у провадженні суду, - прокурор.</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D8526E" w:rsidRPr="004017CE" w:rsidRDefault="00D8526E"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180. </w:t>
            </w:r>
            <w:r w:rsidRPr="004017CE">
              <w:rPr>
                <w:rStyle w:val="rvts9"/>
                <w:rFonts w:ascii="Times New Roman" w:hAnsi="Times New Roman"/>
                <w:bCs/>
                <w:color w:val="333333"/>
                <w:sz w:val="28"/>
                <w:szCs w:val="28"/>
              </w:rPr>
              <w:t>Особиста порука</w:t>
            </w:r>
          </w:p>
          <w:p w:rsidR="00D8526E" w:rsidRPr="004017CE" w:rsidRDefault="00D8526E"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D8526E"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6. Контроль за виконанням зобов'язань про особисту поруку здійснює слідчий, а якщо справа перебуває у провадженні суду, - прокурор.</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D8526E" w:rsidRPr="004017CE" w:rsidRDefault="00D8526E"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180. </w:t>
            </w:r>
            <w:r w:rsidRPr="004017CE">
              <w:rPr>
                <w:rStyle w:val="rvts9"/>
                <w:rFonts w:ascii="Times New Roman" w:hAnsi="Times New Roman"/>
                <w:bCs/>
                <w:color w:val="333333"/>
                <w:sz w:val="28"/>
                <w:szCs w:val="28"/>
              </w:rPr>
              <w:t>Особиста порука</w:t>
            </w:r>
          </w:p>
          <w:p w:rsidR="00D8526E" w:rsidRPr="004017CE" w:rsidRDefault="00D8526E"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D8526E"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 xml:space="preserve">6. Контроль за виконанням зобов'язань про особисту поруку здійснює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а якщо справа перебуває у провадженні суду, - прокурор.</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DE345F" w:rsidRPr="004017CE" w:rsidRDefault="00DE345F"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184. </w:t>
            </w:r>
            <w:r w:rsidRPr="004017CE">
              <w:rPr>
                <w:rStyle w:val="rvts9"/>
                <w:rFonts w:ascii="Times New Roman" w:hAnsi="Times New Roman"/>
                <w:bCs/>
                <w:color w:val="333333"/>
                <w:sz w:val="28"/>
                <w:szCs w:val="28"/>
              </w:rPr>
              <w:t>Клопотання слідчого, прокурора про застосування запобіжних заходів</w:t>
            </w: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Клопотання слідчого, прокурора про застосування запобіжного заходу подається до місцевого загального суду, в межах територіальної юрисдикції якого знаходиться орган досудового розслідування, а в кримінальних провадженнях щодо кримінальних правопорушень, віднесених до підсудності Вищого антикорупційного суду, - до Вищого антикорупційного суду, і повинно містити:</w:t>
            </w: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5) виклад обставин, на підставі яких слідчий, прокурор дійшов висновку про наявність одного або кількох ризиків, зазначених у його клопотанні, і посилання на матеріали, що підтверджують ці обставини;</w:t>
            </w: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До клопотання додаються:</w:t>
            </w: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копії матеріалів, якими слідчий, прокурор обґрунтовує доводи клопотання;</w:t>
            </w:r>
          </w:p>
          <w:p w:rsidR="00DE345F" w:rsidRPr="004017CE" w:rsidRDefault="00DE345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перелік свідків, яких слідчий, прокурор вважає за необхідне допитати під час судового розгляду щодо запобіжного заходу;</w:t>
            </w:r>
          </w:p>
          <w:p w:rsidR="00D8526E" w:rsidRPr="004017CE" w:rsidRDefault="00DE345F"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DE345F" w:rsidRPr="004017CE" w:rsidRDefault="00DE345F"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184. </w:t>
            </w:r>
            <w:r w:rsidRPr="004017CE">
              <w:rPr>
                <w:rStyle w:val="rvts9"/>
                <w:rFonts w:ascii="Times New Roman" w:hAnsi="Times New Roman"/>
                <w:bCs/>
                <w:color w:val="333333"/>
                <w:sz w:val="28"/>
                <w:szCs w:val="28"/>
              </w:rPr>
              <w:t xml:space="preserve">Клопотання слідчого, </w:t>
            </w:r>
            <w:r w:rsidR="007601F4" w:rsidRPr="004017CE">
              <w:rPr>
                <w:rStyle w:val="rvts9"/>
                <w:rFonts w:ascii="Times New Roman" w:hAnsi="Times New Roman"/>
                <w:b/>
                <w:bCs/>
                <w:color w:val="333333"/>
                <w:sz w:val="28"/>
                <w:szCs w:val="28"/>
              </w:rPr>
              <w:t xml:space="preserve">дізнавача, </w:t>
            </w:r>
            <w:r w:rsidRPr="004017CE">
              <w:rPr>
                <w:rStyle w:val="rvts9"/>
                <w:rFonts w:ascii="Times New Roman" w:hAnsi="Times New Roman"/>
                <w:bCs/>
                <w:color w:val="333333"/>
                <w:sz w:val="28"/>
                <w:szCs w:val="28"/>
              </w:rPr>
              <w:t>прокурора про застосування запобіжних заходів</w:t>
            </w: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1. Клопотання слідчого, </w:t>
            </w:r>
            <w:r w:rsidRPr="004017CE">
              <w:rPr>
                <w:rStyle w:val="rvts9"/>
                <w:rFonts w:ascii="Times New Roman" w:hAnsi="Times New Roman"/>
                <w:b/>
                <w:bCs/>
                <w:color w:val="333333"/>
                <w:sz w:val="28"/>
                <w:szCs w:val="28"/>
              </w:rPr>
              <w:t>дізнавача,</w:t>
            </w:r>
            <w:r w:rsidRPr="004017CE">
              <w:rPr>
                <w:rStyle w:val="rvts9"/>
                <w:rFonts w:ascii="Times New Roman" w:hAnsi="Times New Roman"/>
                <w:bCs/>
                <w:color w:val="333333"/>
                <w:sz w:val="28"/>
                <w:szCs w:val="28"/>
              </w:rPr>
              <w:t xml:space="preserve"> прокурора про застосування запобіжного заходу подається до місцевого загального суду, в межах територіальної юрисдикції якого знаходиться орган досудового розслідування, а в кримінальних провадженнях щодо кримінальних правопорушень, віднесених до підсудності Вищого антикорупційного суду, - до Вищого антикорупційного суду, і повинно містити:</w:t>
            </w: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5) виклад обставин, на підставі яких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дійшов висновку про наявність одного або кількох ризиків, зазначених у його клопотанні, і посилання на матеріали, що підтверджують ці обставини;</w:t>
            </w: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До клопотання додаються:</w:t>
            </w: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1) копії матеріалів, якими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обґрунтовує доводи клопотання;</w:t>
            </w:r>
          </w:p>
          <w:p w:rsidR="00DE345F" w:rsidRPr="004017CE" w:rsidRDefault="00DE345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2) перелік свідків, яких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вважає за необхідне допитати під час судового розгляду щодо запобіжного заходу;</w:t>
            </w:r>
          </w:p>
          <w:p w:rsidR="00D8526E" w:rsidRPr="004017CE" w:rsidRDefault="00DE345F"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B978AA" w:rsidRPr="004017CE" w:rsidRDefault="00B978A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185. </w:t>
            </w:r>
            <w:r w:rsidRPr="004017CE">
              <w:rPr>
                <w:rStyle w:val="rvts9"/>
                <w:rFonts w:ascii="Times New Roman" w:hAnsi="Times New Roman"/>
                <w:bCs/>
                <w:color w:val="333333"/>
                <w:sz w:val="28"/>
                <w:szCs w:val="28"/>
              </w:rPr>
              <w:t>Відкликання, зміна або доповнення клопотання про застосування запобіжного заходу</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B978A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2. Якщо після подання клопотання про застосування запобіжного заходу слідчому, прокурору стали відомі інші обставини, що можуть вплинути на вирішення судом питання про застосування запобіжного заходу, він зобов'язаний доповнити або змінити клопотання, або замінити його новим клопотанням.</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B978AA" w:rsidRPr="004017CE" w:rsidRDefault="00B978A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185. </w:t>
            </w:r>
            <w:r w:rsidRPr="004017CE">
              <w:rPr>
                <w:rStyle w:val="rvts9"/>
                <w:rFonts w:ascii="Times New Roman" w:hAnsi="Times New Roman"/>
                <w:bCs/>
                <w:color w:val="333333"/>
                <w:sz w:val="28"/>
                <w:szCs w:val="28"/>
              </w:rPr>
              <w:t>Відкликання, зміна або доповнення клопотання про застосування запобіжного заходу</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B978A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 xml:space="preserve">2. Якщо після подання клопотання про застосування запобіжного заходу слідчому, </w:t>
            </w:r>
            <w:r w:rsidRPr="004017CE">
              <w:rPr>
                <w:rStyle w:val="rvts9"/>
                <w:rFonts w:ascii="Times New Roman" w:hAnsi="Times New Roman"/>
                <w:b/>
                <w:bCs/>
                <w:color w:val="333333"/>
                <w:sz w:val="28"/>
                <w:szCs w:val="28"/>
              </w:rPr>
              <w:t>дізнавачу,</w:t>
            </w:r>
            <w:r w:rsidRPr="004017CE">
              <w:rPr>
                <w:rStyle w:val="rvts9"/>
                <w:rFonts w:ascii="Times New Roman" w:hAnsi="Times New Roman"/>
                <w:bCs/>
                <w:color w:val="333333"/>
                <w:sz w:val="28"/>
                <w:szCs w:val="28"/>
              </w:rPr>
              <w:t xml:space="preserve"> прокурору стали відомі інші обставини, що можуть вплинути на вирішення судом питання про застосування запобіжного заходу, він зобов'язаний доповнити або змінити клопотання, або замінити його новим клопотанням.</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B978AA" w:rsidRPr="004017CE" w:rsidRDefault="00B978A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194. </w:t>
            </w:r>
            <w:r w:rsidRPr="004017CE">
              <w:rPr>
                <w:rStyle w:val="rvts9"/>
                <w:rFonts w:ascii="Times New Roman" w:hAnsi="Times New Roman"/>
                <w:bCs/>
                <w:color w:val="333333"/>
                <w:sz w:val="28"/>
                <w:szCs w:val="28"/>
              </w:rPr>
              <w:t>Застосування запобіжного заходу</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5. Якщо під час розгляду клопотання про обрання запобіжного заходу, не пов'язаного з триманням під вартою, прокурор доведе наявність всіх обставин, передбачених частиною першою цієї статті, слідчий суддя, суд застосовує відповідний запобіжний захід, зобов'язує підозрюваного, обвинуваченого прибувати за кожною вимогою до суду або до іншого визначеного органу державної влади, а також виконувати один або кілька обов'язків, необхідність покладення яких була доведена прокурором, а саме:</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прибувати до визначеної службової особи із встановленою періодичністю;</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не відлучатися із населеного пункту, в якому він зареєстрований, проживає чи перебуває, без дозволу слідчого, прокурора або суду;</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повідомляти слідчого, прокурора чи суд про зміну свого місця проживання та/або місця роботи;</w:t>
            </w:r>
          </w:p>
          <w:p w:rsidR="00D8526E" w:rsidRPr="004017CE" w:rsidRDefault="00B978A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B978AA" w:rsidRPr="004017CE" w:rsidRDefault="00B978A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194. </w:t>
            </w:r>
            <w:r w:rsidRPr="004017CE">
              <w:rPr>
                <w:rStyle w:val="rvts9"/>
                <w:rFonts w:ascii="Times New Roman" w:hAnsi="Times New Roman"/>
                <w:bCs/>
                <w:color w:val="333333"/>
                <w:sz w:val="28"/>
                <w:szCs w:val="28"/>
              </w:rPr>
              <w:t>Застосування запобіжного заходу</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5. Якщо під час розгляду клопотання про обрання запобіжного заходу, не пов'язаного з триманням під вартою, прокурор доведе наявність всіх обставин, передбачених частиною першою цієї статті, слідчий суддя, суд застосовує відповідний запобіжний захід, зобов'язує підозрюваного, обвинуваченого прибувати за кожною вимогою до суду або до іншого визначеного органу державної влади, а також виконувати один або кілька обов'язків, необхідність покладення яких була доведена прокурором, а саме:</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прибувати до визначеної службової особи із встановленою періодичністю;</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2) не відлучатися із населеного пункту, в якому він зареєстрований, проживає чи перебуває, без дозволу слідчого, </w:t>
            </w:r>
            <w:r w:rsidRPr="004017CE">
              <w:rPr>
                <w:rStyle w:val="rvts9"/>
                <w:rFonts w:ascii="Times New Roman" w:hAnsi="Times New Roman"/>
                <w:b/>
                <w:bCs/>
                <w:color w:val="333333"/>
                <w:sz w:val="28"/>
                <w:szCs w:val="28"/>
              </w:rPr>
              <w:t>дізнавача,</w:t>
            </w:r>
            <w:r w:rsidRPr="004017CE">
              <w:rPr>
                <w:rStyle w:val="rvts9"/>
                <w:rFonts w:ascii="Times New Roman" w:hAnsi="Times New Roman"/>
                <w:bCs/>
                <w:color w:val="333333"/>
                <w:sz w:val="28"/>
                <w:szCs w:val="28"/>
              </w:rPr>
              <w:t xml:space="preserve"> прокурора або суду;</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3) повідомляти слідчого, </w:t>
            </w:r>
            <w:r w:rsidRPr="004017CE">
              <w:rPr>
                <w:rStyle w:val="rvts9"/>
                <w:rFonts w:ascii="Times New Roman" w:hAnsi="Times New Roman"/>
                <w:b/>
                <w:bCs/>
                <w:color w:val="333333"/>
                <w:sz w:val="28"/>
                <w:szCs w:val="28"/>
              </w:rPr>
              <w:t>дізнавача,</w:t>
            </w:r>
            <w:r w:rsidRPr="004017CE">
              <w:rPr>
                <w:rStyle w:val="rvts9"/>
                <w:rFonts w:ascii="Times New Roman" w:hAnsi="Times New Roman"/>
                <w:bCs/>
                <w:color w:val="333333"/>
                <w:sz w:val="28"/>
                <w:szCs w:val="28"/>
              </w:rPr>
              <w:t xml:space="preserve"> прокурора чи суд про зміну свого місця проживання та/або місця роботи;</w:t>
            </w:r>
          </w:p>
          <w:p w:rsidR="00D8526E" w:rsidRPr="004017CE" w:rsidRDefault="00B978A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B978AA" w:rsidRPr="004017CE" w:rsidRDefault="00B978A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195. </w:t>
            </w:r>
            <w:r w:rsidRPr="004017CE">
              <w:rPr>
                <w:rStyle w:val="rvts9"/>
                <w:rFonts w:ascii="Times New Roman" w:hAnsi="Times New Roman"/>
                <w:bCs/>
                <w:color w:val="333333"/>
                <w:sz w:val="28"/>
                <w:szCs w:val="28"/>
              </w:rPr>
              <w:t>Застосування електронних засобів контролю</w:t>
            </w:r>
          </w:p>
          <w:p w:rsidR="00B978AA" w:rsidRPr="004017CE" w:rsidRDefault="00B978AA" w:rsidP="00BF2FDB">
            <w:pPr>
              <w:pStyle w:val="afb"/>
              <w:ind w:left="97" w:right="87" w:firstLine="284"/>
              <w:jc w:val="both"/>
              <w:rPr>
                <w:rStyle w:val="rvts9"/>
                <w:rFonts w:ascii="Times New Roman" w:hAnsi="Times New Roman"/>
                <w:b/>
                <w:bCs/>
                <w:color w:val="333333"/>
                <w:sz w:val="28"/>
                <w:szCs w:val="28"/>
              </w:rPr>
            </w:pP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Електронні засоби контролю можуть застосовуватися:</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слідчим на підставі ухвали слідчого судді, суду про обрання стосовно підозрюваного, обвинуваченого запобіжного заходу, не пов'язаного з позбавленням волі, якою на останнього покладено відповідний обов'язок;</w:t>
            </w:r>
          </w:p>
          <w:p w:rsidR="00B978AA"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978AA" w:rsidRPr="004017CE" w:rsidRDefault="00B978A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5. Слідчий, працівник органу Національної поліції перед застосуванням електронного засобу контролю зобов'язаний під розпис роз'яснити підозрюваному, обвинуваченому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w:t>
            </w:r>
          </w:p>
          <w:p w:rsidR="00D8526E" w:rsidRPr="004017CE" w:rsidRDefault="00A84279"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B978AA" w:rsidRPr="004017CE" w:rsidRDefault="00B978A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195. </w:t>
            </w:r>
            <w:r w:rsidRPr="004017CE">
              <w:rPr>
                <w:rStyle w:val="rvts9"/>
                <w:rFonts w:ascii="Times New Roman" w:hAnsi="Times New Roman"/>
                <w:bCs/>
                <w:color w:val="333333"/>
                <w:sz w:val="28"/>
                <w:szCs w:val="28"/>
              </w:rPr>
              <w:t>Застосування електронних засобів контролю</w:t>
            </w:r>
          </w:p>
          <w:p w:rsidR="00B978AA" w:rsidRPr="004017CE" w:rsidRDefault="00B978AA" w:rsidP="008903D8">
            <w:pPr>
              <w:pStyle w:val="afb"/>
              <w:tabs>
                <w:tab w:val="left" w:pos="7184"/>
              </w:tabs>
              <w:ind w:left="97" w:right="101" w:firstLine="254"/>
              <w:jc w:val="both"/>
              <w:rPr>
                <w:rStyle w:val="rvts9"/>
                <w:rFonts w:ascii="Times New Roman" w:hAnsi="Times New Roman"/>
                <w:b/>
                <w:bCs/>
                <w:color w:val="333333"/>
                <w:sz w:val="28"/>
                <w:szCs w:val="28"/>
              </w:rPr>
            </w:pPr>
          </w:p>
          <w:p w:rsidR="004017CE" w:rsidRDefault="004017CE" w:rsidP="008903D8">
            <w:pPr>
              <w:pStyle w:val="afb"/>
              <w:tabs>
                <w:tab w:val="left" w:pos="7184"/>
              </w:tabs>
              <w:ind w:left="97" w:right="101" w:firstLine="254"/>
              <w:jc w:val="both"/>
              <w:rPr>
                <w:rStyle w:val="rvts9"/>
                <w:rFonts w:ascii="Times New Roman" w:hAnsi="Times New Roman"/>
                <w:bCs/>
                <w:color w:val="333333"/>
                <w:sz w:val="28"/>
                <w:szCs w:val="28"/>
              </w:rPr>
            </w:pP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Електронні засоби контролю можуть застосовуватися:</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слідчим</w:t>
            </w:r>
            <w:r w:rsidR="00A84279" w:rsidRPr="004017CE">
              <w:rPr>
                <w:rStyle w:val="rvts9"/>
                <w:rFonts w:ascii="Times New Roman" w:hAnsi="Times New Roman"/>
                <w:b/>
                <w:bCs/>
                <w:color w:val="333333"/>
                <w:sz w:val="28"/>
                <w:szCs w:val="28"/>
              </w:rPr>
              <w:t>, дізнавачем</w:t>
            </w:r>
            <w:r w:rsidRPr="004017CE">
              <w:rPr>
                <w:rStyle w:val="rvts9"/>
                <w:rFonts w:ascii="Times New Roman" w:hAnsi="Times New Roman"/>
                <w:bCs/>
                <w:color w:val="333333"/>
                <w:sz w:val="28"/>
                <w:szCs w:val="28"/>
              </w:rPr>
              <w:t xml:space="preserve"> на підставі ухвали слідчого судді, суду про обрання стосовно підозрюваного, обвинуваченого запобіжного заходу, не пов'язаного з позбавленням волі, якою на останнього покладено відповідний обов'язок;</w:t>
            </w:r>
          </w:p>
          <w:p w:rsidR="00B978AA"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B978AA" w:rsidRPr="004017CE" w:rsidRDefault="00B978A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5. Слідчий,</w:t>
            </w:r>
            <w:r w:rsidR="00A84279" w:rsidRPr="004017CE">
              <w:rPr>
                <w:rStyle w:val="rvts9"/>
                <w:rFonts w:ascii="Times New Roman" w:hAnsi="Times New Roman"/>
                <w:b/>
                <w:bCs/>
                <w:color w:val="333333"/>
                <w:sz w:val="28"/>
                <w:szCs w:val="28"/>
              </w:rPr>
              <w:t xml:space="preserve"> дізнавач</w:t>
            </w:r>
            <w:r w:rsidR="00E64688" w:rsidRPr="004017CE">
              <w:rPr>
                <w:rStyle w:val="rvts9"/>
                <w:rFonts w:ascii="Times New Roman" w:hAnsi="Times New Roman"/>
                <w:b/>
                <w:bCs/>
                <w:color w:val="333333"/>
                <w:sz w:val="28"/>
                <w:szCs w:val="28"/>
              </w:rPr>
              <w:t>,</w:t>
            </w:r>
            <w:r w:rsidRPr="004017CE">
              <w:rPr>
                <w:rStyle w:val="rvts9"/>
                <w:rFonts w:ascii="Times New Roman" w:hAnsi="Times New Roman"/>
                <w:bCs/>
                <w:color w:val="333333"/>
                <w:sz w:val="28"/>
                <w:szCs w:val="28"/>
              </w:rPr>
              <w:t xml:space="preserve"> працівник органу Національної поліції перед застосуванням електронного засобу контролю зобов'язаний під розпис роз'яснити підозрюваному, обвинуваченому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w:t>
            </w:r>
          </w:p>
          <w:p w:rsidR="00D8526E" w:rsidRPr="004017CE" w:rsidRDefault="00A84279"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A84279" w:rsidRPr="004017CE" w:rsidRDefault="00A84279"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198. </w:t>
            </w:r>
            <w:r w:rsidRPr="004017CE">
              <w:rPr>
                <w:rStyle w:val="rvts9"/>
                <w:rFonts w:ascii="Times New Roman" w:hAnsi="Times New Roman"/>
                <w:bCs/>
                <w:color w:val="333333"/>
                <w:sz w:val="28"/>
                <w:szCs w:val="28"/>
              </w:rPr>
              <w:t>Значення висновків, що містяться в ухвалі про застосування запобіжних заходів</w:t>
            </w:r>
          </w:p>
          <w:p w:rsidR="00A84279" w:rsidRPr="004017CE" w:rsidRDefault="00A84279" w:rsidP="00BF2FDB">
            <w:pPr>
              <w:pStyle w:val="afb"/>
              <w:ind w:left="97" w:right="87" w:firstLine="284"/>
              <w:jc w:val="both"/>
              <w:rPr>
                <w:rStyle w:val="rvts9"/>
                <w:rFonts w:ascii="Times New Roman" w:hAnsi="Times New Roman"/>
                <w:b/>
                <w:bCs/>
                <w:color w:val="333333"/>
                <w:sz w:val="28"/>
                <w:szCs w:val="28"/>
              </w:rPr>
            </w:pPr>
          </w:p>
          <w:p w:rsidR="00D8526E"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Висловлені в ухвалі слідчого судді, суду за результатами розгляду клопотання про застосування запобіжного заходу висновки щодо будь-яких обставин, які стосуються суті підозри, обвинувачення, не мають преюдиціального значення для суду під час судового розгляду або для слідчого чи прокурора під час цього або іншого кримінального проваджень.</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198. </w:t>
            </w:r>
            <w:r w:rsidRPr="004017CE">
              <w:rPr>
                <w:rStyle w:val="rvts9"/>
                <w:rFonts w:ascii="Times New Roman" w:hAnsi="Times New Roman"/>
                <w:bCs/>
                <w:color w:val="333333"/>
                <w:sz w:val="28"/>
                <w:szCs w:val="28"/>
              </w:rPr>
              <w:t>Значення висновків, що містяться в ухвалі про застосування запобіжних заходів</w:t>
            </w:r>
          </w:p>
          <w:p w:rsidR="00A84279" w:rsidRPr="004017CE" w:rsidRDefault="00A84279" w:rsidP="008903D8">
            <w:pPr>
              <w:pStyle w:val="afb"/>
              <w:tabs>
                <w:tab w:val="left" w:pos="7184"/>
              </w:tabs>
              <w:ind w:left="97" w:right="101" w:firstLine="254"/>
              <w:jc w:val="both"/>
              <w:rPr>
                <w:rStyle w:val="rvts9"/>
                <w:rFonts w:ascii="Times New Roman" w:hAnsi="Times New Roman"/>
                <w:b/>
                <w:bCs/>
                <w:color w:val="333333"/>
                <w:sz w:val="28"/>
                <w:szCs w:val="28"/>
              </w:rPr>
            </w:pPr>
          </w:p>
          <w:p w:rsidR="00D8526E" w:rsidRPr="004017CE" w:rsidRDefault="00A84279"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1. Висловлені в ухвалі слідчого судді, суду за результатами розгляду клопотання про застосування запобіжного заходу висновки щодо будь-яких обставин, які стосуються суті підозри, обвинувачення, не мають преюдиціального значення для суду під час судового розгляду або для слідчого</w:t>
            </w:r>
            <w:r w:rsidRPr="004017CE">
              <w:rPr>
                <w:rStyle w:val="rvts9"/>
                <w:rFonts w:ascii="Times New Roman" w:hAnsi="Times New Roman"/>
                <w:b/>
                <w:bCs/>
                <w:color w:val="333333"/>
                <w:sz w:val="28"/>
                <w:szCs w:val="28"/>
              </w:rPr>
              <w:t>, дізнавача</w:t>
            </w:r>
            <w:r w:rsidRPr="004017CE">
              <w:rPr>
                <w:rStyle w:val="rvts9"/>
                <w:rFonts w:ascii="Times New Roman" w:hAnsi="Times New Roman"/>
                <w:bCs/>
                <w:color w:val="333333"/>
                <w:sz w:val="28"/>
                <w:szCs w:val="28"/>
              </w:rPr>
              <w:t xml:space="preserve"> чи прокурора під час цього або іншого кримінального проваджень.</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200. </w:t>
            </w:r>
            <w:r w:rsidRPr="004017CE">
              <w:rPr>
                <w:rStyle w:val="rvts9"/>
                <w:rFonts w:ascii="Times New Roman" w:hAnsi="Times New Roman"/>
                <w:bCs/>
                <w:color w:val="333333"/>
                <w:sz w:val="28"/>
                <w:szCs w:val="28"/>
              </w:rPr>
              <w:t>Клопотання слідчого, прокурора про зміну запобіжного заходу</w:t>
            </w:r>
          </w:p>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Прокурор, слідчий за погодженням з прокурором має право звернутися в порядку, передбаченому статтею 184 цього Кодексу, до слідчого судді, суду із клопотанням про зміну запобіжного заходу, в тому числі про скасування, зміну або покладення додаткових обов'язків, передбачених частиною п'ятою статті 194 цього Кодексу, чи про зміну способу їх виконання.</w:t>
            </w:r>
          </w:p>
          <w:p w:rsidR="004017CE" w:rsidRDefault="004017CE" w:rsidP="00BF2FDB">
            <w:pPr>
              <w:pStyle w:val="afb"/>
              <w:ind w:left="97" w:right="87" w:firstLine="284"/>
              <w:jc w:val="both"/>
              <w:rPr>
                <w:rStyle w:val="rvts9"/>
                <w:rFonts w:ascii="Times New Roman" w:hAnsi="Times New Roman"/>
                <w:bCs/>
                <w:color w:val="333333"/>
                <w:sz w:val="28"/>
                <w:szCs w:val="28"/>
              </w:rPr>
            </w:pPr>
          </w:p>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У клопотанні про зміну запобіжного заходу обов'язково зазначаються обставини, які:</w:t>
            </w:r>
          </w:p>
          <w:p w:rsidR="00A84279" w:rsidRPr="004017CE" w:rsidRDefault="0060172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існували під час прийняття попереднього рішення про застосування запобіжного заходу, але про які слідчий, прокурор на той час не знав і не міг знати.</w:t>
            </w:r>
          </w:p>
          <w:p w:rsidR="00A84279" w:rsidRPr="004017CE" w:rsidRDefault="0060172F"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4. До клопотання додаються:</w:t>
            </w:r>
          </w:p>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копії матеріалів, якими слідчий, прокурор обґрунтовує доводи клопотання;</w:t>
            </w:r>
          </w:p>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перелік свідків, яких слідчий, прокурор вважає за необхідне допитати під час розгляду клопотання, із зазначенням відомостей, які вони можуть надати, та обґрунтуванням значення цих відомостей для вирішення питання;</w:t>
            </w:r>
          </w:p>
          <w:p w:rsidR="00A84279" w:rsidRPr="004017CE" w:rsidRDefault="00A8427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підтвердження того, що підозрюваному, обвинуваченому надіслана копія клопотання та копії матеріалів, що обґрунтовують клопотання.</w:t>
            </w:r>
          </w:p>
          <w:p w:rsidR="00D8526E" w:rsidRPr="004017CE" w:rsidRDefault="00A84279"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5. Прокурор, слідчий за погодженням з прокурором також має право подати клопотання про дозвіл на затримання особи, яке розглядається слідчим суддею, судом згідно з правилами, передбаченими статтею 189 цього Кодексу.</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A84279" w:rsidRPr="004017CE" w:rsidRDefault="00A84279"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200. </w:t>
            </w:r>
            <w:r w:rsidRPr="004017CE">
              <w:rPr>
                <w:rStyle w:val="rvts9"/>
                <w:rFonts w:ascii="Times New Roman" w:hAnsi="Times New Roman"/>
                <w:bCs/>
                <w:color w:val="333333"/>
                <w:sz w:val="28"/>
                <w:szCs w:val="28"/>
              </w:rPr>
              <w:t xml:space="preserve">Клопотання слідчого, </w:t>
            </w:r>
            <w:r w:rsidR="0060172F" w:rsidRPr="004017CE">
              <w:rPr>
                <w:rStyle w:val="rvts9"/>
                <w:rFonts w:ascii="Times New Roman" w:hAnsi="Times New Roman"/>
                <w:b/>
                <w:bCs/>
                <w:color w:val="333333"/>
                <w:sz w:val="28"/>
                <w:szCs w:val="28"/>
              </w:rPr>
              <w:t>дізнавача</w:t>
            </w:r>
            <w:r w:rsidR="00E64688" w:rsidRPr="004017CE">
              <w:rPr>
                <w:rStyle w:val="rvts9"/>
                <w:rFonts w:ascii="Times New Roman" w:hAnsi="Times New Roman"/>
                <w:b/>
                <w:bCs/>
                <w:color w:val="333333"/>
                <w:sz w:val="28"/>
                <w:szCs w:val="28"/>
              </w:rPr>
              <w:t>,</w:t>
            </w:r>
            <w:r w:rsidR="0060172F" w:rsidRPr="004017CE">
              <w:rPr>
                <w:rStyle w:val="rvts9"/>
                <w:rFonts w:ascii="Times New Roman" w:hAnsi="Times New Roman"/>
                <w:bCs/>
                <w:color w:val="333333"/>
                <w:sz w:val="28"/>
                <w:szCs w:val="28"/>
              </w:rPr>
              <w:t xml:space="preserve"> </w:t>
            </w:r>
            <w:r w:rsidRPr="004017CE">
              <w:rPr>
                <w:rStyle w:val="rvts9"/>
                <w:rFonts w:ascii="Times New Roman" w:hAnsi="Times New Roman"/>
                <w:bCs/>
                <w:color w:val="333333"/>
                <w:sz w:val="28"/>
                <w:szCs w:val="28"/>
              </w:rPr>
              <w:t>прокурора про зміну запобіжного заходу</w:t>
            </w:r>
          </w:p>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1. Прокурор, слідчий </w:t>
            </w:r>
            <w:r w:rsidRPr="004017CE">
              <w:rPr>
                <w:rStyle w:val="rvts9"/>
                <w:rFonts w:ascii="Times New Roman" w:hAnsi="Times New Roman"/>
                <w:b/>
                <w:bCs/>
                <w:color w:val="333333"/>
                <w:sz w:val="28"/>
                <w:szCs w:val="28"/>
              </w:rPr>
              <w:t>або дізнавач</w:t>
            </w:r>
            <w:r w:rsidRPr="004017CE">
              <w:rPr>
                <w:rStyle w:val="rvts9"/>
                <w:rFonts w:ascii="Times New Roman" w:hAnsi="Times New Roman"/>
                <w:bCs/>
                <w:color w:val="333333"/>
                <w:sz w:val="28"/>
                <w:szCs w:val="28"/>
              </w:rPr>
              <w:t xml:space="preserve"> за погодженням з прокурором має право звернутися в порядку, передбаченому статтею 184 цього Кодексу, до слідчого судді, суду із клопотанням про зміну запобіжного заходу, в тому числі про скасування, зміну або покладення додаткових обов'язків, передбачених частиною п'ятою статті 194 цього Кодексу, чи про зміну способу їх виконання.</w:t>
            </w:r>
          </w:p>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У клопотанні про зміну запобіжного заходу обов'язково зазначаються обставини, які:</w:t>
            </w:r>
          </w:p>
          <w:p w:rsidR="00A84279" w:rsidRPr="004017CE" w:rsidRDefault="0060172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2) існували під час прийняття попереднього рішення про застосування запобіжного заходу, але про які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на той час не знав і не міг знати.</w:t>
            </w:r>
          </w:p>
          <w:p w:rsidR="00A84279" w:rsidRPr="004017CE" w:rsidRDefault="0060172F"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4. До клопотання додаються:</w:t>
            </w:r>
          </w:p>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1) копії матеріалів, якими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обґрунтовує доводи клопотання;</w:t>
            </w:r>
          </w:p>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2) перелік свідків, яких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вважає за необхідне допитати під час розгляду клопотання, із зазначенням відомостей, які вони можуть надати, та обґрунтуванням значення цих відомостей для вирішення питання;</w:t>
            </w:r>
          </w:p>
          <w:p w:rsidR="00A84279" w:rsidRPr="004017CE" w:rsidRDefault="00A8427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підтвердження того, що підозрюваному, обвинуваченому надіслана копія клопотання та копії матеріалів, що обґрунтовують клопотання.</w:t>
            </w:r>
          </w:p>
          <w:p w:rsidR="00D8526E" w:rsidRPr="004017CE" w:rsidRDefault="00A84279"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 xml:space="preserve">5. Прокурор, слідчий </w:t>
            </w:r>
            <w:r w:rsidRPr="004017CE">
              <w:rPr>
                <w:rStyle w:val="rvts9"/>
                <w:rFonts w:ascii="Times New Roman" w:hAnsi="Times New Roman"/>
                <w:b/>
                <w:bCs/>
                <w:color w:val="333333"/>
                <w:sz w:val="28"/>
                <w:szCs w:val="28"/>
              </w:rPr>
              <w:t>або дізнавач</w:t>
            </w:r>
            <w:r w:rsidRPr="004017CE">
              <w:rPr>
                <w:rStyle w:val="rvts9"/>
                <w:rFonts w:ascii="Times New Roman" w:hAnsi="Times New Roman"/>
                <w:bCs/>
                <w:color w:val="333333"/>
                <w:sz w:val="28"/>
                <w:szCs w:val="28"/>
              </w:rPr>
              <w:t xml:space="preserve"> за погодженням з прокурором також має право подати клопотання про дозвіл на затримання особи, яке розглядається слідчим суддею, судом згідно з правилами, передбаченими статтею 189 цього Кодексу.</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582EF3" w:rsidRPr="004017CE" w:rsidRDefault="00582EF3"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206. </w:t>
            </w:r>
            <w:r w:rsidRPr="004017CE">
              <w:rPr>
                <w:rStyle w:val="rvts9"/>
                <w:rFonts w:ascii="Times New Roman" w:hAnsi="Times New Roman"/>
                <w:bCs/>
                <w:color w:val="333333"/>
                <w:sz w:val="28"/>
                <w:szCs w:val="28"/>
              </w:rPr>
              <w:t>Загальні обов'язки судді щодо захисту прав людини</w:t>
            </w:r>
          </w:p>
          <w:p w:rsidR="00582EF3" w:rsidRPr="004017CE" w:rsidRDefault="00104BD0"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582EF3" w:rsidRPr="004017CE" w:rsidRDefault="00582EF3"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4. Якщо до доставлення такої особи до слідчого судді прокурор, слідчий звернеться з клопотанням про застосування запобіжного заходу, слідчий суддя зобов'язаний забезпечити проведення у найкоротший строк розгляду цього клопотання.</w:t>
            </w:r>
          </w:p>
          <w:p w:rsidR="00582EF3" w:rsidRPr="004017CE" w:rsidRDefault="00582EF3"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5. Незалежно від наявності клопотання слідчого, прокурора, слідчий суддя зобов'язаний звільнити особу, якщо орган державної влади чи службова особа, під вартою яких трималася ця особа, не доведе:</w:t>
            </w:r>
          </w:p>
          <w:p w:rsidR="00D8526E" w:rsidRPr="004017CE" w:rsidRDefault="00104BD0"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582EF3" w:rsidRPr="004017CE" w:rsidRDefault="00582EF3"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206. </w:t>
            </w:r>
            <w:r w:rsidRPr="004017CE">
              <w:rPr>
                <w:rStyle w:val="rvts9"/>
                <w:rFonts w:ascii="Times New Roman" w:hAnsi="Times New Roman"/>
                <w:bCs/>
                <w:color w:val="333333"/>
                <w:sz w:val="28"/>
                <w:szCs w:val="28"/>
              </w:rPr>
              <w:t>Загальні обов'язки судді щодо захисту прав людини</w:t>
            </w:r>
          </w:p>
          <w:p w:rsidR="008C3EE9" w:rsidRPr="004017CE" w:rsidRDefault="008C3EE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582EF3" w:rsidRPr="004017CE" w:rsidRDefault="00582EF3"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4. Якщо до доставлення такої особи до слідчого судді прокурор, слідчий</w:t>
            </w:r>
            <w:r w:rsidR="00104BD0" w:rsidRPr="004017CE">
              <w:rPr>
                <w:rStyle w:val="rvts9"/>
                <w:rFonts w:ascii="Times New Roman" w:hAnsi="Times New Roman"/>
                <w:b/>
                <w:bCs/>
                <w:color w:val="333333"/>
                <w:sz w:val="28"/>
                <w:szCs w:val="28"/>
              </w:rPr>
              <w:t>, дізнавач</w:t>
            </w:r>
            <w:r w:rsidRPr="004017CE">
              <w:rPr>
                <w:rStyle w:val="rvts9"/>
                <w:rFonts w:ascii="Times New Roman" w:hAnsi="Times New Roman"/>
                <w:bCs/>
                <w:color w:val="333333"/>
                <w:sz w:val="28"/>
                <w:szCs w:val="28"/>
              </w:rPr>
              <w:t xml:space="preserve"> звернеться з клопотанням про застосування запобіжного заходу, слідчий суддя зобов'язаний забезпечити проведення у найкоротший строк розгляду цього клопотання.</w:t>
            </w:r>
          </w:p>
          <w:p w:rsidR="00582EF3" w:rsidRPr="004017CE" w:rsidRDefault="00582EF3"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5. Незалежно від наявності клопотання слідчого,</w:t>
            </w:r>
            <w:r w:rsidR="00104BD0" w:rsidRPr="004017CE">
              <w:rPr>
                <w:rStyle w:val="rvts9"/>
                <w:rFonts w:ascii="Times New Roman" w:hAnsi="Times New Roman"/>
                <w:bCs/>
                <w:color w:val="333333"/>
                <w:sz w:val="28"/>
                <w:szCs w:val="28"/>
              </w:rPr>
              <w:t xml:space="preserve"> </w:t>
            </w:r>
            <w:r w:rsidR="00104BD0" w:rsidRPr="004017CE">
              <w:rPr>
                <w:rStyle w:val="rvts9"/>
                <w:rFonts w:ascii="Times New Roman" w:hAnsi="Times New Roman"/>
                <w:b/>
                <w:bCs/>
                <w:color w:val="333333"/>
                <w:sz w:val="28"/>
                <w:szCs w:val="28"/>
              </w:rPr>
              <w:t>дізнавача,</w:t>
            </w:r>
            <w:r w:rsidR="00104BD0" w:rsidRPr="004017CE">
              <w:rPr>
                <w:rStyle w:val="rvts9"/>
                <w:rFonts w:ascii="Times New Roman" w:hAnsi="Times New Roman"/>
                <w:bCs/>
                <w:color w:val="333333"/>
                <w:sz w:val="28"/>
                <w:szCs w:val="28"/>
              </w:rPr>
              <w:t xml:space="preserve"> </w:t>
            </w:r>
            <w:r w:rsidRPr="004017CE">
              <w:rPr>
                <w:rStyle w:val="rvts9"/>
                <w:rFonts w:ascii="Times New Roman" w:hAnsi="Times New Roman"/>
                <w:bCs/>
                <w:color w:val="333333"/>
                <w:sz w:val="28"/>
                <w:szCs w:val="28"/>
              </w:rPr>
              <w:t xml:space="preserve"> прокурора, слідчий суддя зобов'язаний звільнити особу, якщо орган державної влади чи службова особа, під вартою яких трималася ця особа, не доведе:</w:t>
            </w:r>
          </w:p>
          <w:p w:rsidR="00D8526E" w:rsidRPr="004017CE" w:rsidRDefault="00104BD0"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104BD0" w:rsidRPr="004017CE" w:rsidRDefault="00104BD0"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210. </w:t>
            </w:r>
            <w:r w:rsidRPr="004017CE">
              <w:rPr>
                <w:rStyle w:val="rvts9"/>
                <w:rFonts w:ascii="Times New Roman" w:hAnsi="Times New Roman"/>
                <w:bCs/>
                <w:color w:val="333333"/>
                <w:sz w:val="28"/>
                <w:szCs w:val="28"/>
              </w:rPr>
              <w:t>Доставлення до органу досудового розслідування</w:t>
            </w:r>
          </w:p>
          <w:p w:rsidR="00104BD0" w:rsidRPr="004017CE" w:rsidRDefault="00104BD0"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104BD0"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3. У разі наявності підстав для обґрунтованої підозри, що доставлення затриманої особи тривало довше, ніж це необхідно, слідчий зобов'язаний провести перевірку для вирішення питання про відповідальність винуватих у цьому осіб.</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104BD0" w:rsidRPr="004017CE" w:rsidRDefault="00104BD0"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210. </w:t>
            </w:r>
            <w:r w:rsidRPr="004017CE">
              <w:rPr>
                <w:rStyle w:val="rvts9"/>
                <w:rFonts w:ascii="Times New Roman" w:hAnsi="Times New Roman"/>
                <w:bCs/>
                <w:color w:val="333333"/>
                <w:sz w:val="28"/>
                <w:szCs w:val="28"/>
              </w:rPr>
              <w:t>Доставлення до органу досудового розслідування</w:t>
            </w:r>
          </w:p>
          <w:p w:rsidR="00104BD0" w:rsidRPr="004017CE" w:rsidRDefault="00104BD0"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D8526E" w:rsidRPr="004017CE" w:rsidRDefault="00104BD0"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3. У разі наявності підстав для обґрунтованої підозри, що доставлення затриманої особи тривало довше, ніж це необхідно, слідчий</w:t>
            </w:r>
            <w:r w:rsidRPr="004017CE">
              <w:rPr>
                <w:rStyle w:val="rvts9"/>
                <w:rFonts w:ascii="Times New Roman" w:hAnsi="Times New Roman"/>
                <w:b/>
                <w:bCs/>
                <w:color w:val="333333"/>
                <w:sz w:val="28"/>
                <w:szCs w:val="28"/>
              </w:rPr>
              <w:t>, дізнавач</w:t>
            </w:r>
            <w:r w:rsidRPr="004017CE">
              <w:rPr>
                <w:rStyle w:val="rvts9"/>
                <w:rFonts w:ascii="Times New Roman" w:hAnsi="Times New Roman"/>
                <w:bCs/>
                <w:color w:val="333333"/>
                <w:sz w:val="28"/>
                <w:szCs w:val="28"/>
              </w:rPr>
              <w:t xml:space="preserve"> зобов'язаний провести перевірку для вирішення питання про відповідальність винуватих у цьому осіб.</w:t>
            </w:r>
          </w:p>
        </w:tc>
      </w:tr>
      <w:tr w:rsidR="00D8526E"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104BD0" w:rsidRPr="004017CE" w:rsidRDefault="00104BD0"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212. </w:t>
            </w:r>
            <w:r w:rsidRPr="004017CE">
              <w:rPr>
                <w:rStyle w:val="rvts9"/>
                <w:rFonts w:ascii="Times New Roman" w:hAnsi="Times New Roman"/>
                <w:bCs/>
                <w:color w:val="333333"/>
                <w:sz w:val="28"/>
                <w:szCs w:val="28"/>
              </w:rPr>
              <w:t>Особа, відповідальна за перебування затриманих</w:t>
            </w:r>
          </w:p>
          <w:p w:rsidR="00104BD0" w:rsidRPr="004017CE" w:rsidRDefault="008C3EE9"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104BD0" w:rsidRPr="004017CE" w:rsidRDefault="00104BD0"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Відповідальними за перебування затриманих не можуть бути слідчі.</w:t>
            </w:r>
          </w:p>
          <w:p w:rsidR="00D8526E" w:rsidRPr="004017CE" w:rsidRDefault="00EC7619"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EE2814" w:rsidRPr="004017CE" w:rsidRDefault="00EE2814"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212. </w:t>
            </w:r>
            <w:r w:rsidRPr="004017CE">
              <w:rPr>
                <w:rStyle w:val="rvts9"/>
                <w:rFonts w:ascii="Times New Roman" w:hAnsi="Times New Roman"/>
                <w:bCs/>
                <w:color w:val="333333"/>
                <w:sz w:val="28"/>
                <w:szCs w:val="28"/>
              </w:rPr>
              <w:t>Особа, відповідальна за перебування затриманих</w:t>
            </w:r>
          </w:p>
          <w:p w:rsidR="00EE2814" w:rsidRPr="004017CE" w:rsidRDefault="008C3EE9"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EE2814" w:rsidRPr="004017CE" w:rsidRDefault="00EE2814"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Відповідальними за перебування з</w:t>
            </w:r>
            <w:r w:rsidR="00EC7619" w:rsidRPr="004017CE">
              <w:rPr>
                <w:rStyle w:val="rvts9"/>
                <w:rFonts w:ascii="Times New Roman" w:hAnsi="Times New Roman"/>
                <w:bCs/>
                <w:color w:val="333333"/>
                <w:sz w:val="28"/>
                <w:szCs w:val="28"/>
              </w:rPr>
              <w:t>атриманих не можуть бути слідчі</w:t>
            </w:r>
            <w:r w:rsidR="00EC7619" w:rsidRPr="004017CE">
              <w:rPr>
                <w:rStyle w:val="rvts9"/>
                <w:rFonts w:ascii="Times New Roman" w:hAnsi="Times New Roman"/>
                <w:b/>
                <w:bCs/>
                <w:color w:val="333333"/>
                <w:sz w:val="28"/>
                <w:szCs w:val="28"/>
              </w:rPr>
              <w:t>, дізнавачі</w:t>
            </w:r>
            <w:r w:rsidR="00EC7619" w:rsidRPr="004017CE">
              <w:rPr>
                <w:rStyle w:val="rvts9"/>
                <w:rFonts w:ascii="Times New Roman" w:hAnsi="Times New Roman"/>
                <w:bCs/>
                <w:color w:val="333333"/>
                <w:sz w:val="28"/>
                <w:szCs w:val="28"/>
              </w:rPr>
              <w:t>.</w:t>
            </w:r>
          </w:p>
          <w:p w:rsidR="00D8526E" w:rsidRPr="004017CE" w:rsidRDefault="00EC7619"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D8526E" w:rsidRPr="004017CE" w:rsidTr="00E64688">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auto"/>
          </w:tcPr>
          <w:p w:rsidR="007F600A" w:rsidRPr="004017CE" w:rsidRDefault="007F600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214. </w:t>
            </w:r>
            <w:r w:rsidRPr="004017CE">
              <w:rPr>
                <w:rStyle w:val="rvts9"/>
                <w:rFonts w:ascii="Times New Roman" w:hAnsi="Times New Roman"/>
                <w:bCs/>
                <w:color w:val="333333"/>
                <w:sz w:val="28"/>
                <w:szCs w:val="28"/>
              </w:rPr>
              <w:t>Початок досудового розслідування</w:t>
            </w:r>
          </w:p>
          <w:p w:rsidR="007F600A" w:rsidRPr="004017CE" w:rsidRDefault="00281D53"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7F600A" w:rsidRPr="004017CE" w:rsidRDefault="007F600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4. Слідчий, прокурор, інша службова особа, уповноважена на прийняття та реєстрацію заяв і повідомлень про кримінальні правопорушення, зобов'язані прийняти та зареєструвати таку заяву чи повідомлення. Відмова у прийнятті та реєстрації заяви чи повідомлення про кримінальне правопорушення не допускається.</w:t>
            </w:r>
          </w:p>
          <w:p w:rsidR="008C3EE9" w:rsidRPr="004017CE" w:rsidRDefault="008C3EE9" w:rsidP="00BF2FDB">
            <w:pPr>
              <w:pStyle w:val="afb"/>
              <w:ind w:left="97" w:right="87" w:firstLine="284"/>
              <w:jc w:val="both"/>
              <w:rPr>
                <w:rFonts w:ascii="Times New Roman" w:hAnsi="Times New Roman"/>
                <w:color w:val="00000A"/>
                <w:kern w:val="1"/>
                <w:sz w:val="28"/>
                <w:szCs w:val="28"/>
                <w:lang w:eastAsia="ru-RU"/>
              </w:rPr>
            </w:pPr>
            <w:r w:rsidRPr="004017CE">
              <w:rPr>
                <w:rFonts w:ascii="Times New Roman" w:hAnsi="Times New Roman"/>
                <w:color w:val="00000A"/>
                <w:kern w:val="1"/>
                <w:sz w:val="28"/>
                <w:szCs w:val="28"/>
                <w:lang w:eastAsia="ru-RU"/>
              </w:rPr>
              <w:t>5. До Єдиного реєстру досудових розслідувань вносяться відомості про:</w:t>
            </w:r>
          </w:p>
          <w:p w:rsidR="008C3EE9" w:rsidRPr="004017CE" w:rsidRDefault="008C3EE9" w:rsidP="00BF2FDB">
            <w:pPr>
              <w:pStyle w:val="afb"/>
              <w:ind w:left="97" w:right="87" w:firstLine="284"/>
              <w:jc w:val="both"/>
              <w:rPr>
                <w:rFonts w:ascii="Times New Roman" w:hAnsi="Times New Roman"/>
                <w:color w:val="00000A"/>
                <w:kern w:val="1"/>
                <w:sz w:val="28"/>
                <w:szCs w:val="28"/>
                <w:lang w:eastAsia="ru-RU"/>
              </w:rPr>
            </w:pPr>
            <w:bookmarkStart w:id="95" w:name="n2042"/>
            <w:bookmarkEnd w:id="95"/>
            <w:r w:rsidRPr="004017CE">
              <w:rPr>
                <w:rFonts w:ascii="Times New Roman" w:hAnsi="Times New Roman"/>
                <w:color w:val="00000A"/>
                <w:kern w:val="1"/>
                <w:sz w:val="28"/>
                <w:szCs w:val="28"/>
                <w:lang w:eastAsia="ru-RU"/>
              </w:rPr>
              <w:t>…</w:t>
            </w:r>
          </w:p>
          <w:p w:rsidR="008C3EE9" w:rsidRPr="004017CE" w:rsidRDefault="008C3EE9" w:rsidP="00BF2FDB">
            <w:pPr>
              <w:pStyle w:val="afb"/>
              <w:ind w:left="97" w:right="87" w:firstLine="284"/>
              <w:jc w:val="both"/>
              <w:rPr>
                <w:rFonts w:ascii="Times New Roman" w:hAnsi="Times New Roman"/>
                <w:color w:val="00000A"/>
                <w:kern w:val="1"/>
                <w:sz w:val="28"/>
                <w:szCs w:val="28"/>
                <w:lang w:eastAsia="ru-RU"/>
              </w:rPr>
            </w:pPr>
            <w:bookmarkStart w:id="96" w:name="n2047"/>
            <w:bookmarkEnd w:id="96"/>
            <w:r w:rsidRPr="004017CE">
              <w:rPr>
                <w:rFonts w:ascii="Times New Roman" w:hAnsi="Times New Roman"/>
                <w:color w:val="00000A"/>
                <w:kern w:val="1"/>
                <w:sz w:val="28"/>
                <w:szCs w:val="28"/>
                <w:lang w:eastAsia="ru-RU"/>
              </w:rPr>
              <w:t>6) прізвище, ім’я, по батькові та посада службової особи, яка внесла відомості до реєстру, а також слідчого, прокурора, який вніс відомості до реєстру та/або розпочав досудове розслідування;</w:t>
            </w:r>
          </w:p>
          <w:p w:rsidR="00D8526E" w:rsidRPr="004017CE" w:rsidRDefault="008C3EE9" w:rsidP="00BF2FDB">
            <w:pPr>
              <w:pStyle w:val="afb"/>
              <w:ind w:left="97" w:right="87" w:firstLine="284"/>
              <w:jc w:val="both"/>
              <w:rPr>
                <w:rStyle w:val="rvts9"/>
                <w:rFonts w:ascii="Times New Roman" w:hAnsi="Times New Roman"/>
                <w:b/>
                <w:bCs/>
                <w:color w:val="333333"/>
                <w:sz w:val="28"/>
                <w:szCs w:val="28"/>
              </w:rPr>
            </w:pPr>
            <w:bookmarkStart w:id="97" w:name="n2048"/>
            <w:bookmarkEnd w:id="97"/>
            <w:r w:rsidRPr="004017CE">
              <w:rPr>
                <w:rFonts w:ascii="Times New Roman" w:hAnsi="Times New Roman"/>
                <w:color w:val="00000A"/>
                <w:kern w:val="1"/>
                <w:sz w:val="28"/>
                <w:szCs w:val="28"/>
                <w:lang w:eastAsia="ru-RU"/>
              </w:rPr>
              <w:t>…</w:t>
            </w:r>
          </w:p>
        </w:tc>
        <w:tc>
          <w:tcPr>
            <w:tcW w:w="7527" w:type="dxa"/>
            <w:tcBorders>
              <w:top w:val="single" w:sz="4" w:space="0" w:color="auto"/>
              <w:left w:val="single" w:sz="4" w:space="0" w:color="000000"/>
              <w:bottom w:val="single" w:sz="4" w:space="0" w:color="000000"/>
              <w:right w:val="single" w:sz="4" w:space="0" w:color="000000"/>
            </w:tcBorders>
            <w:shd w:val="clear" w:color="auto" w:fill="auto"/>
          </w:tcPr>
          <w:p w:rsidR="007F600A" w:rsidRPr="004017CE" w:rsidRDefault="007F600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214. </w:t>
            </w:r>
            <w:r w:rsidRPr="004017CE">
              <w:rPr>
                <w:rStyle w:val="rvts9"/>
                <w:rFonts w:ascii="Times New Roman" w:hAnsi="Times New Roman"/>
                <w:bCs/>
                <w:color w:val="333333"/>
                <w:sz w:val="28"/>
                <w:szCs w:val="28"/>
              </w:rPr>
              <w:t>Початок досудового розслідування</w:t>
            </w:r>
          </w:p>
          <w:p w:rsidR="007F600A" w:rsidRPr="004017CE" w:rsidRDefault="00281D53"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7F600A" w:rsidRPr="004017CE" w:rsidRDefault="007F600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4. Слідчий, </w:t>
            </w:r>
            <w:r w:rsidR="00281D53" w:rsidRPr="004017CE">
              <w:rPr>
                <w:rStyle w:val="rvts9"/>
                <w:rFonts w:ascii="Times New Roman" w:hAnsi="Times New Roman"/>
                <w:b/>
                <w:bCs/>
                <w:color w:val="333333"/>
                <w:sz w:val="28"/>
                <w:szCs w:val="28"/>
              </w:rPr>
              <w:t>дізнавач,</w:t>
            </w:r>
            <w:r w:rsidR="00281D53" w:rsidRPr="004017CE">
              <w:rPr>
                <w:rStyle w:val="rvts9"/>
                <w:rFonts w:ascii="Times New Roman" w:hAnsi="Times New Roman"/>
                <w:bCs/>
                <w:color w:val="333333"/>
                <w:sz w:val="28"/>
                <w:szCs w:val="28"/>
              </w:rPr>
              <w:t xml:space="preserve"> </w:t>
            </w:r>
            <w:r w:rsidRPr="004017CE">
              <w:rPr>
                <w:rStyle w:val="rvts9"/>
                <w:rFonts w:ascii="Times New Roman" w:hAnsi="Times New Roman"/>
                <w:bCs/>
                <w:color w:val="333333"/>
                <w:sz w:val="28"/>
                <w:szCs w:val="28"/>
              </w:rPr>
              <w:t>прокурор, інша службова особа, уповноважена на прийняття та реєстрацію заяв і повідомлень про кримінальні правопорушення, зобов'язані прийняти та зареєструвати таку заяву чи повідомлення. Відмова у прийнятті та реєстрації заяви чи повідомлення про кримінальне правопорушення не допускається.</w:t>
            </w:r>
          </w:p>
          <w:p w:rsidR="008C3EE9" w:rsidRPr="004017CE" w:rsidRDefault="008C3EE9"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5. До Єдиного реєстру досудових розслідувань вносяться відомості про:</w:t>
            </w:r>
          </w:p>
          <w:p w:rsidR="008C3EE9" w:rsidRPr="004017CE" w:rsidRDefault="008C3EE9"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w:t>
            </w:r>
          </w:p>
          <w:p w:rsidR="008C3EE9" w:rsidRPr="004017CE" w:rsidRDefault="008C3EE9" w:rsidP="008903D8">
            <w:pPr>
              <w:pStyle w:val="afb"/>
              <w:tabs>
                <w:tab w:val="left" w:pos="7184"/>
              </w:tabs>
              <w:ind w:left="97" w:right="101" w:firstLine="254"/>
              <w:jc w:val="both"/>
              <w:rPr>
                <w:rFonts w:ascii="Times New Roman" w:hAnsi="Times New Roman"/>
                <w:sz w:val="28"/>
                <w:szCs w:val="28"/>
                <w:shd w:val="clear" w:color="auto" w:fill="FFFFFF"/>
              </w:rPr>
            </w:pPr>
            <w:r w:rsidRPr="004017CE">
              <w:rPr>
                <w:rFonts w:ascii="Times New Roman" w:hAnsi="Times New Roman"/>
                <w:sz w:val="28"/>
                <w:szCs w:val="28"/>
                <w:shd w:val="clear" w:color="auto" w:fill="FFFFFF"/>
              </w:rPr>
              <w:t xml:space="preserve">6) прізвище, ім’я, по батькові та посада службової особи, яка внесла відомості до реєстру, а також слідчого, </w:t>
            </w:r>
            <w:r w:rsidRPr="004017CE">
              <w:rPr>
                <w:rFonts w:ascii="Times New Roman" w:hAnsi="Times New Roman"/>
                <w:b/>
                <w:sz w:val="28"/>
                <w:szCs w:val="28"/>
                <w:shd w:val="clear" w:color="auto" w:fill="FFFFFF"/>
              </w:rPr>
              <w:t>дізнавача,</w:t>
            </w:r>
            <w:r w:rsidRPr="004017CE">
              <w:rPr>
                <w:rFonts w:ascii="Times New Roman" w:hAnsi="Times New Roman"/>
                <w:sz w:val="28"/>
                <w:szCs w:val="28"/>
                <w:shd w:val="clear" w:color="auto" w:fill="FFFFFF"/>
              </w:rPr>
              <w:t xml:space="preserve"> прокурора, який вніс відомості до реєстру та/або розпочав досудове розслідування;</w:t>
            </w:r>
          </w:p>
          <w:p w:rsidR="00D8526E" w:rsidRPr="004017CE" w:rsidRDefault="008C3EE9"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Fonts w:ascii="Times New Roman" w:hAnsi="Times New Roman"/>
                <w:sz w:val="28"/>
                <w:szCs w:val="28"/>
                <w:shd w:val="clear" w:color="auto" w:fill="FFFFFF"/>
              </w:rPr>
              <w:t>…</w:t>
            </w:r>
          </w:p>
        </w:tc>
      </w:tr>
      <w:tr w:rsidR="00872E1D" w:rsidRPr="004017CE" w:rsidTr="008903D8">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rStyle w:val="rvts9"/>
                <w:b/>
                <w:bCs/>
                <w:sz w:val="28"/>
                <w:szCs w:val="28"/>
                <w:bdr w:val="none" w:sz="0" w:space="0" w:color="auto" w:frame="1"/>
              </w:rPr>
              <w:t>Стаття 217.</w:t>
            </w:r>
            <w:r w:rsidRPr="004017CE">
              <w:rPr>
                <w:rStyle w:val="apple-converted-space"/>
                <w:sz w:val="28"/>
                <w:szCs w:val="28"/>
              </w:rPr>
              <w:t> </w:t>
            </w:r>
            <w:r w:rsidRPr="004017CE">
              <w:rPr>
                <w:sz w:val="28"/>
                <w:szCs w:val="28"/>
              </w:rPr>
              <w:t>Об’єднання і виділення матеріалів досудового розслідування</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lang w:val="uk-UA"/>
              </w:rPr>
              <w:t xml:space="preserve">2. Не можуть бути об’єднані в одне провадження матеріали досудових розслідувань щодо кримінального проступку та щодо злочину, крім випадків, коли це може негативно вплинути на повноту досудового розслідування та судового розгляду. У таких випадках розслідування злочину та кримінального проступку здійснюється за правилами досудового слідства. </w:t>
            </w:r>
            <w:r w:rsidRPr="004017CE">
              <w:rPr>
                <w:b/>
                <w:sz w:val="28"/>
                <w:szCs w:val="28"/>
                <w:lang w:val="uk-UA"/>
              </w:rPr>
              <w:t>Положення глави 25 цього Кодексу в такому разі не застосовуються.</w:t>
            </w:r>
          </w:p>
        </w:tc>
        <w:tc>
          <w:tcPr>
            <w:tcW w:w="7527" w:type="dxa"/>
            <w:tcBorders>
              <w:top w:val="single" w:sz="4" w:space="0" w:color="000000"/>
              <w:left w:val="single" w:sz="4" w:space="0" w:color="000000"/>
              <w:bottom w:val="single" w:sz="4" w:space="0" w:color="000000"/>
              <w:right w:val="single" w:sz="4" w:space="0" w:color="000000"/>
            </w:tcBorders>
            <w:shd w:val="clear" w:color="auto" w:fill="auto"/>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rPr>
            </w:pPr>
            <w:r w:rsidRPr="004017CE">
              <w:rPr>
                <w:rStyle w:val="rvts9"/>
                <w:b/>
                <w:bCs/>
                <w:sz w:val="28"/>
                <w:szCs w:val="28"/>
                <w:bdr w:val="none" w:sz="0" w:space="0" w:color="auto" w:frame="1"/>
              </w:rPr>
              <w:t>Стаття 217.</w:t>
            </w:r>
            <w:r w:rsidRPr="004017CE">
              <w:rPr>
                <w:rStyle w:val="apple-converted-space"/>
                <w:sz w:val="28"/>
                <w:szCs w:val="28"/>
              </w:rPr>
              <w:t> </w:t>
            </w:r>
            <w:r w:rsidRPr="004017CE">
              <w:rPr>
                <w:sz w:val="28"/>
                <w:szCs w:val="28"/>
              </w:rPr>
              <w:t>Об’єднання і виділення матеріалів досудового розслідування</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rPr>
            </w:pPr>
            <w:r w:rsidRPr="004017CE">
              <w:rPr>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2. Не можуть бути об’єднані в одне провадження матеріали досудових розслідувань щодо кримінального проступку та щодо злочину крім випадків, коли це може негативно вплинути на повноту досудового розслідування та судового розгляду. У таких випадках розслідування злочину та кримінального проступку здійснюється за правилами досудового слідства.</w:t>
            </w:r>
          </w:p>
        </w:tc>
      </w:tr>
      <w:tr w:rsidR="00A16917"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D05922" w:rsidRDefault="00953214"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218. </w:t>
            </w:r>
            <w:r w:rsidRPr="004017CE">
              <w:rPr>
                <w:rStyle w:val="rvts9"/>
                <w:bCs/>
                <w:sz w:val="28"/>
                <w:szCs w:val="28"/>
                <w:bdr w:val="none" w:sz="0" w:space="0" w:color="auto" w:frame="1"/>
              </w:rPr>
              <w:t>Місце проведення досудового розслідування</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1. Досудове розслідування здійснюється слідчим того органу досудового розслідування, під юрисдикцією якого знаходиться місце вчинення кримінального правопорушення.</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2. Якщо слідчому із заяви, повідомлення або інших джерел стало відомо про обставини, які можуть свідчити про кримінальне правопорушення, розслідування якого не віднесене до його компетенції, він зобов’язаний протягом п’яти днів з дня встановлення таких обставин письмово повідомити про них прокурора та проводити розслідування доти, доки прокурор не визначить іншу підслідність.</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Прокурор розглядає письмове повідомлення слідчого протягом десяти днів з дня його отримання та в разі підтвердження наведених у ньому обставин зобов’язаний прийняти постанову про визначення підслідності.</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D05922">
              <w:rPr>
                <w:rStyle w:val="rvts9"/>
                <w:bCs/>
                <w:sz w:val="28"/>
                <w:szCs w:val="28"/>
                <w:bdr w:val="none" w:sz="0" w:space="0" w:color="auto" w:frame="1"/>
              </w:rPr>
              <w:t>Прокурор у разі самостійного встановлення обставин, що свідчать про необхідність визначення іншої підслідності, протягом десяти днів з дня встановлення таких обставин зобов’язаний прийняти постанову про визначення підслідності.</w:t>
            </w:r>
          </w:p>
          <w:p w:rsidR="00D05922" w:rsidRDefault="00953214"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Cs/>
                <w:sz w:val="28"/>
                <w:szCs w:val="28"/>
                <w:bdr w:val="none" w:sz="0" w:space="0" w:color="auto" w:frame="1"/>
              </w:rPr>
              <w:t>…</w:t>
            </w:r>
          </w:p>
          <w:p w:rsidR="00F34644" w:rsidRDefault="00F34644" w:rsidP="00D05922">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4. На початку розслідування слідчий перевіряє наявність вже розпочатих досудових розслідувань щодо того ж кримінального правопорушення.</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У разі якщо буде встановлено, що іншим слідчим органу досудового розслідування або слідчим іншого органу досудового розслідування розпочато кримінальне провадження щодо того ж кримінального правопорушення, слідчий передає слідчому, який здійснює досудове розслідування, наявні у нього матеріали та відомості, повідомляє про це прокурора, потерпілого або заявника та вносить відповідні відомості до Єдиного реєстру досудових розслідувань.</w:t>
            </w:r>
          </w:p>
          <w:p w:rsidR="00D05922" w:rsidRP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Якщо під час досудового слідства буде встановлено, що особа вчинила кримінальний проступок за відсутності в її діях складу злочину, слідчий за погодженням із прокурором надсилає матеріали кримінального провадження керівнику органу дізнання з урахуванням підслідності.</w:t>
            </w:r>
          </w:p>
          <w:p w:rsidR="000526FD" w:rsidRPr="004017CE"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D05922">
              <w:rPr>
                <w:rStyle w:val="rvts9"/>
                <w:bCs/>
                <w:sz w:val="28"/>
                <w:szCs w:val="28"/>
                <w:bdr w:val="none" w:sz="0" w:space="0" w:color="auto" w:frame="1"/>
              </w:rPr>
              <w:t>Якщо при здійсненні дізнання буде встановлено, що особа вчинила злочин, дізнавач за погодженням із прокурором надсилає матеріали кримінального провадження керівнику органу досудового розслідування з урахуванням підслідності.</w:t>
            </w:r>
          </w:p>
          <w:p w:rsidR="00953214" w:rsidRPr="004017CE" w:rsidRDefault="000526F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A16917" w:rsidRPr="004017CE" w:rsidRDefault="00953214"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Cs/>
                <w:sz w:val="28"/>
                <w:szCs w:val="28"/>
                <w:bdr w:val="none" w:sz="0" w:space="0" w:color="auto" w:frame="1"/>
              </w:rPr>
              <w:t xml:space="preserve">6. </w:t>
            </w:r>
            <w:r w:rsidR="00D05922" w:rsidRPr="00D05922">
              <w:rPr>
                <w:rStyle w:val="rvts9"/>
                <w:bCs/>
                <w:sz w:val="28"/>
                <w:szCs w:val="28"/>
                <w:bdr w:val="none" w:sz="0" w:space="0" w:color="auto" w:frame="1"/>
              </w:rPr>
              <w:t>Слідчий, прокурор має право провадити слідчі (розшукові) дії та негласні слідчі (розшукові) дії на території, яка знаходиться під юрисдикцією іншого органу досудового розслідування, або своєю постановою доручити їх проведення такому органу досудового розслідування</w:t>
            </w:r>
            <w:r w:rsidR="00D05922">
              <w:rPr>
                <w:rStyle w:val="rvts9"/>
                <w:bCs/>
                <w:sz w:val="28"/>
                <w:szCs w:val="28"/>
                <w:bdr w:val="none" w:sz="0" w:space="0" w:color="auto" w:frame="1"/>
              </w:rPr>
              <w:t>, який зобов’язаний її виконати</w:t>
            </w:r>
            <w:r w:rsidRPr="004017CE">
              <w:rPr>
                <w:rStyle w:val="rvts9"/>
                <w:bCs/>
                <w:sz w:val="28"/>
                <w:szCs w:val="28"/>
                <w:bdr w:val="none" w:sz="0" w:space="0" w:color="auto" w:frame="1"/>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218. </w:t>
            </w:r>
            <w:r w:rsidRPr="004017CE">
              <w:rPr>
                <w:rStyle w:val="rvts9"/>
                <w:bCs/>
                <w:sz w:val="28"/>
                <w:szCs w:val="28"/>
                <w:bdr w:val="none" w:sz="0" w:space="0" w:color="auto" w:frame="1"/>
              </w:rPr>
              <w:t>Місце проведення досудового розслідування</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1. Досудове розслідування здійснюється слідчим</w:t>
            </w:r>
            <w:r>
              <w:rPr>
                <w:rStyle w:val="rvts9"/>
                <w:bCs/>
                <w:sz w:val="28"/>
                <w:szCs w:val="28"/>
                <w:bdr w:val="none" w:sz="0" w:space="0" w:color="auto" w:frame="1"/>
                <w:lang w:val="ru-RU"/>
              </w:rPr>
              <w:t xml:space="preserve">, </w:t>
            </w:r>
            <w:r w:rsidRPr="00D05922">
              <w:rPr>
                <w:rStyle w:val="rvts9"/>
                <w:b/>
                <w:bCs/>
                <w:sz w:val="28"/>
                <w:szCs w:val="28"/>
                <w:bdr w:val="none" w:sz="0" w:space="0" w:color="auto" w:frame="1"/>
                <w:lang w:val="ru-RU"/>
              </w:rPr>
              <w:t>дізнавачем</w:t>
            </w:r>
            <w:r w:rsidRPr="00D05922">
              <w:rPr>
                <w:rStyle w:val="rvts9"/>
                <w:bCs/>
                <w:sz w:val="28"/>
                <w:szCs w:val="28"/>
                <w:bdr w:val="none" w:sz="0" w:space="0" w:color="auto" w:frame="1"/>
              </w:rPr>
              <w:t xml:space="preserve"> того органу досудового розслідування, під юрисдикцією якого знаходиться місце вчинення кримінального правопорушення.</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2. Якщо слідчому</w:t>
            </w:r>
            <w:r>
              <w:rPr>
                <w:rStyle w:val="rvts9"/>
                <w:bCs/>
                <w:sz w:val="28"/>
                <w:szCs w:val="28"/>
                <w:bdr w:val="none" w:sz="0" w:space="0" w:color="auto" w:frame="1"/>
              </w:rPr>
              <w:t xml:space="preserve">, </w:t>
            </w:r>
            <w:r w:rsidRPr="00D05922">
              <w:rPr>
                <w:rStyle w:val="rvts9"/>
                <w:b/>
                <w:bCs/>
                <w:sz w:val="28"/>
                <w:szCs w:val="28"/>
                <w:bdr w:val="none" w:sz="0" w:space="0" w:color="auto" w:frame="1"/>
              </w:rPr>
              <w:t>дізнавачу</w:t>
            </w:r>
            <w:r w:rsidRPr="00D05922">
              <w:rPr>
                <w:rStyle w:val="rvts9"/>
                <w:bCs/>
                <w:sz w:val="28"/>
                <w:szCs w:val="28"/>
                <w:bdr w:val="none" w:sz="0" w:space="0" w:color="auto" w:frame="1"/>
              </w:rPr>
              <w:t xml:space="preserve"> із заяви, повідомлення або інших джерел стало відомо про обставини, які можуть свідчити про кримінальне правопорушення, розслідування якого не віднесене до його компетенції, він зобов’язаний протягом п’яти днів з дня встановлення таких обставин письмово повідомити про них прокурора та проводити розслідування доти, доки прокурор не визначить іншу підслідність.</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D05922">
              <w:rPr>
                <w:rStyle w:val="rvts9"/>
                <w:bCs/>
                <w:sz w:val="28"/>
                <w:szCs w:val="28"/>
                <w:bdr w:val="none" w:sz="0" w:space="0" w:color="auto" w:frame="1"/>
              </w:rPr>
              <w:t>Прокурор розглядає письмове повідомлення слідчого</w:t>
            </w:r>
            <w:r>
              <w:rPr>
                <w:rStyle w:val="rvts9"/>
                <w:bCs/>
                <w:sz w:val="28"/>
                <w:szCs w:val="28"/>
                <w:bdr w:val="none" w:sz="0" w:space="0" w:color="auto" w:frame="1"/>
              </w:rPr>
              <w:t xml:space="preserve">, </w:t>
            </w:r>
            <w:r w:rsidRPr="00D05922">
              <w:rPr>
                <w:rStyle w:val="rvts9"/>
                <w:b/>
                <w:bCs/>
                <w:sz w:val="28"/>
                <w:szCs w:val="28"/>
                <w:bdr w:val="none" w:sz="0" w:space="0" w:color="auto" w:frame="1"/>
              </w:rPr>
              <w:t>дізнавача</w:t>
            </w:r>
            <w:r w:rsidRPr="00D05922">
              <w:rPr>
                <w:rStyle w:val="rvts9"/>
                <w:bCs/>
                <w:sz w:val="28"/>
                <w:szCs w:val="28"/>
                <w:bdr w:val="none" w:sz="0" w:space="0" w:color="auto" w:frame="1"/>
              </w:rPr>
              <w:t xml:space="preserve"> протягом десяти днів з дня його отримання та в разі підтвердження наведених у ньому обставин зобов’язаний прийняти постанову про визначення підслідності.</w:t>
            </w:r>
          </w:p>
          <w:p w:rsidR="00D05922"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D05922">
              <w:rPr>
                <w:rStyle w:val="rvts9"/>
                <w:bCs/>
                <w:sz w:val="28"/>
                <w:szCs w:val="28"/>
                <w:bdr w:val="none" w:sz="0" w:space="0" w:color="auto" w:frame="1"/>
              </w:rPr>
              <w:t>Прокурор у разі самостійного встановлення обставин, що свідчать про необхідність визначення іншої підслідності, протягом десяти днів з дня встановлення таких обставин зобов’язаний прийняти постанову про визначення підслідності.</w:t>
            </w:r>
          </w:p>
          <w:p w:rsidR="00D05922" w:rsidRPr="00F34644" w:rsidRDefault="00D05922" w:rsidP="00F34644">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Cs/>
                <w:sz w:val="28"/>
                <w:szCs w:val="28"/>
                <w:bdr w:val="none" w:sz="0" w:space="0" w:color="auto" w:frame="1"/>
              </w:rPr>
              <w:t>…</w:t>
            </w:r>
          </w:p>
          <w:p w:rsidR="00D05922" w:rsidRPr="004017CE"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D05922">
              <w:rPr>
                <w:rStyle w:val="rvts9"/>
                <w:bCs/>
                <w:sz w:val="28"/>
                <w:szCs w:val="28"/>
                <w:bdr w:val="none" w:sz="0" w:space="0" w:color="auto" w:frame="1"/>
              </w:rPr>
              <w:t xml:space="preserve">4. </w:t>
            </w:r>
            <w:r w:rsidR="00F34644" w:rsidRPr="00F34644">
              <w:rPr>
                <w:bCs/>
                <w:sz w:val="28"/>
                <w:szCs w:val="28"/>
                <w:bdr w:val="none" w:sz="0" w:space="0" w:color="auto" w:frame="1"/>
              </w:rPr>
              <w:t xml:space="preserve">На початку розслідування слідчий, </w:t>
            </w:r>
            <w:r w:rsidR="00F34644" w:rsidRPr="00F34644">
              <w:rPr>
                <w:b/>
                <w:bCs/>
                <w:sz w:val="28"/>
                <w:szCs w:val="28"/>
                <w:bdr w:val="none" w:sz="0" w:space="0" w:color="auto" w:frame="1"/>
              </w:rPr>
              <w:t>дізнавач</w:t>
            </w:r>
            <w:r w:rsidR="00F34644" w:rsidRPr="00F34644">
              <w:rPr>
                <w:bCs/>
                <w:sz w:val="28"/>
                <w:szCs w:val="28"/>
                <w:bdr w:val="none" w:sz="0" w:space="0" w:color="auto" w:frame="1"/>
              </w:rPr>
              <w:t xml:space="preserve"> перевіряє наявність вже розпочатих досудових розслідувань щодо того ж кримінального правопорушення. У разі якщо буде встановлено, що іншим слідчим, </w:t>
            </w:r>
            <w:r w:rsidR="00F34644" w:rsidRPr="00F34644">
              <w:rPr>
                <w:b/>
                <w:bCs/>
                <w:sz w:val="28"/>
                <w:szCs w:val="28"/>
                <w:bdr w:val="none" w:sz="0" w:space="0" w:color="auto" w:frame="1"/>
              </w:rPr>
              <w:t>дізнавачем</w:t>
            </w:r>
            <w:r w:rsidR="00F34644" w:rsidRPr="00F34644">
              <w:rPr>
                <w:bCs/>
                <w:sz w:val="28"/>
                <w:szCs w:val="28"/>
                <w:bdr w:val="none" w:sz="0" w:space="0" w:color="auto" w:frame="1"/>
              </w:rPr>
              <w:t xml:space="preserve"> органу досудового розслідування або слідчим, </w:t>
            </w:r>
            <w:r w:rsidR="00F34644" w:rsidRPr="00F34644">
              <w:rPr>
                <w:b/>
                <w:bCs/>
                <w:sz w:val="28"/>
                <w:szCs w:val="28"/>
                <w:bdr w:val="none" w:sz="0" w:space="0" w:color="auto" w:frame="1"/>
              </w:rPr>
              <w:t>дізнавачем</w:t>
            </w:r>
            <w:r w:rsidR="00F34644" w:rsidRPr="00F34644">
              <w:rPr>
                <w:bCs/>
                <w:sz w:val="28"/>
                <w:szCs w:val="28"/>
                <w:bdr w:val="none" w:sz="0" w:space="0" w:color="auto" w:frame="1"/>
              </w:rPr>
              <w:t xml:space="preserve"> іншого органу досудового розслідування розпочато кримінальне провадження щодо того ж кримінального правопорушення, слідчий, </w:t>
            </w:r>
            <w:r w:rsidR="00F34644" w:rsidRPr="00F34644">
              <w:rPr>
                <w:b/>
                <w:bCs/>
                <w:sz w:val="28"/>
                <w:szCs w:val="28"/>
                <w:bdr w:val="none" w:sz="0" w:space="0" w:color="auto" w:frame="1"/>
              </w:rPr>
              <w:t>дізнавач</w:t>
            </w:r>
            <w:r w:rsidR="00F34644" w:rsidRPr="00F34644">
              <w:rPr>
                <w:bCs/>
                <w:sz w:val="28"/>
                <w:szCs w:val="28"/>
                <w:bdr w:val="none" w:sz="0" w:space="0" w:color="auto" w:frame="1"/>
              </w:rPr>
              <w:t xml:space="preserve"> передає слідчому, </w:t>
            </w:r>
            <w:r w:rsidR="00F34644" w:rsidRPr="00F34644">
              <w:rPr>
                <w:b/>
                <w:bCs/>
                <w:sz w:val="28"/>
                <w:szCs w:val="28"/>
                <w:bdr w:val="none" w:sz="0" w:space="0" w:color="auto" w:frame="1"/>
              </w:rPr>
              <w:t>дізнавачу</w:t>
            </w:r>
            <w:r w:rsidR="00F34644" w:rsidRPr="00F34644">
              <w:rPr>
                <w:bCs/>
                <w:sz w:val="28"/>
                <w:szCs w:val="28"/>
                <w:bdr w:val="none" w:sz="0" w:space="0" w:color="auto" w:frame="1"/>
              </w:rPr>
              <w:t>, який здійснює досудове розслідування, наявні у нього матеріали та відомості, повідомляє про це прокурора, потерпілого або заявника та вносить відповідні відомості до Єдиного реєстру досудових розслідувань.</w:t>
            </w:r>
            <w:r w:rsidRPr="00D05922">
              <w:rPr>
                <w:rStyle w:val="rvts9"/>
                <w:bCs/>
                <w:sz w:val="28"/>
                <w:szCs w:val="28"/>
                <w:bdr w:val="none" w:sz="0" w:space="0" w:color="auto" w:frame="1"/>
              </w:rPr>
              <w:t>.</w:t>
            </w:r>
          </w:p>
          <w:p w:rsidR="00D05922" w:rsidRPr="004017CE" w:rsidRDefault="00D05922" w:rsidP="00D05922">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D05922" w:rsidRDefault="00D05922"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F34644" w:rsidRDefault="00F34644"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A16917" w:rsidRPr="004017CE" w:rsidRDefault="00D05922" w:rsidP="00D05922">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Cs/>
                <w:sz w:val="28"/>
                <w:szCs w:val="28"/>
                <w:bdr w:val="none" w:sz="0" w:space="0" w:color="auto" w:frame="1"/>
              </w:rPr>
              <w:t xml:space="preserve">6. </w:t>
            </w:r>
            <w:r w:rsidRPr="00D05922">
              <w:rPr>
                <w:rStyle w:val="rvts9"/>
                <w:bCs/>
                <w:sz w:val="28"/>
                <w:szCs w:val="28"/>
                <w:bdr w:val="none" w:sz="0" w:space="0" w:color="auto" w:frame="1"/>
              </w:rPr>
              <w:t xml:space="preserve">Слідчий, </w:t>
            </w:r>
            <w:r w:rsidR="00F34644" w:rsidRPr="00F34644">
              <w:rPr>
                <w:rStyle w:val="rvts9"/>
                <w:b/>
                <w:bCs/>
                <w:sz w:val="28"/>
                <w:szCs w:val="28"/>
                <w:bdr w:val="none" w:sz="0" w:space="0" w:color="auto" w:frame="1"/>
              </w:rPr>
              <w:t>дізнавач</w:t>
            </w:r>
            <w:r w:rsidR="00F34644">
              <w:rPr>
                <w:rStyle w:val="rvts9"/>
                <w:bCs/>
                <w:sz w:val="28"/>
                <w:szCs w:val="28"/>
                <w:bdr w:val="none" w:sz="0" w:space="0" w:color="auto" w:frame="1"/>
              </w:rPr>
              <w:t xml:space="preserve"> </w:t>
            </w:r>
            <w:r w:rsidRPr="00D05922">
              <w:rPr>
                <w:rStyle w:val="rvts9"/>
                <w:bCs/>
                <w:sz w:val="28"/>
                <w:szCs w:val="28"/>
                <w:bdr w:val="none" w:sz="0" w:space="0" w:color="auto" w:frame="1"/>
              </w:rPr>
              <w:t>прокурор має право провадити слідчі (розшукові) дії та негласні слідчі (розшукові) дії на території, яка знаходиться під юрисдикцією іншого органу досудового розслідування, або своєю постановою доручити їх проведення такому органу досудового розслідування</w:t>
            </w:r>
            <w:r>
              <w:rPr>
                <w:rStyle w:val="rvts9"/>
                <w:bCs/>
                <w:sz w:val="28"/>
                <w:szCs w:val="28"/>
                <w:bdr w:val="none" w:sz="0" w:space="0" w:color="auto" w:frame="1"/>
              </w:rPr>
              <w:t>, який зобов’язаний її виконати</w:t>
            </w:r>
            <w:r w:rsidRPr="004017CE">
              <w:rPr>
                <w:rStyle w:val="rvts9"/>
                <w:bCs/>
                <w:sz w:val="28"/>
                <w:szCs w:val="28"/>
                <w:bdr w:val="none" w:sz="0" w:space="0" w:color="auto" w:frame="1"/>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219. </w:t>
            </w:r>
            <w:r w:rsidRPr="004017CE">
              <w:rPr>
                <w:rStyle w:val="rvts9"/>
                <w:bCs/>
                <w:sz w:val="28"/>
                <w:szCs w:val="28"/>
                <w:bdr w:val="none" w:sz="0" w:space="0" w:color="auto" w:frame="1"/>
              </w:rPr>
              <w:t>Строки досудового розслідування</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rStyle w:val="rvts9"/>
                <w:bCs/>
                <w:sz w:val="28"/>
                <w:szCs w:val="28"/>
                <w:bdr w:val="none" w:sz="0" w:space="0" w:color="auto" w:frame="1"/>
              </w:rPr>
              <w:t xml:space="preserve">3. </w:t>
            </w:r>
            <w:r w:rsidRPr="004017CE">
              <w:rPr>
                <w:sz w:val="28"/>
                <w:szCs w:val="28"/>
              </w:rPr>
              <w:t>З дня повідомлення особі про підозру досудове розслідування повинно бути закінчене:</w:t>
            </w:r>
          </w:p>
          <w:p w:rsidR="00872E1D" w:rsidRPr="004017CE" w:rsidRDefault="00872E1D" w:rsidP="00BF2FDB">
            <w:pPr>
              <w:pStyle w:val="rvps2"/>
              <w:shd w:val="clear" w:color="auto" w:fill="FFFFFF"/>
              <w:spacing w:before="0" w:beforeAutospacing="0" w:after="0" w:afterAutospacing="0"/>
              <w:ind w:left="97" w:right="87" w:firstLine="284"/>
              <w:jc w:val="both"/>
              <w:rPr>
                <w:b/>
                <w:sz w:val="28"/>
                <w:szCs w:val="28"/>
              </w:rPr>
            </w:pPr>
            <w:r w:rsidRPr="004017CE">
              <w:rPr>
                <w:b/>
                <w:sz w:val="28"/>
                <w:szCs w:val="28"/>
              </w:rPr>
              <w:t>1) протягом сімдесяти двох годин - у разі повідомлення особі про підозру у вчиненні кримінального проступку або затримання особи в порядку, передбаченому частиною четвертою статті 298-2 цього Кодексу;</w:t>
            </w:r>
          </w:p>
          <w:p w:rsidR="00872E1D" w:rsidRPr="004017CE" w:rsidRDefault="00872E1D" w:rsidP="00BF2FDB">
            <w:pPr>
              <w:pStyle w:val="rvps2"/>
              <w:shd w:val="clear" w:color="auto" w:fill="FFFFFF"/>
              <w:spacing w:before="0" w:beforeAutospacing="0" w:after="0" w:afterAutospacing="0"/>
              <w:ind w:left="97" w:right="87" w:firstLine="284"/>
              <w:jc w:val="both"/>
              <w:rPr>
                <w:b/>
                <w:sz w:val="28"/>
                <w:szCs w:val="28"/>
              </w:rPr>
            </w:pPr>
            <w:r w:rsidRPr="004017CE">
              <w:rPr>
                <w:b/>
                <w:sz w:val="28"/>
                <w:szCs w:val="28"/>
              </w:rPr>
              <w:t>2) протягом двадцяти діб - у разі повідомлення особі про підозру у вчиненні кримінального проступку у випадках, якщо підозрюваний не визнає вину або необхідності проведення додаткових слідчих (розшукових) дій, або вчинення кримінального проступку неповнолітнім;</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b/>
                <w:sz w:val="28"/>
                <w:szCs w:val="28"/>
              </w:rPr>
              <w:t>3) протягом одного місяця - у разі повідомлення особі про підозру у вчиненні кримінального проступку, якщо особою заявлено клопотання про проведення експертизи у випадку, передбаченому частиною другою статті 298-4 цього Кодексу;</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b/>
                <w:sz w:val="28"/>
                <w:szCs w:val="28"/>
              </w:rPr>
              <w:t>4)</w:t>
            </w:r>
            <w:r w:rsidRPr="004017CE">
              <w:rPr>
                <w:sz w:val="28"/>
                <w:szCs w:val="28"/>
              </w:rPr>
              <w:t xml:space="preserve"> протягом двох місяців з дня повідомлення особі про підозру у вчиненні злочину.</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4. Строк досудового розслідування може бути продовжений у порядку, передбаченому параграфом 4 глави 24 цього Кодексу. При цьому загальний строк досудового розслідування не може перевищувати:</w:t>
            </w:r>
          </w:p>
          <w:p w:rsidR="00872E1D" w:rsidRPr="004017CE" w:rsidRDefault="00872E1D" w:rsidP="00BF2FDB">
            <w:pPr>
              <w:pStyle w:val="rvps2"/>
              <w:shd w:val="clear" w:color="auto" w:fill="FFFFFF"/>
              <w:spacing w:before="0" w:beforeAutospacing="0" w:after="0" w:afterAutospacing="0"/>
              <w:ind w:left="97" w:right="87" w:firstLine="284"/>
              <w:jc w:val="both"/>
              <w:rPr>
                <w:b/>
                <w:sz w:val="28"/>
                <w:szCs w:val="28"/>
              </w:rPr>
            </w:pPr>
            <w:r w:rsidRPr="004017CE">
              <w:rPr>
                <w:b/>
                <w:sz w:val="28"/>
                <w:szCs w:val="28"/>
              </w:rPr>
              <w:t>1) одного місяця з дня повідомлення особі про підозру у вчиненні кримінального проступку у випадках, передбачених пунктами 1 і 2 частини третьої цієї статті;</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b/>
                <w:sz w:val="28"/>
                <w:szCs w:val="28"/>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219. </w:t>
            </w:r>
            <w:r w:rsidRPr="004017CE">
              <w:rPr>
                <w:rStyle w:val="rvts9"/>
                <w:bCs/>
                <w:sz w:val="28"/>
                <w:szCs w:val="28"/>
                <w:bdr w:val="none" w:sz="0" w:space="0" w:color="auto" w:frame="1"/>
              </w:rPr>
              <w:t>Строки досудового розслідування</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3. З дня повідомлення особі про підозру досудове розслідування повинно бути закінчене:</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1) </w:t>
            </w:r>
            <w:r w:rsidRPr="004017CE">
              <w:rPr>
                <w:b/>
                <w:sz w:val="28"/>
                <w:szCs w:val="28"/>
              </w:rPr>
              <w:t>протягом одного місяця з дня повідомлення особі про підозру у вчиненні кримінального проступку;</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p>
          <w:p w:rsidR="004017CE" w:rsidRDefault="004017C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2) протягом двох місяців з дня повідомлення особі про підозру у вчиненні злочину.</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6F634D" w:rsidRPr="004017CE" w:rsidRDefault="006F634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BF2FDB"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 xml:space="preserve">      </w:t>
            </w:r>
          </w:p>
          <w:p w:rsidR="004017CE" w:rsidRDefault="004017CE"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4. Строк досудового розслідування може бути продовжений у порядку, передбаченому параграфом 4 глави 24 цього Кодексу. При цьому загальний строк досудового розслідування не може перевищувати:</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 xml:space="preserve">1) </w:t>
            </w:r>
            <w:r w:rsidRPr="004017CE">
              <w:rPr>
                <w:rStyle w:val="rvts9"/>
                <w:b/>
                <w:bCs/>
                <w:sz w:val="28"/>
                <w:szCs w:val="28"/>
                <w:bdr w:val="none" w:sz="0" w:space="0" w:color="auto" w:frame="1"/>
              </w:rPr>
              <w:t>дв</w:t>
            </w:r>
            <w:r w:rsidR="006F634D" w:rsidRPr="004017CE">
              <w:rPr>
                <w:rStyle w:val="rvts9"/>
                <w:b/>
                <w:bCs/>
                <w:sz w:val="28"/>
                <w:szCs w:val="28"/>
                <w:bdr w:val="none" w:sz="0" w:space="0" w:color="auto" w:frame="1"/>
              </w:rPr>
              <w:t>а</w:t>
            </w:r>
            <w:r w:rsidRPr="004017CE">
              <w:rPr>
                <w:rStyle w:val="rvts9"/>
                <w:b/>
                <w:bCs/>
                <w:sz w:val="28"/>
                <w:szCs w:val="28"/>
                <w:bdr w:val="none" w:sz="0" w:space="0" w:color="auto" w:frame="1"/>
              </w:rPr>
              <w:t xml:space="preserve"> місяц</w:t>
            </w:r>
            <w:r w:rsidR="006F634D" w:rsidRPr="004017CE">
              <w:rPr>
                <w:rStyle w:val="rvts9"/>
                <w:b/>
                <w:bCs/>
                <w:sz w:val="28"/>
                <w:szCs w:val="28"/>
                <w:bdr w:val="none" w:sz="0" w:space="0" w:color="auto" w:frame="1"/>
              </w:rPr>
              <w:t>і</w:t>
            </w:r>
            <w:r w:rsidRPr="004017CE">
              <w:rPr>
                <w:rStyle w:val="rvts9"/>
                <w:bCs/>
                <w:sz w:val="28"/>
                <w:szCs w:val="28"/>
                <w:bdr w:val="none" w:sz="0" w:space="0" w:color="auto" w:frame="1"/>
              </w:rPr>
              <w:t xml:space="preserve"> з дня повідомлення особі про підозру у в</w:t>
            </w:r>
            <w:r w:rsidR="00C33042" w:rsidRPr="004017CE">
              <w:rPr>
                <w:rStyle w:val="rvts9"/>
                <w:bCs/>
                <w:sz w:val="28"/>
                <w:szCs w:val="28"/>
                <w:bdr w:val="none" w:sz="0" w:space="0" w:color="auto" w:frame="1"/>
              </w:rPr>
              <w:t>чиненні кримінального проступку;</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rPr>
            </w:pPr>
            <w:r w:rsidRPr="004017CE">
              <w:rPr>
                <w:rStyle w:val="rvts9"/>
                <w:bCs/>
                <w:sz w:val="28"/>
                <w:szCs w:val="28"/>
                <w:bdr w:val="none" w:sz="0" w:space="0" w:color="auto" w:frame="1"/>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rPr>
            </w:pPr>
            <w:r w:rsidRPr="004017CE">
              <w:rPr>
                <w:rStyle w:val="rvts9"/>
                <w:rFonts w:ascii="Times New Roman" w:hAnsi="Times New Roman"/>
                <w:b/>
                <w:bCs/>
                <w:color w:val="333333"/>
                <w:sz w:val="28"/>
                <w:szCs w:val="28"/>
              </w:rPr>
              <w:t>Стаття 222.</w:t>
            </w:r>
            <w:r w:rsidRPr="004017CE">
              <w:rPr>
                <w:rFonts w:ascii="Times New Roman" w:hAnsi="Times New Roman"/>
                <w:sz w:val="28"/>
                <w:szCs w:val="28"/>
              </w:rPr>
              <w:t> Недопустимість розголошення відомостей досудового розслідування</w:t>
            </w:r>
          </w:p>
          <w:p w:rsidR="00872E1D" w:rsidRPr="004017CE" w:rsidRDefault="00872E1D" w:rsidP="00BF2FDB">
            <w:pPr>
              <w:pStyle w:val="afb"/>
              <w:ind w:left="97" w:right="87" w:firstLine="284"/>
              <w:jc w:val="both"/>
              <w:rPr>
                <w:rFonts w:ascii="Times New Roman" w:hAnsi="Times New Roman"/>
                <w:sz w:val="28"/>
                <w:szCs w:val="28"/>
                <w:lang w:eastAsia="uk-UA"/>
              </w:rPr>
            </w:pPr>
          </w:p>
          <w:p w:rsidR="00872E1D" w:rsidRPr="004017CE" w:rsidRDefault="00872E1D" w:rsidP="00BF2FDB">
            <w:pPr>
              <w:pStyle w:val="afb"/>
              <w:tabs>
                <w:tab w:val="left" w:pos="859"/>
              </w:tabs>
              <w:ind w:left="97" w:right="87" w:firstLine="284"/>
              <w:jc w:val="both"/>
              <w:rPr>
                <w:rFonts w:ascii="Times New Roman" w:hAnsi="Times New Roman"/>
                <w:sz w:val="28"/>
                <w:szCs w:val="28"/>
              </w:rPr>
            </w:pPr>
            <w:bookmarkStart w:id="98" w:name="n2094"/>
            <w:bookmarkEnd w:id="98"/>
            <w:r w:rsidRPr="004017CE">
              <w:rPr>
                <w:rFonts w:ascii="Times New Roman" w:hAnsi="Times New Roman"/>
                <w:sz w:val="28"/>
                <w:szCs w:val="28"/>
              </w:rPr>
              <w:t>1. Відомості досудового розслідування можна розголошувати лише з письмового дозволу слідчого або прокурора і в тому обсязі, в якому вони визнають можливим.</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99" w:name="n5730"/>
            <w:bookmarkStart w:id="100" w:name="n2095"/>
            <w:bookmarkEnd w:id="99"/>
            <w:bookmarkEnd w:id="100"/>
            <w:r w:rsidRPr="004017CE">
              <w:rPr>
                <w:sz w:val="28"/>
                <w:szCs w:val="28"/>
                <w:lang w:val="uk-UA"/>
              </w:rPr>
              <w:t>2. Слідчий, прокурор попереджає осіб, яким стали відомі відомості досудового розслідування, у зв’язку з участю в ньому, про їх обов’язок не розголошувати такі відомості без його дозволу. Незаконне розголошення відомостей досудового розслідування тягне за собою кримінальну відповідальність, встановлену законом.</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b/>
                <w:sz w:val="28"/>
                <w:szCs w:val="28"/>
              </w:rPr>
            </w:pPr>
            <w:r w:rsidRPr="004017CE">
              <w:rPr>
                <w:rStyle w:val="rvts9"/>
                <w:rFonts w:ascii="Times New Roman" w:hAnsi="Times New Roman"/>
                <w:b/>
                <w:bCs/>
                <w:color w:val="333333"/>
                <w:sz w:val="28"/>
                <w:szCs w:val="28"/>
              </w:rPr>
              <w:t>Стаття 222.</w:t>
            </w:r>
            <w:r w:rsidRPr="004017CE">
              <w:rPr>
                <w:rFonts w:ascii="Times New Roman" w:hAnsi="Times New Roman"/>
                <w:sz w:val="28"/>
                <w:szCs w:val="28"/>
              </w:rPr>
              <w:t> Недопустимість розголошення відомостей досудового розслідування</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p>
          <w:p w:rsidR="00872E1D" w:rsidRPr="004017CE" w:rsidRDefault="00872E1D" w:rsidP="008903D8">
            <w:pPr>
              <w:pStyle w:val="afb"/>
              <w:tabs>
                <w:tab w:val="left" w:pos="859"/>
                <w:tab w:val="left" w:pos="7184"/>
              </w:tabs>
              <w:ind w:left="97" w:right="101" w:firstLine="254"/>
              <w:jc w:val="both"/>
              <w:rPr>
                <w:rFonts w:ascii="Times New Roman" w:hAnsi="Times New Roman"/>
                <w:sz w:val="28"/>
                <w:szCs w:val="28"/>
              </w:rPr>
            </w:pPr>
            <w:r w:rsidRPr="004017CE">
              <w:rPr>
                <w:rFonts w:ascii="Times New Roman" w:hAnsi="Times New Roman"/>
                <w:sz w:val="28"/>
                <w:szCs w:val="28"/>
              </w:rPr>
              <w:t>1. Відомості досудового розслідування можна розголошувати лише з письмового дозволу слідчого</w:t>
            </w:r>
            <w:r w:rsidRPr="004017CE">
              <w:rPr>
                <w:rStyle w:val="rvts9"/>
                <w:rFonts w:ascii="Times New Roman" w:hAnsi="Times New Roman"/>
                <w:b/>
                <w:bCs/>
                <w:color w:val="000000"/>
                <w:sz w:val="28"/>
                <w:szCs w:val="28"/>
                <w:shd w:val="clear" w:color="auto" w:fill="FFFFFF"/>
              </w:rPr>
              <w:t xml:space="preserve">, дізнавача </w:t>
            </w:r>
            <w:r w:rsidRPr="004017CE">
              <w:rPr>
                <w:rFonts w:ascii="Times New Roman" w:hAnsi="Times New Roman"/>
                <w:sz w:val="28"/>
                <w:szCs w:val="28"/>
              </w:rPr>
              <w:t>або прокурора і в тому обсязі, в якому вони визнають можливим.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 xml:space="preserve">2. Слідчий, </w:t>
            </w:r>
            <w:r w:rsidRPr="004017CE">
              <w:rPr>
                <w:rStyle w:val="rvts9"/>
                <w:b/>
                <w:bCs/>
                <w:color w:val="000000"/>
                <w:sz w:val="28"/>
                <w:szCs w:val="28"/>
                <w:shd w:val="clear" w:color="auto" w:fill="FFFFFF"/>
              </w:rPr>
              <w:t xml:space="preserve">дізнавач, </w:t>
            </w:r>
            <w:r w:rsidRPr="004017CE">
              <w:rPr>
                <w:sz w:val="28"/>
                <w:szCs w:val="28"/>
              </w:rPr>
              <w:t>прокурор попереджає осіб, яким стали відомі відомості досудового розслідування, у зв’язку з участю в ньому, про їх обов’язок не розголошувати такі відомості без його дозволу. Незаконне розголошення відомостей досудового розслідування тягне за собою кримінальну відповідальність, встановлену законом.</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Style w:val="rvts9"/>
                <w:rFonts w:ascii="Times New Roman" w:hAnsi="Times New Roman"/>
                <w:b/>
                <w:bCs/>
                <w:color w:val="333333"/>
                <w:sz w:val="28"/>
                <w:szCs w:val="28"/>
              </w:rPr>
              <w:t>Стаття 223.</w:t>
            </w:r>
            <w:r w:rsidRPr="004017CE">
              <w:rPr>
                <w:rFonts w:ascii="Times New Roman" w:hAnsi="Times New Roman"/>
                <w:sz w:val="28"/>
                <w:szCs w:val="28"/>
              </w:rPr>
              <w:t> Вимоги до проведення слідчих (розшукових) дій</w:t>
            </w:r>
          </w:p>
          <w:p w:rsidR="00872E1D" w:rsidRPr="004017CE" w:rsidRDefault="00872E1D" w:rsidP="00BF2FDB">
            <w:pPr>
              <w:pStyle w:val="afb"/>
              <w:ind w:left="97" w:right="87" w:firstLine="284"/>
              <w:jc w:val="both"/>
              <w:rPr>
                <w:rFonts w:ascii="Times New Roman" w:hAnsi="Times New Roman"/>
                <w:sz w:val="28"/>
                <w:szCs w:val="28"/>
              </w:rPr>
            </w:pPr>
            <w:bookmarkStart w:id="101" w:name="n2098"/>
            <w:bookmarkEnd w:id="101"/>
            <w:r w:rsidRPr="004017CE">
              <w:rPr>
                <w:rFonts w:ascii="Times New Roman" w:hAnsi="Times New Roman"/>
                <w:sz w:val="28"/>
                <w:szCs w:val="28"/>
              </w:rPr>
              <w:t>…</w:t>
            </w:r>
          </w:p>
          <w:p w:rsidR="00872E1D" w:rsidRPr="004017CE" w:rsidRDefault="00872E1D" w:rsidP="00BF2FDB">
            <w:pPr>
              <w:pStyle w:val="afb"/>
              <w:ind w:left="97" w:right="87" w:firstLine="284"/>
              <w:jc w:val="both"/>
              <w:rPr>
                <w:rFonts w:ascii="Times New Roman" w:hAnsi="Times New Roman"/>
                <w:sz w:val="28"/>
                <w:szCs w:val="28"/>
              </w:rPr>
            </w:pPr>
            <w:bookmarkStart w:id="102" w:name="n2100"/>
            <w:bookmarkEnd w:id="102"/>
            <w:r w:rsidRPr="004017CE">
              <w:rPr>
                <w:rFonts w:ascii="Times New Roman" w:hAnsi="Times New Roman"/>
                <w:sz w:val="28"/>
                <w:szCs w:val="28"/>
              </w:rPr>
              <w:t>3. Слідчий, прокурор вживає належних заходів для забезпечення присутності під час проведення слідчої (розшукової) дії осіб, чиї права та законні інтереси можуть бути обмежені або порушені. Перед проведенням слідчої (розшукової) дії особам, які беруть у ній участь, роз’яснюються їх права і обов’язки, передбачені цим Кодексом, а також відповідальність, встановлена законом.</w:t>
            </w:r>
          </w:p>
          <w:p w:rsidR="00872E1D" w:rsidRPr="004017CE" w:rsidRDefault="00872E1D" w:rsidP="00BF2FDB">
            <w:pPr>
              <w:pStyle w:val="afb"/>
              <w:ind w:left="97" w:right="87" w:firstLine="284"/>
              <w:jc w:val="both"/>
              <w:rPr>
                <w:rFonts w:ascii="Times New Roman" w:hAnsi="Times New Roman"/>
                <w:sz w:val="28"/>
                <w:szCs w:val="28"/>
              </w:rPr>
            </w:pPr>
            <w:bookmarkStart w:id="103" w:name="n2101"/>
            <w:bookmarkEnd w:id="103"/>
            <w:r w:rsidRPr="004017CE">
              <w:rPr>
                <w:rFonts w:ascii="Times New Roman" w:hAnsi="Times New Roman"/>
                <w:sz w:val="28"/>
                <w:szCs w:val="28"/>
              </w:rPr>
              <w:t>…</w:t>
            </w:r>
          </w:p>
          <w:p w:rsidR="00872E1D" w:rsidRPr="004017CE" w:rsidRDefault="00872E1D" w:rsidP="00BF2FDB">
            <w:pPr>
              <w:pStyle w:val="afb"/>
              <w:ind w:left="97" w:right="87" w:firstLine="284"/>
              <w:jc w:val="both"/>
              <w:rPr>
                <w:rFonts w:ascii="Times New Roman" w:hAnsi="Times New Roman"/>
                <w:sz w:val="28"/>
                <w:szCs w:val="28"/>
              </w:rPr>
            </w:pPr>
            <w:bookmarkStart w:id="104" w:name="n2102"/>
            <w:bookmarkEnd w:id="104"/>
            <w:r w:rsidRPr="004017CE">
              <w:rPr>
                <w:rFonts w:ascii="Times New Roman" w:hAnsi="Times New Roman"/>
                <w:sz w:val="28"/>
                <w:szCs w:val="28"/>
              </w:rPr>
              <w:t>5. У разі отримання під час проведення слідчої (розшукової) дії доказів, які можуть вказувати на невинуватість особи у вчиненні кримінального правопорушення, слідчий, прокурор зобов’язаний провести відповідну слідчу (розшукову) дію в повному обсязі, долучити складені процесуальні документи до матеріалів досудового розслідування та надати їх суду у випадку звернення з обвинувальним актом, клопотанням про застосування примусових заходів медичного чи виховного характеру або клопотанням про звільнення особи від кримінальної відповідальності.</w:t>
            </w:r>
          </w:p>
          <w:p w:rsidR="00872E1D" w:rsidRPr="004017CE" w:rsidRDefault="00872E1D" w:rsidP="00BF2FDB">
            <w:pPr>
              <w:pStyle w:val="afb"/>
              <w:ind w:left="97" w:right="87" w:firstLine="284"/>
              <w:jc w:val="both"/>
              <w:rPr>
                <w:rFonts w:ascii="Times New Roman" w:hAnsi="Times New Roman"/>
                <w:sz w:val="28"/>
                <w:szCs w:val="28"/>
              </w:rPr>
            </w:pPr>
            <w:bookmarkStart w:id="105" w:name="n2103"/>
            <w:bookmarkEnd w:id="105"/>
            <w:r w:rsidRPr="004017CE">
              <w:rPr>
                <w:rFonts w:ascii="Times New Roman" w:hAnsi="Times New Roman"/>
                <w:sz w:val="28"/>
                <w:szCs w:val="28"/>
              </w:rPr>
              <w:t>…</w:t>
            </w:r>
          </w:p>
          <w:p w:rsidR="00872E1D" w:rsidRPr="004017CE" w:rsidRDefault="00872E1D" w:rsidP="00BF2FDB">
            <w:pPr>
              <w:pStyle w:val="afb"/>
              <w:ind w:left="97" w:right="87" w:firstLine="284"/>
              <w:jc w:val="both"/>
              <w:rPr>
                <w:rFonts w:ascii="Times New Roman" w:hAnsi="Times New Roman"/>
                <w:sz w:val="28"/>
                <w:szCs w:val="28"/>
              </w:rPr>
            </w:pPr>
            <w:bookmarkStart w:id="106" w:name="n2105"/>
            <w:bookmarkEnd w:id="106"/>
            <w:r w:rsidRPr="004017CE">
              <w:rPr>
                <w:rFonts w:ascii="Times New Roman" w:hAnsi="Times New Roman"/>
                <w:sz w:val="28"/>
                <w:szCs w:val="28"/>
              </w:rPr>
              <w:t>7. Слідчий, прокурор зобов’язаний запросити не менше двох незаінтересованих осіб (понятих) для пред’явлення особи, трупа чи речі для впізнання, огляду трупа, в тому числі пов’язаного з ексгумацією, слідчого експерименту, освідування особи. Винятками є випадки застосування безперервного відеозапису ходу проведення відповідної слідчої (розшукової) дії. Поняті можуть бути запрошені для участі в інших процесуальних діях, якщо слідчий, прокурор вважатиме це за доцільне.</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lang w:val="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Style w:val="rvts9"/>
                <w:rFonts w:ascii="Times New Roman" w:hAnsi="Times New Roman"/>
                <w:b/>
                <w:bCs/>
                <w:color w:val="333333"/>
                <w:sz w:val="28"/>
                <w:szCs w:val="28"/>
              </w:rPr>
              <w:t>Стаття 223.</w:t>
            </w:r>
            <w:r w:rsidRPr="004017CE">
              <w:rPr>
                <w:rFonts w:ascii="Times New Roman" w:hAnsi="Times New Roman"/>
                <w:sz w:val="28"/>
                <w:szCs w:val="28"/>
              </w:rPr>
              <w:t> Вимоги до проведення слідчих (розшукових) дій</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3.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rPr>
              <w:t>прокурор вживає належних заходів для забезпечення присутності під час проведення слідчої (розшукової) дії осіб, чиї права та законні інтереси можуть бути обмежені або порушені. Перед проведенням слідчої (розшукової) дії особам, які беруть у ній участь, роз’яснюються їх права і обов’язки, передбачені цим Кодексом, а також відповідальність, встановлена законом.</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5. У разі отримання під час проведення слідчої (розшукової) дії доказів, які можуть вказувати на невинуватість особи у вчиненні кримінального правопорушення,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rPr>
              <w:t>прокурор зобов’язаний провести відповідну слідчу (розшукову) дію в повному обсязі, долучити складені процесуальні документи до матеріалів досудового розслідування та надати їх суду у випадку звернення з обвинувальним актом, клопотанням про застосування примусових заходів медичного чи виховного характеру або клопотанням про звільнення особи від кримінальної відповідальності.</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7.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rPr>
              <w:t>прокурор зобов’язаний запросити не менше двох незаінтересованих осіб (понятих) для пред’явлення особи, трупа чи речі для впізнання, огляду трупа, в тому числі пов’язаного з ексгумацією, слідчого експерименту, освідування особи. Винятками є випадки застосування безперервного відеозапису ходу проведення відповідної слідчої (розшукової) дії. Поняті можуть бути запрошені для участі в інших процесуальних діях, якщо слідчий,</w:t>
            </w:r>
            <w:r w:rsidRPr="004017CE">
              <w:rPr>
                <w:rStyle w:val="rvts9"/>
                <w:rFonts w:ascii="Times New Roman" w:hAnsi="Times New Roman"/>
                <w:b/>
                <w:bCs/>
                <w:color w:val="000000"/>
                <w:sz w:val="28"/>
                <w:szCs w:val="28"/>
                <w:shd w:val="clear" w:color="auto" w:fill="FFFFFF"/>
              </w:rPr>
              <w:t xml:space="preserve"> дізнавач, </w:t>
            </w:r>
            <w:r w:rsidRPr="004017CE">
              <w:rPr>
                <w:rFonts w:ascii="Times New Roman" w:hAnsi="Times New Roman"/>
                <w:sz w:val="28"/>
                <w:szCs w:val="28"/>
              </w:rPr>
              <w:t xml:space="preserve"> прокурор вважатиме це за доцільне.</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b/>
                <w:sz w:val="28"/>
                <w:szCs w:val="28"/>
                <w:lang w:eastAsia="uk-UA"/>
              </w:rPr>
              <w:t>Стаття 224.</w:t>
            </w:r>
            <w:r w:rsidRPr="004017CE">
              <w:rPr>
                <w:rFonts w:ascii="Times New Roman" w:hAnsi="Times New Roman"/>
                <w:sz w:val="28"/>
                <w:szCs w:val="28"/>
                <w:lang w:eastAsia="uk-UA"/>
              </w:rPr>
              <w:t>  Допит</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07" w:name="n2111"/>
            <w:bookmarkEnd w:id="107"/>
            <w:r w:rsidRPr="004017CE">
              <w:rPr>
                <w:rFonts w:ascii="Times New Roman" w:hAnsi="Times New Roman"/>
                <w:sz w:val="28"/>
                <w:szCs w:val="28"/>
                <w:lang w:eastAsia="uk-UA"/>
              </w:rPr>
              <w:t>…</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08" w:name="n2112"/>
            <w:bookmarkStart w:id="109" w:name="n2117"/>
            <w:bookmarkStart w:id="110" w:name="n2119"/>
            <w:bookmarkEnd w:id="108"/>
            <w:bookmarkEnd w:id="109"/>
            <w:bookmarkEnd w:id="110"/>
            <w:r w:rsidRPr="004017CE">
              <w:rPr>
                <w:rFonts w:ascii="Times New Roman" w:hAnsi="Times New Roman"/>
                <w:sz w:val="28"/>
                <w:szCs w:val="28"/>
                <w:lang w:eastAsia="uk-UA"/>
              </w:rPr>
              <w:t>9. Слідчий, прокурор має право провести одночасний допит двох чи більше вже допитаних осіб для з’ясування причин розбіжностей у їхніх показаннях. На початку такого допиту встановлюється, чи знають викликані особи одна одну і в яких стосунках вони перебувають між собою. Свідки попереджаються про кримінальну відповідальність за відмову від давання показань і за давання завідомо неправдивих показань, а потерпілі - за давання завідомо неправдивих показань.</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1" w:name="n2120"/>
            <w:bookmarkEnd w:id="111"/>
            <w:r w:rsidRPr="004017CE">
              <w:rPr>
                <w:rFonts w:ascii="Times New Roman" w:hAnsi="Times New Roman"/>
                <w:sz w:val="28"/>
                <w:szCs w:val="28"/>
                <w:lang w:eastAsia="uk-UA"/>
              </w:rPr>
              <w:t>Викликаним особам по черзі пропонується дати показання про ті обставини кримінального провадження, для з’ясування яких проводиться допит, після чого слідчим, прокурором можуть бути поставлені запитання. Особи, які беруть участь у допиті, їх захисники чи представники мають право ставити одна одній запитання, що стосуються предмета допиту.</w:t>
            </w: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b/>
                <w:sz w:val="28"/>
                <w:szCs w:val="28"/>
                <w:lang w:eastAsia="uk-UA"/>
              </w:rPr>
              <w:t>Стаття 224.</w:t>
            </w:r>
            <w:r w:rsidRPr="004017CE">
              <w:rPr>
                <w:rFonts w:ascii="Times New Roman" w:hAnsi="Times New Roman"/>
                <w:sz w:val="28"/>
                <w:szCs w:val="28"/>
                <w:lang w:eastAsia="uk-UA"/>
              </w:rPr>
              <w:t>  Допит</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9.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має право провести одночасний допит двох чи більше вже допитаних осіб для з’ясування причин розбіжностей у їхніх показаннях. На початку такого допиту встановлюється, чи знають викликані особи одна одну і в яких стосунках вони перебувають між собою. Свідки попереджаються про кримінальну відповідальність за відмову від давання показань і за давання завідомо неправдивих показань, а потерпілі - за давання завідомо неправдивих показань.</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Викликаним особам по черзі пропонується дати показання про ті обставини кримінального провадження, для з’ясування яких проводиться допит, після чого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Fonts w:ascii="Times New Roman" w:hAnsi="Times New Roman"/>
                <w:sz w:val="28"/>
                <w:szCs w:val="28"/>
                <w:lang w:eastAsia="uk-UA"/>
              </w:rPr>
              <w:t>прокурором можуть бути поставлені запитання. Особи, які беруть участь у допиті, їх захисники чи представники мають право ставити одна одній запитання, що стосуються предмета допиту.</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0526F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2A6EB5" w:rsidRPr="004017CE" w:rsidRDefault="002A6EB5" w:rsidP="00BF2FDB">
            <w:pPr>
              <w:pStyle w:val="afb"/>
              <w:ind w:left="97" w:right="87" w:firstLine="284"/>
              <w:jc w:val="both"/>
              <w:rPr>
                <w:rFonts w:ascii="Times New Roman" w:hAnsi="Times New Roman"/>
                <w:sz w:val="28"/>
                <w:szCs w:val="28"/>
                <w:lang w:eastAsia="uk-UA"/>
              </w:rPr>
            </w:pPr>
            <w:r w:rsidRPr="004017CE">
              <w:rPr>
                <w:rFonts w:ascii="Times New Roman" w:hAnsi="Times New Roman"/>
                <w:b/>
                <w:sz w:val="28"/>
                <w:szCs w:val="28"/>
                <w:lang w:eastAsia="uk-UA"/>
              </w:rPr>
              <w:t xml:space="preserve">Стаття 227. </w:t>
            </w:r>
            <w:r w:rsidRPr="004017CE">
              <w:rPr>
                <w:rFonts w:ascii="Times New Roman" w:hAnsi="Times New Roman"/>
                <w:sz w:val="28"/>
                <w:szCs w:val="28"/>
                <w:lang w:eastAsia="uk-UA"/>
              </w:rPr>
              <w:t>Участь законного представника, педагога, психолога або лікаря у слідчих (розшукових) діях за участю малолітньої або неповнолітньої особи</w:t>
            </w:r>
          </w:p>
          <w:p w:rsidR="002A6EB5" w:rsidRPr="004017CE" w:rsidRDefault="002A6EB5"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w:t>
            </w:r>
          </w:p>
          <w:p w:rsidR="000526FD" w:rsidRPr="004017CE" w:rsidRDefault="002A6EB5" w:rsidP="00BF2FDB">
            <w:pPr>
              <w:pStyle w:val="afb"/>
              <w:ind w:left="97" w:right="87" w:firstLine="284"/>
              <w:jc w:val="both"/>
              <w:rPr>
                <w:rFonts w:ascii="Times New Roman" w:hAnsi="Times New Roman"/>
                <w:b/>
                <w:sz w:val="28"/>
                <w:szCs w:val="28"/>
                <w:lang w:eastAsia="uk-UA"/>
              </w:rPr>
            </w:pPr>
            <w:r w:rsidRPr="004017CE">
              <w:rPr>
                <w:rFonts w:ascii="Times New Roman" w:hAnsi="Times New Roman"/>
                <w:sz w:val="28"/>
                <w:szCs w:val="28"/>
                <w:lang w:eastAsia="uk-UA"/>
              </w:rPr>
              <w:t>3. У виняткових випадках, коли участь законного представника може завдати шкоди інтересам малолітнього або неповнолітнього свідка, потерпілого, слідчий, прокурор за клопотанням малолітнього або неповнолітнього чи з власної ініціативи має право обмежити участь законного представника у виконанні окремих слідчих (розшукових) дій або усунути його від участі у кримінальному провадженні та залучити замість нього іншого законного представника.</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2A6EB5" w:rsidRPr="004017CE" w:rsidRDefault="002A6EB5"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b/>
                <w:sz w:val="28"/>
                <w:szCs w:val="28"/>
                <w:lang w:eastAsia="uk-UA"/>
              </w:rPr>
              <w:t xml:space="preserve">Стаття 227. </w:t>
            </w:r>
            <w:r w:rsidRPr="004017CE">
              <w:rPr>
                <w:rFonts w:ascii="Times New Roman" w:hAnsi="Times New Roman"/>
                <w:sz w:val="28"/>
                <w:szCs w:val="28"/>
                <w:lang w:eastAsia="uk-UA"/>
              </w:rPr>
              <w:t>Участь законного представника, педагога, психолога або лікаря у слідчих (розшукових) діях за участю малолітньої або неповнолітньої особи</w:t>
            </w:r>
          </w:p>
          <w:p w:rsidR="002A6EB5" w:rsidRPr="004017CE" w:rsidRDefault="002A6EB5"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w:t>
            </w:r>
          </w:p>
          <w:p w:rsidR="000526FD" w:rsidRPr="004017CE" w:rsidRDefault="002A6EB5" w:rsidP="008903D8">
            <w:pPr>
              <w:pStyle w:val="afb"/>
              <w:tabs>
                <w:tab w:val="left" w:pos="7184"/>
              </w:tabs>
              <w:ind w:left="97" w:right="101" w:firstLine="254"/>
              <w:jc w:val="both"/>
              <w:rPr>
                <w:rFonts w:ascii="Times New Roman" w:hAnsi="Times New Roman"/>
                <w:b/>
                <w:sz w:val="28"/>
                <w:szCs w:val="28"/>
                <w:lang w:eastAsia="uk-UA"/>
              </w:rPr>
            </w:pPr>
            <w:r w:rsidRPr="004017CE">
              <w:rPr>
                <w:rFonts w:ascii="Times New Roman" w:hAnsi="Times New Roman"/>
                <w:sz w:val="28"/>
                <w:szCs w:val="28"/>
                <w:lang w:eastAsia="uk-UA"/>
              </w:rPr>
              <w:t xml:space="preserve">3. У виняткових випадках, коли участь законного представника може завдати шкоди інтересам малолітнього або неповнолітнього свідка, потерпілого, слідчий, </w:t>
            </w:r>
            <w:r w:rsidRPr="004017CE">
              <w:rPr>
                <w:rFonts w:ascii="Times New Roman" w:hAnsi="Times New Roman"/>
                <w:b/>
                <w:sz w:val="28"/>
                <w:szCs w:val="28"/>
                <w:lang w:eastAsia="uk-UA"/>
              </w:rPr>
              <w:t>дізнавач,</w:t>
            </w:r>
            <w:r w:rsidRPr="004017CE">
              <w:rPr>
                <w:rFonts w:ascii="Times New Roman" w:hAnsi="Times New Roman"/>
                <w:sz w:val="28"/>
                <w:szCs w:val="28"/>
                <w:lang w:eastAsia="uk-UA"/>
              </w:rPr>
              <w:t xml:space="preserve"> прокурор за клопотанням малолітнього або неповнолітнього чи з власної ініціативи має право обмежити участь законного представника у виконанні окремих слідчих (розшукових) дій або усунути його від участі у кримінальному провадженні та залучити замість нього іншого законного представника.</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b/>
                <w:bCs/>
                <w:sz w:val="28"/>
                <w:szCs w:val="28"/>
                <w:lang w:eastAsia="uk-UA"/>
              </w:rPr>
              <w:t>Стаття 228.</w:t>
            </w:r>
            <w:r w:rsidRPr="004017CE">
              <w:rPr>
                <w:rFonts w:ascii="Times New Roman" w:hAnsi="Times New Roman"/>
                <w:sz w:val="28"/>
                <w:szCs w:val="28"/>
                <w:lang w:eastAsia="uk-UA"/>
              </w:rPr>
              <w:t> Пред’явлення особи для впізнання</w:t>
            </w:r>
          </w:p>
          <w:p w:rsidR="00872E1D" w:rsidRPr="004017CE" w:rsidRDefault="00872E1D" w:rsidP="00BF2FDB">
            <w:pPr>
              <w:pStyle w:val="afb"/>
              <w:ind w:left="97" w:right="87" w:firstLine="284"/>
              <w:jc w:val="both"/>
              <w:rPr>
                <w:rFonts w:ascii="Times New Roman" w:hAnsi="Times New Roman"/>
                <w:b/>
                <w:sz w:val="28"/>
                <w:szCs w:val="28"/>
                <w:lang w:eastAsia="uk-UA"/>
              </w:rPr>
            </w:pP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1. Перед тим, як пред’явити особу для впізнання, слідчий, прокурор попередньо з’ясовує, чи може особа, яка впізнає, впізнати цю особу, опитує її про зовнішній вигляд і прикмети цієї особи, а також про обставини, за яких вона бачила цю особу, про що складає протокол. Якщо особа заявляє, що вона не може назвати прикмети, за якими впізнає особу, проте може впізнати її за сукупністю ознак, у протоколі зазначається, за сукупністю яких саме ознак вона може впізнати особу. Забороняється попередньо показувати особі, яка впізнає, особу, яка повинна бути пред’явлена для впізнання, та надавати інші відомості про прикмети цієї особи.</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lang w:val="uk-UA" w:eastAsia="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b/>
                <w:sz w:val="28"/>
                <w:szCs w:val="28"/>
                <w:lang w:eastAsia="uk-UA"/>
              </w:rPr>
            </w:pPr>
            <w:r w:rsidRPr="004017CE">
              <w:rPr>
                <w:rFonts w:ascii="Times New Roman" w:hAnsi="Times New Roman"/>
                <w:b/>
                <w:bCs/>
                <w:sz w:val="28"/>
                <w:szCs w:val="28"/>
                <w:lang w:eastAsia="uk-UA"/>
              </w:rPr>
              <w:t>Стаття 228.</w:t>
            </w:r>
            <w:r w:rsidRPr="004017CE">
              <w:rPr>
                <w:rFonts w:ascii="Times New Roman" w:hAnsi="Times New Roman"/>
                <w:sz w:val="28"/>
                <w:szCs w:val="28"/>
                <w:lang w:eastAsia="uk-UA"/>
              </w:rPr>
              <w:t> Пред’явлення особи для впізнання</w:t>
            </w:r>
          </w:p>
          <w:p w:rsidR="00872E1D" w:rsidRPr="004017CE" w:rsidRDefault="00872E1D" w:rsidP="008903D8">
            <w:pPr>
              <w:pStyle w:val="afb"/>
              <w:tabs>
                <w:tab w:val="left" w:pos="7184"/>
              </w:tabs>
              <w:ind w:left="97" w:right="101" w:firstLine="254"/>
              <w:jc w:val="both"/>
              <w:rPr>
                <w:rFonts w:ascii="Times New Roman" w:hAnsi="Times New Roman"/>
                <w:b/>
                <w:sz w:val="28"/>
                <w:szCs w:val="28"/>
                <w:lang w:eastAsia="uk-UA"/>
              </w:rPr>
            </w:pP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1. Перед тим, як пред’явити особу для впізнання,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попередньо з’ясовує, чи може особа, яка впізнає, впізнати цю особу, опитує її про зовнішній вигляд і прикмети цієї особи, а також про обставини, за яких вона бачила цю особу, про що складає протокол. Якщо особа заявляє, що вона не може назвати прикмети, за якими впізнає особу, проте може впізнати її за сукупністю ознак, у протоколі зазначається, за сукупністю яких саме ознак вона може впізнати особу. Забороняється попередньо показувати особі, яка впізнає, особу, яка повинна бути пред’явлена для впізнання, та надавати інші відомості про прикмети цієї особи.</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rPr>
            </w:pPr>
            <w:r w:rsidRPr="004017CE">
              <w:rPr>
                <w:rFonts w:ascii="Times New Roman" w:hAnsi="Times New Roman"/>
                <w:b/>
                <w:bCs/>
                <w:color w:val="333333"/>
                <w:sz w:val="28"/>
                <w:szCs w:val="28"/>
              </w:rPr>
              <w:t>Стаття 229.</w:t>
            </w:r>
            <w:r w:rsidRPr="004017CE">
              <w:rPr>
                <w:rFonts w:ascii="Times New Roman" w:hAnsi="Times New Roman"/>
                <w:color w:val="333333"/>
                <w:sz w:val="28"/>
                <w:szCs w:val="28"/>
              </w:rPr>
              <w:t> Пред’явлення речей для впізнання</w:t>
            </w:r>
          </w:p>
          <w:p w:rsidR="004655EC" w:rsidRPr="004017CE" w:rsidRDefault="004655EC" w:rsidP="00BF2FDB">
            <w:pPr>
              <w:pStyle w:val="afb"/>
              <w:ind w:left="97" w:right="87" w:firstLine="284"/>
              <w:jc w:val="both"/>
              <w:rPr>
                <w:rFonts w:ascii="Times New Roman" w:hAnsi="Times New Roman"/>
                <w:sz w:val="28"/>
                <w:szCs w:val="28"/>
                <w:lang w:eastAsia="uk-UA"/>
              </w:rPr>
            </w:pPr>
            <w:bookmarkStart w:id="112" w:name="n2152"/>
            <w:bookmarkEnd w:id="112"/>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1. Перед тим, як пред’явити для впізнання річ, слідчий, прокурор або захисник спочатку запитує в особи, яка впізнає, чи може вона впізнати цю річ, опитує про ознаки цієї речі і обставини, за яких вона цю річ бачила, про що складається протокол. Якщо особа заявляє, що вона не може назвати ознаки, за якими впізнає річ, проте може впізнати її за сукупністю ознак, особа, яка проводить процесуальну дію, зазначає це у протоколі. Забороняється попередньо показувати особі, яка впізнає, річ, яка повинна бути пред’явлена для впізнання, та надавати інші відомості про її прикмети.</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lang w:val="uk-UA" w:eastAsia="uk-UA"/>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rPr>
                <w:rFonts w:ascii="Times New Roman" w:hAnsi="Times New Roman"/>
                <w:sz w:val="28"/>
                <w:szCs w:val="28"/>
                <w:lang w:eastAsia="uk-UA"/>
              </w:rPr>
            </w:pPr>
            <w:r w:rsidRPr="004017CE">
              <w:rPr>
                <w:rFonts w:ascii="Times New Roman" w:hAnsi="Times New Roman"/>
                <w:b/>
                <w:bCs/>
                <w:sz w:val="28"/>
                <w:szCs w:val="28"/>
                <w:lang w:eastAsia="uk-UA"/>
              </w:rPr>
              <w:t>Стаття 229.</w:t>
            </w:r>
            <w:r w:rsidRPr="004017CE">
              <w:rPr>
                <w:rFonts w:ascii="Times New Roman" w:hAnsi="Times New Roman"/>
                <w:sz w:val="28"/>
                <w:szCs w:val="28"/>
                <w:lang w:eastAsia="uk-UA"/>
              </w:rPr>
              <w:t> Пред’явлення речей для впізнання</w:t>
            </w:r>
          </w:p>
          <w:p w:rsidR="00872E1D" w:rsidRPr="004017CE" w:rsidRDefault="00872E1D" w:rsidP="008903D8">
            <w:pPr>
              <w:pStyle w:val="afb"/>
              <w:tabs>
                <w:tab w:val="left" w:pos="7184"/>
              </w:tabs>
              <w:ind w:left="97" w:right="101" w:firstLine="254"/>
              <w:rPr>
                <w:rFonts w:ascii="Times New Roman" w:hAnsi="Times New Roman"/>
                <w:sz w:val="28"/>
                <w:szCs w:val="28"/>
                <w:lang w:eastAsia="uk-UA"/>
              </w:rPr>
            </w:pP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1. Перед тим, як пред’явити для впізнання річ,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або захисник спочатку запитує в особи, яка впізнає, чи може вона впізнати цю річ, опитує про ознаки цієї речі і обставини, за яких вона цю річ бачила, про що складається протокол. Якщо особа заявляє, що вона не може назвати ознаки, за якими впізнає річ, проте може впізнати її за сукупністю ознак, особа, яка проводить процесуальну дію, зазначає це у протоколі. Забороняється попередньо показувати особі, яка впізнає, річ, яка повинна бути пред’явлена для впізнання, та надавати інші відомості про її прикмети.</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shd w:val="clear" w:color="auto" w:fill="FFFFFF"/>
              </w:rPr>
            </w:pPr>
            <w:r w:rsidRPr="004017CE">
              <w:rPr>
                <w:rStyle w:val="rvts9"/>
                <w:rFonts w:ascii="Times New Roman" w:hAnsi="Times New Roman"/>
                <w:b/>
                <w:bCs/>
                <w:color w:val="000000"/>
                <w:sz w:val="28"/>
                <w:szCs w:val="28"/>
                <w:shd w:val="clear" w:color="auto" w:fill="FFFFFF"/>
              </w:rPr>
              <w:t>Стаття 232</w:t>
            </w:r>
            <w:r w:rsidRPr="004017CE">
              <w:rPr>
                <w:rStyle w:val="rvts9"/>
                <w:rFonts w:ascii="Times New Roman" w:hAnsi="Times New Roman"/>
                <w:b/>
                <w:bCs/>
                <w:color w:val="333333"/>
                <w:sz w:val="28"/>
                <w:szCs w:val="28"/>
                <w:shd w:val="clear" w:color="auto" w:fill="FFFFFF"/>
              </w:rPr>
              <w:t>.</w:t>
            </w:r>
            <w:r w:rsidRPr="004017CE">
              <w:rPr>
                <w:rFonts w:ascii="Times New Roman" w:hAnsi="Times New Roman"/>
                <w:sz w:val="28"/>
                <w:szCs w:val="28"/>
                <w:shd w:val="clear" w:color="auto" w:fill="FFFFFF"/>
              </w:rPr>
              <w:t>  Проведення допиту, впізнання у режимі відеоконференції під час досудового розслідування</w:t>
            </w:r>
          </w:p>
          <w:p w:rsidR="00872E1D" w:rsidRPr="004017CE" w:rsidRDefault="00872E1D" w:rsidP="00BF2FDB">
            <w:pPr>
              <w:pStyle w:val="afb"/>
              <w:ind w:left="97" w:right="87" w:firstLine="284"/>
              <w:jc w:val="both"/>
              <w:rPr>
                <w:rFonts w:ascii="Times New Roman" w:hAnsi="Times New Roman"/>
                <w:sz w:val="28"/>
                <w:szCs w:val="28"/>
                <w:shd w:val="clear" w:color="auto" w:fill="FFFFFF"/>
              </w:rPr>
            </w:pP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1. Допит осіб, впізнання осіб чи речей під час досудового розслідування можуть бути проведені у режимі відеоконференції при трансляції з іншого приміщення (дистанційне досудове розслідування) у випадках:</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3" w:name="n2163"/>
            <w:bookmarkEnd w:id="113"/>
            <w:r w:rsidRPr="004017CE">
              <w:rPr>
                <w:rFonts w:ascii="Times New Roman" w:hAnsi="Times New Roman"/>
                <w:sz w:val="28"/>
                <w:szCs w:val="28"/>
                <w:lang w:eastAsia="uk-UA"/>
              </w:rPr>
              <w:t>1) неможливості безпосередньої участі певних осіб у досудовому провадженні за станом здоров’я або з інших поважних причин;</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4" w:name="n2164"/>
            <w:bookmarkEnd w:id="114"/>
            <w:r w:rsidRPr="004017CE">
              <w:rPr>
                <w:rFonts w:ascii="Times New Roman" w:hAnsi="Times New Roman"/>
                <w:sz w:val="28"/>
                <w:szCs w:val="28"/>
                <w:lang w:eastAsia="uk-UA"/>
              </w:rPr>
              <w:t>2) необхідності забезпечення безпеки осіб;</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5" w:name="n2165"/>
            <w:bookmarkEnd w:id="115"/>
            <w:r w:rsidRPr="004017CE">
              <w:rPr>
                <w:rFonts w:ascii="Times New Roman" w:hAnsi="Times New Roman"/>
                <w:sz w:val="28"/>
                <w:szCs w:val="28"/>
                <w:lang w:eastAsia="uk-UA"/>
              </w:rPr>
              <w:t>3) проведення допиту малолітнього або неповнолітнього свідка, потерпілого;</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6" w:name="n2166"/>
            <w:bookmarkEnd w:id="116"/>
            <w:r w:rsidRPr="004017CE">
              <w:rPr>
                <w:rFonts w:ascii="Times New Roman" w:hAnsi="Times New Roman"/>
                <w:sz w:val="28"/>
                <w:szCs w:val="28"/>
                <w:lang w:eastAsia="uk-UA"/>
              </w:rPr>
              <w:t>4) необхідності вжиття таких заходів для забезпечення оперативності досудового розслідування;</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7" w:name="n2167"/>
            <w:bookmarkEnd w:id="117"/>
            <w:r w:rsidRPr="004017CE">
              <w:rPr>
                <w:rFonts w:ascii="Times New Roman" w:hAnsi="Times New Roman"/>
                <w:sz w:val="28"/>
                <w:szCs w:val="28"/>
                <w:lang w:eastAsia="uk-UA"/>
              </w:rPr>
              <w:t>5) наявності інших підстав, визначених слідчим, прокурором, слідчим суддею достатніми.</w:t>
            </w: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2. Рішення про здійснення дистанційного досудового розслідування приймається слідчим, прокурором, а в разі здійснення у режимі відеоконференції допиту згідно із </w:t>
            </w:r>
            <w:hyperlink r:id="rId52" w:anchor="n2123" w:history="1">
              <w:r w:rsidRPr="004017CE">
                <w:rPr>
                  <w:rFonts w:ascii="Times New Roman" w:hAnsi="Times New Roman"/>
                  <w:sz w:val="28"/>
                  <w:szCs w:val="28"/>
                  <w:lang w:eastAsia="uk-UA"/>
                </w:rPr>
                <w:t>статтею 225</w:t>
              </w:r>
            </w:hyperlink>
            <w:r w:rsidRPr="004017CE">
              <w:rPr>
                <w:rFonts w:ascii="Times New Roman" w:hAnsi="Times New Roman"/>
                <w:sz w:val="28"/>
                <w:szCs w:val="28"/>
                <w:lang w:eastAsia="uk-UA"/>
              </w:rPr>
              <w:t> цього Кодексу – слідчим суддею з власної ініціативи або за клопотанням сторони кримінального провадження чи інших учасників кримінального провадження. У разі, якщо сторона кримінального провадження чи потерпілий заперечує проти здійснення дистанційного досудового розслідування, слідчий, прокурор, слідчий суддя може прийняти рішення про його здійснення лише вмотивованою постановою (ухвалою), обґрунтувавши в ній прийняте рішення. Рішення про здійснення дистанційного досудового розслідування, в якому дистанційно перебуватиме підозрюваний, не може бути прийняте, якщо він проти цього заперечує.</w:t>
            </w: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w:t>
            </w:r>
          </w:p>
          <w:p w:rsidR="00872E1D" w:rsidRPr="004017CE" w:rsidRDefault="00872E1D" w:rsidP="00BF2FDB">
            <w:pPr>
              <w:pStyle w:val="afb"/>
              <w:ind w:left="97" w:right="87" w:firstLine="284"/>
              <w:jc w:val="both"/>
              <w:rPr>
                <w:rFonts w:ascii="Times New Roman" w:hAnsi="Times New Roman"/>
                <w:sz w:val="28"/>
                <w:szCs w:val="28"/>
                <w:lang w:eastAsia="uk-UA"/>
              </w:rPr>
            </w:pP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5. Якщо особа, яка братиме участь у досудовому розслідуванні дистанційно згідно з рішеннями слідчого чи прокурора, знаходиться у приміщенні, розташованому на території, яка перебуває під юрисдикцією органу досудового розслідування, або на території міста, в якому він розташований, службова особа цього органу досудового розслідування зобов’язана вручити такій особі пам’ятку про її процесуальні права, перевірити її документи, що посвідчують особу, та перебувати поряд з нею до закінчення слідчої (розшукової) дії.</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8" w:name="n2169"/>
            <w:bookmarkEnd w:id="118"/>
            <w:r w:rsidRPr="004017CE">
              <w:rPr>
                <w:rFonts w:ascii="Times New Roman" w:hAnsi="Times New Roman"/>
                <w:sz w:val="28"/>
                <w:szCs w:val="28"/>
                <w:lang w:eastAsia="uk-UA"/>
              </w:rPr>
              <w:t xml:space="preserve">6. Якщо особа, яка братиме участь у досудовому розслідуванні дистанційно згідно з рішеннями слідчого чи прокурора, знаходиться у приміщенні, розташованому поза територією, яка перебуває під юрисдикцією органу досудового розслідування, або поза територією міста, в якому він розташований, слідчий, прокурор своєю постановою доручає в межах компетенції органу Національної поліції, органу безпеки, </w:t>
            </w:r>
            <w:r w:rsidR="009B0AC2">
              <w:rPr>
                <w:rFonts w:ascii="Times New Roman" w:hAnsi="Times New Roman"/>
                <w:sz w:val="28"/>
                <w:szCs w:val="28"/>
                <w:lang w:val="uk-UA" w:eastAsia="uk-UA"/>
              </w:rPr>
              <w:t>органу Бюро економічної безпеки України</w:t>
            </w:r>
            <w:r w:rsidRPr="004017CE">
              <w:rPr>
                <w:rFonts w:ascii="Times New Roman" w:hAnsi="Times New Roman"/>
                <w:sz w:val="28"/>
                <w:szCs w:val="28"/>
                <w:lang w:eastAsia="uk-UA"/>
              </w:rPr>
              <w:t>, на території юрисдикції якого перебуває така особа, Національному антикорупційному бюро України або Державному бюро розслідувань, здійснити дії, передбачені </w:t>
            </w:r>
            <w:hyperlink r:id="rId53" w:anchor="n2172" w:history="1">
              <w:r w:rsidRPr="004017CE">
                <w:rPr>
                  <w:rFonts w:ascii="Times New Roman" w:hAnsi="Times New Roman"/>
                  <w:sz w:val="28"/>
                  <w:szCs w:val="28"/>
                  <w:lang w:eastAsia="uk-UA"/>
                </w:rPr>
                <w:t>частиною п’ятою</w:t>
              </w:r>
            </w:hyperlink>
            <w:r w:rsidRPr="004017CE">
              <w:rPr>
                <w:rFonts w:ascii="Times New Roman" w:hAnsi="Times New Roman"/>
                <w:sz w:val="28"/>
                <w:szCs w:val="28"/>
                <w:lang w:eastAsia="uk-UA"/>
              </w:rPr>
              <w:t> цієї статті. Копія постанови може бути надіслана електронною поштою, факсимільним або іншим засобом зв’язку. Службова особа органу, що отримав доручення, за погодженням зі слідчим, прокурором, що надав доручення, зобов’язана в найкоротший строк організувати виконання зазначеного доручення.</w:t>
            </w: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w:t>
            </w:r>
          </w:p>
          <w:p w:rsidR="004017CE" w:rsidRDefault="004017CE" w:rsidP="00BF2FDB">
            <w:pPr>
              <w:pStyle w:val="afb"/>
              <w:ind w:left="97" w:right="87" w:firstLine="284"/>
              <w:jc w:val="both"/>
              <w:rPr>
                <w:rFonts w:ascii="Times New Roman" w:hAnsi="Times New Roman"/>
                <w:sz w:val="28"/>
                <w:szCs w:val="28"/>
                <w:lang w:eastAsia="uk-UA"/>
              </w:rPr>
            </w:pPr>
          </w:p>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sz w:val="28"/>
                <w:szCs w:val="28"/>
                <w:lang w:eastAsia="uk-UA"/>
              </w:rPr>
              <w:t>11. Слідчий, прокурор з метою забезпечення оперативності кримінального провадження має право провести у режимі відео- або телефонної конференції опитування особи, яка через знаходження у віддаленому від місця проведення досудового розслідування місці, хворобу, зайнятість або з інших причин не може без зайвих труднощів вчасно прибути до слідчого, прокурора.</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19" w:name="n2179"/>
            <w:bookmarkEnd w:id="119"/>
            <w:r w:rsidRPr="004017CE">
              <w:rPr>
                <w:rFonts w:ascii="Times New Roman" w:hAnsi="Times New Roman"/>
                <w:sz w:val="28"/>
                <w:szCs w:val="28"/>
                <w:lang w:eastAsia="uk-UA"/>
              </w:rPr>
              <w:t>За результатами опитування, проведеного у режимі відео- або телефонної конференції, слідчий, прокурор складає рапорт, у якому зазначає дату та час опитування, дані про особу опитуваного, ідентифікаційні ознаки засобу зв’язку, що використовувався опитуваним, а також обставини, які були ним повідомлені. За необхідності опитування фіксується за допомогою технічних засобів аудіо- чи відеозапису.</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20" w:name="n2180"/>
            <w:bookmarkEnd w:id="120"/>
            <w:r w:rsidRPr="004017CE">
              <w:rPr>
                <w:rFonts w:ascii="Times New Roman" w:hAnsi="Times New Roman"/>
                <w:sz w:val="28"/>
                <w:szCs w:val="28"/>
                <w:lang w:eastAsia="uk-UA"/>
              </w:rPr>
              <w:t>Слідчий, прокурор зобов’язаний вжити заходів з метою встановлення особи опитуваного у режимі відео- або телефонної конференції та зазначити в рапорті, яким чином була підтверджена особа опитуваного.</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121" w:name="n2181"/>
            <w:bookmarkEnd w:id="121"/>
            <w:r w:rsidRPr="004017CE">
              <w:rPr>
                <w:sz w:val="28"/>
                <w:szCs w:val="28"/>
                <w:lang w:val="uk-UA" w:eastAsia="uk-UA"/>
              </w:rPr>
              <w:t>У разі необхідності отримання показань від опитаних осіб слідчий, прокурор проводить їх допит.</w:t>
            </w:r>
          </w:p>
        </w:tc>
        <w:tc>
          <w:tcPr>
            <w:tcW w:w="7527"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shd w:val="clear" w:color="auto" w:fill="FFFFFF"/>
              </w:rPr>
            </w:pPr>
            <w:r w:rsidRPr="004017CE">
              <w:rPr>
                <w:rStyle w:val="rvts9"/>
                <w:rFonts w:ascii="Times New Roman" w:hAnsi="Times New Roman"/>
                <w:b/>
                <w:bCs/>
                <w:color w:val="000000"/>
                <w:sz w:val="28"/>
                <w:szCs w:val="28"/>
                <w:shd w:val="clear" w:color="auto" w:fill="FFFFFF"/>
              </w:rPr>
              <w:t>Стаття 232.</w:t>
            </w:r>
            <w:r w:rsidRPr="004017CE">
              <w:rPr>
                <w:rFonts w:ascii="Times New Roman" w:hAnsi="Times New Roman"/>
                <w:sz w:val="28"/>
                <w:szCs w:val="28"/>
                <w:shd w:val="clear" w:color="auto" w:fill="FFFFFF"/>
              </w:rPr>
              <w:t>  Проведення допиту, впізнання у режимі відеоконференції під час досудового розслідування</w:t>
            </w:r>
          </w:p>
          <w:p w:rsidR="00872E1D" w:rsidRPr="004017CE" w:rsidRDefault="00872E1D" w:rsidP="008903D8">
            <w:pPr>
              <w:pStyle w:val="afb"/>
              <w:tabs>
                <w:tab w:val="left" w:pos="7184"/>
              </w:tabs>
              <w:ind w:left="97" w:right="101" w:firstLine="254"/>
              <w:jc w:val="both"/>
              <w:rPr>
                <w:rFonts w:ascii="Times New Roman" w:hAnsi="Times New Roman"/>
                <w:b/>
                <w:sz w:val="28"/>
                <w:szCs w:val="28"/>
                <w:shd w:val="clear" w:color="auto" w:fill="FFFFFF"/>
              </w:rPr>
            </w:pP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1. Допит осіб, впізнання осіб чи речей під час досудового розслідування можуть бути проведені у режимі відеоконференції при трансляції з іншого приміщення (дистанційне досудове розслідування) у випадках:</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1) неможливості безпосередньої участі певних осіб у досудовому провадженні за станом здоров’я або з інших поважних причин;</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2) необхідності забезпечення безпеки осіб;</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3) проведення допиту малолітнього або неповнолітнього свідка, потерпілого;</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4) необхідності вжиття таких заходів для забезпечення оперативності досудового розслідування;</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5) наявності інших підстав, визначених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Fonts w:ascii="Times New Roman" w:hAnsi="Times New Roman"/>
                <w:sz w:val="28"/>
                <w:szCs w:val="28"/>
                <w:lang w:eastAsia="uk-UA"/>
              </w:rPr>
              <w:t>прокурором, слідчим суддею достатніми.</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2. Рішення про здійснення дистанційного досудового розслідування приймається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Fonts w:ascii="Times New Roman" w:hAnsi="Times New Roman"/>
                <w:sz w:val="28"/>
                <w:szCs w:val="28"/>
                <w:lang w:eastAsia="uk-UA"/>
              </w:rPr>
              <w:t>прокурором, а в разі здійснення у режимі відеоконференції допиту згідно із </w:t>
            </w:r>
            <w:hyperlink r:id="rId54" w:anchor="n2123" w:history="1">
              <w:r w:rsidRPr="004017CE">
                <w:rPr>
                  <w:rFonts w:ascii="Times New Roman" w:hAnsi="Times New Roman"/>
                  <w:sz w:val="28"/>
                  <w:szCs w:val="28"/>
                  <w:lang w:eastAsia="uk-UA"/>
                </w:rPr>
                <w:t>ст</w:t>
              </w:r>
              <w:r w:rsidR="006F634D" w:rsidRPr="004017CE">
                <w:rPr>
                  <w:rFonts w:ascii="Times New Roman" w:hAnsi="Times New Roman"/>
                  <w:sz w:val="28"/>
                  <w:szCs w:val="28"/>
                  <w:lang w:eastAsia="uk-UA"/>
                </w:rPr>
                <w:t xml:space="preserve">аттею </w:t>
              </w:r>
              <w:r w:rsidRPr="004017CE">
                <w:rPr>
                  <w:rFonts w:ascii="Times New Roman" w:hAnsi="Times New Roman"/>
                  <w:sz w:val="28"/>
                  <w:szCs w:val="28"/>
                  <w:lang w:eastAsia="uk-UA"/>
                </w:rPr>
                <w:t>225</w:t>
              </w:r>
            </w:hyperlink>
            <w:r w:rsidRPr="004017CE">
              <w:rPr>
                <w:rFonts w:ascii="Times New Roman" w:hAnsi="Times New Roman"/>
                <w:sz w:val="28"/>
                <w:szCs w:val="28"/>
                <w:lang w:eastAsia="uk-UA"/>
              </w:rPr>
              <w:t xml:space="preserve"> цього Кодексу – слідчим суддею з власної ініціативи або за клопотанням сторони кримінального провадження чи інших учасників кримінального провадження. У разі, якщо сторона кримінального провадження чи потерпілий заперечує проти здійснення дистанційного досудового розслідування,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слідчий суддя може прийняти рішення про його здійснення лише вмотивованою постановою (ухвалою), обґрунтувавши в ній прийняте рішення. Рішення про здійснення дистанційного досудового розслідування, в якому дистанційно перебуватиме підозрюваний, не може бути прийняте, якщо він проти цього заперечує.</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w:t>
            </w:r>
          </w:p>
          <w:p w:rsidR="00BF2FDB" w:rsidRPr="004017CE" w:rsidRDefault="00BF2FDB" w:rsidP="008903D8">
            <w:pPr>
              <w:pStyle w:val="afb"/>
              <w:tabs>
                <w:tab w:val="left" w:pos="7184"/>
              </w:tabs>
              <w:ind w:left="97" w:right="101" w:firstLine="254"/>
              <w:jc w:val="both"/>
              <w:rPr>
                <w:rFonts w:ascii="Times New Roman" w:hAnsi="Times New Roman"/>
                <w:sz w:val="28"/>
                <w:szCs w:val="28"/>
                <w:lang w:eastAsia="uk-UA"/>
              </w:rPr>
            </w:pP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5. Якщо особа, яка братиме участь у досудовому розслідуванні дистанційно згідно з рішеннями слідчого, </w:t>
            </w:r>
            <w:r w:rsidRPr="004017CE">
              <w:rPr>
                <w:rFonts w:ascii="Times New Roman" w:hAnsi="Times New Roman"/>
                <w:b/>
                <w:sz w:val="28"/>
                <w:szCs w:val="28"/>
                <w:lang w:eastAsia="uk-UA"/>
              </w:rPr>
              <w:t>дізнавача</w:t>
            </w:r>
            <w:r w:rsidRPr="004017CE">
              <w:rPr>
                <w:rFonts w:ascii="Times New Roman" w:hAnsi="Times New Roman"/>
                <w:sz w:val="28"/>
                <w:szCs w:val="28"/>
                <w:lang w:eastAsia="uk-UA"/>
              </w:rPr>
              <w:t xml:space="preserve"> чи прокурора, знаходиться у приміщенні, розташованому на території, яка перебуває під юрисдикцією органу досудового розслідування, або на території міста, в якому він розташований, службова особа цього органу досудового розслідування зобов’язана вручити такій особі пам’ятку про її процесуальні права, перевірити її документи, що посвідчують особу, та перебувати поряд з нею до закінчення слідчої (розшукової) дії.</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6. Якщо особа, яка братиме участь у досудовому розслідуванні дистанційно згідно з рішеннями слідчого чи прокурора, знаходиться у приміщенні, розташованому поза територією, яка перебуває під юрисдикцією органу досудового розслідування, або поза територією міста, в якому він розташований,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 xml:space="preserve">прокурор своєю постановою доручає в межах компетенції органу Національної поліції, органу безпеки, </w:t>
            </w:r>
            <w:r w:rsidR="009B0AC2">
              <w:rPr>
                <w:rFonts w:ascii="Times New Roman" w:hAnsi="Times New Roman"/>
                <w:sz w:val="28"/>
                <w:szCs w:val="28"/>
                <w:lang w:val="uk-UA" w:eastAsia="uk-UA"/>
              </w:rPr>
              <w:t>органу Бюро економічної безпеки України</w:t>
            </w:r>
            <w:r w:rsidRPr="004017CE">
              <w:rPr>
                <w:rFonts w:ascii="Times New Roman" w:hAnsi="Times New Roman"/>
                <w:sz w:val="28"/>
                <w:szCs w:val="28"/>
                <w:lang w:eastAsia="uk-UA"/>
              </w:rPr>
              <w:t>, на території юрисдикції якого перебуває така особа, Національному антикорупційному бюро України або Державному бюро розслідувань, здійснити дії, передбачені </w:t>
            </w:r>
            <w:hyperlink r:id="rId55" w:anchor="n2172" w:history="1">
              <w:r w:rsidRPr="004017CE">
                <w:rPr>
                  <w:rFonts w:ascii="Times New Roman" w:hAnsi="Times New Roman"/>
                  <w:sz w:val="28"/>
                  <w:szCs w:val="28"/>
                  <w:lang w:eastAsia="uk-UA"/>
                </w:rPr>
                <w:t>частиною п’ятою</w:t>
              </w:r>
            </w:hyperlink>
            <w:r w:rsidRPr="004017CE">
              <w:rPr>
                <w:rFonts w:ascii="Times New Roman" w:hAnsi="Times New Roman"/>
                <w:sz w:val="28"/>
                <w:szCs w:val="28"/>
                <w:lang w:eastAsia="uk-UA"/>
              </w:rPr>
              <w:t> цієї статті. Копія постанови може бути надіслана електронною поштою, факсимільним або іншим засобом зв’язку. Службова особа органу, що отримав доручення, за погодженням зі слідчим, прокурором, що надав доручення, зобов’язана в найкоротший строк організувати виконання зазначеного доручення.</w:t>
            </w:r>
          </w:p>
          <w:p w:rsidR="00BF2FDB"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11.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 xml:space="preserve">прокурор з метою забезпечення оперативності кримінального провадження має право провести у режимі відео- або телефонної конференції опитування особи, яка через знаходження у віддаленому від місця проведення досудового розслідування місці, хворобу, зайнятість або з інших причин не може без зайвих труднощів вчасно прибути до слідчого, </w:t>
            </w:r>
            <w:r w:rsidR="00327794" w:rsidRPr="004017CE">
              <w:rPr>
                <w:rFonts w:ascii="Times New Roman" w:hAnsi="Times New Roman"/>
                <w:b/>
                <w:sz w:val="28"/>
                <w:szCs w:val="28"/>
                <w:lang w:eastAsia="uk-UA"/>
              </w:rPr>
              <w:t>дізнавача,</w:t>
            </w:r>
            <w:r w:rsidR="00327794" w:rsidRPr="004017CE">
              <w:rPr>
                <w:rFonts w:ascii="Times New Roman" w:hAnsi="Times New Roman"/>
                <w:sz w:val="28"/>
                <w:szCs w:val="28"/>
                <w:lang w:eastAsia="uk-UA"/>
              </w:rPr>
              <w:t xml:space="preserve"> </w:t>
            </w:r>
            <w:r w:rsidRPr="004017CE">
              <w:rPr>
                <w:rFonts w:ascii="Times New Roman" w:hAnsi="Times New Roman"/>
                <w:sz w:val="28"/>
                <w:szCs w:val="28"/>
                <w:lang w:eastAsia="uk-UA"/>
              </w:rPr>
              <w:t>прокурора.</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За результатами опитування, проведеного у режимі відео- або телефонної конференції,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складає рапорт, у якому зазначає дату та час опитування, дані про особу опитуваного, ідентифікаційні ознаки засобу зв’язку, що використовувався опитуваним, а також обставини, які були ним повідомлені. За необхідності опитування фіксується за допомогою технічних засобів аудіо- чи відеозапису.</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зобов’язаний вжити заходів з метою встановлення особи опитуваного у режимі відео- або телефонної конференції та зазначити в рапорті, яким чином була підтверджена особа опитуваного.</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У разі необхідності отримання показань від опитаних осіб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проводить їх допит.</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872E1D" w:rsidRPr="004017CE" w:rsidTr="00E64688">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auto"/>
          </w:tcPr>
          <w:p w:rsidR="00872E1D" w:rsidRPr="004017CE" w:rsidRDefault="00872E1D" w:rsidP="00BF2FDB">
            <w:pPr>
              <w:pStyle w:val="afb"/>
              <w:ind w:left="97" w:right="87" w:firstLine="28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
                <w:bCs/>
                <w:color w:val="000000"/>
                <w:sz w:val="28"/>
                <w:szCs w:val="28"/>
                <w:shd w:val="clear" w:color="auto" w:fill="FFFFFF"/>
              </w:rPr>
              <w:t xml:space="preserve">Стаття 234. </w:t>
            </w:r>
            <w:r w:rsidRPr="004017CE">
              <w:rPr>
                <w:rStyle w:val="rvts9"/>
                <w:rFonts w:ascii="Times New Roman" w:hAnsi="Times New Roman"/>
                <w:bCs/>
                <w:color w:val="000000"/>
                <w:sz w:val="28"/>
                <w:szCs w:val="28"/>
                <w:shd w:val="clear" w:color="auto" w:fill="FFFFFF"/>
              </w:rPr>
              <w:t>Обшук</w:t>
            </w:r>
          </w:p>
          <w:p w:rsidR="00872E1D" w:rsidRPr="004017CE" w:rsidRDefault="00872E1D" w:rsidP="00BF2FDB">
            <w:pPr>
              <w:pStyle w:val="afb"/>
              <w:ind w:left="97" w:right="87" w:firstLine="28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872E1D" w:rsidRPr="004017CE" w:rsidRDefault="00872E1D" w:rsidP="00BF2FDB">
            <w:pPr>
              <w:pStyle w:val="afb"/>
              <w:ind w:left="97" w:right="87" w:firstLine="28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3. У разі необхідності провести обшук слідчий за погодженням з прокурором або прокурор звертається до слідчого судді з відповідним клопотанням, яке повинно містити відомості про:</w:t>
            </w:r>
          </w:p>
          <w:p w:rsidR="00872E1D" w:rsidRPr="004017CE" w:rsidRDefault="00872E1D" w:rsidP="00BF2FDB">
            <w:pPr>
              <w:pStyle w:val="afb"/>
              <w:ind w:left="97" w:right="87" w:firstLine="28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654313" w:rsidRPr="004017CE" w:rsidRDefault="00654313" w:rsidP="00BF2FDB">
            <w:pPr>
              <w:pStyle w:val="afb"/>
              <w:ind w:left="97" w:right="87" w:firstLine="284"/>
              <w:jc w:val="both"/>
              <w:rPr>
                <w:rFonts w:ascii="Times New Roman" w:hAnsi="Times New Roman"/>
                <w:sz w:val="28"/>
                <w:szCs w:val="28"/>
              </w:rPr>
            </w:pPr>
            <w:r w:rsidRPr="004017CE">
              <w:rPr>
                <w:rFonts w:ascii="Times New Roman" w:hAnsi="Times New Roman"/>
                <w:sz w:val="28"/>
                <w:szCs w:val="28"/>
              </w:rPr>
              <w:t>До клопотання також мають бути додані оригінали або копії документів та інших матеріалів, якими прокурор, слідчий обґрунтовує доводи клопотання, а також витяг з Єдиного реєстру досудових розслідувань щодо кримінального провадження, в рамках якого подається клопотання.</w:t>
            </w:r>
          </w:p>
          <w:p w:rsidR="00654313" w:rsidRPr="004017CE" w:rsidRDefault="00654313" w:rsidP="00BF2FDB">
            <w:pPr>
              <w:pStyle w:val="afb"/>
              <w:ind w:left="97" w:right="87" w:firstLine="284"/>
              <w:jc w:val="both"/>
              <w:rPr>
                <w:rFonts w:ascii="Times New Roman" w:hAnsi="Times New Roman"/>
                <w:sz w:val="28"/>
                <w:szCs w:val="28"/>
              </w:rPr>
            </w:pPr>
            <w:bookmarkStart w:id="122" w:name="n2198"/>
            <w:bookmarkEnd w:id="122"/>
            <w:r w:rsidRPr="004017CE">
              <w:rPr>
                <w:rFonts w:ascii="Times New Roman" w:hAnsi="Times New Roman"/>
                <w:sz w:val="28"/>
                <w:szCs w:val="28"/>
              </w:rPr>
              <w:t>4. Клопотання про обшук розглядається у суді в день його надходження за участю слідчого або прокурора.</w:t>
            </w:r>
          </w:p>
          <w:p w:rsidR="004017CE" w:rsidRDefault="004017CE" w:rsidP="00BF2FDB">
            <w:pPr>
              <w:pStyle w:val="afb"/>
              <w:ind w:left="97" w:right="87" w:firstLine="284"/>
              <w:jc w:val="both"/>
              <w:rPr>
                <w:rStyle w:val="rvts9"/>
                <w:rFonts w:ascii="Times New Roman" w:hAnsi="Times New Roman"/>
                <w:bCs/>
                <w:color w:val="000000"/>
                <w:sz w:val="28"/>
                <w:szCs w:val="28"/>
                <w:shd w:val="clear" w:color="auto" w:fill="FFFFFF"/>
              </w:rPr>
            </w:pPr>
          </w:p>
          <w:p w:rsidR="00872E1D" w:rsidRPr="004017CE" w:rsidRDefault="00872E1D" w:rsidP="00BF2FDB">
            <w:pPr>
              <w:pStyle w:val="afb"/>
              <w:ind w:left="97" w:right="87" w:firstLine="28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5. Слідчий суддя відмовляє у задоволенні клопотання про обшук, якщо прокурор, слідчий не доведе наявність достатніх підстав вважати, що:</w:t>
            </w:r>
          </w:p>
          <w:p w:rsidR="00872E1D" w:rsidRPr="004017CE" w:rsidRDefault="00872E1D" w:rsidP="00BF2FDB">
            <w:pPr>
              <w:pStyle w:val="afb"/>
              <w:ind w:left="97" w:right="87" w:firstLine="28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rStyle w:val="rvts9"/>
                <w:bCs/>
                <w:color w:val="000000"/>
                <w:sz w:val="28"/>
                <w:szCs w:val="28"/>
                <w:shd w:val="clear" w:color="auto" w:fill="FFFFFF"/>
                <w:lang w:val="uk-UA"/>
              </w:rPr>
              <w:t>6. У разі відмови у задоволенні клопотання про дозвіл на обшук житла чи іншого володіння особи слідчий, прокурор не має права повторно звертатися до слідчого судді з клопотанням про дозвіл на обшук того самого житла чи іншого володіння особи, якщо у клопотанні не зазначені нові обставини, які не розглядалися слідчим суддею.</w:t>
            </w:r>
          </w:p>
        </w:tc>
        <w:tc>
          <w:tcPr>
            <w:tcW w:w="7527" w:type="dxa"/>
            <w:tcBorders>
              <w:top w:val="single" w:sz="4" w:space="0" w:color="auto"/>
              <w:left w:val="single" w:sz="4" w:space="0" w:color="000000"/>
              <w:bottom w:val="single" w:sz="4" w:space="0" w:color="000000"/>
              <w:right w:val="single" w:sz="4" w:space="0" w:color="000000"/>
            </w:tcBorders>
            <w:shd w:val="clear" w:color="auto" w:fill="auto"/>
          </w:tcPr>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
                <w:bCs/>
                <w:color w:val="000000"/>
                <w:sz w:val="28"/>
                <w:szCs w:val="28"/>
                <w:shd w:val="clear" w:color="auto" w:fill="FFFFFF"/>
              </w:rPr>
              <w:t xml:space="preserve">Стаття 234. </w:t>
            </w:r>
            <w:r w:rsidRPr="004017CE">
              <w:rPr>
                <w:rStyle w:val="rvts9"/>
                <w:rFonts w:ascii="Times New Roman" w:hAnsi="Times New Roman"/>
                <w:bCs/>
                <w:color w:val="000000"/>
                <w:sz w:val="28"/>
                <w:szCs w:val="28"/>
                <w:shd w:val="clear" w:color="auto" w:fill="FFFFFF"/>
              </w:rPr>
              <w:t>Обшук</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3. У разі необхідності провести обшук слідчий, </w:t>
            </w:r>
            <w:r w:rsidRPr="004017CE">
              <w:rPr>
                <w:rStyle w:val="rvts9"/>
                <w:rFonts w:ascii="Times New Roman" w:hAnsi="Times New Roman"/>
                <w:b/>
                <w:bCs/>
                <w:color w:val="000000"/>
                <w:sz w:val="28"/>
                <w:szCs w:val="28"/>
                <w:shd w:val="clear" w:color="auto" w:fill="FFFFFF"/>
              </w:rPr>
              <w:t>дізнавач</w:t>
            </w:r>
            <w:r w:rsidRPr="004017CE">
              <w:rPr>
                <w:rStyle w:val="rvts9"/>
                <w:rFonts w:ascii="Times New Roman" w:hAnsi="Times New Roman"/>
                <w:bCs/>
                <w:color w:val="000000"/>
                <w:sz w:val="28"/>
                <w:szCs w:val="28"/>
                <w:shd w:val="clear" w:color="auto" w:fill="FFFFFF"/>
              </w:rPr>
              <w:t xml:space="preserve"> за погодженням з прокурором або прокурор звертається до слідчого судді з відповідним клопотанням, яке повинно містити відомості про:</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654313" w:rsidRPr="004017CE" w:rsidRDefault="00654313"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До клопотання також мають бути додані оригінали або копії документів та інших матеріалів, якими прокурор, слідчий</w:t>
            </w:r>
            <w:r w:rsidRPr="004017CE">
              <w:rPr>
                <w:rFonts w:ascii="Times New Roman" w:hAnsi="Times New Roman"/>
                <w:b/>
                <w:sz w:val="28"/>
                <w:szCs w:val="28"/>
              </w:rPr>
              <w:t>, дізнавач</w:t>
            </w:r>
            <w:r w:rsidRPr="004017CE">
              <w:rPr>
                <w:rFonts w:ascii="Times New Roman" w:hAnsi="Times New Roman"/>
                <w:sz w:val="28"/>
                <w:szCs w:val="28"/>
              </w:rPr>
              <w:t xml:space="preserve"> обґрунтовує доводи клопотання, а також витяг з Єдиного реєстру досудових розслідувань щодо кримінального провадження, в рамках якого подається клопотання.</w:t>
            </w:r>
          </w:p>
          <w:p w:rsidR="00654313" w:rsidRPr="004017CE" w:rsidRDefault="00654313"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4. Клопотання про обшук розглядається у суді в день його надходження за участю слідчого</w:t>
            </w:r>
            <w:r w:rsidRPr="004017CE">
              <w:rPr>
                <w:rFonts w:ascii="Times New Roman" w:hAnsi="Times New Roman"/>
                <w:b/>
                <w:sz w:val="28"/>
                <w:szCs w:val="28"/>
              </w:rPr>
              <w:t>, дізнавача</w:t>
            </w:r>
            <w:r w:rsidRPr="004017CE">
              <w:rPr>
                <w:rFonts w:ascii="Times New Roman" w:hAnsi="Times New Roman"/>
                <w:sz w:val="28"/>
                <w:szCs w:val="28"/>
              </w:rPr>
              <w:t xml:space="preserve"> або прокурора.</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5. Слідчий суддя відмовляє у задоволенні клопотання про обшук, якщо прокурор, слідчий, </w:t>
            </w:r>
            <w:r w:rsidRPr="004017CE">
              <w:rPr>
                <w:rStyle w:val="rvts9"/>
                <w:rFonts w:ascii="Times New Roman" w:hAnsi="Times New Roman"/>
                <w:b/>
                <w:bCs/>
                <w:color w:val="000000"/>
                <w:sz w:val="28"/>
                <w:szCs w:val="28"/>
                <w:shd w:val="clear" w:color="auto" w:fill="FFFFFF"/>
              </w:rPr>
              <w:t>дізнавач</w:t>
            </w:r>
            <w:r w:rsidRPr="004017CE">
              <w:rPr>
                <w:rStyle w:val="rvts9"/>
                <w:rFonts w:ascii="Times New Roman" w:hAnsi="Times New Roman"/>
                <w:bCs/>
                <w:color w:val="000000"/>
                <w:sz w:val="28"/>
                <w:szCs w:val="28"/>
                <w:shd w:val="clear" w:color="auto" w:fill="FFFFFF"/>
              </w:rPr>
              <w:t xml:space="preserve"> не доведе наявність достатніх підстав вважати, що:</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w:t>
            </w:r>
          </w:p>
          <w:p w:rsidR="00872E1D" w:rsidRPr="004017CE" w:rsidRDefault="00872E1D" w:rsidP="008903D8">
            <w:pPr>
              <w:pStyle w:val="afb"/>
              <w:tabs>
                <w:tab w:val="left" w:pos="7184"/>
              </w:tabs>
              <w:ind w:left="97" w:right="101" w:firstLine="254"/>
              <w:jc w:val="both"/>
              <w:rPr>
                <w:rStyle w:val="rvts9"/>
                <w:rFonts w:ascii="Times New Roman" w:hAnsi="Times New Roman"/>
                <w:bCs/>
                <w:color w:val="000000"/>
                <w:sz w:val="28"/>
                <w:szCs w:val="28"/>
                <w:shd w:val="clear" w:color="auto" w:fill="FFFFFF"/>
              </w:rPr>
            </w:pPr>
            <w:r w:rsidRPr="004017CE">
              <w:rPr>
                <w:rStyle w:val="rvts9"/>
                <w:rFonts w:ascii="Times New Roman" w:hAnsi="Times New Roman"/>
                <w:bCs/>
                <w:color w:val="000000"/>
                <w:sz w:val="28"/>
                <w:szCs w:val="28"/>
                <w:shd w:val="clear" w:color="auto" w:fill="FFFFFF"/>
              </w:rPr>
              <w:t xml:space="preserve">6. У разі відмови у задоволенні клопотання про дозвіл на обшук житла чи іншого володіння особи слідчий, </w:t>
            </w:r>
            <w:r w:rsidRPr="004017CE">
              <w:rPr>
                <w:rStyle w:val="rvts9"/>
                <w:rFonts w:ascii="Times New Roman" w:hAnsi="Times New Roman"/>
                <w:b/>
                <w:bCs/>
                <w:color w:val="000000"/>
                <w:sz w:val="28"/>
                <w:szCs w:val="28"/>
                <w:shd w:val="clear" w:color="auto" w:fill="FFFFFF"/>
              </w:rPr>
              <w:t>дізнавач,</w:t>
            </w:r>
            <w:r w:rsidRPr="004017CE">
              <w:rPr>
                <w:rStyle w:val="rvts9"/>
                <w:rFonts w:ascii="Times New Roman" w:hAnsi="Times New Roman"/>
                <w:bCs/>
                <w:color w:val="000000"/>
                <w:sz w:val="28"/>
                <w:szCs w:val="28"/>
                <w:shd w:val="clear" w:color="auto" w:fill="FFFFFF"/>
              </w:rPr>
              <w:t xml:space="preserve"> прокурор не має права повторно звертатися до слідчого судді з клопотанням про дозвіл на обшук того самого житла чи іншого володіння особи, якщо у клопотанні не зазначені нові обставини, які не розглядалися слідчим суддею.</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spacing w:before="0" w:beforeAutospacing="0" w:after="0" w:afterAutospacing="0"/>
              <w:ind w:left="97" w:right="87" w:firstLine="284"/>
              <w:jc w:val="both"/>
              <w:rPr>
                <w:sz w:val="28"/>
                <w:szCs w:val="28"/>
              </w:rPr>
            </w:pPr>
            <w:r w:rsidRPr="004017CE">
              <w:rPr>
                <w:rStyle w:val="rvts9"/>
                <w:b/>
                <w:bCs/>
                <w:sz w:val="28"/>
                <w:szCs w:val="28"/>
              </w:rPr>
              <w:t>Стаття 235.</w:t>
            </w:r>
            <w:r w:rsidRPr="004017CE">
              <w:rPr>
                <w:sz w:val="28"/>
                <w:szCs w:val="28"/>
              </w:rPr>
              <w:t> Ухвала про дозвіл на </w:t>
            </w:r>
            <w:bookmarkStart w:id="123" w:name="w1_40"/>
            <w:r w:rsidRPr="004017CE">
              <w:rPr>
                <w:sz w:val="28"/>
                <w:szCs w:val="28"/>
                <w:shd w:val="clear" w:color="auto" w:fill="FFFFFF"/>
              </w:rPr>
              <w:fldChar w:fldCharType="begin"/>
            </w:r>
            <w:r w:rsidRPr="004017CE">
              <w:rPr>
                <w:sz w:val="28"/>
                <w:szCs w:val="28"/>
                <w:shd w:val="clear" w:color="auto" w:fill="FFFFFF"/>
              </w:rPr>
              <w:instrText xml:space="preserve"> HYPERLINK "https://zakon.rada.gov.ua/laws/show/4651-17?find=1&amp;text=%D0%BE%D0%B1%D1%88%D1%83%D0%BA" \l "w1_41" </w:instrText>
            </w:r>
            <w:r w:rsidR="004D74F5" w:rsidRPr="004017CE">
              <w:rPr>
                <w:sz w:val="28"/>
                <w:szCs w:val="28"/>
                <w:shd w:val="clear" w:color="auto" w:fill="FFFFFF"/>
              </w:rPr>
            </w:r>
            <w:r w:rsidRPr="004017CE">
              <w:rPr>
                <w:sz w:val="28"/>
                <w:szCs w:val="28"/>
                <w:shd w:val="clear" w:color="auto" w:fill="FFFFFF"/>
              </w:rPr>
              <w:fldChar w:fldCharType="separate"/>
            </w:r>
            <w:r w:rsidRPr="004017CE">
              <w:rPr>
                <w:rStyle w:val="a4"/>
                <w:color w:val="auto"/>
                <w:sz w:val="28"/>
                <w:szCs w:val="28"/>
                <w:u w:val="none"/>
                <w:shd w:val="clear" w:color="auto" w:fill="FFFFFF"/>
              </w:rPr>
              <w:t>обшук</w:t>
            </w:r>
            <w:r w:rsidRPr="004017CE">
              <w:rPr>
                <w:sz w:val="28"/>
                <w:szCs w:val="28"/>
                <w:shd w:val="clear" w:color="auto" w:fill="FFFFFF"/>
              </w:rPr>
              <w:fldChar w:fldCharType="end"/>
            </w:r>
            <w:bookmarkEnd w:id="123"/>
            <w:r w:rsidRPr="004017CE">
              <w:rPr>
                <w:sz w:val="28"/>
                <w:szCs w:val="28"/>
              </w:rPr>
              <w:t> житла чи іншого володіння особи</w:t>
            </w:r>
          </w:p>
          <w:p w:rsidR="00872E1D" w:rsidRPr="004017CE" w:rsidRDefault="00872E1D" w:rsidP="00BF2FDB">
            <w:pPr>
              <w:pStyle w:val="rvps2"/>
              <w:spacing w:before="0" w:beforeAutospacing="0" w:after="0" w:afterAutospacing="0"/>
              <w:ind w:left="97" w:right="87" w:firstLine="284"/>
              <w:jc w:val="both"/>
              <w:rPr>
                <w:sz w:val="28"/>
                <w:szCs w:val="28"/>
              </w:rPr>
            </w:pPr>
            <w:bookmarkStart w:id="124" w:name="n2205"/>
            <w:bookmarkEnd w:id="124"/>
            <w:r w:rsidRPr="004017CE">
              <w:rPr>
                <w:sz w:val="28"/>
                <w:szCs w:val="28"/>
              </w:rPr>
              <w:t>1. Ухвала слідчого судді про дозвіл на </w:t>
            </w:r>
            <w:bookmarkStart w:id="125" w:name="w1_41"/>
            <w:r w:rsidRPr="004017CE">
              <w:rPr>
                <w:sz w:val="28"/>
                <w:szCs w:val="28"/>
                <w:shd w:val="clear" w:color="auto" w:fill="FFFFFF"/>
              </w:rPr>
              <w:fldChar w:fldCharType="begin"/>
            </w:r>
            <w:r w:rsidRPr="004017CE">
              <w:rPr>
                <w:sz w:val="28"/>
                <w:szCs w:val="28"/>
                <w:shd w:val="clear" w:color="auto" w:fill="FFFFFF"/>
              </w:rPr>
              <w:instrText xml:space="preserve"> HYPERLINK "https://zakon.rada.gov.ua/laws/show/4651-17?find=1&amp;text=%D0%BE%D0%B1%D1%88%D1%83%D0%BA" \l "w1_42" </w:instrText>
            </w:r>
            <w:r w:rsidR="004D74F5" w:rsidRPr="004017CE">
              <w:rPr>
                <w:sz w:val="28"/>
                <w:szCs w:val="28"/>
                <w:shd w:val="clear" w:color="auto" w:fill="FFFFFF"/>
              </w:rPr>
            </w:r>
            <w:r w:rsidRPr="004017CE">
              <w:rPr>
                <w:sz w:val="28"/>
                <w:szCs w:val="28"/>
                <w:shd w:val="clear" w:color="auto" w:fill="FFFFFF"/>
              </w:rPr>
              <w:fldChar w:fldCharType="separate"/>
            </w:r>
            <w:r w:rsidRPr="004017CE">
              <w:rPr>
                <w:rStyle w:val="a4"/>
                <w:color w:val="auto"/>
                <w:sz w:val="28"/>
                <w:szCs w:val="28"/>
                <w:u w:val="none"/>
                <w:shd w:val="clear" w:color="auto" w:fill="FFFFFF"/>
              </w:rPr>
              <w:t>обшук</w:t>
            </w:r>
            <w:r w:rsidRPr="004017CE">
              <w:rPr>
                <w:sz w:val="28"/>
                <w:szCs w:val="28"/>
                <w:shd w:val="clear" w:color="auto" w:fill="FFFFFF"/>
              </w:rPr>
              <w:fldChar w:fldCharType="end"/>
            </w:r>
            <w:bookmarkEnd w:id="125"/>
            <w:r w:rsidRPr="004017CE">
              <w:rPr>
                <w:sz w:val="28"/>
                <w:szCs w:val="28"/>
              </w:rPr>
              <w:t> житла чи іншого володіння особи з підстав, зазначених у клопотанні прокурора, слідчого, надає право проникнути до житла чи іншого володіння особи лише один раз.</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2. Ухвала слідчого судді про дозвіл на </w:t>
            </w:r>
            <w:bookmarkStart w:id="126" w:name="w1_42"/>
            <w:r w:rsidRPr="004017CE">
              <w:rPr>
                <w:sz w:val="28"/>
                <w:szCs w:val="28"/>
                <w:shd w:val="clear" w:color="auto" w:fill="FFFFFF"/>
              </w:rPr>
              <w:fldChar w:fldCharType="begin"/>
            </w:r>
            <w:r w:rsidRPr="004017CE">
              <w:rPr>
                <w:sz w:val="28"/>
                <w:szCs w:val="28"/>
                <w:shd w:val="clear" w:color="auto" w:fill="FFFFFF"/>
              </w:rPr>
              <w:instrText xml:space="preserve"> HYPERLINK "https://zakon.rada.gov.ua/laws/show/4651-17?find=1&amp;text=%D0%BE%D0%B1%D1%88%D1%83%D0%BA" \l "w1_43" </w:instrText>
            </w:r>
            <w:r w:rsidR="004D74F5" w:rsidRPr="004017CE">
              <w:rPr>
                <w:sz w:val="28"/>
                <w:szCs w:val="28"/>
                <w:shd w:val="clear" w:color="auto" w:fill="FFFFFF"/>
              </w:rPr>
            </w:r>
            <w:r w:rsidRPr="004017CE">
              <w:rPr>
                <w:sz w:val="28"/>
                <w:szCs w:val="28"/>
                <w:shd w:val="clear" w:color="auto" w:fill="FFFFFF"/>
              </w:rPr>
              <w:fldChar w:fldCharType="separate"/>
            </w:r>
            <w:r w:rsidRPr="004017CE">
              <w:rPr>
                <w:rStyle w:val="a4"/>
                <w:color w:val="auto"/>
                <w:sz w:val="28"/>
                <w:szCs w:val="28"/>
                <w:u w:val="none"/>
                <w:shd w:val="clear" w:color="auto" w:fill="FFFFFF"/>
              </w:rPr>
              <w:t>обшук</w:t>
            </w:r>
            <w:r w:rsidRPr="004017CE">
              <w:rPr>
                <w:sz w:val="28"/>
                <w:szCs w:val="28"/>
                <w:shd w:val="clear" w:color="auto" w:fill="FFFFFF"/>
              </w:rPr>
              <w:fldChar w:fldCharType="end"/>
            </w:r>
            <w:bookmarkEnd w:id="126"/>
            <w:r w:rsidRPr="004017CE">
              <w:rPr>
                <w:sz w:val="28"/>
                <w:szCs w:val="28"/>
              </w:rPr>
              <w:t> житла чи іншого володіння особи повинна відповідати загальним вимогам до судових рішень, передбачених цим Кодексом, а також містити відомості про:</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bookmarkStart w:id="127" w:name="n2207"/>
            <w:bookmarkEnd w:id="127"/>
            <w:r w:rsidRPr="004017CE">
              <w:rPr>
                <w:sz w:val="28"/>
                <w:szCs w:val="28"/>
              </w:rPr>
              <w:t>1) строк дії ухвали, який не може перевищувати одного місяця з дня постановлення ухвали;</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bookmarkStart w:id="128" w:name="n2208"/>
            <w:bookmarkEnd w:id="128"/>
            <w:r w:rsidRPr="004017CE">
              <w:rPr>
                <w:sz w:val="28"/>
                <w:szCs w:val="28"/>
              </w:rPr>
              <w:t>2) прокурора, слідчого, який подав клопотання про </w:t>
            </w:r>
            <w:bookmarkStart w:id="129" w:name="w1_43"/>
            <w:r w:rsidRPr="004017CE">
              <w:rPr>
                <w:sz w:val="28"/>
                <w:szCs w:val="28"/>
                <w:shd w:val="clear" w:color="auto" w:fill="FFFFFF"/>
              </w:rPr>
              <w:fldChar w:fldCharType="begin"/>
            </w:r>
            <w:r w:rsidRPr="004017CE">
              <w:rPr>
                <w:sz w:val="28"/>
                <w:szCs w:val="28"/>
                <w:shd w:val="clear" w:color="auto" w:fill="FFFFFF"/>
              </w:rPr>
              <w:instrText xml:space="preserve"> HYPERLINK "https://zakon.rada.gov.ua/laws/show/4651-17?find=1&amp;text=%D0%BE%D0%B1%D1%88%D1%83%D0%BA" \l "w1_44" </w:instrText>
            </w:r>
            <w:r w:rsidR="004D74F5" w:rsidRPr="004017CE">
              <w:rPr>
                <w:sz w:val="28"/>
                <w:szCs w:val="28"/>
                <w:shd w:val="clear" w:color="auto" w:fill="FFFFFF"/>
              </w:rPr>
            </w:r>
            <w:r w:rsidRPr="004017CE">
              <w:rPr>
                <w:sz w:val="28"/>
                <w:szCs w:val="28"/>
                <w:shd w:val="clear" w:color="auto" w:fill="FFFFFF"/>
              </w:rPr>
              <w:fldChar w:fldCharType="separate"/>
            </w:r>
            <w:r w:rsidRPr="004017CE">
              <w:rPr>
                <w:rStyle w:val="a4"/>
                <w:color w:val="auto"/>
                <w:sz w:val="28"/>
                <w:szCs w:val="28"/>
                <w:u w:val="none"/>
                <w:shd w:val="clear" w:color="auto" w:fill="FFFFFF"/>
              </w:rPr>
              <w:t>обшук</w:t>
            </w:r>
            <w:r w:rsidRPr="004017CE">
              <w:rPr>
                <w:sz w:val="28"/>
                <w:szCs w:val="28"/>
                <w:shd w:val="clear" w:color="auto" w:fill="FFFFFF"/>
              </w:rPr>
              <w:fldChar w:fldCharType="end"/>
            </w:r>
            <w:bookmarkEnd w:id="129"/>
            <w:r w:rsidRPr="004017CE">
              <w:rPr>
                <w:sz w:val="28"/>
                <w:szCs w:val="28"/>
              </w:rPr>
              <w:t>;</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tabs>
                <w:tab w:val="left" w:pos="7184"/>
              </w:tabs>
              <w:spacing w:before="0" w:beforeAutospacing="0" w:after="0" w:afterAutospacing="0"/>
              <w:ind w:left="97" w:right="101" w:firstLine="254"/>
              <w:jc w:val="both"/>
              <w:rPr>
                <w:sz w:val="28"/>
                <w:szCs w:val="28"/>
              </w:rPr>
            </w:pPr>
            <w:r w:rsidRPr="004017CE">
              <w:rPr>
                <w:rStyle w:val="rvts9"/>
                <w:b/>
                <w:bCs/>
                <w:sz w:val="28"/>
                <w:szCs w:val="28"/>
              </w:rPr>
              <w:t>Стаття 235.</w:t>
            </w:r>
            <w:r w:rsidRPr="004017CE">
              <w:rPr>
                <w:sz w:val="28"/>
                <w:szCs w:val="28"/>
              </w:rPr>
              <w:t> Ухвала про дозвіл на </w:t>
            </w:r>
            <w:hyperlink r:id="rId56" w:anchor="w1_41" w:history="1">
              <w:r w:rsidRPr="004017CE">
                <w:rPr>
                  <w:rStyle w:val="a4"/>
                  <w:color w:val="auto"/>
                  <w:sz w:val="28"/>
                  <w:szCs w:val="28"/>
                  <w:u w:val="none"/>
                  <w:shd w:val="clear" w:color="auto" w:fill="FFFFFF"/>
                </w:rPr>
                <w:t>обшук</w:t>
              </w:r>
            </w:hyperlink>
            <w:r w:rsidRPr="004017CE">
              <w:rPr>
                <w:sz w:val="28"/>
                <w:szCs w:val="28"/>
              </w:rPr>
              <w:t> житла чи іншого володіння особи</w:t>
            </w:r>
          </w:p>
          <w:p w:rsidR="00872E1D" w:rsidRPr="004017CE" w:rsidRDefault="00872E1D" w:rsidP="008903D8">
            <w:pPr>
              <w:pStyle w:val="rvps2"/>
              <w:tabs>
                <w:tab w:val="left" w:pos="7184"/>
              </w:tabs>
              <w:spacing w:before="0" w:beforeAutospacing="0" w:after="0" w:afterAutospacing="0"/>
              <w:ind w:left="97" w:right="101" w:firstLine="254"/>
              <w:jc w:val="both"/>
              <w:rPr>
                <w:sz w:val="28"/>
                <w:szCs w:val="28"/>
              </w:rPr>
            </w:pPr>
            <w:r w:rsidRPr="004017CE">
              <w:rPr>
                <w:sz w:val="28"/>
                <w:szCs w:val="28"/>
              </w:rPr>
              <w:t>1. Ухвала слідчого судді про дозвіл на </w:t>
            </w:r>
            <w:hyperlink r:id="rId57" w:anchor="w1_42" w:history="1">
              <w:r w:rsidRPr="004017CE">
                <w:rPr>
                  <w:rStyle w:val="a4"/>
                  <w:color w:val="auto"/>
                  <w:sz w:val="28"/>
                  <w:szCs w:val="28"/>
                  <w:u w:val="none"/>
                  <w:shd w:val="clear" w:color="auto" w:fill="FFFFFF"/>
                </w:rPr>
                <w:t>обшук</w:t>
              </w:r>
            </w:hyperlink>
            <w:r w:rsidRPr="004017CE">
              <w:rPr>
                <w:sz w:val="28"/>
                <w:szCs w:val="28"/>
              </w:rPr>
              <w:t xml:space="preserve"> житла чи іншого володіння особи з підстав, зазначених у клопотанні прокурора, слідчого, </w:t>
            </w:r>
            <w:r w:rsidRPr="004017CE">
              <w:rPr>
                <w:b/>
                <w:sz w:val="28"/>
                <w:szCs w:val="28"/>
              </w:rPr>
              <w:t>дізнавача,</w:t>
            </w:r>
            <w:r w:rsidRPr="004017CE">
              <w:rPr>
                <w:sz w:val="28"/>
                <w:szCs w:val="28"/>
              </w:rPr>
              <w:t xml:space="preserve"> надає право проникнути до житла чи іншого володіння особи лише один раз.</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2. Ухвала слідчого судді про дозвіл на </w:t>
            </w:r>
            <w:hyperlink r:id="rId58" w:anchor="w1_43" w:history="1">
              <w:r w:rsidRPr="004017CE">
                <w:rPr>
                  <w:rStyle w:val="a4"/>
                  <w:color w:val="auto"/>
                  <w:sz w:val="28"/>
                  <w:szCs w:val="28"/>
                  <w:u w:val="none"/>
                  <w:shd w:val="clear" w:color="auto" w:fill="FFFFFF"/>
                </w:rPr>
                <w:t>обшук</w:t>
              </w:r>
            </w:hyperlink>
            <w:r w:rsidRPr="004017CE">
              <w:rPr>
                <w:sz w:val="28"/>
                <w:szCs w:val="28"/>
              </w:rPr>
              <w:t> житла чи іншого володіння особи повинна відповідати загальним вимогам до судових рішень, передбачених цим Кодексом, а також містити відомості про:</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1) строк дії ухвали, який не може перевищувати одного місяця з дня постановлення ухвали;</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 xml:space="preserve">2) прокурора, слідчого, </w:t>
            </w:r>
            <w:r w:rsidRPr="004017CE">
              <w:rPr>
                <w:b/>
                <w:sz w:val="28"/>
                <w:szCs w:val="28"/>
              </w:rPr>
              <w:t>дізнавача,</w:t>
            </w:r>
            <w:r w:rsidRPr="004017CE">
              <w:rPr>
                <w:sz w:val="28"/>
                <w:szCs w:val="28"/>
              </w:rPr>
              <w:t xml:space="preserve"> який подав клопотання про </w:t>
            </w:r>
            <w:hyperlink r:id="rId59" w:anchor="w1_44" w:history="1">
              <w:r w:rsidRPr="004017CE">
                <w:rPr>
                  <w:rStyle w:val="a4"/>
                  <w:color w:val="auto"/>
                  <w:sz w:val="28"/>
                  <w:szCs w:val="28"/>
                  <w:u w:val="none"/>
                  <w:shd w:val="clear" w:color="auto" w:fill="FFFFFF"/>
                </w:rPr>
                <w:t>обшук</w:t>
              </w:r>
            </w:hyperlink>
            <w:r w:rsidRPr="004017CE">
              <w:rPr>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r w:rsidRPr="004017CE">
              <w:rPr>
                <w:rStyle w:val="rvts9"/>
                <w:b/>
                <w:bCs/>
                <w:color w:val="333333"/>
                <w:sz w:val="28"/>
                <w:szCs w:val="28"/>
              </w:rPr>
              <w:t>Стаття 236.</w:t>
            </w:r>
            <w:r w:rsidRPr="004017CE">
              <w:rPr>
                <w:color w:val="333333"/>
                <w:sz w:val="28"/>
                <w:szCs w:val="28"/>
              </w:rPr>
              <w:t> Виконання ухвали про дозвіл на обшук житла чи іншого володіння особи</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bookmarkStart w:id="130" w:name="n2215"/>
            <w:bookmarkEnd w:id="130"/>
            <w:r w:rsidRPr="004017CE">
              <w:rPr>
                <w:color w:val="333333"/>
                <w:sz w:val="28"/>
                <w:szCs w:val="28"/>
              </w:rPr>
              <w:t xml:space="preserve">1. Ухвала про дозвіл на обшук житла чи іншого володіння особи може бути виконана слідчим чи прокурором. Для участі в проведенні обшуку може бути запрошений потерпілий, підозрюваний, захисник, представник та інші учасники кримінального провадження. З метою одержання допомоги з питань, що потребують спеціальних знань, слідчий, прокурор для участі в обшуку має право запросити спеціалістів. Слідчий, прокурор вживає належних заходів для забезпечення присутності під час проведення обшуку осіб, чиї права та законні інтереси можуть бути обмежені або порушені. Незалежно від стадії цієї слідчої дії слідчий, прокурор, інша службова особа, яка бере участь у проведенні обшуку, зобов’язані допустити на місце його проведення захисника чи адвоката, повноваження якого підтверджуються згідно з </w:t>
            </w:r>
            <w:r w:rsidRPr="004017CE">
              <w:rPr>
                <w:sz w:val="28"/>
                <w:szCs w:val="28"/>
              </w:rPr>
              <w:t>положеннями </w:t>
            </w:r>
            <w:hyperlink r:id="rId60" w:anchor="n774" w:history="1">
              <w:r w:rsidRPr="004017CE">
                <w:rPr>
                  <w:rStyle w:val="a4"/>
                  <w:color w:val="auto"/>
                  <w:sz w:val="28"/>
                  <w:szCs w:val="28"/>
                  <w:u w:val="none"/>
                </w:rPr>
                <w:t>статті 50</w:t>
              </w:r>
            </w:hyperlink>
            <w:r w:rsidRPr="004017CE">
              <w:rPr>
                <w:sz w:val="28"/>
                <w:szCs w:val="28"/>
              </w:rPr>
              <w:t> цього Кодексу.</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shd w:val="clear" w:color="auto" w:fill="FFFFFF"/>
              </w:rPr>
            </w:pP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shd w:val="clear" w:color="auto" w:fill="FFFFFF"/>
              </w:rPr>
            </w:pPr>
            <w:r w:rsidRPr="004017CE">
              <w:rPr>
                <w:color w:val="333333"/>
                <w:sz w:val="28"/>
                <w:szCs w:val="28"/>
                <w:shd w:val="clear" w:color="auto" w:fill="FFFFFF"/>
              </w:rPr>
              <w:t>2. Обшук житла чи іншого володіння особи на підставі ухвали слідчого судді повинен відбуватися в час, коли заподіюється найменша шкода звичайним заняттям особи, яка ними володіє, якщо тільки слідчий, прокурор не вважатиме, що виконання такої умови може істотно зашкодити меті обшуку.</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r w:rsidRPr="004017CE">
              <w:rPr>
                <w:color w:val="333333"/>
                <w:sz w:val="28"/>
                <w:szCs w:val="28"/>
              </w:rPr>
              <w:t>3. Перед початком виконання ухвали слідчого судді особі, яка володіє житлом чи іншим володінням, а за її відсутності - іншій присутній особі повинна бути пред’явлена ухвала і надана її копія.</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1" w:name="n5884"/>
            <w:bookmarkEnd w:id="131"/>
            <w:r w:rsidRPr="004017CE">
              <w:rPr>
                <w:color w:val="333333"/>
                <w:sz w:val="28"/>
                <w:szCs w:val="28"/>
              </w:rPr>
              <w:t>Слідчий, прокурор має право заборонити будь-якій особі залишити місце обшуку до його закінчення та вчиняти будь-які дії, що заважають проведенню обшуку. Невиконання цих вимог тягне за собою передбачену законом відповідальність.</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2" w:name="n5885"/>
            <w:bookmarkEnd w:id="132"/>
            <w:r w:rsidRPr="004017CE">
              <w:rPr>
                <w:color w:val="333333"/>
                <w:sz w:val="28"/>
                <w:szCs w:val="28"/>
              </w:rPr>
              <w:t>Слідчий, прокурор не має права заборонити учасникам обшуку користуватися правовою допомогою адвоката або представника. Слідчий, прокурор зобов’язаний допустити такого адвоката або представника до обшуку на будь-якому етапі його проведення.</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3" w:name="n2218"/>
            <w:bookmarkEnd w:id="133"/>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r w:rsidRPr="004017CE">
              <w:rPr>
                <w:color w:val="333333"/>
                <w:sz w:val="28"/>
                <w:szCs w:val="28"/>
              </w:rPr>
              <w:t>4. У разі відсутності осіб у житлі чи іншому володінні копія ухвали повинна бути залишена на видному місці у житлі чи іншому володінні особи. При цьому слідчий, прокурор зобов’язаний забезпечити схоронність майна, що знаходиться у житлі чи іншому володінні особи, та неможливість доступу до нього сторонніх осіб.</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4" w:name="n2219"/>
            <w:bookmarkEnd w:id="134"/>
            <w:r w:rsidRPr="004017CE">
              <w:rPr>
                <w:color w:val="333333"/>
                <w:sz w:val="28"/>
                <w:szCs w:val="28"/>
              </w:rPr>
              <w:t>5. Обшук на підставі ухвали слідчого судді повинен проводитися в обсязі, необхідному для досягнення мети обшуку. За рішенням слідчого чи прокурора може бути проведено обшук осіб, які перебувають в житлі чи іншому володінні, якщо є достатні підстави вважати, що вони переховують при собі предмети або документи, які мають значення для кримінального провадження.</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5" w:name="n5886"/>
            <w:bookmarkEnd w:id="135"/>
            <w:r w:rsidRPr="004017CE">
              <w:rPr>
                <w:color w:val="333333"/>
                <w:sz w:val="28"/>
                <w:szCs w:val="28"/>
              </w:rPr>
              <w:t>Обшук особи здійснюється особами тієї самої статі у присутності адвоката, представника на вимогу такої особи. Неявка адвоката, представника для участі у проведенні обшуку особи протягом трьох годин не перешкоджає проведенню обшуку. Хід і результати особистого обшуку підлягають обов’язковій фіксації у відповідному протоколі.</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6" w:name="n2220"/>
            <w:bookmarkEnd w:id="136"/>
            <w:r w:rsidRPr="004017CE">
              <w:rPr>
                <w:color w:val="333333"/>
                <w:sz w:val="28"/>
                <w:szCs w:val="28"/>
              </w:rPr>
              <w:t>6. Слідчий, прокурор під час проведення обшуку має право відкривати закриті приміщення, сховища, речі, якщо особа, присутня при обшуку, відмовляється їх відкрити або обшук здійснюється за відсутності осіб, зазначених у частині третій цієї статті.</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37" w:name="n2221"/>
            <w:bookmarkEnd w:id="137"/>
            <w:r w:rsidRPr="004017CE">
              <w:rPr>
                <w:color w:val="333333"/>
                <w:sz w:val="28"/>
                <w:szCs w:val="28"/>
              </w:rPr>
              <w:t>7. При обшуку слідчий, прокурор має право проводити вимірювання, фотографування, звуко- чи відеозапис, складати плани і схеми, виготовляти графічні зображення обшуканого житла чи іншого володіння особи чи окремих речей, виготовляти відбитки та зліпки, оглядати і вилучати документи, тимчасово вилучати речі, які мають значення для кримінального провадження. Предмети, які вилучені законом з обігу, підлягають вилученню незалежно від їх відношення до кримінального провадження. Вилучені речі та документи, які не входять до переліку, щодо якого прямо надано дозвіл на відшукання в ухвалі про дозвіл на проведення обшуку, та не відносяться до предметів, які вилучені законом з обігу, вважаються тимчасово вилученим майном.</w:t>
            </w:r>
          </w:p>
          <w:p w:rsidR="00872E1D" w:rsidRPr="004017CE" w:rsidRDefault="00654313" w:rsidP="00BF2FDB">
            <w:pPr>
              <w:pStyle w:val="rvps2"/>
              <w:shd w:val="clear" w:color="auto" w:fill="FFFFFF"/>
              <w:spacing w:before="0" w:beforeAutospacing="0" w:after="0" w:afterAutospacing="0"/>
              <w:ind w:left="97" w:right="87" w:firstLine="284"/>
              <w:jc w:val="both"/>
              <w:rPr>
                <w:color w:val="333333"/>
                <w:sz w:val="28"/>
                <w:szCs w:val="28"/>
              </w:rPr>
            </w:pPr>
            <w:bookmarkStart w:id="138" w:name="n2222"/>
            <w:bookmarkEnd w:id="138"/>
            <w:r w:rsidRPr="004017CE">
              <w:rPr>
                <w:color w:val="333333"/>
                <w:sz w:val="28"/>
                <w:szCs w:val="28"/>
              </w:rPr>
              <w:t>…</w:t>
            </w:r>
          </w:p>
        </w:tc>
        <w:tc>
          <w:tcPr>
            <w:tcW w:w="7527"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rStyle w:val="rvts9"/>
                <w:b/>
                <w:bCs/>
                <w:color w:val="333333"/>
                <w:sz w:val="28"/>
                <w:szCs w:val="28"/>
              </w:rPr>
              <w:t>Стаття 236.</w:t>
            </w:r>
            <w:r w:rsidRPr="004017CE">
              <w:rPr>
                <w:color w:val="333333"/>
                <w:sz w:val="28"/>
                <w:szCs w:val="28"/>
              </w:rPr>
              <w:t> Виконання ухвали про дозвіл на обшук житла чи іншого володіння особи</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color w:val="333333"/>
                <w:sz w:val="28"/>
                <w:szCs w:val="28"/>
              </w:rPr>
              <w:t xml:space="preserve">1. Ухвала про дозвіл на обшук житла чи іншого володіння особи може бути виконана слідчим, </w:t>
            </w:r>
            <w:r w:rsidRPr="004017CE">
              <w:rPr>
                <w:b/>
                <w:color w:val="333333"/>
                <w:sz w:val="28"/>
                <w:szCs w:val="28"/>
              </w:rPr>
              <w:t>дізнавачем</w:t>
            </w:r>
            <w:r w:rsidRPr="004017CE">
              <w:rPr>
                <w:color w:val="333333"/>
                <w:sz w:val="28"/>
                <w:szCs w:val="28"/>
              </w:rPr>
              <w:t xml:space="preserve"> чи прокурором. Для участі в проведенні обшуку може бути запрошений потерпілий, підозрюваний, захисник, представник та інші учасники кримінального провадження. З метою одержання допомоги з питань, що потребують спеціальних знань, слідчий,</w:t>
            </w:r>
            <w:r w:rsidRPr="004017CE">
              <w:rPr>
                <w:b/>
                <w:color w:val="333333"/>
                <w:sz w:val="28"/>
                <w:szCs w:val="28"/>
              </w:rPr>
              <w:t xml:space="preserve"> дізнавач,</w:t>
            </w:r>
            <w:r w:rsidRPr="004017CE">
              <w:rPr>
                <w:color w:val="333333"/>
                <w:sz w:val="28"/>
                <w:szCs w:val="28"/>
              </w:rPr>
              <w:t xml:space="preserve"> прокурор для участі в обшуку має право запросити спеціалістів. Слідчий, </w:t>
            </w:r>
            <w:r w:rsidRPr="004017CE">
              <w:rPr>
                <w:b/>
                <w:color w:val="333333"/>
                <w:sz w:val="28"/>
                <w:szCs w:val="28"/>
              </w:rPr>
              <w:t>дізнавач,</w:t>
            </w:r>
            <w:r w:rsidRPr="004017CE">
              <w:rPr>
                <w:color w:val="333333"/>
                <w:sz w:val="28"/>
                <w:szCs w:val="28"/>
              </w:rPr>
              <w:t xml:space="preserve"> прокурор вживає належних заходів для забезпечення присутності під час проведення обшуку осіб, чиї права та законні інтереси можуть бути обмежені або порушені. Незалежно від стадії цієї слідчої дії слідчий, </w:t>
            </w:r>
            <w:r w:rsidRPr="004017CE">
              <w:rPr>
                <w:b/>
                <w:color w:val="333333"/>
                <w:sz w:val="28"/>
                <w:szCs w:val="28"/>
              </w:rPr>
              <w:t>дізнавач,</w:t>
            </w:r>
            <w:r w:rsidR="00654313" w:rsidRPr="004017CE">
              <w:rPr>
                <w:b/>
                <w:color w:val="333333"/>
                <w:sz w:val="28"/>
                <w:szCs w:val="28"/>
              </w:rPr>
              <w:t xml:space="preserve"> </w:t>
            </w:r>
            <w:r w:rsidRPr="004017CE">
              <w:rPr>
                <w:color w:val="333333"/>
                <w:sz w:val="28"/>
                <w:szCs w:val="28"/>
              </w:rPr>
              <w:t xml:space="preserve">прокурор, інша службова особа, яка бере участь у проведенні обшуку, зобов’язані допустити на місце його проведення захисника чи адвоката, повноваження якого підтверджуються згідно з </w:t>
            </w:r>
            <w:r w:rsidRPr="004017CE">
              <w:rPr>
                <w:sz w:val="28"/>
                <w:szCs w:val="28"/>
              </w:rPr>
              <w:t>положеннями </w:t>
            </w:r>
            <w:hyperlink r:id="rId61" w:anchor="n774" w:history="1">
              <w:r w:rsidRPr="004017CE">
                <w:rPr>
                  <w:rStyle w:val="a4"/>
                  <w:color w:val="auto"/>
                  <w:sz w:val="28"/>
                  <w:szCs w:val="28"/>
                  <w:u w:val="none"/>
                </w:rPr>
                <w:t>статті 50</w:t>
              </w:r>
            </w:hyperlink>
            <w:r w:rsidRPr="004017CE">
              <w:rPr>
                <w:sz w:val="28"/>
                <w:szCs w:val="28"/>
              </w:rPr>
              <w:t> цього Кодексу.</w:t>
            </w:r>
          </w:p>
          <w:p w:rsidR="00BF2FDB" w:rsidRPr="004017CE" w:rsidRDefault="00BF2FDB" w:rsidP="008903D8">
            <w:pPr>
              <w:pStyle w:val="rvps2"/>
              <w:shd w:val="clear" w:color="auto" w:fill="FFFFFF"/>
              <w:tabs>
                <w:tab w:val="left" w:pos="7184"/>
              </w:tabs>
              <w:spacing w:before="0" w:beforeAutospacing="0" w:after="0" w:afterAutospacing="0"/>
              <w:ind w:left="97" w:right="101" w:firstLine="254"/>
              <w:jc w:val="both"/>
              <w:rPr>
                <w:color w:val="333333"/>
                <w:sz w:val="28"/>
                <w:szCs w:val="28"/>
                <w:shd w:val="clear" w:color="auto" w:fill="FFFFFF"/>
              </w:rPr>
            </w:pP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shd w:val="clear" w:color="auto" w:fill="FFFFFF"/>
              </w:rPr>
            </w:pPr>
            <w:r w:rsidRPr="004017CE">
              <w:rPr>
                <w:color w:val="333333"/>
                <w:sz w:val="28"/>
                <w:szCs w:val="28"/>
                <w:shd w:val="clear" w:color="auto" w:fill="FFFFFF"/>
              </w:rPr>
              <w:t xml:space="preserve">2. Обшук житла чи іншого володіння особи на підставі ухвали слідчого судді повинен відбуватися в час, коли заподіюється найменша шкода звичайним заняттям особи, яка ними володіє, якщо тільки слідчий, </w:t>
            </w:r>
            <w:r w:rsidRPr="004017CE">
              <w:rPr>
                <w:b/>
                <w:color w:val="333333"/>
                <w:sz w:val="28"/>
                <w:szCs w:val="28"/>
                <w:shd w:val="clear" w:color="auto" w:fill="FFFFFF"/>
              </w:rPr>
              <w:t>дізнавач</w:t>
            </w:r>
            <w:r w:rsidRPr="004017CE">
              <w:rPr>
                <w:color w:val="333333"/>
                <w:sz w:val="28"/>
                <w:szCs w:val="28"/>
                <w:shd w:val="clear" w:color="auto" w:fill="FFFFFF"/>
              </w:rPr>
              <w:t>, прокурор не вважатиме, що виконання такої умови може істотно зашкодити меті обшуку.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3. Перед початком виконання ухвали слідчого судді особі, яка володіє житлом чи іншим володінням, а за її відсутності - іншій присутній особі повинна бути пред’явлена ухвала і надана її копія.</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Слідчий, </w:t>
            </w:r>
            <w:r w:rsidRPr="004017CE">
              <w:rPr>
                <w:b/>
                <w:color w:val="333333"/>
                <w:sz w:val="28"/>
                <w:szCs w:val="28"/>
              </w:rPr>
              <w:t>дізнавач</w:t>
            </w:r>
            <w:r w:rsidRPr="004017CE">
              <w:rPr>
                <w:color w:val="333333"/>
                <w:sz w:val="28"/>
                <w:szCs w:val="28"/>
              </w:rPr>
              <w:t>, прокурор має право заборонити будь-якій особі залишити місце обшуку до його закінчення та вчиняти будь-які дії, що заважають проведенню обшуку. Невиконання цих вимог тягне за собою передбачену законом відповідальність.</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Слідчий, </w:t>
            </w:r>
            <w:r w:rsidRPr="004017CE">
              <w:rPr>
                <w:b/>
                <w:color w:val="333333"/>
                <w:sz w:val="28"/>
                <w:szCs w:val="28"/>
              </w:rPr>
              <w:t>дізнавач</w:t>
            </w:r>
            <w:r w:rsidRPr="004017CE">
              <w:rPr>
                <w:color w:val="333333"/>
                <w:sz w:val="28"/>
                <w:szCs w:val="28"/>
              </w:rPr>
              <w:t xml:space="preserve">, прокурор не має права заборонити учасникам обшуку користуватися правовою допомогою адвоката або представника. Слідчий, </w:t>
            </w:r>
            <w:r w:rsidRPr="004017CE">
              <w:rPr>
                <w:b/>
                <w:color w:val="333333"/>
                <w:sz w:val="28"/>
                <w:szCs w:val="28"/>
              </w:rPr>
              <w:t>дізнавач</w:t>
            </w:r>
            <w:r w:rsidRPr="004017CE">
              <w:rPr>
                <w:color w:val="333333"/>
                <w:sz w:val="28"/>
                <w:szCs w:val="28"/>
              </w:rPr>
              <w:t>, прокурор зобов’язаний допустити такого адвоката або представника до обшуку на будь-якому етапі його проведення.</w:t>
            </w:r>
          </w:p>
          <w:p w:rsidR="004017CE" w:rsidRDefault="004017CE"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4. У разі відсутності осіб у житлі чи іншому володінні копія ухвали повинна бути залишена на видному місці у житлі чи іншому володінні особи. При цьому слідчий, </w:t>
            </w:r>
            <w:r w:rsidRPr="004017CE">
              <w:rPr>
                <w:b/>
                <w:color w:val="333333"/>
                <w:sz w:val="28"/>
                <w:szCs w:val="28"/>
              </w:rPr>
              <w:t>дізнавач</w:t>
            </w:r>
            <w:r w:rsidRPr="004017CE">
              <w:rPr>
                <w:color w:val="333333"/>
                <w:sz w:val="28"/>
                <w:szCs w:val="28"/>
              </w:rPr>
              <w:t>,  прокурор зобов’язаний забезпечити схоронність майна, що знаходиться у житлі чи іншому володінні особи, та неможливість доступу до нього сторонніх осіб.</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5. Обшук на підставі ухвали слідчого судді повинен проводитися в обсязі, необхідному для досягнення мети обшуку. За рішенням слідчого, </w:t>
            </w:r>
            <w:r w:rsidRPr="004017CE">
              <w:rPr>
                <w:b/>
                <w:color w:val="333333"/>
                <w:sz w:val="28"/>
                <w:szCs w:val="28"/>
              </w:rPr>
              <w:t>дізнавача</w:t>
            </w:r>
            <w:r w:rsidRPr="004017CE">
              <w:rPr>
                <w:color w:val="333333"/>
                <w:sz w:val="28"/>
                <w:szCs w:val="28"/>
              </w:rPr>
              <w:t xml:space="preserve"> чи прокурора може бути проведено обшук осіб, які перебувають в житлі чи іншому володінні, якщо є достатні підстави вважати, що вони переховують при собі предмети або документи, які мають значення для кримінального провадження.</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Обшук особи здійснюється особами тієї самої статі у присутності адвоката, представника на вимогу такої особи. Неявка адвоката, представника для участі у проведенні обшуку особи протягом трьох годин не перешкоджає проведенню обшуку. Хід і результати особистого обшуку підлягають обов’язковій фіксації у відповідному протоколі.</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6. Слідчий, </w:t>
            </w:r>
            <w:r w:rsidRPr="004017CE">
              <w:rPr>
                <w:b/>
                <w:color w:val="333333"/>
                <w:sz w:val="28"/>
                <w:szCs w:val="28"/>
              </w:rPr>
              <w:t>дізнавач</w:t>
            </w:r>
            <w:r w:rsidRPr="004017CE">
              <w:rPr>
                <w:color w:val="333333"/>
                <w:sz w:val="28"/>
                <w:szCs w:val="28"/>
              </w:rPr>
              <w:t>, прокурор під час проведення обшуку має право відкривати закриті приміщення, сховища, речі, якщо особа, присутня при обшуку, відмовляється їх відкрити або обшук здійснюється за відсутності осіб, зазначених у частині третій цієї статті.</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7. При обшуку слідчий, </w:t>
            </w:r>
            <w:r w:rsidRPr="004017CE">
              <w:rPr>
                <w:b/>
                <w:color w:val="333333"/>
                <w:sz w:val="28"/>
                <w:szCs w:val="28"/>
              </w:rPr>
              <w:t>дізнавач</w:t>
            </w:r>
            <w:r w:rsidRPr="004017CE">
              <w:rPr>
                <w:color w:val="333333"/>
                <w:sz w:val="28"/>
                <w:szCs w:val="28"/>
              </w:rPr>
              <w:t>, прокурор має право проводити вимірювання, фотографування, звуко- чи відеозапис, складати плани і схеми, виготовляти графічні зображення обшуканого житла чи іншого володіння особи чи окремих речей, виготовляти відбитки та зліпки, оглядати і вилучати документи, тимчасово вилучати речі, які мають значення для кримінального провадження. Предмети, які вилучені законом з обігу, підлягають вилученню незалежно від їх відношення до кримінального провадження. Вилучені речі та документи, які не входять до переліку, щодо якого прямо надано дозвіл на відшукання в ухвалі про дозвіл на проведення обшуку, та не відносяться до предметів, які вилучені законом з обігу, вважаються тимчасово вилученим майном.</w:t>
            </w:r>
          </w:p>
          <w:p w:rsidR="00872E1D" w:rsidRPr="004017CE" w:rsidRDefault="00654313"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872E1D" w:rsidRPr="004017CE" w:rsidTr="00D40C84">
        <w:tblPrEx>
          <w:tblCellMar>
            <w:left w:w="45" w:type="dxa"/>
          </w:tblCellMar>
        </w:tblPrEx>
        <w:tc>
          <w:tcPr>
            <w:tcW w:w="7372" w:type="dxa"/>
            <w:tcBorders>
              <w:top w:val="single" w:sz="4" w:space="0" w:color="auto"/>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237.</w:t>
            </w:r>
            <w:r w:rsidRPr="004017CE">
              <w:rPr>
                <w:rFonts w:ascii="Times New Roman" w:hAnsi="Times New Roman"/>
                <w:color w:val="333333"/>
                <w:sz w:val="28"/>
                <w:szCs w:val="28"/>
                <w:lang w:eastAsia="ru-RU"/>
              </w:rPr>
              <w:t> Огляд</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bookmarkStart w:id="139" w:name="n2224"/>
            <w:bookmarkEnd w:id="139"/>
            <w:r w:rsidRPr="004017CE">
              <w:rPr>
                <w:rFonts w:ascii="Times New Roman" w:hAnsi="Times New Roman"/>
                <w:color w:val="333333"/>
                <w:sz w:val="28"/>
                <w:szCs w:val="28"/>
                <w:lang w:eastAsia="ru-RU"/>
              </w:rPr>
              <w:t>1. З метою виявлення та фіксації відомостей щодо обставин вчинення кримінального правопорушення слідчий, прокурор проводять огляд місцевості, приміщення, речей та документів.</w:t>
            </w:r>
          </w:p>
          <w:p w:rsidR="00872E1D" w:rsidRPr="004017CE" w:rsidRDefault="00872E1D" w:rsidP="00BF2FDB">
            <w:pPr>
              <w:shd w:val="clear" w:color="auto" w:fill="FFFFFF"/>
              <w:spacing w:after="0" w:line="240" w:lineRule="auto"/>
              <w:ind w:left="97" w:right="87" w:firstLine="28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r w:rsidRPr="004017CE">
              <w:rPr>
                <w:color w:val="333333"/>
                <w:sz w:val="28"/>
                <w:szCs w:val="28"/>
              </w:rPr>
              <w:t>6. Слідчий, прокурор має право заборонити будь-якій особі залишити місце огляду до його закінчення та вчинювати будь-які дії, що заважають проведенню огляду. Невиконання цих вимог тягне за собою передбачену законом відповідальність.</w:t>
            </w:r>
          </w:p>
          <w:p w:rsidR="00872E1D" w:rsidRPr="004017CE" w:rsidRDefault="00872E1D" w:rsidP="00BF2FDB">
            <w:pPr>
              <w:pStyle w:val="rvps2"/>
              <w:shd w:val="clear" w:color="auto" w:fill="FFFFFF"/>
              <w:spacing w:before="0" w:beforeAutospacing="0" w:after="0" w:afterAutospacing="0"/>
              <w:ind w:left="97" w:right="87" w:firstLine="284"/>
              <w:jc w:val="both"/>
              <w:rPr>
                <w:color w:val="333333"/>
                <w:sz w:val="28"/>
                <w:szCs w:val="28"/>
              </w:rPr>
            </w:pPr>
            <w:bookmarkStart w:id="140" w:name="n2230"/>
            <w:bookmarkEnd w:id="140"/>
            <w:r w:rsidRPr="004017CE">
              <w:rPr>
                <w:color w:val="333333"/>
                <w:sz w:val="28"/>
                <w:szCs w:val="28"/>
              </w:rPr>
              <w:t>7. При огляді слідчий, прокурор або за їх дорученням залучений спеціаліст має право проводити вимірювання, фотографування, звуко- чи відеозапис, складати плани і схеми, виготовляти графічні зображення оглянутого місця чи окремих речей, виготовляти відбитки та зліпки, оглядати і вилучати речі і документи, які мають значення для кримінального провадження. Предмети, які вилучені законом з обігу, підлягають вилученню незалежно від їх відношення до кримінального провадження. Вилучені речі та документи, що не відносяться до предметів, які вилучені законом з обігу, вважаються тимчасово вилученим майном.</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p>
        </w:tc>
        <w:tc>
          <w:tcPr>
            <w:tcW w:w="7527" w:type="dxa"/>
            <w:tcBorders>
              <w:top w:val="single" w:sz="4" w:space="0" w:color="auto"/>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b/>
                <w:bCs/>
                <w:color w:val="333333"/>
                <w:sz w:val="28"/>
                <w:szCs w:val="28"/>
                <w:lang w:eastAsia="ru-RU"/>
              </w:rPr>
              <w:t>Стаття 237.</w:t>
            </w:r>
            <w:r w:rsidRPr="004017CE">
              <w:rPr>
                <w:rFonts w:ascii="Times New Roman" w:hAnsi="Times New Roman"/>
                <w:color w:val="333333"/>
                <w:sz w:val="28"/>
                <w:szCs w:val="28"/>
                <w:lang w:eastAsia="ru-RU"/>
              </w:rPr>
              <w:t> Огляд</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 xml:space="preserve">1. З метою виявлення та фіксації відомостей щодо обставин вчинення кримінального правопорушення слідчий, </w:t>
            </w:r>
            <w:r w:rsidRPr="004017CE">
              <w:rPr>
                <w:rFonts w:ascii="Times New Roman" w:hAnsi="Times New Roman"/>
                <w:b/>
                <w:color w:val="333333"/>
                <w:sz w:val="28"/>
                <w:szCs w:val="28"/>
                <w:lang w:eastAsia="ru-RU"/>
              </w:rPr>
              <w:t>дізнавач</w:t>
            </w:r>
            <w:r w:rsidRPr="004017CE">
              <w:rPr>
                <w:rFonts w:ascii="Times New Roman" w:hAnsi="Times New Roman"/>
                <w:color w:val="333333"/>
                <w:sz w:val="28"/>
                <w:szCs w:val="28"/>
                <w:lang w:eastAsia="ru-RU"/>
              </w:rPr>
              <w:t>,  прокурор проводять огляд місцевості, приміщення, речей та документів.</w:t>
            </w:r>
          </w:p>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color w:val="333333"/>
                <w:sz w:val="28"/>
                <w:szCs w:val="28"/>
                <w:lang w:eastAsia="ru-RU"/>
              </w:rPr>
            </w:pPr>
            <w:r w:rsidRPr="004017CE">
              <w:rPr>
                <w:rFonts w:ascii="Times New Roman" w:hAnsi="Times New Roman"/>
                <w:color w:val="333333"/>
                <w:sz w:val="28"/>
                <w:szCs w:val="28"/>
                <w:lang w:eastAsia="ru-RU"/>
              </w:rPr>
              <w:t>…</w:t>
            </w:r>
          </w:p>
          <w:p w:rsidR="004017CE" w:rsidRDefault="004017CE"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6. Слідчий, </w:t>
            </w:r>
            <w:r w:rsidRPr="004017CE">
              <w:rPr>
                <w:b/>
                <w:color w:val="333333"/>
                <w:sz w:val="28"/>
                <w:szCs w:val="28"/>
              </w:rPr>
              <w:t>дізнавач,</w:t>
            </w:r>
            <w:r w:rsidRPr="004017CE">
              <w:rPr>
                <w:color w:val="333333"/>
                <w:sz w:val="28"/>
                <w:szCs w:val="28"/>
              </w:rPr>
              <w:t xml:space="preserve"> прокурор має право заборонити будь-якій особі залишити місце огляду до його закінчення та вчинювати будь-які дії, що заважають проведенню огляду. Невиконання цих вимог тягне за собою передбачену законом відповідальність.</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color w:val="333333"/>
                <w:sz w:val="28"/>
                <w:szCs w:val="28"/>
              </w:rPr>
            </w:pPr>
            <w:r w:rsidRPr="004017CE">
              <w:rPr>
                <w:color w:val="333333"/>
                <w:sz w:val="28"/>
                <w:szCs w:val="28"/>
              </w:rPr>
              <w:t xml:space="preserve">7. При огляді слідчий, </w:t>
            </w:r>
            <w:r w:rsidRPr="004017CE">
              <w:rPr>
                <w:b/>
                <w:color w:val="333333"/>
                <w:sz w:val="28"/>
                <w:szCs w:val="28"/>
              </w:rPr>
              <w:t>дізнавач,</w:t>
            </w:r>
            <w:r w:rsidRPr="004017CE">
              <w:rPr>
                <w:color w:val="333333"/>
                <w:sz w:val="28"/>
                <w:szCs w:val="28"/>
              </w:rPr>
              <w:t xml:space="preserve"> прокурор або за їх дорученням залучений спеціаліст має право проводити вимірювання, фотографування, звуко- чи відеозапис, складати плани і схеми, виготовляти графічні зображення оглянутого місця чи окремих речей, виготовляти відбитки та зліпки, оглядати і вилучати речі і документи, які мають значення для кримінального провадження. Предмети, які вилучені законом з обігу, підлягають вилученню незалежно від їх відношення до кримінального провадження. Вилучені речі та документи, що не відносяться до предметів, які вилучені законом з обігу, вважаються тимчасово вилученим майном.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shd w:val="clear" w:color="auto" w:fill="FFFFFF"/>
              <w:spacing w:after="0" w:line="240" w:lineRule="auto"/>
              <w:ind w:left="97" w:right="87" w:firstLine="284"/>
              <w:jc w:val="both"/>
              <w:rPr>
                <w:rFonts w:ascii="Times New Roman" w:hAnsi="Times New Roman"/>
                <w:sz w:val="28"/>
                <w:szCs w:val="28"/>
              </w:rPr>
            </w:pPr>
            <w:r w:rsidRPr="004017CE">
              <w:rPr>
                <w:rFonts w:ascii="Times New Roman" w:hAnsi="Times New Roman"/>
                <w:b/>
                <w:sz w:val="28"/>
                <w:szCs w:val="28"/>
              </w:rPr>
              <w:t>Стаття 240.</w:t>
            </w:r>
            <w:r w:rsidRPr="004017CE">
              <w:rPr>
                <w:rFonts w:ascii="Times New Roman" w:hAnsi="Times New Roman"/>
                <w:sz w:val="28"/>
                <w:szCs w:val="28"/>
              </w:rPr>
              <w:t> Слідчий експеримент</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41" w:name="n2244"/>
            <w:bookmarkEnd w:id="141"/>
            <w:r w:rsidRPr="004017CE">
              <w:rPr>
                <w:rFonts w:ascii="Times New Roman" w:hAnsi="Times New Roman"/>
                <w:sz w:val="28"/>
                <w:szCs w:val="28"/>
                <w:lang w:eastAsia="uk-UA"/>
              </w:rPr>
              <w:t>1. З метою перевірки і уточнення відомостей, які мають значення для встановлення обставин кримінального правопорушення, слідчий, прокурор має право провести слідчий експеримент шляхом відтворення дій, обстановки, обставин певної події, проведення необхідних дослідів чи випробувань.</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42" w:name="n2245"/>
            <w:bookmarkEnd w:id="142"/>
            <w:r w:rsidRPr="004017CE">
              <w:rPr>
                <w:rFonts w:ascii="Times New Roman" w:hAnsi="Times New Roman"/>
                <w:sz w:val="28"/>
                <w:szCs w:val="28"/>
                <w:lang w:eastAsia="uk-UA"/>
              </w:rPr>
              <w:t>…</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43" w:name="n2248"/>
            <w:bookmarkEnd w:id="143"/>
            <w:r w:rsidRPr="004017CE">
              <w:rPr>
                <w:rFonts w:ascii="Times New Roman" w:hAnsi="Times New Roman"/>
                <w:sz w:val="28"/>
                <w:szCs w:val="28"/>
                <w:lang w:eastAsia="uk-UA"/>
              </w:rPr>
              <w:t>5. Слідчий експеримент, що проводиться в житлі чи іншому володінні особи, здійснюється лише за добровільною згодою особи, яка ними володіє, або на підставі ухвали слідчого судді за клопотанням слідчого, погодженого з прокурором, або прокурора, яке розглядається в порядку, передбаченому цим Кодексом, для розгляду клопотань про проведення обшуку в житлі чи іншому володінні особи.</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144" w:name="n2249"/>
            <w:bookmarkEnd w:id="144"/>
            <w:r w:rsidRPr="004017CE">
              <w:rPr>
                <w:sz w:val="28"/>
                <w:szCs w:val="28"/>
                <w:lang w:val="uk-UA" w:eastAsia="uk-UA"/>
              </w:rPr>
              <w:t>6. Про проведення слідчого експерименту слідчий, прокурор складає протокол згідно з вимогами цього Кодексу. Крім того, у протоколі докладно викладаються умови і результати слідчого експерименту.</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shd w:val="clear" w:color="auto" w:fill="FFFFFF"/>
              <w:tabs>
                <w:tab w:val="left" w:pos="7184"/>
              </w:tabs>
              <w:spacing w:after="0" w:line="240" w:lineRule="auto"/>
              <w:ind w:left="97" w:right="101" w:firstLine="254"/>
              <w:jc w:val="both"/>
              <w:rPr>
                <w:rFonts w:ascii="Times New Roman" w:hAnsi="Times New Roman"/>
                <w:sz w:val="28"/>
                <w:szCs w:val="28"/>
              </w:rPr>
            </w:pPr>
            <w:r w:rsidRPr="004017CE">
              <w:rPr>
                <w:rFonts w:ascii="Times New Roman" w:hAnsi="Times New Roman"/>
                <w:b/>
                <w:sz w:val="28"/>
                <w:szCs w:val="28"/>
              </w:rPr>
              <w:t>Стаття 240.</w:t>
            </w:r>
            <w:r w:rsidRPr="004017CE">
              <w:rPr>
                <w:rFonts w:ascii="Times New Roman" w:hAnsi="Times New Roman"/>
                <w:sz w:val="28"/>
                <w:szCs w:val="28"/>
              </w:rPr>
              <w:t> Слідчий експеримент</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1. З метою перевірки і уточнення відомостей, які мають значення для встановлення обставин кримінального правопорушення,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має право провести слідчий експеримент шляхом відтворення дій, обстановки, обставин певної події, проведення необхідних дослідів чи випробувань.</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5. Слідчий експеримент, що проводиться в житлі чи іншому володінні особи, здійснюється лише за добровільною згодою особи, яка ними володіє, або на підставі ухвали слідчого судді за клопотанням слідчого, </w:t>
            </w:r>
            <w:r w:rsidRPr="004017CE">
              <w:rPr>
                <w:rStyle w:val="rvts9"/>
                <w:rFonts w:ascii="Times New Roman" w:hAnsi="Times New Roman"/>
                <w:b/>
                <w:bCs/>
                <w:color w:val="000000"/>
                <w:sz w:val="28"/>
                <w:szCs w:val="28"/>
                <w:shd w:val="clear" w:color="auto" w:fill="FFFFFF"/>
              </w:rPr>
              <w:t xml:space="preserve">дізнавача, </w:t>
            </w:r>
            <w:r w:rsidRPr="004017CE">
              <w:rPr>
                <w:rFonts w:ascii="Times New Roman" w:hAnsi="Times New Roman"/>
                <w:sz w:val="28"/>
                <w:szCs w:val="28"/>
                <w:lang w:eastAsia="uk-UA"/>
              </w:rPr>
              <w:t>погодженого з прокурором, або прокурора, яке розглядається в порядку, передбаченому цим Кодексом, для розгляду клопотань про проведення обшуку в житлі чи іншому володінні особи.</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 xml:space="preserve">6. Про проведення слідчого експерименту слідчий, </w:t>
            </w:r>
            <w:r w:rsidRPr="004017CE">
              <w:rPr>
                <w:rStyle w:val="rvts9"/>
                <w:b/>
                <w:bCs/>
                <w:color w:val="000000"/>
                <w:sz w:val="28"/>
                <w:szCs w:val="28"/>
                <w:shd w:val="clear" w:color="auto" w:fill="FFFFFF"/>
              </w:rPr>
              <w:t xml:space="preserve">дізнавач, </w:t>
            </w:r>
            <w:r w:rsidRPr="004017CE">
              <w:rPr>
                <w:sz w:val="28"/>
                <w:szCs w:val="28"/>
              </w:rPr>
              <w:t>прокурор складає протокол згідно з вимогами цього Кодексу. Крім того, у протоколі докладно викладаються умови і результати слідчого експерименту.</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lang w:eastAsia="uk-UA"/>
              </w:rPr>
            </w:pPr>
            <w:r w:rsidRPr="004017CE">
              <w:rPr>
                <w:rFonts w:ascii="Times New Roman" w:hAnsi="Times New Roman"/>
                <w:b/>
                <w:bCs/>
                <w:sz w:val="28"/>
                <w:szCs w:val="28"/>
                <w:lang w:eastAsia="uk-UA"/>
              </w:rPr>
              <w:t>Стаття 241.</w:t>
            </w:r>
            <w:r w:rsidRPr="004017CE">
              <w:rPr>
                <w:rFonts w:ascii="Times New Roman" w:hAnsi="Times New Roman"/>
                <w:sz w:val="28"/>
                <w:szCs w:val="28"/>
                <w:lang w:eastAsia="uk-UA"/>
              </w:rPr>
              <w:t> Освідування особи</w:t>
            </w:r>
          </w:p>
          <w:p w:rsidR="00872E1D" w:rsidRPr="004017CE" w:rsidRDefault="00872E1D" w:rsidP="00BF2FDB">
            <w:pPr>
              <w:pStyle w:val="afb"/>
              <w:ind w:left="97" w:right="87" w:firstLine="284"/>
              <w:jc w:val="both"/>
              <w:rPr>
                <w:rFonts w:ascii="Times New Roman" w:hAnsi="Times New Roman"/>
                <w:sz w:val="28"/>
                <w:szCs w:val="28"/>
                <w:lang w:eastAsia="uk-UA"/>
              </w:rPr>
            </w:pPr>
            <w:bookmarkStart w:id="145" w:name="n2251"/>
            <w:bookmarkEnd w:id="145"/>
            <w:r w:rsidRPr="004017CE">
              <w:rPr>
                <w:rFonts w:ascii="Times New Roman" w:hAnsi="Times New Roman"/>
                <w:sz w:val="28"/>
                <w:szCs w:val="28"/>
                <w:lang w:eastAsia="uk-UA"/>
              </w:rPr>
              <w:t>1. Слідчий, прокурор здійснює освідування підозрюваного, свідка чи потерпілого для виявлення на їхньому тілі слідів кримінального правопорушення або особливих прикмет, якщо для цього не потрібно проводити судово-медичну експертизу.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146" w:name="n2252"/>
            <w:bookmarkEnd w:id="146"/>
            <w:r w:rsidRPr="004017CE">
              <w:rPr>
                <w:sz w:val="28"/>
                <w:szCs w:val="28"/>
                <w:lang w:val="uk-UA" w:eastAsia="uk-UA"/>
              </w:rPr>
              <w:t>2. Освідування здійснюється на підставі постанови прокурора та, за необхідності, за участю судово-медичного експерта або лікаря. Освідування, яке супроводжується оголенням освідуваної особи, здійснюється особами тієї ж статі, за винятком його проведення лікарем і за згодою особи, яка освідується. Слідчий, прокурор не вправі бути присутнім при освідуванні особи іншої статі, коли це пов’язано з необхідністю оголювати особу, що підлягає освідуванню.</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b/>
                <w:bCs/>
                <w:sz w:val="28"/>
                <w:szCs w:val="28"/>
                <w:lang w:eastAsia="uk-UA"/>
              </w:rPr>
              <w:t>Стаття 241.</w:t>
            </w:r>
            <w:r w:rsidRPr="004017CE">
              <w:rPr>
                <w:rFonts w:ascii="Times New Roman" w:hAnsi="Times New Roman"/>
                <w:sz w:val="28"/>
                <w:szCs w:val="28"/>
                <w:lang w:eastAsia="uk-UA"/>
              </w:rPr>
              <w:t> Освідування особи</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uk-UA"/>
              </w:rPr>
            </w:pPr>
            <w:r w:rsidRPr="004017CE">
              <w:rPr>
                <w:rFonts w:ascii="Times New Roman" w:hAnsi="Times New Roman"/>
                <w:sz w:val="28"/>
                <w:szCs w:val="28"/>
                <w:lang w:eastAsia="uk-UA"/>
              </w:rPr>
              <w:t xml:space="preserve">1.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lang w:eastAsia="uk-UA"/>
              </w:rPr>
              <w:t>прокурор здійснює освідування підозрюваного, свідка чи потерпілого для виявлення на їхньому тілі слідів кримінального правопорушення або особливих прикмет, якщо для цього не потрібно проводити судово-медичну експертизу.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 xml:space="preserve">2. Освідування здійснюється на підставі постанови прокурора та, за необхідності, за участю судово-медичного експерта або лікаря. Освідування, яке супроводжується оголенням освідуваної особи, здійснюється особами тієї ж статі, за винятком його проведення лікарем і за згодою особи, яка освідується. Слідчий, </w:t>
            </w:r>
            <w:r w:rsidRPr="004017CE">
              <w:rPr>
                <w:rStyle w:val="rvts9"/>
                <w:b/>
                <w:bCs/>
                <w:color w:val="000000"/>
                <w:sz w:val="28"/>
                <w:szCs w:val="28"/>
                <w:shd w:val="clear" w:color="auto" w:fill="FFFFFF"/>
              </w:rPr>
              <w:t xml:space="preserve">дізнавач, </w:t>
            </w:r>
            <w:r w:rsidRPr="004017CE">
              <w:rPr>
                <w:sz w:val="28"/>
                <w:szCs w:val="28"/>
              </w:rPr>
              <w:t>прокурор не вправі бути присутнім при освідуванні особи іншої статі, коли це пов’язано з необхідністю оголювати особу, що підлягає освідуванню.</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rPr>
            </w:pPr>
            <w:r w:rsidRPr="004017CE">
              <w:rPr>
                <w:rStyle w:val="rvts9"/>
                <w:rFonts w:ascii="Times New Roman" w:hAnsi="Times New Roman"/>
                <w:b/>
                <w:bCs/>
                <w:color w:val="333333"/>
                <w:sz w:val="28"/>
                <w:szCs w:val="28"/>
              </w:rPr>
              <w:t>Стаття 242.</w:t>
            </w:r>
            <w:r w:rsidRPr="004017CE">
              <w:rPr>
                <w:rFonts w:ascii="Times New Roman" w:hAnsi="Times New Roman"/>
                <w:sz w:val="28"/>
                <w:szCs w:val="28"/>
              </w:rPr>
              <w:t> Підстави проведення експертизи</w:t>
            </w:r>
          </w:p>
          <w:p w:rsidR="00872E1D" w:rsidRPr="004017CE" w:rsidRDefault="00872E1D" w:rsidP="00BF2FDB">
            <w:pPr>
              <w:pStyle w:val="afb"/>
              <w:ind w:left="97" w:right="87" w:firstLine="284"/>
              <w:jc w:val="both"/>
              <w:rPr>
                <w:rFonts w:ascii="Times New Roman" w:hAnsi="Times New Roman"/>
                <w:sz w:val="28"/>
                <w:szCs w:val="28"/>
              </w:rPr>
            </w:pPr>
            <w:bookmarkStart w:id="147" w:name="n2257"/>
            <w:bookmarkEnd w:id="147"/>
            <w:r w:rsidRPr="004017CE">
              <w:rPr>
                <w:rFonts w:ascii="Times New Roman" w:hAnsi="Times New Roman"/>
                <w:sz w:val="28"/>
                <w:szCs w:val="28"/>
              </w:rPr>
              <w:t>…</w:t>
            </w:r>
          </w:p>
          <w:p w:rsidR="00872E1D" w:rsidRPr="004017CE" w:rsidRDefault="00872E1D" w:rsidP="00BF2FDB">
            <w:pPr>
              <w:pStyle w:val="afb"/>
              <w:ind w:left="97" w:right="87" w:firstLine="284"/>
              <w:jc w:val="both"/>
              <w:rPr>
                <w:rFonts w:ascii="Times New Roman" w:hAnsi="Times New Roman"/>
                <w:sz w:val="28"/>
                <w:szCs w:val="28"/>
              </w:rPr>
            </w:pPr>
            <w:bookmarkStart w:id="148" w:name="n5888"/>
            <w:bookmarkStart w:id="149" w:name="n2258"/>
            <w:bookmarkEnd w:id="148"/>
            <w:bookmarkEnd w:id="149"/>
            <w:r w:rsidRPr="004017CE">
              <w:rPr>
                <w:rFonts w:ascii="Times New Roman" w:hAnsi="Times New Roman"/>
                <w:sz w:val="28"/>
                <w:szCs w:val="28"/>
              </w:rPr>
              <w:t>2. Слідчий або прокурор зобов’язані забезпечити проведення експертизи щодо:</w:t>
            </w:r>
          </w:p>
          <w:p w:rsidR="00872E1D" w:rsidRPr="004017CE" w:rsidRDefault="00872E1D" w:rsidP="00BF2FDB">
            <w:pPr>
              <w:pStyle w:val="afb"/>
              <w:ind w:left="97" w:right="87" w:firstLine="284"/>
              <w:jc w:val="both"/>
              <w:rPr>
                <w:rFonts w:ascii="Times New Roman" w:hAnsi="Times New Roman"/>
                <w:sz w:val="28"/>
                <w:szCs w:val="28"/>
              </w:rPr>
            </w:pPr>
            <w:bookmarkStart w:id="150" w:name="n5889"/>
            <w:bookmarkStart w:id="151" w:name="n2259"/>
            <w:bookmarkEnd w:id="150"/>
            <w:bookmarkEnd w:id="151"/>
            <w:r w:rsidRPr="004017CE">
              <w:rPr>
                <w:rFonts w:ascii="Times New Roman" w:hAnsi="Times New Roman"/>
                <w:sz w:val="28"/>
                <w:szCs w:val="28"/>
              </w:rPr>
              <w:t>1) встановлення причин смерті;</w:t>
            </w:r>
          </w:p>
          <w:p w:rsidR="00872E1D" w:rsidRPr="004017CE" w:rsidRDefault="00872E1D" w:rsidP="00BF2FDB">
            <w:pPr>
              <w:pStyle w:val="afb"/>
              <w:ind w:left="97" w:right="87" w:firstLine="284"/>
              <w:jc w:val="both"/>
              <w:rPr>
                <w:rFonts w:ascii="Times New Roman" w:hAnsi="Times New Roman"/>
                <w:sz w:val="28"/>
                <w:szCs w:val="28"/>
              </w:rPr>
            </w:pPr>
            <w:bookmarkStart w:id="152" w:name="n2260"/>
            <w:bookmarkEnd w:id="152"/>
            <w:r w:rsidRPr="004017CE">
              <w:rPr>
                <w:rFonts w:ascii="Times New Roman" w:hAnsi="Times New Roman"/>
                <w:sz w:val="28"/>
                <w:szCs w:val="28"/>
              </w:rPr>
              <w:t>2) встановлення тяжкості та характеру тілесних ушкоджень;</w:t>
            </w:r>
          </w:p>
          <w:p w:rsidR="00872E1D" w:rsidRPr="004017CE" w:rsidRDefault="00872E1D" w:rsidP="00BF2FDB">
            <w:pPr>
              <w:pStyle w:val="afb"/>
              <w:ind w:left="97" w:right="87" w:firstLine="284"/>
              <w:jc w:val="both"/>
              <w:rPr>
                <w:rFonts w:ascii="Times New Roman" w:hAnsi="Times New Roman"/>
                <w:sz w:val="28"/>
                <w:szCs w:val="28"/>
              </w:rPr>
            </w:pPr>
            <w:bookmarkStart w:id="153" w:name="n2261"/>
            <w:bookmarkEnd w:id="153"/>
            <w:r w:rsidRPr="004017CE">
              <w:rPr>
                <w:rFonts w:ascii="Times New Roman" w:hAnsi="Times New Roman"/>
                <w:sz w:val="28"/>
                <w:szCs w:val="28"/>
              </w:rPr>
              <w:t>3) визначення психічного стану підозрюваного за наявності відомостей, які викликають сумнів щодо його осудності, обмеженої осудності;</w:t>
            </w:r>
          </w:p>
          <w:p w:rsidR="00872E1D" w:rsidRPr="004017CE" w:rsidRDefault="00872E1D" w:rsidP="00BF2FDB">
            <w:pPr>
              <w:pStyle w:val="afb"/>
              <w:ind w:left="97" w:right="87" w:firstLine="284"/>
              <w:jc w:val="both"/>
              <w:rPr>
                <w:rFonts w:ascii="Times New Roman" w:hAnsi="Times New Roman"/>
                <w:sz w:val="28"/>
                <w:szCs w:val="28"/>
              </w:rPr>
            </w:pPr>
            <w:bookmarkStart w:id="154" w:name="n2262"/>
            <w:bookmarkEnd w:id="154"/>
            <w:r w:rsidRPr="004017CE">
              <w:rPr>
                <w:rFonts w:ascii="Times New Roman" w:hAnsi="Times New Roman"/>
                <w:sz w:val="28"/>
                <w:szCs w:val="28"/>
              </w:rPr>
              <w:t>4) встановлення віку особи, якщо це необхідно для вирішення питання про можливість притягнення її до кримінальної відповідальності, а іншим способом неможливо отримати ці відомості;</w:t>
            </w:r>
          </w:p>
          <w:p w:rsidR="00872E1D" w:rsidRPr="004017CE" w:rsidRDefault="00872E1D" w:rsidP="00BF2FDB">
            <w:pPr>
              <w:pStyle w:val="afb"/>
              <w:ind w:left="97" w:right="87" w:firstLine="284"/>
              <w:jc w:val="both"/>
              <w:rPr>
                <w:rFonts w:ascii="Times New Roman" w:hAnsi="Times New Roman"/>
                <w:sz w:val="28"/>
                <w:szCs w:val="28"/>
              </w:rPr>
            </w:pPr>
            <w:bookmarkStart w:id="155" w:name="n2263"/>
            <w:bookmarkStart w:id="156" w:name="n5080"/>
            <w:bookmarkEnd w:id="155"/>
            <w:bookmarkEnd w:id="156"/>
            <w:r w:rsidRPr="004017CE">
              <w:rPr>
                <w:rFonts w:ascii="Times New Roman" w:hAnsi="Times New Roman"/>
                <w:sz w:val="28"/>
                <w:szCs w:val="28"/>
              </w:rPr>
              <w:t>6) визначення розміру матеріальних збитків, якщо потерпілий не може їх визначити та не надав документ, що підтверджує розмір такої шкоди, розміру шкоди немайнового характеру, шкоди довкіллю, заподіяного кримінальним правопорушенням.</w:t>
            </w:r>
            <w:bookmarkStart w:id="157" w:name="n5081"/>
            <w:bookmarkEnd w:id="157"/>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Style w:val="rvts9"/>
                <w:rFonts w:ascii="Times New Roman" w:hAnsi="Times New Roman"/>
                <w:b/>
                <w:bCs/>
                <w:color w:val="333333"/>
                <w:sz w:val="28"/>
                <w:szCs w:val="28"/>
              </w:rPr>
              <w:t>Стаття 242.</w:t>
            </w:r>
            <w:r w:rsidRPr="004017CE">
              <w:rPr>
                <w:rFonts w:ascii="Times New Roman" w:hAnsi="Times New Roman"/>
                <w:sz w:val="28"/>
                <w:szCs w:val="28"/>
              </w:rPr>
              <w:t> Підстави проведення експертизи</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2. Слідчий</w:t>
            </w:r>
            <w:r w:rsidRPr="004017CE">
              <w:rPr>
                <w:rStyle w:val="rvts9"/>
                <w:rFonts w:ascii="Times New Roman" w:hAnsi="Times New Roman"/>
                <w:b/>
                <w:bCs/>
                <w:color w:val="000000"/>
                <w:sz w:val="28"/>
                <w:szCs w:val="28"/>
                <w:shd w:val="clear" w:color="auto" w:fill="FFFFFF"/>
              </w:rPr>
              <w:t xml:space="preserve">, дізнавач </w:t>
            </w:r>
            <w:r w:rsidRPr="004017CE">
              <w:rPr>
                <w:rFonts w:ascii="Times New Roman" w:hAnsi="Times New Roman"/>
                <w:sz w:val="28"/>
                <w:szCs w:val="28"/>
              </w:rPr>
              <w:t>або прокурор зобов’язані забезпечити проведення експертизи щодо:</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1) встановлення причин смерті;</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2) встановлення тяжкості та характеру тілесних ушкоджень;</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3) визначення психічного стану підозрюваного за наявності відомостей, які викликають сумнів щодо його осудності, обмеженої осудності;</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4) встановлення віку особи, якщо це необхідно для вирішення питання про можливість притягнення її до кримінальної відповідальності, а іншим способом неможливо отримати ці відомості;</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6) визначення розміру матеріальних збитків, якщо потерпілий не може їх визначити та не надав документ, що підтверджує розмір такої шкоди, розміру шкоди немайнового характеру, шкоди довкіллю, заподіяного кримінальним правопорушенням.</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w:t>
            </w:r>
          </w:p>
        </w:tc>
      </w:tr>
      <w:tr w:rsidR="002A6EB5"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E546CC" w:rsidRDefault="00E546CC" w:rsidP="00E546CC">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246. </w:t>
            </w:r>
            <w:r w:rsidRPr="004017CE">
              <w:rPr>
                <w:rStyle w:val="rvts9"/>
                <w:rFonts w:ascii="Times New Roman" w:hAnsi="Times New Roman"/>
                <w:bCs/>
                <w:color w:val="333333"/>
                <w:sz w:val="28"/>
                <w:szCs w:val="28"/>
              </w:rPr>
              <w:t xml:space="preserve">Підстави проведення негласних слідчих </w:t>
            </w:r>
          </w:p>
          <w:p w:rsidR="00E546CC" w:rsidRPr="00E546CC" w:rsidRDefault="00E546CC" w:rsidP="00E546CC">
            <w:pPr>
              <w:pStyle w:val="afb"/>
              <w:tabs>
                <w:tab w:val="left" w:pos="7184"/>
              </w:tabs>
              <w:ind w:left="97" w:right="101" w:firstLine="25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w:t>
            </w:r>
          </w:p>
          <w:p w:rsidR="002A6EB5" w:rsidRDefault="00E546CC" w:rsidP="00BF2FDB">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3. Рішення про проведення негласних слідчих (розшукових) дій приймає слідчий, прокурор, а у випадках, передбачених цим Кодексом, - слідчий суддя за клопотанням прокурора або за клопотанням слідчого, погодженого з прокурором. Слідчий зобов’язаний повідомити прокурора про прийняття рішення щодо проведення певних негласних слідчих (розшукових) дій та отримані результати. Прокурор має право заборонити проведення або припинити подальше проведення негласних слідчих (розшукових) дій.</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4. Виключно прокурор має право прийняти рішення про проведення такої негласної слідчої (розшукової) дії, як контроль за вчиненням злочину.</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5. У рішенні про проведення негласної слідчої (розшукової) дії зазначається строк її проведення. Строк проведення негласної слідчої (розшуко</w:t>
            </w:r>
            <w:r>
              <w:rPr>
                <w:rStyle w:val="rvts9"/>
                <w:rFonts w:ascii="Times New Roman" w:hAnsi="Times New Roman"/>
                <w:bCs/>
                <w:color w:val="333333"/>
                <w:sz w:val="28"/>
                <w:szCs w:val="28"/>
                <w:lang w:val="uk-UA"/>
              </w:rPr>
              <w:t>вої) дії може бути продовжений:</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прокурором, якщо негласна слідча (розшукова) дія проводиться за його рішен</w:t>
            </w:r>
            <w:r>
              <w:rPr>
                <w:rStyle w:val="rvts9"/>
                <w:rFonts w:ascii="Times New Roman" w:hAnsi="Times New Roman"/>
                <w:bCs/>
                <w:color w:val="333333"/>
                <w:sz w:val="28"/>
                <w:szCs w:val="28"/>
                <w:lang w:val="uk-UA"/>
              </w:rPr>
              <w:t>ням, - до вісімнадцяти місяців;</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керівником органу досудового розслідування, якщо негласна слідча (розшукова) дія проводиться за його або слідчог</w:t>
            </w:r>
            <w:r>
              <w:rPr>
                <w:rStyle w:val="rvts9"/>
                <w:rFonts w:ascii="Times New Roman" w:hAnsi="Times New Roman"/>
                <w:bCs/>
                <w:color w:val="333333"/>
                <w:sz w:val="28"/>
                <w:szCs w:val="28"/>
                <w:lang w:val="uk-UA"/>
              </w:rPr>
              <w:t>о рішенням, - до шести місяців;</w:t>
            </w:r>
          </w:p>
          <w:p w:rsid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 органу Державного бюро розслідувань,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rsidR="00E546CC" w:rsidRDefault="00E546CC" w:rsidP="00E546CC">
            <w:pPr>
              <w:pStyle w:val="afb"/>
              <w:ind w:left="97" w:right="87" w:firstLine="284"/>
              <w:jc w:val="both"/>
              <w:rPr>
                <w:rFonts w:ascii="Times New Roman" w:hAnsi="Times New Roman"/>
                <w:bCs/>
                <w:color w:val="333333"/>
                <w:sz w:val="28"/>
                <w:szCs w:val="28"/>
                <w:lang w:val="uk-UA"/>
              </w:rPr>
            </w:pPr>
            <w:r w:rsidRPr="00E546CC">
              <w:rPr>
                <w:rFonts w:ascii="Times New Roman" w:hAnsi="Times New Roman"/>
                <w:bCs/>
                <w:color w:val="333333"/>
                <w:sz w:val="28"/>
                <w:szCs w:val="28"/>
                <w:lang w:val="uk-UA"/>
              </w:rPr>
              <w:t>Головою Національної поліції, Головою Служби безпеки України, Директором Національного антикорупційного бюро України, Директором Бюро економічної безпеки України, Директором Державного бюро розслідувань, якщо негласна слідча (розшукова) дія проводиться за рішенням слідчого, - до вісімнадцяти місяців;</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слідчим суддею, якщо негласна слідча (розшукова) дія проводиться за його рішенням у порядку, передбаче</w:t>
            </w:r>
            <w:r>
              <w:rPr>
                <w:rStyle w:val="rvts9"/>
                <w:rFonts w:ascii="Times New Roman" w:hAnsi="Times New Roman"/>
                <w:bCs/>
                <w:color w:val="333333"/>
                <w:sz w:val="28"/>
                <w:szCs w:val="28"/>
                <w:lang w:val="uk-UA"/>
              </w:rPr>
              <w:t>ному статтею 249 цього Кодексу.</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6. Проводити негласні слідчі (розшукові) дії має право слідчий, який здійснює досудове розслідування кримінального правопорушення, або за його дорученням - уповноважені оперативні підрозділи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установ виконання покарань та слідчих ізоляторів Державної кримінально-виконавчої служби України, органів Державної прикордонної служби України. За рішенням слідчого чи прокурора до проведення негласних слідчих (розшукових) дій можуть залучатися також інші особи.</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2A6EB5" w:rsidRDefault="002A6EB5" w:rsidP="00E546CC">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246. </w:t>
            </w:r>
            <w:r w:rsidRPr="004017CE">
              <w:rPr>
                <w:rStyle w:val="rvts9"/>
                <w:rFonts w:ascii="Times New Roman" w:hAnsi="Times New Roman"/>
                <w:bCs/>
                <w:color w:val="333333"/>
                <w:sz w:val="28"/>
                <w:szCs w:val="28"/>
              </w:rPr>
              <w:t xml:space="preserve">Підстави проведення негласних слідчих </w:t>
            </w:r>
          </w:p>
          <w:p w:rsidR="004017CE" w:rsidRPr="00E546CC" w:rsidRDefault="00E546CC" w:rsidP="00E546CC">
            <w:pPr>
              <w:pStyle w:val="afb"/>
              <w:tabs>
                <w:tab w:val="left" w:pos="7184"/>
              </w:tabs>
              <w:ind w:left="97" w:right="101" w:firstLine="25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w:t>
            </w:r>
          </w:p>
          <w:p w:rsid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 xml:space="preserve">3. Рішення про проведення негласних слідчих (розшукових) дій приймає слідчий, </w:t>
            </w:r>
            <w:r w:rsidRPr="00E546CC">
              <w:rPr>
                <w:rStyle w:val="rvts9"/>
                <w:rFonts w:ascii="Times New Roman" w:hAnsi="Times New Roman"/>
                <w:b/>
                <w:bCs/>
                <w:color w:val="333333"/>
                <w:sz w:val="28"/>
                <w:szCs w:val="28"/>
                <w:lang w:val="uk-UA"/>
              </w:rPr>
              <w:t>дізнавач</w:t>
            </w:r>
            <w:r>
              <w:rPr>
                <w:rStyle w:val="rvts9"/>
                <w:rFonts w:ascii="Times New Roman" w:hAnsi="Times New Roman"/>
                <w:bCs/>
                <w:color w:val="333333"/>
                <w:sz w:val="28"/>
                <w:szCs w:val="28"/>
                <w:lang w:val="uk-UA"/>
              </w:rPr>
              <w:t xml:space="preserve">, </w:t>
            </w:r>
            <w:r w:rsidRPr="00E546CC">
              <w:rPr>
                <w:rStyle w:val="rvts9"/>
                <w:rFonts w:ascii="Times New Roman" w:hAnsi="Times New Roman"/>
                <w:bCs/>
                <w:color w:val="333333"/>
                <w:sz w:val="28"/>
                <w:szCs w:val="28"/>
                <w:lang w:val="uk-UA"/>
              </w:rPr>
              <w:t xml:space="preserve">прокурор, а у випадках, передбачених цим Кодексом, - слідчий суддя за клопотанням прокурора або за клопотанням слідчого, </w:t>
            </w:r>
            <w:r w:rsidRPr="00E546CC">
              <w:rPr>
                <w:rStyle w:val="rvts9"/>
                <w:rFonts w:ascii="Times New Roman" w:hAnsi="Times New Roman"/>
                <w:b/>
                <w:bCs/>
                <w:color w:val="333333"/>
                <w:sz w:val="28"/>
                <w:szCs w:val="28"/>
                <w:lang w:val="uk-UA"/>
              </w:rPr>
              <w:t>дізнавача</w:t>
            </w:r>
            <w:r>
              <w:rPr>
                <w:rStyle w:val="rvts9"/>
                <w:rFonts w:ascii="Times New Roman" w:hAnsi="Times New Roman"/>
                <w:bCs/>
                <w:color w:val="333333"/>
                <w:sz w:val="28"/>
                <w:szCs w:val="28"/>
                <w:lang w:val="uk-UA"/>
              </w:rPr>
              <w:t xml:space="preserve">, </w:t>
            </w:r>
            <w:r w:rsidRPr="00E546CC">
              <w:rPr>
                <w:rStyle w:val="rvts9"/>
                <w:rFonts w:ascii="Times New Roman" w:hAnsi="Times New Roman"/>
                <w:bCs/>
                <w:color w:val="333333"/>
                <w:sz w:val="28"/>
                <w:szCs w:val="28"/>
                <w:lang w:val="uk-UA"/>
              </w:rPr>
              <w:t>погодженого з прокурором. Слідчий</w:t>
            </w:r>
            <w:r>
              <w:rPr>
                <w:rStyle w:val="rvts9"/>
                <w:rFonts w:ascii="Times New Roman" w:hAnsi="Times New Roman"/>
                <w:bCs/>
                <w:color w:val="333333"/>
                <w:sz w:val="28"/>
                <w:szCs w:val="28"/>
                <w:lang w:val="uk-UA"/>
              </w:rPr>
              <w:t xml:space="preserve">, </w:t>
            </w:r>
            <w:r w:rsidRPr="00E546CC">
              <w:rPr>
                <w:rStyle w:val="rvts9"/>
                <w:rFonts w:ascii="Times New Roman" w:hAnsi="Times New Roman"/>
                <w:b/>
                <w:bCs/>
                <w:color w:val="333333"/>
                <w:sz w:val="28"/>
                <w:szCs w:val="28"/>
                <w:lang w:val="uk-UA"/>
              </w:rPr>
              <w:t>дізнавач</w:t>
            </w:r>
            <w:r>
              <w:rPr>
                <w:rStyle w:val="rvts9"/>
                <w:rFonts w:ascii="Times New Roman" w:hAnsi="Times New Roman"/>
                <w:bCs/>
                <w:color w:val="333333"/>
                <w:sz w:val="28"/>
                <w:szCs w:val="28"/>
                <w:lang w:val="uk-UA"/>
              </w:rPr>
              <w:t>,</w:t>
            </w:r>
            <w:r w:rsidRPr="00E546CC">
              <w:rPr>
                <w:rStyle w:val="rvts9"/>
                <w:rFonts w:ascii="Times New Roman" w:hAnsi="Times New Roman"/>
                <w:bCs/>
                <w:color w:val="333333"/>
                <w:sz w:val="28"/>
                <w:szCs w:val="28"/>
                <w:lang w:val="uk-UA"/>
              </w:rPr>
              <w:t xml:space="preserve"> зобов’язаний повідомити прокурора про прийняття рішення щодо проведення певних негласних слідчих (розшукових) дій та отримані результати. Прокурор має право заборонити проведення або припинити подальше проведення негласних слідчих (розшукових) дій.</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4. Виключно прокурор має право прийняти рішення про проведення такої негласної слідчої (розшукової) дії, як контроль за вчиненням злочину.</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5. У рішенні про проведення негласної слідчої (розшукової) дії зазначається строк її проведення. Строк проведення негласної слідчої (розшуко</w:t>
            </w:r>
            <w:r>
              <w:rPr>
                <w:rStyle w:val="rvts9"/>
                <w:rFonts w:ascii="Times New Roman" w:hAnsi="Times New Roman"/>
                <w:bCs/>
                <w:color w:val="333333"/>
                <w:sz w:val="28"/>
                <w:szCs w:val="28"/>
                <w:lang w:val="uk-UA"/>
              </w:rPr>
              <w:t>вої) дії може бути продовжений:</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прокурором, якщо негласна слідча (розшукова) дія проводиться за його рішен</w:t>
            </w:r>
            <w:r>
              <w:rPr>
                <w:rStyle w:val="rvts9"/>
                <w:rFonts w:ascii="Times New Roman" w:hAnsi="Times New Roman"/>
                <w:bCs/>
                <w:color w:val="333333"/>
                <w:sz w:val="28"/>
                <w:szCs w:val="28"/>
                <w:lang w:val="uk-UA"/>
              </w:rPr>
              <w:t>ням, - до вісімнадцяти місяців;</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керівником органу досудового розслідування, якщо негласна слідча (розшукова) дія проводиться за його або слідчог</w:t>
            </w:r>
            <w:r>
              <w:rPr>
                <w:rStyle w:val="rvts9"/>
                <w:rFonts w:ascii="Times New Roman" w:hAnsi="Times New Roman"/>
                <w:bCs/>
                <w:color w:val="333333"/>
                <w:sz w:val="28"/>
                <w:szCs w:val="28"/>
                <w:lang w:val="uk-UA"/>
              </w:rPr>
              <w:t xml:space="preserve">о рішенням, </w:t>
            </w:r>
            <w:r w:rsidR="006D35FF" w:rsidRPr="006D35FF">
              <w:rPr>
                <w:rStyle w:val="rvts9"/>
                <w:rFonts w:ascii="Times New Roman" w:hAnsi="Times New Roman"/>
                <w:b/>
                <w:bCs/>
                <w:color w:val="333333"/>
                <w:sz w:val="28"/>
                <w:szCs w:val="28"/>
                <w:lang w:val="uk-UA"/>
              </w:rPr>
              <w:t>керівником органу дізнання, якщо негласна слідча (розшукова) дія проводиться за його або дізнавача рішенням</w:t>
            </w:r>
            <w:r w:rsidR="006D35FF">
              <w:rPr>
                <w:rStyle w:val="rvts9"/>
                <w:rFonts w:ascii="Times New Roman" w:hAnsi="Times New Roman"/>
                <w:bCs/>
                <w:color w:val="333333"/>
                <w:sz w:val="28"/>
                <w:szCs w:val="28"/>
                <w:lang w:val="uk-UA"/>
              </w:rPr>
              <w:t xml:space="preserve"> </w:t>
            </w:r>
            <w:r>
              <w:rPr>
                <w:rStyle w:val="rvts9"/>
                <w:rFonts w:ascii="Times New Roman" w:hAnsi="Times New Roman"/>
                <w:bCs/>
                <w:color w:val="333333"/>
                <w:sz w:val="28"/>
                <w:szCs w:val="28"/>
                <w:lang w:val="uk-UA"/>
              </w:rPr>
              <w:t>- до шести місяців;</w:t>
            </w:r>
          </w:p>
          <w:p w:rsid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 органу Державного бюро розслідувань,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rsidR="00E546CC" w:rsidRDefault="00E546CC" w:rsidP="00E546CC">
            <w:pPr>
              <w:pStyle w:val="afb"/>
              <w:ind w:left="97" w:right="87" w:firstLine="284"/>
              <w:jc w:val="both"/>
              <w:rPr>
                <w:rFonts w:ascii="Times New Roman" w:hAnsi="Times New Roman"/>
                <w:bCs/>
                <w:color w:val="333333"/>
                <w:sz w:val="28"/>
                <w:szCs w:val="28"/>
                <w:lang w:val="uk-UA"/>
              </w:rPr>
            </w:pPr>
            <w:r w:rsidRPr="00E546CC">
              <w:rPr>
                <w:rFonts w:ascii="Times New Roman" w:hAnsi="Times New Roman"/>
                <w:bCs/>
                <w:color w:val="333333"/>
                <w:sz w:val="28"/>
                <w:szCs w:val="28"/>
                <w:lang w:val="uk-UA"/>
              </w:rPr>
              <w:t>Головою Національної поліції, Головою Служби безпеки України, Директором Національного антикорупційного бюро України, Директором Бюро економічної безпеки України, Директором Державного бюро розслідувань, якщо негласна слідча (розшукова) дія проводиться за рішенням слідчого, - до вісімнадцяти місяців;</w:t>
            </w:r>
          </w:p>
          <w:p w:rsidR="00E546CC" w:rsidRPr="00E546CC" w:rsidRDefault="00E546CC" w:rsidP="00E546CC">
            <w:pPr>
              <w:pStyle w:val="afb"/>
              <w:ind w:left="97" w:right="87" w:firstLine="284"/>
              <w:jc w:val="both"/>
              <w:rPr>
                <w:rStyle w:val="rvts9"/>
                <w:rFonts w:ascii="Times New Roman" w:hAnsi="Times New Roman"/>
                <w:bCs/>
                <w:color w:val="333333"/>
                <w:sz w:val="28"/>
                <w:szCs w:val="28"/>
                <w:lang w:val="uk-UA"/>
              </w:rPr>
            </w:pPr>
            <w:r w:rsidRPr="00E546CC">
              <w:rPr>
                <w:rStyle w:val="rvts9"/>
                <w:rFonts w:ascii="Times New Roman" w:hAnsi="Times New Roman"/>
                <w:bCs/>
                <w:color w:val="333333"/>
                <w:sz w:val="28"/>
                <w:szCs w:val="28"/>
                <w:lang w:val="uk-UA"/>
              </w:rPr>
              <w:t>слідчим суддею, якщо негласна слідча (розшукова) дія проводиться за його рішенням у порядку, передбаче</w:t>
            </w:r>
            <w:r>
              <w:rPr>
                <w:rStyle w:val="rvts9"/>
                <w:rFonts w:ascii="Times New Roman" w:hAnsi="Times New Roman"/>
                <w:bCs/>
                <w:color w:val="333333"/>
                <w:sz w:val="28"/>
                <w:szCs w:val="28"/>
                <w:lang w:val="uk-UA"/>
              </w:rPr>
              <w:t>ному статтею 249 цього Кодексу.</w:t>
            </w:r>
          </w:p>
          <w:p w:rsidR="00654313" w:rsidRPr="004017CE" w:rsidRDefault="00E546CC" w:rsidP="00E546CC">
            <w:pPr>
              <w:pStyle w:val="afb"/>
              <w:tabs>
                <w:tab w:val="left" w:pos="7184"/>
              </w:tabs>
              <w:ind w:left="97" w:right="101" w:firstLine="254"/>
              <w:jc w:val="both"/>
              <w:rPr>
                <w:rStyle w:val="rvts9"/>
                <w:rFonts w:ascii="Times New Roman" w:hAnsi="Times New Roman"/>
                <w:b/>
                <w:bCs/>
                <w:color w:val="333333"/>
                <w:sz w:val="28"/>
                <w:szCs w:val="28"/>
              </w:rPr>
            </w:pPr>
            <w:r w:rsidRPr="00E546CC">
              <w:rPr>
                <w:rStyle w:val="rvts9"/>
                <w:rFonts w:ascii="Times New Roman" w:hAnsi="Times New Roman"/>
                <w:bCs/>
                <w:color w:val="333333"/>
                <w:sz w:val="28"/>
                <w:szCs w:val="28"/>
                <w:lang w:val="uk-UA"/>
              </w:rPr>
              <w:t>6. Проводити негласні слідчі (розшукові) дії має право слідчий,</w:t>
            </w:r>
            <w:r w:rsidR="006D35FF">
              <w:rPr>
                <w:rStyle w:val="rvts9"/>
                <w:rFonts w:ascii="Times New Roman" w:hAnsi="Times New Roman"/>
                <w:bCs/>
                <w:color w:val="333333"/>
                <w:sz w:val="28"/>
                <w:szCs w:val="28"/>
                <w:lang w:val="uk-UA"/>
              </w:rPr>
              <w:t xml:space="preserve"> </w:t>
            </w:r>
            <w:r w:rsidR="006D35FF" w:rsidRPr="006D35FF">
              <w:rPr>
                <w:rStyle w:val="rvts9"/>
                <w:rFonts w:ascii="Times New Roman" w:hAnsi="Times New Roman"/>
                <w:b/>
                <w:bCs/>
                <w:color w:val="333333"/>
                <w:sz w:val="28"/>
                <w:szCs w:val="28"/>
                <w:lang w:val="uk-UA"/>
              </w:rPr>
              <w:t>дізнавач</w:t>
            </w:r>
            <w:r w:rsidR="006D35FF">
              <w:rPr>
                <w:rStyle w:val="rvts9"/>
                <w:rFonts w:ascii="Times New Roman" w:hAnsi="Times New Roman"/>
                <w:bCs/>
                <w:color w:val="333333"/>
                <w:sz w:val="28"/>
                <w:szCs w:val="28"/>
                <w:lang w:val="uk-UA"/>
              </w:rPr>
              <w:t>,</w:t>
            </w:r>
            <w:r w:rsidRPr="00E546CC">
              <w:rPr>
                <w:rStyle w:val="rvts9"/>
                <w:rFonts w:ascii="Times New Roman" w:hAnsi="Times New Roman"/>
                <w:bCs/>
                <w:color w:val="333333"/>
                <w:sz w:val="28"/>
                <w:szCs w:val="28"/>
                <w:lang w:val="uk-UA"/>
              </w:rPr>
              <w:t xml:space="preserve"> який здійснює досудове розслідування кримінального правопорушення, або за його дорученням - уповноважені оперативні підрозділи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установ виконання покарань та слідчих ізоляторів Державної кримінально-виконавчої служби України, органів Державної прикордонної служби України. За рішенням слідчого</w:t>
            </w:r>
            <w:r w:rsidR="006D35FF">
              <w:rPr>
                <w:rStyle w:val="rvts9"/>
                <w:rFonts w:ascii="Times New Roman" w:hAnsi="Times New Roman"/>
                <w:bCs/>
                <w:color w:val="333333"/>
                <w:sz w:val="28"/>
                <w:szCs w:val="28"/>
                <w:lang w:val="uk-UA"/>
              </w:rPr>
              <w:t xml:space="preserve">, </w:t>
            </w:r>
            <w:r w:rsidR="006D35FF" w:rsidRPr="006D35FF">
              <w:rPr>
                <w:rStyle w:val="rvts9"/>
                <w:rFonts w:ascii="Times New Roman" w:hAnsi="Times New Roman"/>
                <w:b/>
                <w:bCs/>
                <w:color w:val="333333"/>
                <w:sz w:val="28"/>
                <w:szCs w:val="28"/>
                <w:lang w:val="uk-UA"/>
              </w:rPr>
              <w:t>дізнавача</w:t>
            </w:r>
            <w:r w:rsidRPr="00E546CC">
              <w:rPr>
                <w:rStyle w:val="rvts9"/>
                <w:rFonts w:ascii="Times New Roman" w:hAnsi="Times New Roman"/>
                <w:bCs/>
                <w:color w:val="333333"/>
                <w:sz w:val="28"/>
                <w:szCs w:val="28"/>
                <w:lang w:val="uk-UA"/>
              </w:rPr>
              <w:t xml:space="preserve"> чи прокурора до проведення негласних слідчих (розшукових) дій можуть залучатися також інші особи.</w:t>
            </w:r>
          </w:p>
        </w:tc>
      </w:tr>
      <w:tr w:rsidR="00FD2A0B"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248. </w:t>
            </w:r>
            <w:r w:rsidRPr="004017CE">
              <w:rPr>
                <w:rStyle w:val="rvts9"/>
                <w:rFonts w:ascii="Times New Roman" w:hAnsi="Times New Roman"/>
                <w:bCs/>
                <w:color w:val="333333"/>
                <w:sz w:val="28"/>
                <w:szCs w:val="28"/>
              </w:rPr>
              <w:t>Розгляд клопотання про дозвіл на проведення негласної слідчої (розшукової) дії</w:t>
            </w:r>
          </w:p>
          <w:p w:rsidR="00FD2A0B" w:rsidRPr="004017CE" w:rsidRDefault="00654313"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У клопотанні зазначаються:</w:t>
            </w: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найменування кримінального провадження та його реєстраційний номер;</w:t>
            </w:r>
          </w:p>
          <w:p w:rsidR="00FD2A0B" w:rsidRPr="004017CE" w:rsidRDefault="00702FBC"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До клопотання слідчого, прокурора додається витяг з Єдиного реєстру досудових розслідувань щодо кримінального провадження, у рамках якого подається клопотання.</w:t>
            </w:r>
          </w:p>
          <w:p w:rsidR="00702FBC" w:rsidRPr="004017CE" w:rsidRDefault="00702FBC" w:rsidP="00BF2FDB">
            <w:pPr>
              <w:pStyle w:val="afb"/>
              <w:ind w:left="97" w:right="87" w:firstLine="284"/>
              <w:jc w:val="both"/>
              <w:rPr>
                <w:rStyle w:val="rvts9"/>
                <w:rFonts w:ascii="Times New Roman" w:hAnsi="Times New Roman"/>
                <w:bCs/>
                <w:color w:val="333333"/>
                <w:sz w:val="28"/>
                <w:szCs w:val="28"/>
              </w:rPr>
            </w:pP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Слідчий суддя постановляє ухвалу про дозвіл на проведення негласної слідчої (розшукової) дії, якщо прокурор, слідчий доведе наявність достатніх підстав вважати, що:</w:t>
            </w: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вчинений кримінальне правопорушення відповідної тяжкості;</w:t>
            </w: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під час проведення негласної слідчої (розшукової) дії можуть бути отримані докази, які самостійно або в сукупності з іншими доказами можуть мати суттєве значення для з'ясування обставин кримінального правопорушення або встановлення осіб, які вчинили кримінальне правопорушення.</w:t>
            </w:r>
          </w:p>
          <w:p w:rsidR="00702FBC" w:rsidRPr="004017CE" w:rsidRDefault="00702FBC" w:rsidP="00BF2FDB">
            <w:pPr>
              <w:pStyle w:val="afb"/>
              <w:ind w:left="97" w:right="87" w:firstLine="284"/>
              <w:jc w:val="both"/>
              <w:rPr>
                <w:rStyle w:val="rvts9"/>
                <w:rFonts w:ascii="Times New Roman" w:hAnsi="Times New Roman"/>
                <w:bCs/>
                <w:color w:val="333333"/>
                <w:sz w:val="28"/>
                <w:szCs w:val="28"/>
              </w:rPr>
            </w:pP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4. Ухвала слідчого судді про дозвіл на проведення негласної слідчої (розшукової) дії повинна відповідати загальним вимогам до судових рішень, передбачених цим Кодексом, а також містити відомості про:</w:t>
            </w:r>
          </w:p>
          <w:p w:rsidR="00FD2A0B" w:rsidRPr="004017CE" w:rsidRDefault="00FD2A0B"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прокурора, слідчого, який звернувся з клопотанням;</w:t>
            </w:r>
          </w:p>
          <w:p w:rsidR="00FD2A0B" w:rsidRPr="004017CE" w:rsidRDefault="00702FBC"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248. </w:t>
            </w:r>
            <w:r w:rsidRPr="004017CE">
              <w:rPr>
                <w:rStyle w:val="rvts9"/>
                <w:rFonts w:ascii="Times New Roman" w:hAnsi="Times New Roman"/>
                <w:bCs/>
                <w:color w:val="333333"/>
                <w:sz w:val="28"/>
                <w:szCs w:val="28"/>
              </w:rPr>
              <w:t>Розгляд клопотання про дозвіл на проведення негласної слідчої (розшукової) дії</w:t>
            </w:r>
          </w:p>
          <w:p w:rsidR="00702FBC" w:rsidRPr="004017CE" w:rsidRDefault="00654313"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У клопотанні зазначаються:</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найменування кримінального провадження та його реєстраційний номер;</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До клопотання слідчого, </w:t>
            </w:r>
            <w:r w:rsidRPr="004017CE">
              <w:rPr>
                <w:rStyle w:val="rvts9"/>
                <w:rFonts w:ascii="Times New Roman" w:hAnsi="Times New Roman"/>
                <w:b/>
                <w:bCs/>
                <w:color w:val="333333"/>
                <w:sz w:val="28"/>
                <w:szCs w:val="28"/>
              </w:rPr>
              <w:t>дізнавача,</w:t>
            </w:r>
            <w:r w:rsidRPr="004017CE">
              <w:rPr>
                <w:rStyle w:val="rvts9"/>
                <w:rFonts w:ascii="Times New Roman" w:hAnsi="Times New Roman"/>
                <w:bCs/>
                <w:color w:val="333333"/>
                <w:sz w:val="28"/>
                <w:szCs w:val="28"/>
              </w:rPr>
              <w:t xml:space="preserve"> прокурора додається витяг з Єдиного реєстру досудових розслідувань щодо кримінального провадження, у рамках якого подається клопотання.</w:t>
            </w:r>
          </w:p>
          <w:p w:rsidR="004017CE" w:rsidRDefault="004017CE" w:rsidP="008903D8">
            <w:pPr>
              <w:pStyle w:val="afb"/>
              <w:tabs>
                <w:tab w:val="left" w:pos="7184"/>
              </w:tabs>
              <w:ind w:left="97" w:right="101" w:firstLine="254"/>
              <w:jc w:val="both"/>
              <w:rPr>
                <w:rStyle w:val="rvts9"/>
                <w:rFonts w:ascii="Times New Roman" w:hAnsi="Times New Roman"/>
                <w:bCs/>
                <w:color w:val="333333"/>
                <w:sz w:val="28"/>
                <w:szCs w:val="28"/>
              </w:rPr>
            </w:pP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Слідчий суддя постановляє ухвалу про дозвіл на проведення негласної слідчої (розшукової) дії, якщо прокурор, слідчий</w:t>
            </w:r>
            <w:r w:rsidRPr="004017CE">
              <w:rPr>
                <w:rStyle w:val="rvts9"/>
                <w:rFonts w:ascii="Times New Roman" w:hAnsi="Times New Roman"/>
                <w:b/>
                <w:bCs/>
                <w:color w:val="333333"/>
                <w:sz w:val="28"/>
                <w:szCs w:val="28"/>
              </w:rPr>
              <w:t>, дізнавач</w:t>
            </w:r>
            <w:r w:rsidRPr="004017CE">
              <w:rPr>
                <w:rStyle w:val="rvts9"/>
                <w:rFonts w:ascii="Times New Roman" w:hAnsi="Times New Roman"/>
                <w:bCs/>
                <w:color w:val="333333"/>
                <w:sz w:val="28"/>
                <w:szCs w:val="28"/>
              </w:rPr>
              <w:t xml:space="preserve"> доведе наявність достатніх підстав вважати, що:</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вчинений кримінальне правопорушення відповідної тяжкості;</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під час проведення негласної слідчої (розшукової) дії можуть бути отримані докази, які самостійно або в сукупності з іншими доказами можуть мати суттєве значення для з'ясування обставин кримінального правопорушення або встановлення осіб, які вчинили кримінальне правопорушення.</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4. Ухвала слідчого судді про дозвіл на проведення негласної слідчої (розшукової) дії повинна відповідати загальним вимогам до судових рішень, передбачених цим Кодексом, а також містити відомості про:</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1) прокурора, слідчого, </w:t>
            </w:r>
            <w:r w:rsidRPr="004017CE">
              <w:rPr>
                <w:rStyle w:val="rvts9"/>
                <w:rFonts w:ascii="Times New Roman" w:hAnsi="Times New Roman"/>
                <w:b/>
                <w:bCs/>
                <w:color w:val="333333"/>
                <w:sz w:val="28"/>
                <w:szCs w:val="28"/>
              </w:rPr>
              <w:t>дізнавача,</w:t>
            </w:r>
            <w:r w:rsidRPr="004017CE">
              <w:rPr>
                <w:rStyle w:val="rvts9"/>
                <w:rFonts w:ascii="Times New Roman" w:hAnsi="Times New Roman"/>
                <w:bCs/>
                <w:color w:val="333333"/>
                <w:sz w:val="28"/>
                <w:szCs w:val="28"/>
              </w:rPr>
              <w:t xml:space="preserve"> який звернувся з клопотанням;</w:t>
            </w:r>
          </w:p>
          <w:p w:rsidR="00FD2A0B" w:rsidRPr="004017CE" w:rsidRDefault="00702FBC"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702FBC"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702FBC" w:rsidRPr="004017CE" w:rsidRDefault="00702FBC"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249. </w:t>
            </w:r>
            <w:r w:rsidRPr="004017CE">
              <w:rPr>
                <w:rStyle w:val="rvts9"/>
                <w:rFonts w:ascii="Times New Roman" w:hAnsi="Times New Roman"/>
                <w:bCs/>
                <w:color w:val="333333"/>
                <w:sz w:val="28"/>
                <w:szCs w:val="28"/>
              </w:rPr>
              <w:t>Строк дії ухвали слідчого судді про дозвіл на проведення негласної слідчої (розшукової) дії</w:t>
            </w:r>
          </w:p>
          <w:p w:rsidR="00702FBC" w:rsidRPr="004017CE" w:rsidRDefault="00702FBC"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Строк дії ухвали слідчого судді про дозвіл на проведення негласної слідчої (розшукової) дії не може перевищувати два місяці.</w:t>
            </w:r>
          </w:p>
          <w:p w:rsidR="00702FBC" w:rsidRPr="004017CE" w:rsidRDefault="00702FBC"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2. Якщо слідчий, прокурор вважає, що проведення негласної слідчої (розшукової) дії слід продовжити, то слідчий за погодженням з прокурором або прокурор має право звернутися до слідчого судді з клопотанням про постановлення ухвали згідно з вимогами статті 248 цього Кодексу.</w:t>
            </w:r>
          </w:p>
          <w:p w:rsidR="00702FBC" w:rsidRPr="004017CE" w:rsidRDefault="00702FBC"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3. Крім відомостей, зазначених у статті 248 цього Кодексу, слідчий, прокурор повинен надати додаткові відомості, які дають підстави для продовження негласної слідчої (розшукової) дії.</w:t>
            </w:r>
          </w:p>
          <w:p w:rsidR="00702FBC" w:rsidRPr="004017CE" w:rsidRDefault="004539D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249. </w:t>
            </w:r>
            <w:r w:rsidRPr="004017CE">
              <w:rPr>
                <w:rStyle w:val="rvts9"/>
                <w:rFonts w:ascii="Times New Roman" w:hAnsi="Times New Roman"/>
                <w:bCs/>
                <w:color w:val="333333"/>
                <w:sz w:val="28"/>
                <w:szCs w:val="28"/>
              </w:rPr>
              <w:t>Строк дії ухвали слідчого судді про дозвіл на проведення негласної слідчої (розшукової) дії</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Строк дії ухвали слідчого судді про дозвіл на проведення негласної слідчої (розшукової) дії не може перевищувати два місяці.</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2. Якщо слідчий, </w:t>
            </w:r>
            <w:r w:rsidRPr="004017CE">
              <w:rPr>
                <w:rStyle w:val="rvts9"/>
                <w:rFonts w:ascii="Times New Roman" w:hAnsi="Times New Roman"/>
                <w:b/>
                <w:bCs/>
                <w:color w:val="333333"/>
                <w:sz w:val="28"/>
                <w:szCs w:val="28"/>
              </w:rPr>
              <w:t>дізнавач,</w:t>
            </w:r>
            <w:r w:rsidRPr="004017CE">
              <w:rPr>
                <w:rStyle w:val="rvts9"/>
                <w:rFonts w:ascii="Times New Roman" w:hAnsi="Times New Roman"/>
                <w:bCs/>
                <w:color w:val="333333"/>
                <w:sz w:val="28"/>
                <w:szCs w:val="28"/>
              </w:rPr>
              <w:t xml:space="preserve"> прокурор вважає, що проведення негласної слідчої (розшукової) дії слід продовжити, то слідчи</w:t>
            </w:r>
            <w:r w:rsidR="00654313" w:rsidRPr="004017CE">
              <w:rPr>
                <w:rStyle w:val="rvts9"/>
                <w:rFonts w:ascii="Times New Roman" w:hAnsi="Times New Roman"/>
                <w:bCs/>
                <w:color w:val="333333"/>
                <w:sz w:val="28"/>
                <w:szCs w:val="28"/>
              </w:rPr>
              <w:t xml:space="preserve">й, </w:t>
            </w:r>
            <w:r w:rsidR="00654313" w:rsidRPr="004017CE">
              <w:rPr>
                <w:rStyle w:val="rvts9"/>
                <w:rFonts w:ascii="Times New Roman" w:hAnsi="Times New Roman"/>
                <w:b/>
                <w:bCs/>
                <w:color w:val="333333"/>
                <w:sz w:val="28"/>
                <w:szCs w:val="28"/>
              </w:rPr>
              <w:t>дізнавач</w:t>
            </w:r>
            <w:r w:rsidR="00654313" w:rsidRPr="004017CE">
              <w:rPr>
                <w:rStyle w:val="rvts9"/>
                <w:rFonts w:ascii="Times New Roman" w:hAnsi="Times New Roman"/>
                <w:bCs/>
                <w:color w:val="333333"/>
                <w:sz w:val="28"/>
                <w:szCs w:val="28"/>
              </w:rPr>
              <w:t xml:space="preserve"> </w:t>
            </w:r>
            <w:r w:rsidRPr="004017CE">
              <w:rPr>
                <w:rStyle w:val="rvts9"/>
                <w:rFonts w:ascii="Times New Roman" w:hAnsi="Times New Roman"/>
                <w:bCs/>
                <w:color w:val="333333"/>
                <w:sz w:val="28"/>
                <w:szCs w:val="28"/>
              </w:rPr>
              <w:t>за погодженням з прокурором або прокурор має право звернутися до слідчого судді з клопотанням про постановлення ухвали згідно з вимогами статті 248 цього Кодексу.</w:t>
            </w:r>
          </w:p>
          <w:p w:rsidR="00702FBC" w:rsidRPr="004017CE" w:rsidRDefault="00702FBC"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 xml:space="preserve">3. Крім відомостей, зазначених у статті 248 цього Кодексу, слідчий, </w:t>
            </w:r>
            <w:r w:rsidR="004539DA" w:rsidRPr="004017CE">
              <w:rPr>
                <w:rStyle w:val="rvts9"/>
                <w:rFonts w:ascii="Times New Roman" w:hAnsi="Times New Roman"/>
                <w:b/>
                <w:bCs/>
                <w:color w:val="333333"/>
                <w:sz w:val="28"/>
                <w:szCs w:val="28"/>
              </w:rPr>
              <w:t>дізнавач,</w:t>
            </w:r>
            <w:r w:rsidR="004539DA" w:rsidRPr="004017CE">
              <w:rPr>
                <w:rStyle w:val="rvts9"/>
                <w:rFonts w:ascii="Times New Roman" w:hAnsi="Times New Roman"/>
                <w:bCs/>
                <w:color w:val="333333"/>
                <w:sz w:val="28"/>
                <w:szCs w:val="28"/>
              </w:rPr>
              <w:t xml:space="preserve"> </w:t>
            </w:r>
            <w:r w:rsidRPr="004017CE">
              <w:rPr>
                <w:rStyle w:val="rvts9"/>
                <w:rFonts w:ascii="Times New Roman" w:hAnsi="Times New Roman"/>
                <w:bCs/>
                <w:color w:val="333333"/>
                <w:sz w:val="28"/>
                <w:szCs w:val="28"/>
              </w:rPr>
              <w:t>прокурор повинен надати додаткові відомості, які дають підстави для продовження негласної слідчої (розшукової) дії.</w:t>
            </w:r>
          </w:p>
          <w:p w:rsidR="00702FBC" w:rsidRPr="004017CE" w:rsidRDefault="004539D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4539DA"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4539DA" w:rsidRPr="004017CE" w:rsidRDefault="004539D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
                <w:bCs/>
                <w:color w:val="333333"/>
                <w:sz w:val="28"/>
                <w:szCs w:val="28"/>
              </w:rPr>
              <w:t xml:space="preserve">Стаття 266. </w:t>
            </w:r>
            <w:r w:rsidRPr="004017CE">
              <w:rPr>
                <w:rStyle w:val="rvts9"/>
                <w:rFonts w:ascii="Times New Roman" w:hAnsi="Times New Roman"/>
                <w:bCs/>
                <w:color w:val="333333"/>
                <w:sz w:val="28"/>
                <w:szCs w:val="28"/>
              </w:rPr>
              <w:t>Дослідження інформації, отриманої при застосуванні технічних засобів</w:t>
            </w:r>
          </w:p>
          <w:p w:rsidR="004539DA" w:rsidRPr="004017CE" w:rsidRDefault="004539DA" w:rsidP="00BF2FDB">
            <w:pPr>
              <w:pStyle w:val="afb"/>
              <w:ind w:left="97" w:right="87" w:firstLine="28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Дослідження інформації, отриманої при застосуванні технічних засобів, у разі необхідності здійснюється за участю спеціаліста. Слідчий вивчає зміст отриманої інформації, про що складається протокол. При виявленні відомостей, що мають значення для досудового розслідування і судового розгляду, в протоколі відтворюється відповідна частина інформації, після чого прокурор вживає заходів для збереження отриманої інформації.</w:t>
            </w:r>
          </w:p>
          <w:p w:rsidR="004539DA" w:rsidRPr="004017CE" w:rsidRDefault="004539DA" w:rsidP="00BF2FDB">
            <w:pPr>
              <w:pStyle w:val="afb"/>
              <w:ind w:left="97" w:right="87" w:firstLine="28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4539DA" w:rsidRPr="004017CE" w:rsidRDefault="004539D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
                <w:bCs/>
                <w:color w:val="333333"/>
                <w:sz w:val="28"/>
                <w:szCs w:val="28"/>
              </w:rPr>
              <w:t xml:space="preserve">Стаття 266. </w:t>
            </w:r>
            <w:r w:rsidRPr="004017CE">
              <w:rPr>
                <w:rStyle w:val="rvts9"/>
                <w:rFonts w:ascii="Times New Roman" w:hAnsi="Times New Roman"/>
                <w:bCs/>
                <w:color w:val="333333"/>
                <w:sz w:val="28"/>
                <w:szCs w:val="28"/>
              </w:rPr>
              <w:t>Дослідження інформації, отриманої при застосуванні технічних засобів</w:t>
            </w:r>
          </w:p>
          <w:p w:rsidR="004539DA" w:rsidRPr="004017CE" w:rsidRDefault="004539DA" w:rsidP="008903D8">
            <w:pPr>
              <w:pStyle w:val="afb"/>
              <w:tabs>
                <w:tab w:val="left" w:pos="7184"/>
              </w:tabs>
              <w:ind w:left="97" w:right="101" w:firstLine="254"/>
              <w:jc w:val="both"/>
              <w:rPr>
                <w:rStyle w:val="rvts9"/>
                <w:rFonts w:ascii="Times New Roman" w:hAnsi="Times New Roman"/>
                <w:bCs/>
                <w:color w:val="333333"/>
                <w:sz w:val="28"/>
                <w:szCs w:val="28"/>
              </w:rPr>
            </w:pPr>
            <w:r w:rsidRPr="004017CE">
              <w:rPr>
                <w:rStyle w:val="rvts9"/>
                <w:rFonts w:ascii="Times New Roman" w:hAnsi="Times New Roman"/>
                <w:bCs/>
                <w:color w:val="333333"/>
                <w:sz w:val="28"/>
                <w:szCs w:val="28"/>
              </w:rPr>
              <w:t>1. Дослідження інформації, отриманої при застосуванні технічних засобів, у разі необхідності здійснюється за участю спеціаліста. Слідчий</w:t>
            </w:r>
            <w:r w:rsidRPr="004017CE">
              <w:rPr>
                <w:rStyle w:val="rvts9"/>
                <w:rFonts w:ascii="Times New Roman" w:hAnsi="Times New Roman"/>
                <w:b/>
                <w:bCs/>
                <w:color w:val="333333"/>
                <w:sz w:val="28"/>
                <w:szCs w:val="28"/>
              </w:rPr>
              <w:t>, дізнавач</w:t>
            </w:r>
            <w:r w:rsidRPr="004017CE">
              <w:rPr>
                <w:rStyle w:val="rvts9"/>
                <w:rFonts w:ascii="Times New Roman" w:hAnsi="Times New Roman"/>
                <w:bCs/>
                <w:color w:val="333333"/>
                <w:sz w:val="28"/>
                <w:szCs w:val="28"/>
              </w:rPr>
              <w:t xml:space="preserve"> вивчає зміст отриманої інформації, про що складається протокол. При виявленні відомостей, що мають значення для досудового розслідування і судового розгляду, в протоколі відтворюється відповідна частина інформації, після чого прокурор вживає заходів для збереження отриманої інформації.</w:t>
            </w:r>
          </w:p>
          <w:p w:rsidR="004539DA" w:rsidRPr="004017CE" w:rsidRDefault="004539DA" w:rsidP="008903D8">
            <w:pPr>
              <w:pStyle w:val="afb"/>
              <w:tabs>
                <w:tab w:val="left" w:pos="7184"/>
              </w:tabs>
              <w:ind w:left="97" w:right="101" w:firstLine="254"/>
              <w:jc w:val="both"/>
              <w:rPr>
                <w:rStyle w:val="rvts9"/>
                <w:rFonts w:ascii="Times New Roman" w:hAnsi="Times New Roman"/>
                <w:b/>
                <w:bCs/>
                <w:color w:val="333333"/>
                <w:sz w:val="28"/>
                <w:szCs w:val="28"/>
              </w:rPr>
            </w:pPr>
            <w:r w:rsidRPr="004017CE">
              <w:rPr>
                <w:rStyle w:val="rvts9"/>
                <w:rFonts w:ascii="Times New Roman" w:hAnsi="Times New Roman"/>
                <w:bCs/>
                <w:color w:val="333333"/>
                <w:sz w:val="28"/>
                <w:szCs w:val="28"/>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rPr>
            </w:pPr>
            <w:r w:rsidRPr="004017CE">
              <w:rPr>
                <w:rStyle w:val="rvts9"/>
                <w:rFonts w:ascii="Times New Roman" w:hAnsi="Times New Roman"/>
                <w:b/>
                <w:bCs/>
                <w:color w:val="333333"/>
                <w:sz w:val="28"/>
                <w:szCs w:val="28"/>
              </w:rPr>
              <w:t>Стаття 276.</w:t>
            </w:r>
            <w:r w:rsidRPr="004017CE">
              <w:rPr>
                <w:rFonts w:ascii="Times New Roman" w:hAnsi="Times New Roman"/>
                <w:sz w:val="28"/>
                <w:szCs w:val="28"/>
              </w:rPr>
              <w:t>  Випадки повідомлення про підозру</w:t>
            </w:r>
          </w:p>
          <w:p w:rsidR="00872E1D" w:rsidRPr="004017CE" w:rsidRDefault="00702FBC" w:rsidP="00BF2FDB">
            <w:pPr>
              <w:pStyle w:val="afb"/>
              <w:ind w:left="97" w:right="87" w:firstLine="284"/>
              <w:jc w:val="both"/>
              <w:rPr>
                <w:rFonts w:ascii="Times New Roman" w:hAnsi="Times New Roman"/>
                <w:sz w:val="28"/>
                <w:szCs w:val="28"/>
              </w:rPr>
            </w:pPr>
            <w:bookmarkStart w:id="158" w:name="n2485"/>
            <w:bookmarkEnd w:id="158"/>
            <w:r w:rsidRPr="004017CE">
              <w:rPr>
                <w:rFonts w:ascii="Times New Roman" w:hAnsi="Times New Roman"/>
                <w:sz w:val="28"/>
                <w:szCs w:val="28"/>
              </w:rPr>
              <w:t>…</w:t>
            </w:r>
          </w:p>
          <w:p w:rsidR="00872E1D" w:rsidRPr="004017CE" w:rsidRDefault="00872E1D" w:rsidP="00BF2FDB">
            <w:pPr>
              <w:pStyle w:val="afb"/>
              <w:ind w:left="97" w:right="87" w:firstLine="284"/>
              <w:jc w:val="both"/>
              <w:rPr>
                <w:rFonts w:ascii="Times New Roman" w:hAnsi="Times New Roman"/>
                <w:sz w:val="28"/>
                <w:szCs w:val="28"/>
              </w:rPr>
            </w:pPr>
            <w:bookmarkStart w:id="159" w:name="n2490"/>
            <w:bookmarkEnd w:id="159"/>
            <w:r w:rsidRPr="004017CE">
              <w:rPr>
                <w:rFonts w:ascii="Times New Roman" w:hAnsi="Times New Roman"/>
                <w:sz w:val="28"/>
                <w:szCs w:val="28"/>
              </w:rPr>
              <w:t>2. У випадках, передбачених </w:t>
            </w:r>
            <w:hyperlink r:id="rId62" w:anchor="n2485" w:history="1">
              <w:r w:rsidRPr="004017CE">
                <w:rPr>
                  <w:rFonts w:ascii="Times New Roman" w:hAnsi="Times New Roman"/>
                  <w:sz w:val="28"/>
                  <w:szCs w:val="28"/>
                </w:rPr>
                <w:t>частиною першою</w:t>
              </w:r>
            </w:hyperlink>
            <w:r w:rsidRPr="004017CE">
              <w:rPr>
                <w:rFonts w:ascii="Times New Roman" w:hAnsi="Times New Roman"/>
                <w:sz w:val="28"/>
                <w:szCs w:val="28"/>
              </w:rPr>
              <w:t> цієї статті, слідчий, прокурор або інша уповноважена службова особа (особа, якій законом надано право здійснювати затримання) зобов’язані невідкладно повідомити підозрюваному про його права, передбачені </w:t>
            </w:r>
            <w:hyperlink r:id="rId63" w:anchor="n696" w:history="1">
              <w:r w:rsidRPr="004017CE">
                <w:rPr>
                  <w:rFonts w:ascii="Times New Roman" w:hAnsi="Times New Roman"/>
                  <w:sz w:val="28"/>
                  <w:szCs w:val="28"/>
                </w:rPr>
                <w:t>статтею 42</w:t>
              </w:r>
            </w:hyperlink>
            <w:r w:rsidRPr="004017CE">
              <w:rPr>
                <w:rFonts w:ascii="Times New Roman" w:hAnsi="Times New Roman"/>
                <w:sz w:val="28"/>
                <w:szCs w:val="28"/>
              </w:rPr>
              <w:t> цього Кодексу.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160" w:name="n2491"/>
            <w:bookmarkEnd w:id="160"/>
            <w:r w:rsidRPr="004017CE">
              <w:rPr>
                <w:sz w:val="28"/>
                <w:szCs w:val="28"/>
                <w:lang w:val="uk-UA"/>
              </w:rPr>
              <w:t>3. Після повідомлення про права слідчий, прокурор або інша уповноважена службова особа на прохання підозрюваного зобов’язані детально роз’яснити кожне із зазначених прав.</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Style w:val="rvts9"/>
                <w:rFonts w:ascii="Times New Roman" w:hAnsi="Times New Roman"/>
                <w:b/>
                <w:bCs/>
                <w:color w:val="333333"/>
                <w:sz w:val="28"/>
                <w:szCs w:val="28"/>
              </w:rPr>
              <w:t>Стаття 276</w:t>
            </w:r>
            <w:r w:rsidRPr="004017CE">
              <w:rPr>
                <w:rStyle w:val="rvts9"/>
                <w:rFonts w:ascii="Times New Roman" w:hAnsi="Times New Roman"/>
                <w:bCs/>
                <w:color w:val="333333"/>
                <w:sz w:val="28"/>
                <w:szCs w:val="28"/>
              </w:rPr>
              <w:t>.</w:t>
            </w:r>
            <w:r w:rsidRPr="004017CE">
              <w:rPr>
                <w:rFonts w:ascii="Times New Roman" w:hAnsi="Times New Roman"/>
                <w:sz w:val="28"/>
                <w:szCs w:val="28"/>
              </w:rPr>
              <w:t> Випадки повідомлення про підозру</w:t>
            </w:r>
          </w:p>
          <w:p w:rsidR="00872E1D" w:rsidRPr="004017CE" w:rsidRDefault="00702FBC"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2. У випадках, передбачених </w:t>
            </w:r>
            <w:hyperlink r:id="rId64" w:anchor="n2485" w:history="1">
              <w:r w:rsidRPr="004017CE">
                <w:rPr>
                  <w:rFonts w:ascii="Times New Roman" w:hAnsi="Times New Roman"/>
                  <w:sz w:val="28"/>
                  <w:szCs w:val="28"/>
                </w:rPr>
                <w:t>частиною першою</w:t>
              </w:r>
            </w:hyperlink>
            <w:r w:rsidRPr="004017CE">
              <w:rPr>
                <w:rFonts w:ascii="Times New Roman" w:hAnsi="Times New Roman"/>
                <w:sz w:val="28"/>
                <w:szCs w:val="28"/>
              </w:rPr>
              <w:t xml:space="preserve"> цієї статті, слідчий, </w:t>
            </w:r>
            <w:r w:rsidRPr="004017CE">
              <w:rPr>
                <w:rStyle w:val="rvts9"/>
                <w:rFonts w:ascii="Times New Roman" w:hAnsi="Times New Roman"/>
                <w:b/>
                <w:bCs/>
                <w:color w:val="000000"/>
                <w:sz w:val="28"/>
                <w:szCs w:val="28"/>
                <w:shd w:val="clear" w:color="auto" w:fill="FFFFFF"/>
              </w:rPr>
              <w:t xml:space="preserve">дізнавач, </w:t>
            </w:r>
            <w:r w:rsidRPr="004017CE">
              <w:rPr>
                <w:rFonts w:ascii="Times New Roman" w:hAnsi="Times New Roman"/>
                <w:sz w:val="28"/>
                <w:szCs w:val="28"/>
              </w:rPr>
              <w:t>прокурор або інша уповноважена службова особа (особа, якій законом надано право здійснювати затримання) зобов’язані невідкладно повідомити підозрюваному про його права, передбачені </w:t>
            </w:r>
            <w:hyperlink r:id="rId65" w:anchor="n696" w:history="1">
              <w:r w:rsidRPr="004017CE">
                <w:rPr>
                  <w:rFonts w:ascii="Times New Roman" w:hAnsi="Times New Roman"/>
                  <w:sz w:val="28"/>
                  <w:szCs w:val="28"/>
                </w:rPr>
                <w:t>статтею 42</w:t>
              </w:r>
            </w:hyperlink>
            <w:r w:rsidRPr="004017CE">
              <w:rPr>
                <w:rFonts w:ascii="Times New Roman" w:hAnsi="Times New Roman"/>
                <w:sz w:val="28"/>
                <w:szCs w:val="28"/>
              </w:rPr>
              <w:t> цього Кодексу.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 xml:space="preserve">3. Після повідомлення про права слідчий, </w:t>
            </w:r>
            <w:r w:rsidRPr="004017CE">
              <w:rPr>
                <w:rStyle w:val="rvts9"/>
                <w:b/>
                <w:bCs/>
                <w:color w:val="000000"/>
                <w:sz w:val="28"/>
                <w:szCs w:val="28"/>
                <w:shd w:val="clear" w:color="auto" w:fill="FFFFFF"/>
              </w:rPr>
              <w:t xml:space="preserve">дізнавач, </w:t>
            </w:r>
            <w:r w:rsidRPr="004017CE">
              <w:rPr>
                <w:sz w:val="28"/>
                <w:szCs w:val="28"/>
              </w:rPr>
              <w:t>прокурор або інша уповноважена службова особа на прохання підозрюваного зобов’язані детально роз’яснити кожне із зазначених прав.</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rPr>
            </w:pPr>
            <w:r w:rsidRPr="004017CE">
              <w:rPr>
                <w:rFonts w:ascii="Times New Roman" w:hAnsi="Times New Roman"/>
                <w:b/>
                <w:sz w:val="28"/>
                <w:szCs w:val="28"/>
              </w:rPr>
              <w:t>Стаття 277.</w:t>
            </w:r>
            <w:r w:rsidRPr="004017CE">
              <w:rPr>
                <w:rFonts w:ascii="Times New Roman" w:hAnsi="Times New Roman"/>
                <w:sz w:val="28"/>
                <w:szCs w:val="28"/>
              </w:rPr>
              <w:t> Зміст письмового повідомлення про підозру</w:t>
            </w:r>
          </w:p>
          <w:p w:rsidR="00872E1D" w:rsidRPr="004017CE" w:rsidRDefault="00872E1D" w:rsidP="00BF2FDB">
            <w:pPr>
              <w:pStyle w:val="afb"/>
              <w:ind w:left="97" w:right="87" w:firstLine="284"/>
              <w:jc w:val="both"/>
              <w:rPr>
                <w:rFonts w:ascii="Times New Roman" w:hAnsi="Times New Roman"/>
                <w:sz w:val="28"/>
                <w:szCs w:val="28"/>
              </w:rPr>
            </w:pPr>
            <w:bookmarkStart w:id="161" w:name="n2493"/>
            <w:bookmarkEnd w:id="161"/>
            <w:r w:rsidRPr="004017CE">
              <w:rPr>
                <w:rFonts w:ascii="Times New Roman" w:hAnsi="Times New Roman"/>
                <w:sz w:val="28"/>
                <w:szCs w:val="28"/>
              </w:rPr>
              <w:t>1. Письмове повідомлення про підозру складається прокурором або слідчим за погодженням з прокурором.</w:t>
            </w:r>
          </w:p>
          <w:p w:rsidR="00872E1D" w:rsidRPr="004017CE" w:rsidRDefault="00872E1D" w:rsidP="00BF2FDB">
            <w:pPr>
              <w:pStyle w:val="afb"/>
              <w:ind w:left="97" w:right="87" w:firstLine="284"/>
              <w:jc w:val="both"/>
              <w:rPr>
                <w:rFonts w:ascii="Times New Roman" w:hAnsi="Times New Roman"/>
                <w:sz w:val="28"/>
                <w:szCs w:val="28"/>
              </w:rPr>
            </w:pPr>
            <w:bookmarkStart w:id="162" w:name="n2494"/>
            <w:bookmarkEnd w:id="162"/>
            <w:r w:rsidRPr="004017CE">
              <w:rPr>
                <w:rFonts w:ascii="Times New Roman" w:hAnsi="Times New Roman"/>
                <w:sz w:val="28"/>
                <w:szCs w:val="28"/>
              </w:rPr>
              <w:t>Повідомлення має містити такі відомості:</w:t>
            </w:r>
          </w:p>
          <w:p w:rsidR="00872E1D" w:rsidRPr="004017CE" w:rsidRDefault="00872E1D" w:rsidP="00BF2FDB">
            <w:pPr>
              <w:pStyle w:val="afb"/>
              <w:ind w:left="97" w:right="87" w:firstLine="284"/>
              <w:jc w:val="both"/>
              <w:rPr>
                <w:rFonts w:ascii="Times New Roman" w:hAnsi="Times New Roman"/>
                <w:sz w:val="28"/>
                <w:szCs w:val="28"/>
              </w:rPr>
            </w:pPr>
            <w:bookmarkStart w:id="163" w:name="n2495"/>
            <w:bookmarkEnd w:id="163"/>
            <w:r w:rsidRPr="004017CE">
              <w:rPr>
                <w:rFonts w:ascii="Times New Roman" w:hAnsi="Times New Roman"/>
                <w:sz w:val="28"/>
                <w:szCs w:val="28"/>
              </w:rPr>
              <w:t>1) прізвище та посаду слідчого, прокурора, який здійснює повідомлення;</w:t>
            </w:r>
          </w:p>
          <w:p w:rsidR="00872E1D" w:rsidRPr="004017CE" w:rsidRDefault="00872E1D" w:rsidP="00BF2FDB">
            <w:pPr>
              <w:pStyle w:val="afb"/>
              <w:ind w:left="97" w:right="87" w:firstLine="284"/>
              <w:jc w:val="both"/>
              <w:rPr>
                <w:rFonts w:ascii="Times New Roman" w:hAnsi="Times New Roman"/>
                <w:sz w:val="28"/>
                <w:szCs w:val="28"/>
              </w:rPr>
            </w:pPr>
            <w:bookmarkStart w:id="164" w:name="n2496"/>
            <w:bookmarkEnd w:id="164"/>
            <w:r w:rsidRPr="004017CE">
              <w:rPr>
                <w:rFonts w:ascii="Times New Roman" w:hAnsi="Times New Roman"/>
                <w:sz w:val="28"/>
                <w:szCs w:val="28"/>
              </w:rPr>
              <w:t>2) анкетні відомості особи (прізвище, ім’я, по батькові, дату та місце народження, місце проживання, громадянство), яка повідомляється про підозру;</w:t>
            </w:r>
          </w:p>
          <w:p w:rsidR="00872E1D" w:rsidRPr="004017CE" w:rsidRDefault="00872E1D" w:rsidP="00BF2FDB">
            <w:pPr>
              <w:pStyle w:val="afb"/>
              <w:ind w:left="97" w:right="87" w:firstLine="284"/>
              <w:jc w:val="both"/>
              <w:rPr>
                <w:rFonts w:ascii="Times New Roman" w:hAnsi="Times New Roman"/>
                <w:sz w:val="28"/>
                <w:szCs w:val="28"/>
              </w:rPr>
            </w:pPr>
            <w:bookmarkStart w:id="165" w:name="n2497"/>
            <w:bookmarkEnd w:id="165"/>
            <w:r w:rsidRPr="004017CE">
              <w:rPr>
                <w:rFonts w:ascii="Times New Roman" w:hAnsi="Times New Roman"/>
                <w:sz w:val="28"/>
                <w:szCs w:val="28"/>
              </w:rPr>
              <w:t>3) найменування (номер) кримінального провадження, у межах якого здійснюється повідомлення;</w:t>
            </w:r>
          </w:p>
          <w:p w:rsidR="00872E1D" w:rsidRPr="004017CE" w:rsidRDefault="00872E1D" w:rsidP="00BF2FDB">
            <w:pPr>
              <w:pStyle w:val="afb"/>
              <w:ind w:left="97" w:right="87" w:firstLine="284"/>
              <w:jc w:val="both"/>
              <w:rPr>
                <w:rFonts w:ascii="Times New Roman" w:hAnsi="Times New Roman"/>
                <w:sz w:val="28"/>
                <w:szCs w:val="28"/>
              </w:rPr>
            </w:pPr>
            <w:bookmarkStart w:id="166" w:name="n2498"/>
            <w:bookmarkEnd w:id="166"/>
            <w:r w:rsidRPr="004017CE">
              <w:rPr>
                <w:rFonts w:ascii="Times New Roman" w:hAnsi="Times New Roman"/>
                <w:sz w:val="28"/>
                <w:szCs w:val="28"/>
              </w:rPr>
              <w:t>4) зміст підозри;</w:t>
            </w:r>
          </w:p>
          <w:p w:rsidR="00872E1D" w:rsidRPr="004017CE" w:rsidRDefault="00872E1D" w:rsidP="00BF2FDB">
            <w:pPr>
              <w:pStyle w:val="afb"/>
              <w:ind w:left="97" w:right="87" w:firstLine="284"/>
              <w:jc w:val="both"/>
              <w:rPr>
                <w:rFonts w:ascii="Times New Roman" w:hAnsi="Times New Roman"/>
                <w:sz w:val="28"/>
                <w:szCs w:val="28"/>
              </w:rPr>
            </w:pPr>
            <w:bookmarkStart w:id="167" w:name="n2499"/>
            <w:bookmarkEnd w:id="167"/>
            <w:r w:rsidRPr="004017CE">
              <w:rPr>
                <w:rFonts w:ascii="Times New Roman" w:hAnsi="Times New Roman"/>
                <w:sz w:val="28"/>
                <w:szCs w:val="28"/>
              </w:rPr>
              <w:t>5) правова кваліфікація кримінального правопорушення, у вчиненні якого підозрюється особа, із зазначенням статті (частини статті) закону України про кримінальну відповідальність;</w:t>
            </w:r>
          </w:p>
          <w:p w:rsidR="00872E1D" w:rsidRPr="004017CE" w:rsidRDefault="00872E1D" w:rsidP="00BF2FDB">
            <w:pPr>
              <w:pStyle w:val="afb"/>
              <w:ind w:left="97" w:right="87" w:firstLine="284"/>
              <w:jc w:val="both"/>
              <w:rPr>
                <w:rFonts w:ascii="Times New Roman" w:hAnsi="Times New Roman"/>
                <w:sz w:val="28"/>
                <w:szCs w:val="28"/>
              </w:rPr>
            </w:pPr>
            <w:bookmarkStart w:id="168" w:name="n2500"/>
            <w:bookmarkEnd w:id="168"/>
            <w:r w:rsidRPr="004017CE">
              <w:rPr>
                <w:rFonts w:ascii="Times New Roman" w:hAnsi="Times New Roman"/>
                <w:sz w:val="28"/>
                <w:szCs w:val="28"/>
              </w:rPr>
              <w:t>6) стислий виклад фактичних обставин кримінального правопорушення, у вчиненні якого підозрюється особа, у тому числі зазначення часу, місця його вчинення, а також інших суттєвих обставин, відомих на момент повідомлення про підозру;</w:t>
            </w:r>
          </w:p>
          <w:p w:rsidR="00872E1D" w:rsidRPr="004017CE" w:rsidRDefault="00872E1D" w:rsidP="00BF2FDB">
            <w:pPr>
              <w:pStyle w:val="afb"/>
              <w:ind w:left="97" w:right="87" w:firstLine="284"/>
              <w:jc w:val="both"/>
              <w:rPr>
                <w:rFonts w:ascii="Times New Roman" w:hAnsi="Times New Roman"/>
                <w:sz w:val="28"/>
                <w:szCs w:val="28"/>
              </w:rPr>
            </w:pPr>
            <w:bookmarkStart w:id="169" w:name="n2501"/>
            <w:bookmarkEnd w:id="169"/>
            <w:r w:rsidRPr="004017CE">
              <w:rPr>
                <w:rFonts w:ascii="Times New Roman" w:hAnsi="Times New Roman"/>
                <w:sz w:val="28"/>
                <w:szCs w:val="28"/>
              </w:rPr>
              <w:t>7) права підозрюваного;</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170" w:name="n2502"/>
            <w:bookmarkEnd w:id="170"/>
            <w:r w:rsidRPr="004017CE">
              <w:rPr>
                <w:sz w:val="28"/>
                <w:szCs w:val="28"/>
                <w:lang w:val="uk-UA"/>
              </w:rPr>
              <w:t>8) підпис слідчого, прокурора, який здійснив повідомлення.</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b/>
                <w:sz w:val="28"/>
                <w:szCs w:val="28"/>
              </w:rPr>
              <w:t>Стаття 277.</w:t>
            </w:r>
            <w:r w:rsidRPr="004017CE">
              <w:rPr>
                <w:rFonts w:ascii="Times New Roman" w:hAnsi="Times New Roman"/>
                <w:sz w:val="28"/>
                <w:szCs w:val="28"/>
              </w:rPr>
              <w:t> Зміст письмового повідомлення про підозру</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1. Письмове повідомлення про підозру складається прокурором або слідчим</w:t>
            </w:r>
            <w:r w:rsidRPr="004017CE">
              <w:rPr>
                <w:rStyle w:val="rvts9"/>
                <w:rFonts w:ascii="Times New Roman" w:hAnsi="Times New Roman"/>
                <w:b/>
                <w:bCs/>
                <w:color w:val="000000"/>
                <w:sz w:val="28"/>
                <w:szCs w:val="28"/>
                <w:shd w:val="clear" w:color="auto" w:fill="FFFFFF"/>
              </w:rPr>
              <w:t>, дізнавачем</w:t>
            </w:r>
            <w:r w:rsidRPr="004017CE">
              <w:rPr>
                <w:rFonts w:ascii="Times New Roman" w:hAnsi="Times New Roman"/>
                <w:sz w:val="28"/>
                <w:szCs w:val="28"/>
              </w:rPr>
              <w:t xml:space="preserve"> за погодженням з прокурором.</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Повідомлення має містити такі відомості:</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1) прізвище та посаду слідчого, </w:t>
            </w:r>
            <w:r w:rsidRPr="004017CE">
              <w:rPr>
                <w:rStyle w:val="rvts9"/>
                <w:rFonts w:ascii="Times New Roman" w:hAnsi="Times New Roman"/>
                <w:b/>
                <w:bCs/>
                <w:color w:val="000000"/>
                <w:sz w:val="28"/>
                <w:szCs w:val="28"/>
                <w:shd w:val="clear" w:color="auto" w:fill="FFFFFF"/>
              </w:rPr>
              <w:t>дізнавача,</w:t>
            </w:r>
            <w:r w:rsidRPr="004017CE">
              <w:rPr>
                <w:rFonts w:ascii="Times New Roman" w:hAnsi="Times New Roman"/>
                <w:sz w:val="28"/>
                <w:szCs w:val="28"/>
              </w:rPr>
              <w:t xml:space="preserve"> прокурора, який здійснює повідомлення;</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2) анкетні відомості особи (прізвище, ім’я, по батькові, дату та місце народження, місце проживання, громадянство), яка повідомляється про підозру;</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3) найменування (номер) кримінального провадження, у межах якого здійснюється повідомлення;</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4) зміст підозри;</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5) правова кваліфікація кримінального правопорушення, у вчиненні якого підозрюється особа, із зазначенням статті (частини статті) закону України про кримінальну відповідальність;</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6) стислий виклад фактичних обставин кримінального правопорушення, у вчиненні якого підозрюється особа, у тому числі зазначення часу, місця його вчинення, а також інших суттєвих обставин, відомих на момент повідомлення про підозру;</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7) права підозрюваного;</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 xml:space="preserve">8) підпис слідчого, </w:t>
            </w:r>
            <w:r w:rsidRPr="004017CE">
              <w:rPr>
                <w:rStyle w:val="rvts9"/>
                <w:b/>
                <w:bCs/>
                <w:color w:val="000000"/>
                <w:sz w:val="28"/>
                <w:szCs w:val="28"/>
                <w:shd w:val="clear" w:color="auto" w:fill="FFFFFF"/>
              </w:rPr>
              <w:t>дізнавача,</w:t>
            </w:r>
            <w:r w:rsidRPr="004017CE">
              <w:rPr>
                <w:sz w:val="28"/>
                <w:szCs w:val="28"/>
              </w:rPr>
              <w:t xml:space="preserve"> прокурора, який здійснив повідомлення.</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afb"/>
              <w:ind w:left="97" w:right="87" w:firstLine="284"/>
              <w:jc w:val="both"/>
              <w:rPr>
                <w:rFonts w:ascii="Times New Roman" w:hAnsi="Times New Roman"/>
                <w:sz w:val="28"/>
                <w:szCs w:val="28"/>
              </w:rPr>
            </w:pPr>
            <w:r w:rsidRPr="004017CE">
              <w:rPr>
                <w:rFonts w:ascii="Times New Roman" w:hAnsi="Times New Roman"/>
                <w:b/>
                <w:sz w:val="28"/>
                <w:szCs w:val="28"/>
              </w:rPr>
              <w:t>Стаття 278.</w:t>
            </w:r>
            <w:r w:rsidRPr="004017CE">
              <w:rPr>
                <w:rFonts w:ascii="Times New Roman" w:hAnsi="Times New Roman"/>
                <w:sz w:val="28"/>
                <w:szCs w:val="28"/>
              </w:rPr>
              <w:t>  Вручення письмового повідомлення про підозру</w:t>
            </w:r>
          </w:p>
          <w:p w:rsidR="00872E1D" w:rsidRPr="004017CE" w:rsidRDefault="00872E1D" w:rsidP="00BF2FDB">
            <w:pPr>
              <w:pStyle w:val="afb"/>
              <w:ind w:left="97" w:right="87" w:firstLine="284"/>
              <w:jc w:val="both"/>
              <w:rPr>
                <w:rFonts w:ascii="Times New Roman" w:hAnsi="Times New Roman"/>
                <w:sz w:val="28"/>
                <w:szCs w:val="28"/>
              </w:rPr>
            </w:pPr>
            <w:bookmarkStart w:id="171" w:name="n2504"/>
            <w:bookmarkEnd w:id="171"/>
            <w:r w:rsidRPr="004017CE">
              <w:rPr>
                <w:rFonts w:ascii="Times New Roman" w:hAnsi="Times New Roman"/>
                <w:sz w:val="28"/>
                <w:szCs w:val="28"/>
              </w:rPr>
              <w:t>1. Письмове повідомлення про підозру вручається в день його складення слідчим або прокурором, а у випадку неможливості такого вручення - у спосіб, передбачений цим Кодексом для вручення повідомлень.</w:t>
            </w:r>
          </w:p>
          <w:p w:rsidR="00872E1D" w:rsidRPr="004017CE" w:rsidRDefault="00872E1D" w:rsidP="00BF2FDB">
            <w:pPr>
              <w:pStyle w:val="afb"/>
              <w:ind w:left="97" w:right="87" w:firstLine="284"/>
              <w:jc w:val="both"/>
              <w:rPr>
                <w:rFonts w:ascii="Times New Roman" w:hAnsi="Times New Roman"/>
                <w:sz w:val="28"/>
                <w:szCs w:val="28"/>
              </w:rPr>
            </w:pPr>
            <w:bookmarkStart w:id="172" w:name="n2505"/>
            <w:bookmarkEnd w:id="172"/>
            <w:r w:rsidRPr="004017CE">
              <w:rPr>
                <w:rFonts w:ascii="Times New Roman" w:hAnsi="Times New Roman"/>
                <w:sz w:val="28"/>
                <w:szCs w:val="28"/>
              </w:rPr>
              <w:t>…</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173" w:name="n2507"/>
            <w:bookmarkEnd w:id="173"/>
            <w:r w:rsidRPr="004017CE">
              <w:rPr>
                <w:sz w:val="28"/>
                <w:szCs w:val="28"/>
                <w:lang w:val="uk-UA"/>
              </w:rPr>
              <w:t>4. Дата та час повідомлення про підозру, правова кваліфікація кримінального правопорушення, у вчиненні якого підозрюється особа, із зазначенням статті (частини статті) закону України про кримінальну відповідальність невідкладно вносяться слідчим, прокурором до Єдиного реєстру досудових розслідувань.</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bCs/>
                <w:sz w:val="28"/>
                <w:szCs w:val="28"/>
                <w:bdr w:val="none" w:sz="0" w:space="0" w:color="auto" w:frame="1"/>
                <w:shd w:val="clear" w:color="auto" w:fill="FFFFFF"/>
              </w:rPr>
            </w:pPr>
            <w:r w:rsidRPr="004017CE">
              <w:rPr>
                <w:rFonts w:ascii="Times New Roman" w:hAnsi="Times New Roman"/>
                <w:b/>
                <w:sz w:val="28"/>
                <w:szCs w:val="28"/>
              </w:rPr>
              <w:t>Стаття 278.</w:t>
            </w:r>
            <w:r w:rsidRPr="004017CE">
              <w:rPr>
                <w:rFonts w:ascii="Times New Roman" w:hAnsi="Times New Roman"/>
                <w:sz w:val="28"/>
                <w:szCs w:val="28"/>
              </w:rPr>
              <w:t>  Вручення письмового повідомлення про підозру</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 xml:space="preserve">1. Письмове повідомлення про підозру вручається в день його складення слідчим, </w:t>
            </w:r>
            <w:r w:rsidRPr="004017CE">
              <w:rPr>
                <w:rStyle w:val="rvts9"/>
                <w:rFonts w:ascii="Times New Roman" w:hAnsi="Times New Roman"/>
                <w:b/>
                <w:bCs/>
                <w:color w:val="000000"/>
                <w:sz w:val="28"/>
                <w:szCs w:val="28"/>
                <w:shd w:val="clear" w:color="auto" w:fill="FFFFFF"/>
              </w:rPr>
              <w:t xml:space="preserve">дізнавачем </w:t>
            </w:r>
            <w:r w:rsidRPr="004017CE">
              <w:rPr>
                <w:rFonts w:ascii="Times New Roman" w:hAnsi="Times New Roman"/>
                <w:sz w:val="28"/>
                <w:szCs w:val="28"/>
              </w:rPr>
              <w:t>або прокурором, а у випадку неможливості такого вручення - у спосіб, передбачений цим Кодексом для вручення повідомлень.</w:t>
            </w:r>
          </w:p>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sz w:val="28"/>
                <w:szCs w:val="28"/>
              </w:rPr>
              <w:t>…</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 xml:space="preserve">4. Дата та час повідомлення про підозру, правова кваліфікація кримінального правопорушення, у вчиненні якого підозрюється особа, із зазначенням статті (частини статті) закону України про кримінальну відповідальність невідкладно вносяться слідчим, </w:t>
            </w:r>
            <w:r w:rsidRPr="004017CE">
              <w:rPr>
                <w:rStyle w:val="rvts9"/>
                <w:b/>
                <w:bCs/>
                <w:color w:val="000000"/>
                <w:sz w:val="28"/>
                <w:szCs w:val="28"/>
                <w:shd w:val="clear" w:color="auto" w:fill="FFFFFF"/>
              </w:rPr>
              <w:t xml:space="preserve">дізнавачем, </w:t>
            </w:r>
            <w:r w:rsidRPr="004017CE">
              <w:rPr>
                <w:sz w:val="28"/>
                <w:szCs w:val="28"/>
              </w:rPr>
              <w:t>прокурором до Єдиного реєстру досудових розслідувань.</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shd w:val="clear" w:color="auto" w:fill="FFFFFF"/>
              <w:spacing w:before="0" w:beforeAutospacing="0" w:after="0" w:afterAutospacing="0"/>
              <w:ind w:left="97" w:right="87" w:firstLine="284"/>
              <w:jc w:val="both"/>
              <w:rPr>
                <w:sz w:val="28"/>
                <w:szCs w:val="28"/>
                <w:lang w:eastAsia="en-US"/>
              </w:rPr>
            </w:pPr>
            <w:r w:rsidRPr="004017CE">
              <w:rPr>
                <w:b/>
                <w:sz w:val="28"/>
                <w:szCs w:val="28"/>
                <w:lang w:eastAsia="en-US"/>
              </w:rPr>
              <w:t>Стаття 279. </w:t>
            </w:r>
            <w:r w:rsidRPr="004017CE">
              <w:rPr>
                <w:sz w:val="28"/>
                <w:szCs w:val="28"/>
                <w:lang w:eastAsia="en-US"/>
              </w:rPr>
              <w:t>Зміна повідомлення про підозру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bookmarkStart w:id="174" w:name="n2509"/>
            <w:bookmarkEnd w:id="174"/>
            <w:r w:rsidRPr="004017CE">
              <w:rPr>
                <w:sz w:val="28"/>
                <w:szCs w:val="28"/>
                <w:lang w:val="uk-UA" w:eastAsia="en-US"/>
              </w:rPr>
              <w:t>1. У випадку виникнення підстав для повідомлення про нову підозру або зміну раніше повідомленої підозри слідчий, прокурор зобов’язаний виконати дії, передбачені </w:t>
            </w:r>
            <w:hyperlink r:id="rId66" w:anchor="n2503" w:history="1">
              <w:r w:rsidRPr="004017CE">
                <w:rPr>
                  <w:sz w:val="28"/>
                  <w:szCs w:val="28"/>
                  <w:lang w:val="uk-UA" w:eastAsia="en-US"/>
                </w:rPr>
                <w:t>статтею 278</w:t>
              </w:r>
            </w:hyperlink>
            <w:r w:rsidRPr="004017CE">
              <w:rPr>
                <w:sz w:val="28"/>
                <w:szCs w:val="28"/>
                <w:lang w:val="uk-UA" w:eastAsia="en-US"/>
              </w:rPr>
              <w:t> цього Кодексу. Якщо повідомлення про підозру здійснив прокурор, повідомити про нову підозру або змінити раніше повідомлену підозру має право виключно прокурор.</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lang w:eastAsia="en-US"/>
              </w:rPr>
            </w:pPr>
            <w:r w:rsidRPr="004017CE">
              <w:rPr>
                <w:b/>
                <w:sz w:val="28"/>
                <w:szCs w:val="28"/>
                <w:lang w:eastAsia="en-US"/>
              </w:rPr>
              <w:t>Стаття 279. </w:t>
            </w:r>
            <w:r w:rsidRPr="004017CE">
              <w:rPr>
                <w:sz w:val="28"/>
                <w:szCs w:val="28"/>
                <w:lang w:eastAsia="en-US"/>
              </w:rPr>
              <w:t>Зміна повідомлення про підозру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 xml:space="preserve">1. У випадку виникнення підстав для повідомлення про нову підозру або зміну раніше повідомленої підозри слідчий, </w:t>
            </w:r>
            <w:r w:rsidRPr="004017CE">
              <w:rPr>
                <w:rStyle w:val="rvts9"/>
                <w:b/>
                <w:bCs/>
                <w:color w:val="000000"/>
                <w:sz w:val="28"/>
                <w:szCs w:val="28"/>
                <w:shd w:val="clear" w:color="auto" w:fill="FFFFFF"/>
              </w:rPr>
              <w:t xml:space="preserve">дізнавач, </w:t>
            </w:r>
            <w:r w:rsidRPr="004017CE">
              <w:rPr>
                <w:sz w:val="28"/>
                <w:szCs w:val="28"/>
              </w:rPr>
              <w:t>прокурор зобов’язаний виконати дії, передбачені </w:t>
            </w:r>
            <w:hyperlink r:id="rId67" w:anchor="n2503" w:history="1">
              <w:r w:rsidRPr="004017CE">
                <w:rPr>
                  <w:sz w:val="28"/>
                  <w:szCs w:val="28"/>
                </w:rPr>
                <w:t>статтею 278</w:t>
              </w:r>
            </w:hyperlink>
            <w:r w:rsidRPr="004017CE">
              <w:rPr>
                <w:sz w:val="28"/>
                <w:szCs w:val="28"/>
              </w:rPr>
              <w:t> цього Кодексу. Якщо повідомлення про підозру здійснив прокурор, повідомити про нову підозру або змінити раніше повідомлену підозру має право виключно прокурор.</w:t>
            </w:r>
          </w:p>
        </w:tc>
      </w:tr>
      <w:tr w:rsidR="004539DA"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4539DA" w:rsidRPr="004017CE" w:rsidRDefault="004539DA" w:rsidP="00BF2FDB">
            <w:pPr>
              <w:pStyle w:val="rvps2"/>
              <w:shd w:val="clear" w:color="auto" w:fill="FFFFFF"/>
              <w:spacing w:before="0" w:beforeAutospacing="0" w:after="0" w:afterAutospacing="0"/>
              <w:ind w:left="97" w:right="87" w:firstLine="284"/>
              <w:jc w:val="both"/>
              <w:rPr>
                <w:b/>
                <w:sz w:val="28"/>
                <w:szCs w:val="28"/>
                <w:lang w:eastAsia="en-US"/>
              </w:rPr>
            </w:pPr>
            <w:r w:rsidRPr="004017CE">
              <w:rPr>
                <w:b/>
                <w:sz w:val="28"/>
                <w:szCs w:val="28"/>
                <w:lang w:eastAsia="en-US"/>
              </w:rPr>
              <w:t xml:space="preserve">Стаття 281. </w:t>
            </w:r>
            <w:r w:rsidRPr="004017CE">
              <w:rPr>
                <w:sz w:val="28"/>
                <w:szCs w:val="28"/>
                <w:lang w:eastAsia="en-US"/>
              </w:rPr>
              <w:t>Розшук підозрюваного</w:t>
            </w:r>
          </w:p>
          <w:p w:rsidR="004539DA" w:rsidRPr="004017CE" w:rsidRDefault="004539DA" w:rsidP="00BF2FDB">
            <w:pPr>
              <w:pStyle w:val="rvps2"/>
              <w:shd w:val="clear" w:color="auto" w:fill="FFFFFF"/>
              <w:spacing w:before="0" w:beforeAutospacing="0" w:after="0" w:afterAutospacing="0"/>
              <w:ind w:left="97" w:right="87" w:firstLine="284"/>
              <w:jc w:val="both"/>
              <w:rPr>
                <w:sz w:val="28"/>
                <w:szCs w:val="28"/>
                <w:lang w:eastAsia="en-US"/>
              </w:rPr>
            </w:pPr>
            <w:r w:rsidRPr="004017CE">
              <w:rPr>
                <w:sz w:val="28"/>
                <w:szCs w:val="28"/>
                <w:lang w:eastAsia="en-US"/>
              </w:rPr>
              <w:t>1. Якщо під час досудового розслідування місцезнаходження підозрюваного невідоме або він виїхав та/або перебуває на тимчасово окупованій території України чи за межами України та не з'являється без поважних причин на виклик слідчого, прокурора за умови його належного повідомлення про такий виклик, слідчий, прокурор оголошує розшук такого підозрюваного.</w:t>
            </w:r>
          </w:p>
          <w:p w:rsidR="004539DA" w:rsidRPr="004017CE" w:rsidRDefault="004539DA" w:rsidP="00BF2FDB">
            <w:pPr>
              <w:pStyle w:val="rvps2"/>
              <w:shd w:val="clear" w:color="auto" w:fill="FFFFFF"/>
              <w:spacing w:before="0" w:beforeAutospacing="0" w:after="0" w:afterAutospacing="0"/>
              <w:ind w:left="97" w:right="87" w:firstLine="284"/>
              <w:jc w:val="both"/>
              <w:rPr>
                <w:sz w:val="28"/>
                <w:szCs w:val="28"/>
                <w:lang w:eastAsia="en-US"/>
              </w:rPr>
            </w:pPr>
            <w:r w:rsidRPr="004017CE">
              <w:rPr>
                <w:sz w:val="28"/>
                <w:szCs w:val="28"/>
                <w:lang w:eastAsia="en-US"/>
              </w:rPr>
              <w:t>До оголошення підозрюваного в розшук слідчий, прокурор зобов'язаний вжити заходів щодо встановлення його місцезнаходження.</w:t>
            </w:r>
          </w:p>
          <w:p w:rsidR="004539DA" w:rsidRPr="004017CE" w:rsidRDefault="004539DA" w:rsidP="00BF2FDB">
            <w:pPr>
              <w:pStyle w:val="rvps2"/>
              <w:shd w:val="clear" w:color="auto" w:fill="FFFFFF"/>
              <w:spacing w:before="0" w:beforeAutospacing="0" w:after="0" w:afterAutospacing="0"/>
              <w:ind w:left="97" w:right="87" w:firstLine="284"/>
              <w:jc w:val="both"/>
              <w:rPr>
                <w:b/>
                <w:sz w:val="28"/>
                <w:szCs w:val="28"/>
                <w:lang w:eastAsia="en-US"/>
              </w:rPr>
            </w:pPr>
            <w:r w:rsidRPr="004017CE">
              <w:rPr>
                <w:sz w:val="28"/>
                <w:szCs w:val="28"/>
                <w:lang w:eastAsia="en-US"/>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4539DA" w:rsidRPr="004017CE" w:rsidRDefault="004539DA" w:rsidP="008903D8">
            <w:pPr>
              <w:pStyle w:val="rvps2"/>
              <w:shd w:val="clear" w:color="auto" w:fill="FFFFFF"/>
              <w:tabs>
                <w:tab w:val="left" w:pos="7184"/>
              </w:tabs>
              <w:spacing w:before="0" w:beforeAutospacing="0" w:after="0" w:afterAutospacing="0"/>
              <w:ind w:left="97" w:right="101" w:firstLine="254"/>
              <w:jc w:val="both"/>
              <w:rPr>
                <w:b/>
                <w:sz w:val="28"/>
                <w:szCs w:val="28"/>
                <w:lang w:eastAsia="en-US"/>
              </w:rPr>
            </w:pPr>
            <w:r w:rsidRPr="004017CE">
              <w:rPr>
                <w:b/>
                <w:sz w:val="28"/>
                <w:szCs w:val="28"/>
                <w:lang w:eastAsia="en-US"/>
              </w:rPr>
              <w:t xml:space="preserve">Стаття 281. </w:t>
            </w:r>
            <w:r w:rsidRPr="004017CE">
              <w:rPr>
                <w:sz w:val="28"/>
                <w:szCs w:val="28"/>
                <w:lang w:eastAsia="en-US"/>
              </w:rPr>
              <w:t>Розшук підозрюваного</w:t>
            </w:r>
          </w:p>
          <w:p w:rsidR="004539DA" w:rsidRPr="004017CE" w:rsidRDefault="004539DA" w:rsidP="008903D8">
            <w:pPr>
              <w:pStyle w:val="rvps2"/>
              <w:shd w:val="clear" w:color="auto" w:fill="FFFFFF"/>
              <w:tabs>
                <w:tab w:val="left" w:pos="7184"/>
              </w:tabs>
              <w:spacing w:before="0" w:beforeAutospacing="0" w:after="0" w:afterAutospacing="0"/>
              <w:ind w:left="97" w:right="101" w:firstLine="254"/>
              <w:jc w:val="both"/>
              <w:rPr>
                <w:sz w:val="28"/>
                <w:szCs w:val="28"/>
                <w:lang w:eastAsia="en-US"/>
              </w:rPr>
            </w:pPr>
            <w:r w:rsidRPr="004017CE">
              <w:rPr>
                <w:sz w:val="28"/>
                <w:szCs w:val="28"/>
                <w:lang w:eastAsia="en-US"/>
              </w:rPr>
              <w:t xml:space="preserve">1. Якщо під час досудового розслідування місцезнаходження підозрюваного невідоме або він виїхав та/або перебуває на тимчасово окупованій території України чи за межами України та не з'являється без поважних причин на виклик слідчого, </w:t>
            </w:r>
            <w:r w:rsidRPr="004017CE">
              <w:rPr>
                <w:b/>
                <w:sz w:val="28"/>
                <w:szCs w:val="28"/>
                <w:lang w:eastAsia="en-US"/>
              </w:rPr>
              <w:t>дізнавача,</w:t>
            </w:r>
            <w:r w:rsidRPr="004017CE">
              <w:rPr>
                <w:sz w:val="28"/>
                <w:szCs w:val="28"/>
                <w:lang w:eastAsia="en-US"/>
              </w:rPr>
              <w:t xml:space="preserve"> прокурора за умови його належного повідомлення про такий виклик, слідчий, </w:t>
            </w:r>
            <w:r w:rsidRPr="004017CE">
              <w:rPr>
                <w:b/>
                <w:sz w:val="28"/>
                <w:szCs w:val="28"/>
                <w:lang w:eastAsia="en-US"/>
              </w:rPr>
              <w:t>дізнавач,</w:t>
            </w:r>
            <w:r w:rsidRPr="004017CE">
              <w:rPr>
                <w:sz w:val="28"/>
                <w:szCs w:val="28"/>
                <w:lang w:eastAsia="en-US"/>
              </w:rPr>
              <w:t xml:space="preserve"> прокурор оголошує розшук такого підозрюваного.</w:t>
            </w:r>
          </w:p>
          <w:p w:rsidR="004539DA" w:rsidRPr="004017CE" w:rsidRDefault="004539DA" w:rsidP="008903D8">
            <w:pPr>
              <w:pStyle w:val="rvps2"/>
              <w:shd w:val="clear" w:color="auto" w:fill="FFFFFF"/>
              <w:tabs>
                <w:tab w:val="left" w:pos="7184"/>
              </w:tabs>
              <w:spacing w:before="0" w:beforeAutospacing="0" w:after="0" w:afterAutospacing="0"/>
              <w:ind w:left="97" w:right="101" w:firstLine="254"/>
              <w:jc w:val="both"/>
              <w:rPr>
                <w:sz w:val="28"/>
                <w:szCs w:val="28"/>
                <w:lang w:eastAsia="en-US"/>
              </w:rPr>
            </w:pPr>
            <w:r w:rsidRPr="004017CE">
              <w:rPr>
                <w:sz w:val="28"/>
                <w:szCs w:val="28"/>
                <w:lang w:eastAsia="en-US"/>
              </w:rPr>
              <w:t xml:space="preserve">До оголошення підозрюваного в розшук слідчий, </w:t>
            </w:r>
            <w:r w:rsidRPr="004017CE">
              <w:rPr>
                <w:b/>
                <w:sz w:val="28"/>
                <w:szCs w:val="28"/>
                <w:lang w:eastAsia="en-US"/>
              </w:rPr>
              <w:t>дізнавач,</w:t>
            </w:r>
            <w:r w:rsidRPr="004017CE">
              <w:rPr>
                <w:sz w:val="28"/>
                <w:szCs w:val="28"/>
                <w:lang w:eastAsia="en-US"/>
              </w:rPr>
              <w:t xml:space="preserve"> прокурор зобов'язаний вжити заходів щодо встановлення його місцезнаходження.</w:t>
            </w:r>
          </w:p>
          <w:p w:rsidR="004539DA" w:rsidRPr="004017CE" w:rsidRDefault="004539DA" w:rsidP="008903D8">
            <w:pPr>
              <w:pStyle w:val="rvps2"/>
              <w:shd w:val="clear" w:color="auto" w:fill="FFFFFF"/>
              <w:tabs>
                <w:tab w:val="left" w:pos="7184"/>
              </w:tabs>
              <w:spacing w:before="0" w:beforeAutospacing="0" w:after="0" w:afterAutospacing="0"/>
              <w:ind w:left="97" w:right="101" w:firstLine="254"/>
              <w:jc w:val="both"/>
              <w:rPr>
                <w:b/>
                <w:sz w:val="28"/>
                <w:szCs w:val="28"/>
                <w:lang w:eastAsia="en-US"/>
              </w:rPr>
            </w:pPr>
            <w:r w:rsidRPr="004017CE">
              <w:rPr>
                <w:sz w:val="28"/>
                <w:szCs w:val="28"/>
                <w:lang w:eastAsia="en-US"/>
              </w:rPr>
              <w:t>…</w:t>
            </w:r>
          </w:p>
        </w:tc>
      </w:tr>
      <w:tr w:rsidR="004539DA"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4539DA" w:rsidRPr="004017CE" w:rsidRDefault="004539DA" w:rsidP="00BF2FDB">
            <w:pPr>
              <w:pStyle w:val="rvps2"/>
              <w:shd w:val="clear" w:color="auto" w:fill="FFFFFF"/>
              <w:spacing w:before="0" w:beforeAutospacing="0" w:after="0" w:afterAutospacing="0"/>
              <w:ind w:left="97" w:right="87" w:firstLine="284"/>
              <w:jc w:val="both"/>
              <w:rPr>
                <w:sz w:val="28"/>
                <w:szCs w:val="28"/>
                <w:lang w:eastAsia="en-US"/>
              </w:rPr>
            </w:pPr>
            <w:r w:rsidRPr="004017CE">
              <w:rPr>
                <w:b/>
                <w:sz w:val="28"/>
                <w:szCs w:val="28"/>
                <w:lang w:eastAsia="en-US"/>
              </w:rPr>
              <w:t xml:space="preserve">Стаття 282. </w:t>
            </w:r>
            <w:r w:rsidRPr="004017CE">
              <w:rPr>
                <w:sz w:val="28"/>
                <w:szCs w:val="28"/>
                <w:lang w:eastAsia="en-US"/>
              </w:rPr>
              <w:t>Відновлення досудового розслідування</w:t>
            </w:r>
          </w:p>
          <w:p w:rsidR="004539DA" w:rsidRPr="004017CE" w:rsidRDefault="004539DA" w:rsidP="00BF2FDB">
            <w:pPr>
              <w:pStyle w:val="rvps2"/>
              <w:shd w:val="clear" w:color="auto" w:fill="FFFFFF"/>
              <w:spacing w:before="0" w:beforeAutospacing="0" w:after="0" w:afterAutospacing="0"/>
              <w:ind w:left="97" w:right="87" w:firstLine="284"/>
              <w:jc w:val="both"/>
              <w:rPr>
                <w:sz w:val="28"/>
                <w:szCs w:val="28"/>
                <w:lang w:eastAsia="en-US"/>
              </w:rPr>
            </w:pPr>
            <w:r w:rsidRPr="004017CE">
              <w:rPr>
                <w:sz w:val="28"/>
                <w:szCs w:val="28"/>
                <w:lang w:eastAsia="en-US"/>
              </w:rPr>
              <w:t>1. Зупинене досудове розслідування відновлюється постановою слідчого, прокурора, якщо підстави для його зупинення перестали існувати (підозрюваний видужав, його місцезнаходження встановлено, завершено проведення процесуальних дій у межах міжнародного співробітництва), а також у разі потреби проведення слідчих (розшукових) чи інших процесуальних дій. Копія постанови про відновлення досудового розслідування надсилається стороні захисту, потерпілому, представнику юридичної особи, щодо якої здійснюється провадження.</w:t>
            </w:r>
          </w:p>
          <w:p w:rsidR="004539DA" w:rsidRPr="004017CE" w:rsidRDefault="0029714F" w:rsidP="00BF2FDB">
            <w:pPr>
              <w:pStyle w:val="rvps2"/>
              <w:shd w:val="clear" w:color="auto" w:fill="FFFFFF"/>
              <w:spacing w:before="0" w:beforeAutospacing="0" w:after="0" w:afterAutospacing="0"/>
              <w:ind w:left="97" w:right="87" w:firstLine="284"/>
              <w:jc w:val="both"/>
              <w:rPr>
                <w:sz w:val="28"/>
                <w:szCs w:val="28"/>
                <w:lang w:eastAsia="en-US"/>
              </w:rPr>
            </w:pPr>
            <w:r w:rsidRPr="004017CE">
              <w:rPr>
                <w:sz w:val="28"/>
                <w:szCs w:val="28"/>
                <w:lang w:eastAsia="en-US"/>
              </w:rPr>
              <w:t>…</w:t>
            </w:r>
          </w:p>
          <w:p w:rsidR="004539DA" w:rsidRPr="004017CE" w:rsidRDefault="004539DA" w:rsidP="00BF2FDB">
            <w:pPr>
              <w:pStyle w:val="rvps2"/>
              <w:shd w:val="clear" w:color="auto" w:fill="FFFFFF"/>
              <w:spacing w:before="0" w:beforeAutospacing="0" w:after="0" w:afterAutospacing="0"/>
              <w:ind w:left="97" w:right="87" w:firstLine="284"/>
              <w:jc w:val="both"/>
              <w:rPr>
                <w:b/>
                <w:sz w:val="28"/>
                <w:szCs w:val="28"/>
                <w:lang w:eastAsia="en-US"/>
              </w:rPr>
            </w:pPr>
            <w:r w:rsidRPr="004017CE">
              <w:rPr>
                <w:sz w:val="28"/>
                <w:szCs w:val="28"/>
                <w:lang w:eastAsia="en-US"/>
              </w:rPr>
              <w:t>3. Відомості про відновлення досудового розслідування вносяться слідчим, прокурором до Єдиного реєстру досудових розслідувань.</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4539DA" w:rsidRPr="004017CE" w:rsidRDefault="004539DA" w:rsidP="008903D8">
            <w:pPr>
              <w:pStyle w:val="rvps2"/>
              <w:shd w:val="clear" w:color="auto" w:fill="FFFFFF"/>
              <w:tabs>
                <w:tab w:val="left" w:pos="7184"/>
              </w:tabs>
              <w:spacing w:before="0" w:beforeAutospacing="0" w:after="0" w:afterAutospacing="0"/>
              <w:ind w:left="97" w:right="101" w:firstLine="254"/>
              <w:jc w:val="both"/>
              <w:rPr>
                <w:b/>
                <w:sz w:val="28"/>
                <w:szCs w:val="28"/>
                <w:lang w:eastAsia="en-US"/>
              </w:rPr>
            </w:pPr>
            <w:r w:rsidRPr="004017CE">
              <w:rPr>
                <w:b/>
                <w:sz w:val="28"/>
                <w:szCs w:val="28"/>
                <w:lang w:eastAsia="en-US"/>
              </w:rPr>
              <w:t xml:space="preserve">Стаття 282. </w:t>
            </w:r>
            <w:r w:rsidRPr="004017CE">
              <w:rPr>
                <w:sz w:val="28"/>
                <w:szCs w:val="28"/>
                <w:lang w:eastAsia="en-US"/>
              </w:rPr>
              <w:t>Відновлення досудового розслідування</w:t>
            </w:r>
          </w:p>
          <w:p w:rsidR="004539DA" w:rsidRPr="004017CE" w:rsidRDefault="004539DA" w:rsidP="008903D8">
            <w:pPr>
              <w:pStyle w:val="rvps2"/>
              <w:shd w:val="clear" w:color="auto" w:fill="FFFFFF"/>
              <w:tabs>
                <w:tab w:val="left" w:pos="7184"/>
              </w:tabs>
              <w:spacing w:before="0" w:beforeAutospacing="0" w:after="0" w:afterAutospacing="0"/>
              <w:ind w:left="97" w:right="101" w:firstLine="254"/>
              <w:jc w:val="both"/>
              <w:rPr>
                <w:sz w:val="28"/>
                <w:szCs w:val="28"/>
                <w:lang w:eastAsia="en-US"/>
              </w:rPr>
            </w:pPr>
            <w:r w:rsidRPr="004017CE">
              <w:rPr>
                <w:sz w:val="28"/>
                <w:szCs w:val="28"/>
                <w:lang w:eastAsia="en-US"/>
              </w:rPr>
              <w:t xml:space="preserve">1. Зупинене досудове розслідування відновлюється постановою слідчого, </w:t>
            </w:r>
            <w:r w:rsidRPr="004017CE">
              <w:rPr>
                <w:b/>
                <w:sz w:val="28"/>
                <w:szCs w:val="28"/>
                <w:lang w:eastAsia="en-US"/>
              </w:rPr>
              <w:t>дізнава</w:t>
            </w:r>
            <w:r w:rsidR="00327794" w:rsidRPr="004017CE">
              <w:rPr>
                <w:b/>
                <w:sz w:val="28"/>
                <w:szCs w:val="28"/>
                <w:lang w:eastAsia="en-US"/>
              </w:rPr>
              <w:t>ча</w:t>
            </w:r>
            <w:r w:rsidRPr="004017CE">
              <w:rPr>
                <w:b/>
                <w:sz w:val="28"/>
                <w:szCs w:val="28"/>
                <w:lang w:eastAsia="en-US"/>
              </w:rPr>
              <w:t>,</w:t>
            </w:r>
            <w:r w:rsidRPr="004017CE">
              <w:rPr>
                <w:sz w:val="28"/>
                <w:szCs w:val="28"/>
                <w:lang w:eastAsia="en-US"/>
              </w:rPr>
              <w:t xml:space="preserve">  прокурора, якщо підстави для його зупинення перестали існувати (підозрюваний видужав, його місцезнаходження встановлено, завершено проведення процесуальних дій у межах міжнародного співробітництва), а також у разі потреби проведення слідчих (розшукових) чи інших процесуальних дій. Копія постанови про відновлення досудового розслідування надсилається стороні захисту, потерпілому, представнику юридичної особи, щодо якої здійснюється провадження.</w:t>
            </w:r>
          </w:p>
          <w:p w:rsidR="004539DA" w:rsidRPr="004017CE" w:rsidRDefault="0029714F" w:rsidP="008903D8">
            <w:pPr>
              <w:pStyle w:val="rvps2"/>
              <w:shd w:val="clear" w:color="auto" w:fill="FFFFFF"/>
              <w:tabs>
                <w:tab w:val="left" w:pos="7184"/>
              </w:tabs>
              <w:spacing w:before="0" w:beforeAutospacing="0" w:after="0" w:afterAutospacing="0"/>
              <w:ind w:left="97" w:right="101" w:firstLine="254"/>
              <w:jc w:val="both"/>
              <w:rPr>
                <w:sz w:val="28"/>
                <w:szCs w:val="28"/>
                <w:lang w:eastAsia="en-US"/>
              </w:rPr>
            </w:pPr>
            <w:r w:rsidRPr="004017CE">
              <w:rPr>
                <w:sz w:val="28"/>
                <w:szCs w:val="28"/>
                <w:lang w:eastAsia="en-US"/>
              </w:rPr>
              <w:t>…</w:t>
            </w:r>
          </w:p>
          <w:p w:rsidR="004539DA" w:rsidRPr="004017CE" w:rsidRDefault="004539DA" w:rsidP="008903D8">
            <w:pPr>
              <w:pStyle w:val="rvps2"/>
              <w:shd w:val="clear" w:color="auto" w:fill="FFFFFF"/>
              <w:tabs>
                <w:tab w:val="left" w:pos="7184"/>
              </w:tabs>
              <w:spacing w:before="0" w:beforeAutospacing="0" w:after="0" w:afterAutospacing="0"/>
              <w:ind w:left="97" w:right="101" w:firstLine="254"/>
              <w:jc w:val="both"/>
              <w:rPr>
                <w:b/>
                <w:sz w:val="28"/>
                <w:szCs w:val="28"/>
                <w:lang w:eastAsia="en-US"/>
              </w:rPr>
            </w:pPr>
            <w:r w:rsidRPr="004017CE">
              <w:rPr>
                <w:sz w:val="28"/>
                <w:szCs w:val="28"/>
                <w:lang w:eastAsia="en-US"/>
              </w:rPr>
              <w:t xml:space="preserve">3. Відомості про відновлення досудового розслідування вносяться слідчим, </w:t>
            </w:r>
            <w:r w:rsidRPr="004017CE">
              <w:rPr>
                <w:b/>
                <w:sz w:val="28"/>
                <w:szCs w:val="28"/>
                <w:lang w:eastAsia="en-US"/>
              </w:rPr>
              <w:t>дізнавачем,</w:t>
            </w:r>
            <w:r w:rsidRPr="004017CE">
              <w:rPr>
                <w:sz w:val="28"/>
                <w:szCs w:val="28"/>
                <w:lang w:eastAsia="en-US"/>
              </w:rPr>
              <w:t xml:space="preserve"> прокурором до Єдиного реєстру досудових розслідувань.</w:t>
            </w:r>
          </w:p>
        </w:tc>
      </w:tr>
      <w:tr w:rsidR="00872E1D" w:rsidRPr="004017CE" w:rsidTr="008C51B5">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shd w:val="clear" w:color="auto" w:fill="FFFFFF"/>
              </w:rPr>
            </w:pPr>
            <w:r w:rsidRPr="004017CE">
              <w:rPr>
                <w:rStyle w:val="rvts9"/>
                <w:b/>
                <w:bCs/>
                <w:sz w:val="28"/>
                <w:szCs w:val="28"/>
                <w:bdr w:val="none" w:sz="0" w:space="0" w:color="auto" w:frame="1"/>
                <w:shd w:val="clear" w:color="auto" w:fill="FFFFFF"/>
              </w:rPr>
              <w:t>Стаття 294.</w:t>
            </w:r>
            <w:r w:rsidRPr="004017CE">
              <w:rPr>
                <w:rStyle w:val="rvts9"/>
                <w:bCs/>
                <w:sz w:val="28"/>
                <w:szCs w:val="28"/>
                <w:bdr w:val="none" w:sz="0" w:space="0" w:color="auto" w:frame="1"/>
                <w:shd w:val="clear" w:color="auto" w:fill="FFFFFF"/>
              </w:rPr>
              <w:t xml:space="preserve"> Загальні положення продовження строку досудового розслідування</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shd w:val="clear" w:color="auto" w:fill="FFFFFF"/>
              </w:rPr>
            </w:pPr>
            <w:r w:rsidRPr="004017CE">
              <w:rPr>
                <w:rStyle w:val="rvts9"/>
                <w:bCs/>
                <w:sz w:val="28"/>
                <w:szCs w:val="28"/>
                <w:bdr w:val="none" w:sz="0" w:space="0" w:color="auto" w:frame="1"/>
                <w:shd w:val="clear" w:color="auto" w:fill="FFFFFF"/>
              </w:rPr>
              <w:t>…</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 xml:space="preserve">2. Якщо внаслідок складності провадження неможливо закінчити досудове розслідування з дня повідомлення особі про підозру у вчиненні кримінального проступку (дізнання) у строк, зазначений у </w:t>
            </w:r>
            <w:r w:rsidRPr="004017CE">
              <w:rPr>
                <w:b/>
                <w:sz w:val="28"/>
                <w:szCs w:val="28"/>
              </w:rPr>
              <w:t>пунктах 1 і 2</w:t>
            </w:r>
            <w:r w:rsidRPr="004017CE">
              <w:rPr>
                <w:sz w:val="28"/>
                <w:szCs w:val="28"/>
              </w:rPr>
              <w:t xml:space="preserve"> частини третьої статті 219 цього Кодексу, такий строк може бути продовжений прокурором у межах строку, встановленого пунктом 1 частини четвертої статті 219 цього Кодексу.</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 xml:space="preserve">3. Якщо з дня повідомлення особі про підозру у вчиненні злочину досудове розслідування (досудове слідство) неможливо закінчити у строк, зазначений у </w:t>
            </w:r>
            <w:r w:rsidRPr="004017CE">
              <w:rPr>
                <w:b/>
                <w:bCs/>
                <w:sz w:val="28"/>
                <w:szCs w:val="28"/>
              </w:rPr>
              <w:t>пункті 4</w:t>
            </w:r>
            <w:r w:rsidRPr="004017CE">
              <w:rPr>
                <w:sz w:val="28"/>
                <w:szCs w:val="28"/>
              </w:rPr>
              <w:t xml:space="preserve"> частини третьої статті 219 цього Кодексу, такий строк може бути продовжений у межах строків, встановлених пунктами 2 і 3 частини четвертої статті 219 цього Кодексу:</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1) до трьох місяців - керівником місцевої прокуратури, керівником регіональної прокуратури або його першим заступником чи заступником, заступником Генерального прокурора;</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2) до шести місяців - слідчим суддею за клопотанням слідчого, погодженим з керівником регіональної прокуратури або його першим заступником чи заступником, заступниками Генерального прокурора;</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r w:rsidRPr="004017CE">
              <w:rPr>
                <w:sz w:val="28"/>
                <w:szCs w:val="28"/>
              </w:rPr>
              <w:t>3) до дванадцяти місяців - слідчим суддею за клопотанням слідчого, погодженим із Генеральним прокурором чи його заступниками.</w:t>
            </w:r>
          </w:p>
          <w:p w:rsidR="00872E1D" w:rsidRPr="004017CE" w:rsidRDefault="00872E1D" w:rsidP="00BF2FDB">
            <w:pPr>
              <w:pStyle w:val="rvps2"/>
              <w:shd w:val="clear" w:color="auto" w:fill="FFFFFF"/>
              <w:spacing w:before="0" w:beforeAutospacing="0" w:after="0" w:afterAutospacing="0"/>
              <w:ind w:left="97" w:right="87" w:firstLine="284"/>
              <w:jc w:val="both"/>
              <w:rPr>
                <w:sz w:val="28"/>
                <w:szCs w:val="28"/>
              </w:rPr>
            </w:pP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rPr>
            </w:pPr>
            <w:hyperlink r:id="rId68" w:tgtFrame="_top" w:history="1">
              <w:r w:rsidRPr="004017CE">
                <w:rPr>
                  <w:rFonts w:ascii="Times New Roman" w:hAnsi="Times New Roman"/>
                  <w:b/>
                  <w:sz w:val="28"/>
                  <w:szCs w:val="28"/>
                </w:rPr>
                <w:t>Стаття 294.</w:t>
              </w:r>
              <w:r w:rsidRPr="004017CE">
                <w:rPr>
                  <w:rFonts w:ascii="Times New Roman" w:hAnsi="Times New Roman"/>
                  <w:sz w:val="28"/>
                  <w:szCs w:val="28"/>
                </w:rPr>
                <w:t xml:space="preserve"> Загальні положення продовження строку досудового розслідування</w:t>
              </w:r>
            </w:hyperlink>
          </w:p>
          <w:p w:rsidR="00872E1D" w:rsidRPr="004017CE" w:rsidRDefault="00872E1D" w:rsidP="008903D8">
            <w:pPr>
              <w:pStyle w:val="afb"/>
              <w:tabs>
                <w:tab w:val="left" w:pos="7184"/>
              </w:tabs>
              <w:ind w:left="97" w:right="101" w:firstLine="254"/>
              <w:jc w:val="both"/>
              <w:rPr>
                <w:rFonts w:ascii="Times New Roman" w:hAnsi="Times New Roman"/>
                <w:sz w:val="28"/>
                <w:szCs w:val="28"/>
              </w:rPr>
            </w:pPr>
            <w:hyperlink r:id="rId69" w:tgtFrame="_top" w:history="1">
              <w:r w:rsidRPr="004017CE">
                <w:rPr>
                  <w:rFonts w:ascii="Times New Roman" w:hAnsi="Times New Roman"/>
                  <w:sz w:val="28"/>
                  <w:szCs w:val="28"/>
                </w:rPr>
                <w:t>…</w:t>
              </w:r>
            </w:hyperlink>
          </w:p>
          <w:p w:rsidR="00872E1D" w:rsidRPr="004017CE" w:rsidRDefault="00872E1D" w:rsidP="008903D8">
            <w:pPr>
              <w:pStyle w:val="rvps2"/>
              <w:tabs>
                <w:tab w:val="left" w:pos="7184"/>
              </w:tabs>
              <w:spacing w:before="0" w:beforeAutospacing="0" w:after="0" w:afterAutospacing="0"/>
              <w:ind w:left="97" w:right="101" w:firstLine="254"/>
              <w:jc w:val="both"/>
              <w:rPr>
                <w:sz w:val="28"/>
                <w:szCs w:val="28"/>
                <w:lang w:eastAsia="en-US"/>
              </w:rPr>
            </w:pPr>
            <w:hyperlink r:id="rId70" w:tgtFrame="_top" w:history="1">
              <w:r w:rsidRPr="004017CE">
                <w:rPr>
                  <w:sz w:val="28"/>
                  <w:szCs w:val="28"/>
                  <w:lang w:eastAsia="en-US"/>
                </w:rPr>
                <w:t xml:space="preserve">2. Якщо внаслідок складності провадження неможливо закінчити досудове розслідування з дня повідомлення особі про підозру у вчиненні кримінального проступку (дізнання) у строк, зазначений у </w:t>
              </w:r>
              <w:r w:rsidRPr="004017CE">
                <w:rPr>
                  <w:b/>
                  <w:sz w:val="28"/>
                  <w:szCs w:val="28"/>
                  <w:lang w:eastAsia="en-US"/>
                </w:rPr>
                <w:t xml:space="preserve">пункті 1 </w:t>
              </w:r>
              <w:r w:rsidRPr="004017CE">
                <w:rPr>
                  <w:sz w:val="28"/>
                  <w:szCs w:val="28"/>
                  <w:lang w:eastAsia="en-US"/>
                </w:rPr>
                <w:t>частини третьої статті 219 цього Кодексу, такий строк може бути продовжений прокурором у межах строку, встановленого пунктом 1 частини четвертої статті 219 цього Кодексу.</w:t>
              </w:r>
            </w:hyperlink>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 xml:space="preserve">3. Якщо з дня повідомлення особі про підозру у вчиненні злочину досудове розслідування (досудове слідство) неможливо закінчити у строк, зазначений у </w:t>
            </w:r>
            <w:r w:rsidRPr="004017CE">
              <w:rPr>
                <w:b/>
                <w:sz w:val="28"/>
                <w:szCs w:val="28"/>
              </w:rPr>
              <w:t>пункті 2</w:t>
            </w:r>
            <w:r w:rsidRPr="004017CE">
              <w:rPr>
                <w:sz w:val="28"/>
                <w:szCs w:val="28"/>
              </w:rPr>
              <w:t xml:space="preserve"> частини третьої статті 219 цього Кодексу, такий строк може бути продовжений у межах строків, встановлених пунктами 2 і 3 частини четвертої статті 219 цього Кодексу:</w:t>
            </w:r>
          </w:p>
          <w:p w:rsidR="004017CE" w:rsidRDefault="004017CE" w:rsidP="008903D8">
            <w:pPr>
              <w:pStyle w:val="rvps2"/>
              <w:shd w:val="clear" w:color="auto" w:fill="FFFFFF"/>
              <w:tabs>
                <w:tab w:val="left" w:pos="7184"/>
              </w:tabs>
              <w:spacing w:before="0" w:beforeAutospacing="0" w:after="0" w:afterAutospacing="0"/>
              <w:ind w:left="97" w:right="101" w:firstLine="254"/>
              <w:jc w:val="both"/>
              <w:rPr>
                <w:sz w:val="28"/>
                <w:szCs w:val="28"/>
              </w:rPr>
            </w:pP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1) до трьох місяців - керівником місцевої прокуратури, керівником регіональної прокуратури або його першим заступником чи заступником, заступником Генерального прокурора;</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rPr>
            </w:pPr>
            <w:r w:rsidRPr="004017CE">
              <w:rPr>
                <w:sz w:val="28"/>
                <w:szCs w:val="28"/>
              </w:rPr>
              <w:t>2) до шести місяців - слідчим суддею за клопотанням слідчого, погодженим з керівником регіональної прокуратури або його першим заступником чи заступником, заступниками Генерального прокурора;</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sz w:val="28"/>
                <w:szCs w:val="28"/>
              </w:rPr>
              <w:t>3) до дванадцяти місяців - слідчим суддею за клопотанням слідчого, погодженим із Генеральним прокурором чи його заступниками.</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StyleZakonu"/>
              <w:spacing w:after="0"/>
              <w:ind w:left="97" w:right="87"/>
              <w:rPr>
                <w:rFonts w:cs="Times New Roman"/>
                <w:sz w:val="28"/>
                <w:szCs w:val="28"/>
                <w:lang w:val="uk-UA"/>
              </w:rPr>
            </w:pPr>
            <w:r w:rsidRPr="004017CE">
              <w:rPr>
                <w:rFonts w:cs="Times New Roman"/>
                <w:b/>
                <w:sz w:val="28"/>
                <w:szCs w:val="28"/>
                <w:lang w:val="uk-UA"/>
              </w:rPr>
              <w:t>Стаття 298</w:t>
            </w:r>
            <w:r w:rsidRPr="004017CE">
              <w:rPr>
                <w:rFonts w:cs="Times New Roman"/>
                <w:b/>
                <w:sz w:val="28"/>
                <w:szCs w:val="28"/>
                <w:vertAlign w:val="superscript"/>
                <w:lang w:val="uk-UA"/>
              </w:rPr>
              <w:t>1</w:t>
            </w:r>
            <w:r w:rsidRPr="004017CE">
              <w:rPr>
                <w:rFonts w:cs="Times New Roman"/>
                <w:b/>
                <w:sz w:val="28"/>
                <w:szCs w:val="28"/>
                <w:lang w:val="uk-UA"/>
              </w:rPr>
              <w:t xml:space="preserve">. </w:t>
            </w:r>
            <w:r w:rsidRPr="004017CE">
              <w:rPr>
                <w:rFonts w:cs="Times New Roman"/>
                <w:sz w:val="28"/>
                <w:szCs w:val="28"/>
                <w:lang w:val="uk-UA"/>
              </w:rPr>
              <w:t>Процесуальні джерела доказів у кримінальних провадженнях про кримінальні проступки</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1. Процесуальними джерелами доказів у кримінальному провадженні про кримінальні проступки, крім визначених статтею 84 цього Кодексу, також є пояснення осіб, результати медичного освідування, висновок спеціаліста, показання технічних приладів і технічних засобів, що мають функції фото- і кінозйомки, відеозапису, чи засобів фото- і кінозйомки, відеозапису.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b/>
                <w:color w:val="auto"/>
                <w:sz w:val="28"/>
                <w:szCs w:val="28"/>
                <w:lang w:val="uk-UA"/>
              </w:rPr>
            </w:pPr>
            <w:r w:rsidRPr="004017CE">
              <w:rPr>
                <w:b/>
                <w:sz w:val="28"/>
                <w:szCs w:val="28"/>
                <w:lang w:val="uk-UA"/>
              </w:rPr>
              <w:t>Такі процесуальні джерела доказів не можуть бути використані у кримінальному провадженні щодо злочину, окрім як на підставі ухвали слідчого судді, яка постановляється за клопотанням прокурора.</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
                <w:sz w:val="28"/>
                <w:szCs w:val="28"/>
                <w:lang w:eastAsia="en-US"/>
              </w:rPr>
            </w:pPr>
            <w:r w:rsidRPr="004017CE">
              <w:rPr>
                <w:b/>
                <w:sz w:val="28"/>
                <w:szCs w:val="28"/>
                <w:lang w:eastAsia="en-US"/>
              </w:rPr>
              <w:t>Стаття 298</w:t>
            </w:r>
            <w:r w:rsidRPr="004017CE">
              <w:rPr>
                <w:b/>
                <w:sz w:val="28"/>
                <w:szCs w:val="28"/>
                <w:vertAlign w:val="superscript"/>
                <w:lang w:eastAsia="en-US"/>
              </w:rPr>
              <w:t>1</w:t>
            </w:r>
            <w:r w:rsidRPr="004017CE">
              <w:rPr>
                <w:b/>
                <w:sz w:val="28"/>
                <w:szCs w:val="28"/>
                <w:lang w:eastAsia="en-US"/>
              </w:rPr>
              <w:t>.</w:t>
            </w:r>
            <w:r w:rsidRPr="004017CE">
              <w:rPr>
                <w:sz w:val="28"/>
                <w:szCs w:val="28"/>
                <w:lang w:eastAsia="en-US"/>
              </w:rPr>
              <w:t> Процесуальні джерела доказів у кримінальних провадженнях про кримінальні проступки</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sz w:val="28"/>
                <w:szCs w:val="28"/>
                <w:lang w:eastAsia="en-US"/>
              </w:rPr>
            </w:pPr>
            <w:r w:rsidRPr="004017CE">
              <w:rPr>
                <w:sz w:val="28"/>
                <w:szCs w:val="28"/>
                <w:lang w:eastAsia="en-US"/>
              </w:rPr>
              <w:t>1. Процесуальними джерелами доказів у кримінальному провадженні про кримінальні проступки, крім визначених </w:t>
            </w:r>
            <w:hyperlink r:id="rId71" w:anchor="n1048" w:history="1">
              <w:r w:rsidRPr="004017CE">
                <w:rPr>
                  <w:sz w:val="28"/>
                  <w:szCs w:val="28"/>
                  <w:lang w:eastAsia="en-US"/>
                </w:rPr>
                <w:t>статтею 84</w:t>
              </w:r>
            </w:hyperlink>
            <w:r w:rsidRPr="004017CE">
              <w:rPr>
                <w:sz w:val="28"/>
                <w:szCs w:val="28"/>
                <w:lang w:eastAsia="en-US"/>
              </w:rPr>
              <w:t xml:space="preserve"> цього Кодексу, також є пояснення осіб, результати медичного освідування, висновок спеціаліста </w:t>
            </w:r>
            <w:r w:rsidRPr="004017CE">
              <w:rPr>
                <w:b/>
                <w:sz w:val="28"/>
                <w:szCs w:val="28"/>
                <w:lang w:eastAsia="en-US"/>
              </w:rPr>
              <w:t>(експерта)</w:t>
            </w:r>
            <w:r w:rsidRPr="004017CE">
              <w:rPr>
                <w:sz w:val="28"/>
                <w:szCs w:val="28"/>
                <w:lang w:eastAsia="en-US"/>
              </w:rPr>
              <w:t>, показання технічних приладів і технічних засобів, що мають функції фото- і кінозйомки, відеозапису, чи засобів фото- і кінозйомки, відеозапису.</w:t>
            </w:r>
          </w:p>
          <w:p w:rsidR="008A3297" w:rsidRPr="004017CE" w:rsidRDefault="008A3297" w:rsidP="008903D8">
            <w:pPr>
              <w:pStyle w:val="rvps2"/>
              <w:shd w:val="clear" w:color="auto" w:fill="FFFFFF"/>
              <w:tabs>
                <w:tab w:val="left" w:pos="7184"/>
              </w:tabs>
              <w:spacing w:before="0" w:beforeAutospacing="0" w:after="0" w:afterAutospacing="0"/>
              <w:ind w:left="97" w:right="101" w:firstLine="254"/>
              <w:jc w:val="both"/>
              <w:rPr>
                <w:b/>
                <w:bCs/>
                <w:sz w:val="28"/>
                <w:szCs w:val="28"/>
              </w:rPr>
            </w:pPr>
            <w:r w:rsidRPr="004017CE">
              <w:rPr>
                <w:b/>
                <w:bCs/>
                <w:sz w:val="28"/>
                <w:szCs w:val="28"/>
              </w:rPr>
              <w:t>Виключити</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StyleZakonu"/>
              <w:spacing w:after="0"/>
              <w:ind w:left="97" w:right="87"/>
              <w:rPr>
                <w:rFonts w:cs="Times New Roman"/>
                <w:b/>
                <w:sz w:val="28"/>
                <w:szCs w:val="28"/>
                <w:lang w:val="uk-UA" w:eastAsia="ar-SA"/>
              </w:rPr>
            </w:pPr>
            <w:r w:rsidRPr="004017CE">
              <w:rPr>
                <w:rFonts w:cs="Times New Roman"/>
                <w:b/>
                <w:sz w:val="28"/>
                <w:szCs w:val="28"/>
                <w:lang w:val="uk-UA" w:eastAsia="ar-SA"/>
              </w:rPr>
              <w:t>Стаття 298</w:t>
            </w:r>
            <w:r w:rsidRPr="004017CE">
              <w:rPr>
                <w:rFonts w:cs="Times New Roman"/>
                <w:b/>
                <w:sz w:val="28"/>
                <w:szCs w:val="28"/>
                <w:vertAlign w:val="superscript"/>
                <w:lang w:val="uk-UA" w:eastAsia="ar-SA"/>
              </w:rPr>
              <w:t>2</w:t>
            </w:r>
            <w:r w:rsidRPr="004017CE">
              <w:rPr>
                <w:rFonts w:cs="Times New Roman"/>
                <w:b/>
                <w:sz w:val="28"/>
                <w:szCs w:val="28"/>
                <w:lang w:val="uk-UA" w:eastAsia="ar-SA"/>
              </w:rPr>
              <w:t xml:space="preserve">. </w:t>
            </w:r>
            <w:r w:rsidRPr="004017CE">
              <w:rPr>
                <w:rFonts w:cs="Times New Roman"/>
                <w:sz w:val="28"/>
                <w:szCs w:val="28"/>
                <w:lang w:val="uk-UA" w:eastAsia="ar-SA"/>
              </w:rPr>
              <w:t>Затримання уповноваженою службовою особою особи, яка вчинила кримінальний проступок</w:t>
            </w:r>
          </w:p>
          <w:p w:rsidR="00872E1D" w:rsidRPr="004017CE" w:rsidRDefault="00872E1D" w:rsidP="00BF2FDB">
            <w:pPr>
              <w:pStyle w:val="StyleZakonu"/>
              <w:spacing w:after="0"/>
              <w:ind w:left="97" w:right="87"/>
              <w:rPr>
                <w:rFonts w:cs="Times New Roman"/>
                <w:sz w:val="28"/>
                <w:szCs w:val="28"/>
                <w:lang w:val="uk-UA" w:eastAsia="ar-SA"/>
              </w:rPr>
            </w:pP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1. Уповноважена службова особа має право без ухвали слідчого судді, суду затримати особу, підозрювану у вчиненні кримінального проступку, у випадках, передбачених пунктами 1 і 2 частини першої статті 208 цього Кодексу, та лише за умови, що ця особа:</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1) відмовляється виконувати законну вимогу уповноваженої службової особи щодо припинення кримінального проступку або чинить опір;</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2) намагається залишити місце вчинення кримінального проступку;</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3) під час безпосереднього переслідування після вчинення кримінального проступку не виконує законних вимог уповноваженої службової особи;</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4) перебуває у стані алкогольного, наркотичного чи іншого сп’яніння та може завдати шкоди собі або оточуючим.</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2. Затримання особи, яка вчинила кримінальний проступок, здійснюється не більш як на три години з моменту фактичного затримання.</w:t>
            </w:r>
          </w:p>
          <w:p w:rsidR="00872E1D" w:rsidRPr="004017CE" w:rsidRDefault="00872E1D" w:rsidP="00BF2FDB">
            <w:pPr>
              <w:pStyle w:val="StyleZakonu"/>
              <w:spacing w:after="0"/>
              <w:ind w:left="97" w:right="87"/>
              <w:rPr>
                <w:rFonts w:cs="Times New Roman"/>
                <w:b/>
                <w:sz w:val="28"/>
                <w:szCs w:val="28"/>
                <w:lang w:val="uk-UA"/>
              </w:rPr>
            </w:pPr>
            <w:r w:rsidRPr="004017CE">
              <w:rPr>
                <w:rFonts w:cs="Times New Roman"/>
                <w:b/>
                <w:sz w:val="28"/>
                <w:szCs w:val="28"/>
                <w:lang w:val="uk-UA"/>
              </w:rPr>
              <w:t>Затримання особи, яка вчинила кримінальний проступок, передбачений статтею 286-1 Кримінального кодексу України, з ознаками перебування у стані алкогольного чи наркотичного сп’яніння або перебування 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медичного закладу для забезпечення проходження відповідного медичного освідування.</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3. Уповноважена службова особа, яка здійснила затримання, та дізнавач повинні негайно повідомити особі зрозумілою для неї мовою підстави затримання та у вчиненні якого кримінального правопорушення вона підозрюється, а також роз’яснити її право мати захисника, отримувати медичну допомогу, давати пояснення, показання або не говорити нічого з приводу підозри проти неї, негайно повідомити інших осіб про своє затримання і місце перебування відповідно до положень статті 213 цього Кодексу, вимагати перевірку обґрунтованості затримання та інші процесуальні права, передбачені цим Кодексом.</w:t>
            </w:r>
          </w:p>
          <w:p w:rsidR="00872E1D" w:rsidRPr="004017CE" w:rsidRDefault="00872E1D" w:rsidP="00BF2FDB">
            <w:pPr>
              <w:pStyle w:val="StyleZakonu"/>
              <w:spacing w:after="0"/>
              <w:ind w:left="97" w:right="87"/>
              <w:rPr>
                <w:rFonts w:cs="Times New Roman"/>
                <w:b/>
                <w:sz w:val="28"/>
                <w:szCs w:val="28"/>
                <w:lang w:val="uk-UA"/>
              </w:rPr>
            </w:pPr>
            <w:r w:rsidRPr="004017CE">
              <w:rPr>
                <w:rFonts w:cs="Times New Roman"/>
                <w:b/>
                <w:sz w:val="28"/>
                <w:szCs w:val="28"/>
                <w:lang w:val="uk-UA"/>
              </w:rPr>
              <w:t>4. Особу може бути затримано:</w:t>
            </w:r>
          </w:p>
          <w:p w:rsidR="008F7081" w:rsidRPr="004017CE" w:rsidRDefault="008F7081" w:rsidP="00BF2FDB">
            <w:pPr>
              <w:pStyle w:val="StyleZakonu"/>
              <w:spacing w:after="0"/>
              <w:ind w:left="97" w:right="87"/>
              <w:rPr>
                <w:rFonts w:cs="Times New Roman"/>
                <w:b/>
                <w:sz w:val="28"/>
                <w:szCs w:val="28"/>
                <w:lang w:val="uk-UA"/>
              </w:rPr>
            </w:pPr>
            <w:r w:rsidRPr="004017CE">
              <w:rPr>
                <w:rFonts w:cs="Times New Roman"/>
                <w:b/>
                <w:sz w:val="28"/>
                <w:szCs w:val="28"/>
                <w:lang w:val="uk-UA"/>
              </w:rPr>
              <w:t>1) до сімдесяти двох годин - за умов, передбачених пунктами 1 - 3 частини першої цієї статті, та з дотриманням вимог статті 211 цього Кодексу;</w:t>
            </w:r>
          </w:p>
          <w:p w:rsidR="008F7081" w:rsidRPr="004017CE" w:rsidRDefault="008F7081" w:rsidP="00BF2FDB">
            <w:pPr>
              <w:pStyle w:val="StyleZakonu"/>
              <w:spacing w:after="0"/>
              <w:ind w:left="97" w:right="87"/>
              <w:rPr>
                <w:rFonts w:cs="Times New Roman"/>
                <w:b/>
                <w:sz w:val="28"/>
                <w:szCs w:val="28"/>
                <w:lang w:val="uk-UA"/>
              </w:rPr>
            </w:pPr>
            <w:r w:rsidRPr="004017CE">
              <w:rPr>
                <w:rFonts w:cs="Times New Roman"/>
                <w:b/>
                <w:sz w:val="28"/>
                <w:szCs w:val="28"/>
                <w:lang w:val="uk-UA"/>
              </w:rPr>
              <w:t>2) до двадцяти чотирьох годин - за умови, передбаченої пунктом 4 частини першої цієї статті;</w:t>
            </w:r>
          </w:p>
          <w:p w:rsidR="008F7081" w:rsidRPr="004017CE" w:rsidRDefault="008F7081" w:rsidP="00BF2FDB">
            <w:pPr>
              <w:pStyle w:val="StyleZakonu"/>
              <w:spacing w:after="0"/>
              <w:ind w:left="97" w:right="87"/>
              <w:rPr>
                <w:rFonts w:cs="Times New Roman"/>
                <w:b/>
                <w:sz w:val="28"/>
                <w:szCs w:val="28"/>
                <w:lang w:val="uk-UA"/>
              </w:rPr>
            </w:pPr>
            <w:r w:rsidRPr="004017CE">
              <w:rPr>
                <w:rFonts w:cs="Times New Roman"/>
                <w:b/>
                <w:sz w:val="28"/>
                <w:szCs w:val="28"/>
                <w:lang w:val="uk-UA"/>
              </w:rPr>
              <w:t>3) до сімдесяти двох годин - за умови, передбаченої абзацом шостим частини першої цієї статті, та з дотриманням вимог статті 211 цього Кодексу.</w:t>
            </w:r>
          </w:p>
          <w:p w:rsidR="00872E1D" w:rsidRPr="004017CE" w:rsidRDefault="00872E1D" w:rsidP="00BF2FDB">
            <w:pPr>
              <w:pStyle w:val="StyleZakonu"/>
              <w:spacing w:after="0"/>
              <w:ind w:left="97" w:right="87"/>
              <w:rPr>
                <w:rFonts w:cs="Times New Roman"/>
                <w:b/>
                <w:sz w:val="28"/>
                <w:szCs w:val="28"/>
                <w:lang w:val="uk-UA"/>
              </w:rPr>
            </w:pPr>
            <w:r w:rsidRPr="004017CE">
              <w:rPr>
                <w:rFonts w:cs="Times New Roman"/>
                <w:b/>
                <w:sz w:val="28"/>
                <w:szCs w:val="28"/>
                <w:lang w:val="uk-UA"/>
              </w:rPr>
              <w:t>Копія протоколу затримання особи невідкладно надсилається прокурору.</w:t>
            </w:r>
          </w:p>
          <w:p w:rsidR="00872E1D" w:rsidRPr="004017CE" w:rsidRDefault="008A3297" w:rsidP="00BF2FDB">
            <w:pPr>
              <w:pStyle w:val="rvps2"/>
              <w:widowControl w:val="0"/>
              <w:spacing w:before="0" w:beforeAutospacing="0" w:after="0" w:afterAutospacing="0"/>
              <w:ind w:left="97" w:right="87" w:firstLine="284"/>
              <w:jc w:val="both"/>
              <w:rPr>
                <w:sz w:val="28"/>
                <w:szCs w:val="28"/>
              </w:rPr>
            </w:pPr>
            <w:r w:rsidRPr="004017CE">
              <w:rPr>
                <w:sz w:val="28"/>
                <w:szCs w:val="28"/>
              </w:rPr>
              <w:t>…</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afb"/>
              <w:tabs>
                <w:tab w:val="left" w:pos="7184"/>
              </w:tabs>
              <w:ind w:left="97" w:right="101" w:firstLine="254"/>
              <w:jc w:val="both"/>
              <w:rPr>
                <w:rFonts w:ascii="Times New Roman" w:hAnsi="Times New Roman"/>
                <w:sz w:val="28"/>
                <w:szCs w:val="28"/>
              </w:rPr>
            </w:pPr>
            <w:r w:rsidRPr="004017CE">
              <w:rPr>
                <w:rFonts w:ascii="Times New Roman" w:hAnsi="Times New Roman"/>
                <w:b/>
                <w:sz w:val="28"/>
                <w:szCs w:val="28"/>
              </w:rPr>
              <w:t>Стаття 298</w:t>
            </w:r>
            <w:r w:rsidRPr="004017CE">
              <w:rPr>
                <w:rFonts w:ascii="Times New Roman" w:hAnsi="Times New Roman"/>
                <w:b/>
                <w:sz w:val="28"/>
                <w:szCs w:val="28"/>
                <w:vertAlign w:val="superscript"/>
              </w:rPr>
              <w:t>2</w:t>
            </w:r>
            <w:r w:rsidRPr="004017CE">
              <w:rPr>
                <w:rFonts w:ascii="Times New Roman" w:hAnsi="Times New Roman"/>
                <w:b/>
                <w:sz w:val="28"/>
                <w:szCs w:val="28"/>
              </w:rPr>
              <w:t>.</w:t>
            </w:r>
            <w:r w:rsidRPr="004017CE">
              <w:rPr>
                <w:rFonts w:ascii="Times New Roman" w:hAnsi="Times New Roman"/>
                <w:sz w:val="28"/>
                <w:szCs w:val="28"/>
              </w:rPr>
              <w:t> Затримання уповноваженою службовою особою особи, яка вчинила кримінальний проступок</w:t>
            </w:r>
          </w:p>
          <w:p w:rsidR="00872E1D" w:rsidRPr="004017CE" w:rsidRDefault="00872E1D" w:rsidP="008903D8">
            <w:pPr>
              <w:pStyle w:val="afb"/>
              <w:tabs>
                <w:tab w:val="left" w:pos="7184"/>
              </w:tabs>
              <w:ind w:left="97" w:right="101" w:firstLine="254"/>
              <w:jc w:val="both"/>
              <w:rPr>
                <w:rFonts w:ascii="Times New Roman" w:hAnsi="Times New Roman"/>
                <w:sz w:val="28"/>
                <w:szCs w:val="28"/>
              </w:rPr>
            </w:pPr>
          </w:p>
          <w:p w:rsidR="00872E1D" w:rsidRPr="004017CE" w:rsidRDefault="00872E1D" w:rsidP="008903D8">
            <w:pPr>
              <w:pStyle w:val="afb"/>
              <w:tabs>
                <w:tab w:val="left" w:pos="7184"/>
              </w:tabs>
              <w:ind w:left="97" w:right="101" w:firstLine="254"/>
              <w:jc w:val="both"/>
              <w:rPr>
                <w:rFonts w:ascii="Times New Roman" w:hAnsi="Times New Roman"/>
                <w:b/>
                <w:sz w:val="28"/>
                <w:szCs w:val="28"/>
              </w:rPr>
            </w:pPr>
            <w:r w:rsidRPr="004017CE">
              <w:rPr>
                <w:rFonts w:ascii="Times New Roman" w:hAnsi="Times New Roman"/>
                <w:sz w:val="28"/>
                <w:szCs w:val="28"/>
              </w:rPr>
              <w:t xml:space="preserve">1. Уповноважена службова особа має право без ухвали слідчого судді, суду затримати особу, підозрювану у вчиненні кримінального проступку </w:t>
            </w:r>
            <w:r w:rsidRPr="004017CE">
              <w:rPr>
                <w:rFonts w:ascii="Times New Roman" w:hAnsi="Times New Roman"/>
                <w:b/>
                <w:sz w:val="28"/>
                <w:szCs w:val="28"/>
              </w:rPr>
              <w:t>у випадках, якщо:</w:t>
            </w:r>
          </w:p>
          <w:p w:rsidR="004017CE" w:rsidRDefault="004017CE" w:rsidP="008903D8">
            <w:pPr>
              <w:pStyle w:val="afb"/>
              <w:tabs>
                <w:tab w:val="left" w:pos="7184"/>
              </w:tabs>
              <w:ind w:left="97" w:right="101" w:firstLine="254"/>
              <w:jc w:val="both"/>
              <w:rPr>
                <w:rFonts w:ascii="Times New Roman" w:hAnsi="Times New Roman"/>
                <w:b/>
                <w:sz w:val="28"/>
                <w:szCs w:val="28"/>
              </w:rPr>
            </w:pPr>
          </w:p>
          <w:p w:rsidR="00D35BAB" w:rsidRPr="004017CE" w:rsidRDefault="00872E1D" w:rsidP="008903D8">
            <w:pPr>
              <w:pStyle w:val="afb"/>
              <w:tabs>
                <w:tab w:val="left" w:pos="7184"/>
              </w:tabs>
              <w:ind w:left="97" w:right="101" w:firstLine="254"/>
              <w:jc w:val="both"/>
              <w:rPr>
                <w:rFonts w:ascii="Times New Roman" w:hAnsi="Times New Roman"/>
                <w:b/>
                <w:sz w:val="28"/>
                <w:szCs w:val="28"/>
              </w:rPr>
            </w:pPr>
            <w:r w:rsidRPr="004017CE">
              <w:rPr>
                <w:rFonts w:ascii="Times New Roman" w:hAnsi="Times New Roman"/>
                <w:b/>
                <w:sz w:val="28"/>
                <w:szCs w:val="28"/>
              </w:rPr>
              <w:t xml:space="preserve">1) особу застали під час </w:t>
            </w:r>
            <w:r w:rsidR="00610EFC" w:rsidRPr="004017CE">
              <w:rPr>
                <w:rFonts w:ascii="Times New Roman" w:hAnsi="Times New Roman"/>
                <w:b/>
                <w:sz w:val="28"/>
                <w:szCs w:val="28"/>
              </w:rPr>
              <w:t xml:space="preserve">або </w:t>
            </w:r>
            <w:r w:rsidR="00711BBE" w:rsidRPr="004017CE">
              <w:rPr>
                <w:rFonts w:ascii="Times New Roman" w:hAnsi="Times New Roman"/>
                <w:b/>
                <w:sz w:val="28"/>
                <w:szCs w:val="28"/>
              </w:rPr>
              <w:t>одразу</w:t>
            </w:r>
            <w:r w:rsidR="00610EFC" w:rsidRPr="004017CE">
              <w:rPr>
                <w:rFonts w:ascii="Times New Roman" w:hAnsi="Times New Roman"/>
                <w:b/>
                <w:sz w:val="28"/>
                <w:szCs w:val="28"/>
              </w:rPr>
              <w:t xml:space="preserve"> після </w:t>
            </w:r>
            <w:r w:rsidRPr="004017CE">
              <w:rPr>
                <w:rFonts w:ascii="Times New Roman" w:hAnsi="Times New Roman"/>
                <w:b/>
                <w:sz w:val="28"/>
                <w:szCs w:val="28"/>
              </w:rPr>
              <w:t>вчинення кримінального проступку</w:t>
            </w:r>
            <w:bookmarkStart w:id="175" w:name="n2001"/>
            <w:bookmarkEnd w:id="175"/>
            <w:r w:rsidR="00610EFC" w:rsidRPr="004017CE">
              <w:rPr>
                <w:rFonts w:ascii="Times New Roman" w:hAnsi="Times New Roman"/>
                <w:b/>
                <w:sz w:val="28"/>
                <w:szCs w:val="28"/>
              </w:rPr>
              <w:t>,</w:t>
            </w:r>
            <w:r w:rsidRPr="004017CE">
              <w:rPr>
                <w:rFonts w:ascii="Times New Roman" w:hAnsi="Times New Roman"/>
                <w:b/>
                <w:sz w:val="28"/>
                <w:szCs w:val="28"/>
              </w:rPr>
              <w:t xml:space="preserve"> </w:t>
            </w:r>
            <w:r w:rsidR="005A5FC1" w:rsidRPr="004017CE">
              <w:rPr>
                <w:rFonts w:ascii="Times New Roman" w:hAnsi="Times New Roman"/>
                <w:b/>
                <w:sz w:val="28"/>
                <w:szCs w:val="28"/>
              </w:rPr>
              <w:t>або</w:t>
            </w:r>
            <w:r w:rsidR="00D35BAB" w:rsidRPr="004017CE">
              <w:rPr>
                <w:rFonts w:ascii="Times New Roman" w:hAnsi="Times New Roman"/>
                <w:b/>
                <w:sz w:val="28"/>
                <w:szCs w:val="28"/>
              </w:rPr>
              <w:t xml:space="preserve"> замаху на </w:t>
            </w:r>
            <w:r w:rsidR="005A5FC1" w:rsidRPr="004017CE">
              <w:rPr>
                <w:rFonts w:ascii="Times New Roman" w:hAnsi="Times New Roman"/>
                <w:b/>
                <w:sz w:val="28"/>
                <w:szCs w:val="28"/>
              </w:rPr>
              <w:t xml:space="preserve">його </w:t>
            </w:r>
            <w:r w:rsidR="00D35BAB" w:rsidRPr="004017CE">
              <w:rPr>
                <w:rFonts w:ascii="Times New Roman" w:hAnsi="Times New Roman"/>
                <w:b/>
                <w:sz w:val="28"/>
                <w:szCs w:val="28"/>
              </w:rPr>
              <w:t xml:space="preserve">вчинення; </w:t>
            </w:r>
          </w:p>
          <w:p w:rsidR="00872E1D" w:rsidRPr="004017CE" w:rsidRDefault="00872E1D" w:rsidP="008903D8">
            <w:pPr>
              <w:pStyle w:val="afb"/>
              <w:tabs>
                <w:tab w:val="left" w:pos="7184"/>
              </w:tabs>
              <w:ind w:left="97" w:right="101" w:firstLine="254"/>
              <w:jc w:val="both"/>
              <w:rPr>
                <w:rFonts w:ascii="Times New Roman" w:hAnsi="Times New Roman"/>
                <w:b/>
                <w:sz w:val="28"/>
                <w:szCs w:val="28"/>
              </w:rPr>
            </w:pPr>
            <w:r w:rsidRPr="004017CE">
              <w:rPr>
                <w:rFonts w:ascii="Times New Roman" w:hAnsi="Times New Roman"/>
                <w:b/>
                <w:sz w:val="28"/>
                <w:szCs w:val="28"/>
              </w:rPr>
              <w:t>2) очевидець, в тому числі потерпілий, або сукупність очевидних ознак на тілі, одязі чи місці події</w:t>
            </w:r>
            <w:r w:rsidR="005A5FC1" w:rsidRPr="004017CE">
              <w:rPr>
                <w:rFonts w:ascii="Times New Roman" w:hAnsi="Times New Roman"/>
                <w:b/>
                <w:sz w:val="28"/>
                <w:szCs w:val="28"/>
              </w:rPr>
              <w:t xml:space="preserve">, або інші отримані </w:t>
            </w:r>
            <w:r w:rsidR="00A666E2" w:rsidRPr="004017CE">
              <w:rPr>
                <w:rFonts w:ascii="Times New Roman" w:hAnsi="Times New Roman"/>
                <w:b/>
                <w:sz w:val="28"/>
                <w:szCs w:val="28"/>
              </w:rPr>
              <w:t xml:space="preserve">у </w:t>
            </w:r>
            <w:r w:rsidR="005A5FC1" w:rsidRPr="004017CE">
              <w:rPr>
                <w:rFonts w:ascii="Times New Roman" w:hAnsi="Times New Roman"/>
                <w:b/>
                <w:sz w:val="28"/>
                <w:szCs w:val="28"/>
              </w:rPr>
              <w:t>визначен</w:t>
            </w:r>
            <w:r w:rsidR="00A666E2" w:rsidRPr="004017CE">
              <w:rPr>
                <w:rFonts w:ascii="Times New Roman" w:hAnsi="Times New Roman"/>
                <w:b/>
                <w:sz w:val="28"/>
                <w:szCs w:val="28"/>
              </w:rPr>
              <w:t xml:space="preserve">ому </w:t>
            </w:r>
            <w:r w:rsidR="005A5FC1" w:rsidRPr="004017CE">
              <w:rPr>
                <w:rFonts w:ascii="Times New Roman" w:hAnsi="Times New Roman"/>
                <w:b/>
                <w:sz w:val="28"/>
                <w:szCs w:val="28"/>
              </w:rPr>
              <w:t xml:space="preserve">цим Кодексом </w:t>
            </w:r>
            <w:r w:rsidR="00A666E2" w:rsidRPr="004017CE">
              <w:rPr>
                <w:rFonts w:ascii="Times New Roman" w:hAnsi="Times New Roman"/>
                <w:b/>
                <w:sz w:val="28"/>
                <w:szCs w:val="28"/>
              </w:rPr>
              <w:t xml:space="preserve">порядку </w:t>
            </w:r>
            <w:r w:rsidR="005A5FC1" w:rsidRPr="004017CE">
              <w:rPr>
                <w:rFonts w:ascii="Times New Roman" w:hAnsi="Times New Roman"/>
                <w:b/>
                <w:sz w:val="28"/>
                <w:szCs w:val="28"/>
              </w:rPr>
              <w:t xml:space="preserve">відомості </w:t>
            </w:r>
            <w:r w:rsidRPr="004017CE">
              <w:rPr>
                <w:rFonts w:ascii="Times New Roman" w:hAnsi="Times New Roman"/>
                <w:b/>
                <w:sz w:val="28"/>
                <w:szCs w:val="28"/>
              </w:rPr>
              <w:t>вказують на те, що саме ця особа вчинила кримінальний проступок;</w:t>
            </w:r>
          </w:p>
          <w:p w:rsidR="00872E1D" w:rsidRPr="004017CE" w:rsidRDefault="00872E1D" w:rsidP="008903D8">
            <w:pPr>
              <w:pStyle w:val="afb"/>
              <w:tabs>
                <w:tab w:val="left" w:pos="7184"/>
              </w:tabs>
              <w:ind w:left="97" w:right="101" w:firstLine="254"/>
              <w:jc w:val="both"/>
              <w:rPr>
                <w:rFonts w:ascii="Times New Roman" w:hAnsi="Times New Roman"/>
                <w:b/>
                <w:sz w:val="28"/>
                <w:szCs w:val="28"/>
              </w:rPr>
            </w:pPr>
            <w:r w:rsidRPr="004017CE">
              <w:rPr>
                <w:rFonts w:ascii="Times New Roman" w:hAnsi="Times New Roman"/>
                <w:b/>
                <w:sz w:val="28"/>
                <w:szCs w:val="28"/>
              </w:rPr>
              <w:t>3) особа ухиляється від органів досудового розслідування чи суду.</w:t>
            </w:r>
          </w:p>
          <w:p w:rsidR="00872E1D" w:rsidRPr="004017CE" w:rsidRDefault="00872E1D" w:rsidP="008903D8">
            <w:pPr>
              <w:pStyle w:val="afb"/>
              <w:tabs>
                <w:tab w:val="left" w:pos="7184"/>
              </w:tabs>
              <w:ind w:left="97" w:right="101" w:firstLine="254"/>
              <w:jc w:val="both"/>
              <w:rPr>
                <w:rFonts w:ascii="Times New Roman" w:hAnsi="Times New Roman"/>
                <w:sz w:val="28"/>
                <w:szCs w:val="28"/>
                <w:lang w:eastAsia="ar-SA"/>
              </w:rPr>
            </w:pPr>
          </w:p>
          <w:p w:rsidR="005A5FC1" w:rsidRPr="004017CE" w:rsidRDefault="005A5FC1" w:rsidP="008903D8">
            <w:pPr>
              <w:pStyle w:val="afb"/>
              <w:tabs>
                <w:tab w:val="left" w:pos="7184"/>
              </w:tabs>
              <w:ind w:left="97" w:right="101" w:firstLine="254"/>
              <w:jc w:val="both"/>
              <w:rPr>
                <w:rFonts w:ascii="Times New Roman" w:hAnsi="Times New Roman"/>
                <w:sz w:val="28"/>
                <w:szCs w:val="28"/>
                <w:lang w:eastAsia="ar-SA"/>
              </w:rPr>
            </w:pPr>
          </w:p>
          <w:p w:rsidR="00A666E2" w:rsidRPr="004017CE" w:rsidRDefault="00A666E2" w:rsidP="008903D8">
            <w:pPr>
              <w:pStyle w:val="afb"/>
              <w:tabs>
                <w:tab w:val="left" w:pos="7184"/>
              </w:tabs>
              <w:ind w:left="97" w:right="101" w:firstLine="254"/>
              <w:jc w:val="both"/>
              <w:rPr>
                <w:rFonts w:ascii="Times New Roman" w:hAnsi="Times New Roman"/>
                <w:sz w:val="28"/>
                <w:szCs w:val="28"/>
                <w:lang w:eastAsia="ar-S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r w:rsidRPr="004017CE">
              <w:rPr>
                <w:rFonts w:cs="Times New Roman"/>
                <w:sz w:val="28"/>
                <w:szCs w:val="28"/>
                <w:lang w:val="uk-UA" w:eastAsia="ar-SA"/>
              </w:rPr>
              <w:t>2</w:t>
            </w:r>
            <w:r w:rsidRPr="004017CE">
              <w:rPr>
                <w:rFonts w:cs="Times New Roman"/>
                <w:sz w:val="28"/>
                <w:szCs w:val="28"/>
                <w:lang w:val="uk-UA"/>
              </w:rPr>
              <w:t xml:space="preserve">. Затримання особи, </w:t>
            </w:r>
            <w:r w:rsidRPr="004017CE">
              <w:rPr>
                <w:rFonts w:cs="Times New Roman"/>
                <w:b/>
                <w:sz w:val="28"/>
                <w:szCs w:val="28"/>
                <w:lang w:val="uk-UA"/>
              </w:rPr>
              <w:t>яка</w:t>
            </w:r>
            <w:r w:rsidR="00D15385" w:rsidRPr="004017CE">
              <w:rPr>
                <w:rFonts w:cs="Times New Roman"/>
                <w:b/>
                <w:sz w:val="28"/>
                <w:szCs w:val="28"/>
                <w:lang w:val="uk-UA"/>
              </w:rPr>
              <w:t xml:space="preserve"> підозрюється у вчинені кримінального</w:t>
            </w:r>
            <w:r w:rsidRPr="004017CE">
              <w:rPr>
                <w:rFonts w:cs="Times New Roman"/>
                <w:b/>
                <w:sz w:val="28"/>
                <w:szCs w:val="28"/>
                <w:lang w:val="uk-UA"/>
              </w:rPr>
              <w:t xml:space="preserve"> просту</w:t>
            </w:r>
            <w:r w:rsidR="00D15385" w:rsidRPr="004017CE">
              <w:rPr>
                <w:rFonts w:cs="Times New Roman"/>
                <w:b/>
                <w:sz w:val="28"/>
                <w:szCs w:val="28"/>
                <w:lang w:val="uk-UA"/>
              </w:rPr>
              <w:t>пку</w:t>
            </w:r>
            <w:r w:rsidRPr="004017CE">
              <w:rPr>
                <w:rFonts w:cs="Times New Roman"/>
                <w:sz w:val="28"/>
                <w:szCs w:val="28"/>
                <w:lang w:val="uk-UA"/>
              </w:rPr>
              <w:t>, здійснюється не більш як на три години з моменту фактичного затримання.</w:t>
            </w:r>
          </w:p>
          <w:p w:rsidR="00BF2FDB" w:rsidRPr="004017CE" w:rsidRDefault="00BF2FDB" w:rsidP="008903D8">
            <w:pPr>
              <w:pStyle w:val="StyleZakonu"/>
              <w:tabs>
                <w:tab w:val="left" w:pos="7184"/>
              </w:tabs>
              <w:spacing w:after="0"/>
              <w:ind w:left="97" w:right="101" w:firstLine="254"/>
              <w:rPr>
                <w:rFonts w:cs="Times New Roman"/>
                <w:b/>
                <w:sz w:val="28"/>
                <w:szCs w:val="28"/>
                <w:lang w:val="uk-UA"/>
              </w:rPr>
            </w:pPr>
          </w:p>
          <w:p w:rsidR="00872E1D" w:rsidRPr="004017CE" w:rsidRDefault="00872E1D" w:rsidP="008903D8">
            <w:pPr>
              <w:pStyle w:val="StyleZakonu"/>
              <w:tabs>
                <w:tab w:val="left" w:pos="7184"/>
              </w:tabs>
              <w:spacing w:after="0"/>
              <w:ind w:left="97" w:right="101" w:firstLine="254"/>
              <w:rPr>
                <w:rFonts w:cs="Times New Roman"/>
                <w:b/>
                <w:sz w:val="28"/>
                <w:szCs w:val="28"/>
                <w:lang w:val="uk-UA"/>
              </w:rPr>
            </w:pPr>
            <w:r w:rsidRPr="004017CE">
              <w:rPr>
                <w:rFonts w:cs="Times New Roman"/>
                <w:b/>
                <w:sz w:val="28"/>
                <w:szCs w:val="28"/>
                <w:lang w:val="uk-UA"/>
              </w:rPr>
              <w:t>Виключити</w:t>
            </w:r>
          </w:p>
          <w:p w:rsidR="00872E1D" w:rsidRPr="004017CE" w:rsidRDefault="00872E1D" w:rsidP="008903D8">
            <w:pPr>
              <w:pStyle w:val="StyleZakonu"/>
              <w:tabs>
                <w:tab w:val="left" w:pos="7184"/>
              </w:tabs>
              <w:spacing w:after="0"/>
              <w:ind w:left="97" w:right="101" w:firstLine="254"/>
              <w:rPr>
                <w:rFonts w:cs="Times New Roman"/>
                <w:sz w:val="28"/>
                <w:szCs w:val="28"/>
                <w:lang w:val="uk-U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p>
          <w:p w:rsidR="008A3297" w:rsidRPr="004017CE" w:rsidRDefault="008A3297" w:rsidP="008903D8">
            <w:pPr>
              <w:pStyle w:val="StyleZakonu"/>
              <w:tabs>
                <w:tab w:val="left" w:pos="7184"/>
              </w:tabs>
              <w:spacing w:after="0"/>
              <w:ind w:left="97" w:right="101" w:firstLine="254"/>
              <w:rPr>
                <w:rFonts w:cs="Times New Roman"/>
                <w:sz w:val="28"/>
                <w:szCs w:val="28"/>
                <w:lang w:val="uk-UA"/>
              </w:rPr>
            </w:pPr>
          </w:p>
          <w:p w:rsidR="008A3297" w:rsidRPr="004017CE" w:rsidRDefault="008A3297" w:rsidP="008903D8">
            <w:pPr>
              <w:pStyle w:val="StyleZakonu"/>
              <w:tabs>
                <w:tab w:val="left" w:pos="7184"/>
              </w:tabs>
              <w:spacing w:after="0"/>
              <w:ind w:right="101" w:firstLine="0"/>
              <w:rPr>
                <w:rFonts w:cs="Times New Roman"/>
                <w:sz w:val="28"/>
                <w:szCs w:val="28"/>
                <w:lang w:val="uk-UA"/>
              </w:rPr>
            </w:pPr>
          </w:p>
          <w:p w:rsidR="004017CE" w:rsidRDefault="004017CE" w:rsidP="004017CE">
            <w:pPr>
              <w:pStyle w:val="StyleZakonu"/>
              <w:tabs>
                <w:tab w:val="left" w:pos="7184"/>
              </w:tabs>
              <w:spacing w:after="0"/>
              <w:ind w:right="101" w:firstLine="0"/>
              <w:rPr>
                <w:rFonts w:cs="Times New Roman"/>
                <w:sz w:val="28"/>
                <w:szCs w:val="28"/>
                <w:lang w:val="uk-U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r w:rsidRPr="004017CE">
              <w:rPr>
                <w:rFonts w:cs="Times New Roman"/>
                <w:sz w:val="28"/>
                <w:szCs w:val="28"/>
                <w:lang w:val="uk-UA"/>
              </w:rPr>
              <w:t>3. Уповноважена службова особа, яка здійснила затримання, та дізнавач повинні негайно повідомити особі зрозумілою для неї мовою підстави затримання та у вчиненні якого кримінального правопорушення вона підозрюється, а також роз’яснити її право мати захисника, отримувати медичну допомогу, давати пояснення, показання або не говорити нічого з приводу підозри проти неї, негайно повідомити інших осіб про своє затримання і місце перебування відповідно до положень статті 213 цього Кодексу, вимагати перевірку обґрунтованості затримання та інші процесуальні права, передбачені цим Кодексом.</w:t>
            </w:r>
          </w:p>
          <w:p w:rsidR="004017CE" w:rsidRDefault="004017CE" w:rsidP="008903D8">
            <w:pPr>
              <w:pStyle w:val="afb"/>
              <w:tabs>
                <w:tab w:val="left" w:pos="7184"/>
              </w:tabs>
              <w:ind w:left="97" w:right="101" w:firstLine="254"/>
              <w:jc w:val="both"/>
              <w:rPr>
                <w:rStyle w:val="rvts9"/>
                <w:rFonts w:ascii="Times New Roman" w:hAnsi="Times New Roman"/>
                <w:b/>
                <w:bCs/>
                <w:color w:val="000000"/>
                <w:sz w:val="28"/>
                <w:szCs w:val="28"/>
                <w:shd w:val="clear" w:color="auto" w:fill="FFFFFF"/>
              </w:rPr>
            </w:pPr>
          </w:p>
          <w:p w:rsidR="00872E1D" w:rsidRPr="004017CE" w:rsidRDefault="00872E1D" w:rsidP="008903D8">
            <w:pPr>
              <w:pStyle w:val="afb"/>
              <w:tabs>
                <w:tab w:val="left" w:pos="7184"/>
              </w:tabs>
              <w:ind w:left="97" w:right="101" w:firstLine="254"/>
              <w:jc w:val="both"/>
              <w:rPr>
                <w:rFonts w:ascii="Times New Roman" w:hAnsi="Times New Roman"/>
                <w:b/>
                <w:sz w:val="28"/>
                <w:szCs w:val="28"/>
              </w:rPr>
            </w:pPr>
            <w:r w:rsidRPr="004017CE">
              <w:rPr>
                <w:rStyle w:val="rvts9"/>
                <w:rFonts w:ascii="Times New Roman" w:hAnsi="Times New Roman"/>
                <w:b/>
                <w:bCs/>
                <w:color w:val="000000"/>
                <w:sz w:val="28"/>
                <w:szCs w:val="28"/>
                <w:shd w:val="clear" w:color="auto" w:fill="FFFFFF"/>
              </w:rPr>
              <w:t xml:space="preserve">4. </w:t>
            </w:r>
            <w:hyperlink r:id="rId72" w:tgtFrame="_top" w:history="1">
              <w:r w:rsidRPr="004017CE">
                <w:rPr>
                  <w:rFonts w:ascii="Times New Roman" w:hAnsi="Times New Roman"/>
                  <w:b/>
                  <w:sz w:val="28"/>
                  <w:szCs w:val="28"/>
                </w:rPr>
                <w:t>Особу може бути затримано:</w:t>
              </w:r>
            </w:hyperlink>
          </w:p>
          <w:p w:rsidR="00872E1D" w:rsidRPr="004017CE" w:rsidRDefault="00872E1D" w:rsidP="008903D8">
            <w:pPr>
              <w:pStyle w:val="afb"/>
              <w:tabs>
                <w:tab w:val="left" w:pos="7184"/>
              </w:tabs>
              <w:ind w:left="97" w:right="101" w:firstLine="254"/>
              <w:jc w:val="both"/>
              <w:rPr>
                <w:rFonts w:ascii="Times New Roman" w:hAnsi="Times New Roman"/>
                <w:b/>
                <w:sz w:val="28"/>
                <w:szCs w:val="28"/>
              </w:rPr>
            </w:pPr>
            <w:hyperlink r:id="rId73" w:tgtFrame="_top" w:history="1">
              <w:r w:rsidRPr="004017CE">
                <w:rPr>
                  <w:rFonts w:ascii="Times New Roman" w:hAnsi="Times New Roman"/>
                  <w:b/>
                  <w:sz w:val="28"/>
                  <w:szCs w:val="28"/>
                </w:rPr>
                <w:t>1) до двадцяти чотирьох годин – за умови, якщо особа перебуває у стані алкогольного, наркотичного чи іншого сп’яніння та може завдати шкоди собі або оточуючим;</w:t>
              </w:r>
            </w:hyperlink>
          </w:p>
          <w:p w:rsidR="00872E1D" w:rsidRPr="004017CE" w:rsidRDefault="00872E1D" w:rsidP="008903D8">
            <w:pPr>
              <w:pStyle w:val="afb"/>
              <w:tabs>
                <w:tab w:val="left" w:pos="7184"/>
              </w:tabs>
              <w:ind w:left="97" w:right="101" w:firstLine="254"/>
              <w:jc w:val="both"/>
              <w:rPr>
                <w:rStyle w:val="a4"/>
                <w:rFonts w:ascii="Times New Roman" w:hAnsi="Times New Roman"/>
                <w:b/>
                <w:color w:val="auto"/>
                <w:sz w:val="28"/>
                <w:szCs w:val="28"/>
                <w:u w:val="none"/>
              </w:rPr>
            </w:pPr>
            <w:r w:rsidRPr="004017CE">
              <w:rPr>
                <w:rFonts w:ascii="Times New Roman" w:hAnsi="Times New Roman"/>
                <w:b/>
                <w:sz w:val="28"/>
                <w:szCs w:val="28"/>
              </w:rPr>
              <w:t xml:space="preserve">2) </w:t>
            </w:r>
            <w:hyperlink r:id="rId74" w:tgtFrame="_top" w:history="1">
              <w:r w:rsidRPr="004017CE">
                <w:rPr>
                  <w:rFonts w:ascii="Times New Roman" w:hAnsi="Times New Roman"/>
                  <w:b/>
                  <w:sz w:val="28"/>
                  <w:szCs w:val="28"/>
                </w:rPr>
                <w:t xml:space="preserve">до сімдесяти двох годин – за умов, якщо особа </w:t>
              </w:r>
            </w:hyperlink>
            <w:r w:rsidRPr="004017CE">
              <w:rPr>
                <w:rFonts w:ascii="Times New Roman" w:hAnsi="Times New Roman"/>
                <w:b/>
                <w:sz w:val="28"/>
                <w:szCs w:val="28"/>
              </w:rPr>
              <w:t>відмовляється виконувати законну вимогу уповноваженої службової особи щодо припинення кримінального проступку або чинить опір, чи намагається залишити місце вчинення кримінального проступку, або ухиляється від органів досудового розслідування чи суду.</w:t>
            </w:r>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rStyle w:val="a4"/>
                <w:b/>
                <w:color w:val="auto"/>
                <w:sz w:val="28"/>
                <w:szCs w:val="28"/>
                <w:u w:val="none"/>
              </w:rPr>
            </w:pPr>
            <w:r w:rsidRPr="004017CE">
              <w:rPr>
                <w:rStyle w:val="a4"/>
                <w:color w:val="auto"/>
                <w:sz w:val="28"/>
                <w:szCs w:val="28"/>
                <w:u w:val="none"/>
              </w:rPr>
              <w:t xml:space="preserve">      </w:t>
            </w:r>
            <w:hyperlink r:id="rId75" w:tgtFrame="_top" w:history="1">
              <w:r w:rsidRPr="004017CE">
                <w:rPr>
                  <w:rStyle w:val="a4"/>
                  <w:b/>
                  <w:color w:val="auto"/>
                  <w:sz w:val="28"/>
                  <w:szCs w:val="28"/>
                  <w:u w:val="none"/>
                </w:rPr>
                <w:t>Про затримання особи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 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у протоколі зазначається докладний опис такої особи та долучається її фотознімок. Протокол про затримання підписується особою, яка його склала, і затриманим. Копія протоколу негайно під розпис вручається затриманому та надсилається прокурору.</w:t>
              </w:r>
            </w:hyperlink>
          </w:p>
          <w:p w:rsidR="00872E1D" w:rsidRPr="004017CE" w:rsidRDefault="00872E1D" w:rsidP="008903D8">
            <w:pPr>
              <w:pStyle w:val="rvps2"/>
              <w:shd w:val="clear" w:color="auto" w:fill="FFFFFF"/>
              <w:tabs>
                <w:tab w:val="left" w:pos="7184"/>
              </w:tabs>
              <w:spacing w:before="0" w:beforeAutospacing="0" w:after="0" w:afterAutospacing="0"/>
              <w:ind w:left="97" w:right="101" w:firstLine="254"/>
              <w:jc w:val="both"/>
              <w:rPr>
                <w:bCs/>
                <w:sz w:val="28"/>
                <w:szCs w:val="28"/>
              </w:rPr>
            </w:pPr>
            <w:r w:rsidRPr="004017CE">
              <w:rPr>
                <w:rStyle w:val="a4"/>
                <w:color w:val="auto"/>
                <w:sz w:val="28"/>
                <w:szCs w:val="28"/>
                <w:u w:val="none"/>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StyleZakonu"/>
              <w:spacing w:after="0"/>
              <w:ind w:left="97" w:right="87"/>
              <w:rPr>
                <w:rFonts w:cs="Times New Roman"/>
                <w:sz w:val="28"/>
                <w:szCs w:val="28"/>
                <w:lang w:val="uk-UA" w:eastAsia="ar-SA"/>
              </w:rPr>
            </w:pPr>
            <w:r w:rsidRPr="004017CE">
              <w:rPr>
                <w:rFonts w:cs="Times New Roman"/>
                <w:b/>
                <w:sz w:val="28"/>
                <w:szCs w:val="28"/>
                <w:lang w:val="uk-UA" w:eastAsia="ar-SA"/>
              </w:rPr>
              <w:t>Стаття 298</w:t>
            </w:r>
            <w:r w:rsidRPr="004017CE">
              <w:rPr>
                <w:rFonts w:cs="Times New Roman"/>
                <w:b/>
                <w:sz w:val="28"/>
                <w:szCs w:val="28"/>
                <w:vertAlign w:val="superscript"/>
                <w:lang w:val="uk-UA" w:eastAsia="ar-SA"/>
              </w:rPr>
              <w:t>5</w:t>
            </w:r>
            <w:r w:rsidRPr="004017CE">
              <w:rPr>
                <w:rFonts w:cs="Times New Roman"/>
                <w:b/>
                <w:sz w:val="28"/>
                <w:szCs w:val="28"/>
                <w:lang w:val="uk-UA" w:eastAsia="ar-SA"/>
              </w:rPr>
              <w:t>.</w:t>
            </w:r>
            <w:r w:rsidRPr="004017CE">
              <w:rPr>
                <w:rFonts w:cs="Times New Roman"/>
                <w:sz w:val="28"/>
                <w:szCs w:val="28"/>
                <w:lang w:val="uk-UA" w:eastAsia="ar-SA"/>
              </w:rPr>
              <w:t xml:space="preserve"> Порядок продовження, зупинення строків дізнання</w:t>
            </w:r>
          </w:p>
          <w:p w:rsidR="00872E1D" w:rsidRPr="004017CE" w:rsidRDefault="00872E1D" w:rsidP="00BF2FDB">
            <w:pPr>
              <w:pStyle w:val="StyleZakonu"/>
              <w:spacing w:after="0"/>
              <w:ind w:left="97" w:right="87"/>
              <w:rPr>
                <w:rFonts w:cs="Times New Roman"/>
                <w:sz w:val="28"/>
                <w:szCs w:val="28"/>
                <w:lang w:val="uk-UA" w:eastAsia="ar-SA"/>
              </w:rPr>
            </w:pP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1. У разі необхідності проведення додаткових слідчих і розшукових дій строк дізнання може бути продовжений прокурором до тридцяти днів. Про продовження строку дізнання прокурор виносить постанову.</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2. У разі неможливості закінчити дізнання у строк, визначений статтею 219 цього Кодексу, дізнавач або прокурор звільняє затриману особу не пізніше сімдесяти двох годин з моменту затримання.</w:t>
            </w: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3. Перебіг строку дізнання зупиняється у випадку, передбаченому статтею 280 цього Кодексу.</w:t>
            </w: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r w:rsidRPr="004017CE">
              <w:rPr>
                <w:sz w:val="28"/>
                <w:szCs w:val="28"/>
                <w:lang w:val="uk-UA"/>
              </w:rPr>
              <w:t xml:space="preserve">   4. Строк із дня винесення постанови про зупинення кримінального провадження до дня її скасування слідчим суддею або винесення постанови про відновлення кримінального провадження не включається до строків, передбачених цією статтею.</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StyleZakonu"/>
              <w:tabs>
                <w:tab w:val="left" w:pos="7184"/>
              </w:tabs>
              <w:spacing w:after="0"/>
              <w:ind w:left="97" w:right="101" w:firstLine="254"/>
              <w:rPr>
                <w:rFonts w:cs="Times New Roman"/>
                <w:sz w:val="28"/>
                <w:szCs w:val="28"/>
                <w:lang w:val="uk-UA" w:eastAsia="ar-SA"/>
              </w:rPr>
            </w:pPr>
            <w:r w:rsidRPr="004017CE">
              <w:rPr>
                <w:rFonts w:cs="Times New Roman"/>
                <w:b/>
                <w:sz w:val="28"/>
                <w:szCs w:val="28"/>
                <w:lang w:val="uk-UA" w:eastAsia="ar-SA"/>
              </w:rPr>
              <w:t>Стаття 298</w:t>
            </w:r>
            <w:r w:rsidRPr="004017CE">
              <w:rPr>
                <w:rFonts w:cs="Times New Roman"/>
                <w:b/>
                <w:sz w:val="28"/>
                <w:szCs w:val="28"/>
                <w:vertAlign w:val="superscript"/>
                <w:lang w:val="uk-UA" w:eastAsia="ar-SA"/>
              </w:rPr>
              <w:t>5</w:t>
            </w:r>
            <w:r w:rsidRPr="004017CE">
              <w:rPr>
                <w:rFonts w:cs="Times New Roman"/>
                <w:b/>
                <w:sz w:val="28"/>
                <w:szCs w:val="28"/>
                <w:lang w:val="uk-UA" w:eastAsia="ar-SA"/>
              </w:rPr>
              <w:t>.</w:t>
            </w:r>
            <w:r w:rsidRPr="004017CE">
              <w:rPr>
                <w:rFonts w:cs="Times New Roman"/>
                <w:sz w:val="28"/>
                <w:szCs w:val="28"/>
                <w:lang w:val="uk-UA" w:eastAsia="ar-SA"/>
              </w:rPr>
              <w:t xml:space="preserve"> Порядок продовження, зупинення строків дізнання</w:t>
            </w:r>
          </w:p>
          <w:p w:rsidR="00872E1D" w:rsidRPr="004017CE" w:rsidRDefault="00872E1D" w:rsidP="008903D8">
            <w:pPr>
              <w:pStyle w:val="StyleZakonu"/>
              <w:tabs>
                <w:tab w:val="left" w:pos="7184"/>
              </w:tabs>
              <w:spacing w:after="0"/>
              <w:ind w:left="97" w:right="101" w:firstLine="254"/>
              <w:rPr>
                <w:rFonts w:cs="Times New Roman"/>
                <w:sz w:val="28"/>
                <w:szCs w:val="28"/>
                <w:lang w:val="uk-UA" w:eastAsia="ar-S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r w:rsidRPr="004017CE">
              <w:rPr>
                <w:rFonts w:cs="Times New Roman"/>
                <w:sz w:val="28"/>
                <w:szCs w:val="28"/>
                <w:lang w:val="uk-UA"/>
              </w:rPr>
              <w:t xml:space="preserve">1. У разі необхідності проведення додаткових слідчих і розшукових дій строк дізнання може бути продовжений прокурором до </w:t>
            </w:r>
            <w:r w:rsidR="009D0F2D" w:rsidRPr="004017CE">
              <w:rPr>
                <w:rFonts w:cs="Times New Roman"/>
                <w:b/>
                <w:sz w:val="28"/>
                <w:szCs w:val="28"/>
                <w:lang w:val="uk-UA"/>
              </w:rPr>
              <w:t>двох місяців</w:t>
            </w:r>
            <w:r w:rsidRPr="004017CE">
              <w:rPr>
                <w:rFonts w:cs="Times New Roman"/>
                <w:sz w:val="28"/>
                <w:szCs w:val="28"/>
                <w:lang w:val="uk-UA"/>
              </w:rPr>
              <w:t>. Про продовження строку дізнання прокурор виносить постанову.</w:t>
            </w:r>
          </w:p>
          <w:p w:rsidR="00872E1D" w:rsidRPr="004017CE" w:rsidRDefault="008F7081" w:rsidP="008903D8">
            <w:pPr>
              <w:pStyle w:val="StyleZakonu"/>
              <w:tabs>
                <w:tab w:val="left" w:pos="7184"/>
              </w:tabs>
              <w:spacing w:after="0"/>
              <w:ind w:left="97" w:right="101" w:firstLine="254"/>
              <w:rPr>
                <w:rFonts w:cs="Times New Roman"/>
                <w:b/>
                <w:sz w:val="28"/>
                <w:szCs w:val="28"/>
                <w:lang w:val="uk-UA"/>
              </w:rPr>
            </w:pPr>
            <w:r w:rsidRPr="004017CE">
              <w:rPr>
                <w:rFonts w:cs="Times New Roman"/>
                <w:b/>
                <w:sz w:val="28"/>
                <w:szCs w:val="28"/>
                <w:lang w:val="uk-UA"/>
              </w:rPr>
              <w:t xml:space="preserve">         </w:t>
            </w:r>
            <w:r w:rsidR="00872E1D" w:rsidRPr="004017CE">
              <w:rPr>
                <w:rFonts w:cs="Times New Roman"/>
                <w:b/>
                <w:sz w:val="28"/>
                <w:szCs w:val="28"/>
                <w:lang w:val="uk-UA"/>
              </w:rPr>
              <w:t xml:space="preserve">Виключити     </w:t>
            </w:r>
          </w:p>
          <w:p w:rsidR="00872E1D" w:rsidRPr="004017CE" w:rsidRDefault="00872E1D" w:rsidP="008903D8">
            <w:pPr>
              <w:pStyle w:val="StyleZakonu"/>
              <w:tabs>
                <w:tab w:val="left" w:pos="7184"/>
              </w:tabs>
              <w:spacing w:after="0"/>
              <w:ind w:left="97" w:right="101" w:firstLine="254"/>
              <w:rPr>
                <w:rFonts w:cs="Times New Roman"/>
                <w:sz w:val="28"/>
                <w:szCs w:val="28"/>
                <w:lang w:val="uk-U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p>
          <w:p w:rsidR="008459F4" w:rsidRPr="004017CE" w:rsidRDefault="008459F4" w:rsidP="008903D8">
            <w:pPr>
              <w:pStyle w:val="StyleZakonu"/>
              <w:tabs>
                <w:tab w:val="left" w:pos="7184"/>
              </w:tabs>
              <w:spacing w:after="0"/>
              <w:ind w:left="97" w:right="101" w:firstLine="254"/>
              <w:rPr>
                <w:rFonts w:cs="Times New Roman"/>
                <w:sz w:val="28"/>
                <w:szCs w:val="28"/>
                <w:lang w:val="uk-UA"/>
              </w:rPr>
            </w:pPr>
          </w:p>
          <w:p w:rsidR="00872E1D" w:rsidRPr="004017CE" w:rsidRDefault="00872E1D" w:rsidP="008903D8">
            <w:pPr>
              <w:pStyle w:val="StyleZakonu"/>
              <w:tabs>
                <w:tab w:val="left" w:pos="7184"/>
              </w:tabs>
              <w:spacing w:after="0"/>
              <w:ind w:left="97" w:right="101" w:firstLine="254"/>
              <w:rPr>
                <w:rFonts w:cs="Times New Roman"/>
                <w:sz w:val="28"/>
                <w:szCs w:val="28"/>
                <w:lang w:val="uk-UA"/>
              </w:rPr>
            </w:pPr>
            <w:r w:rsidRPr="004017CE">
              <w:rPr>
                <w:rFonts w:cs="Times New Roman"/>
                <w:sz w:val="28"/>
                <w:szCs w:val="28"/>
                <w:lang w:val="uk-UA"/>
              </w:rPr>
              <w:t>3. Перебіг строку дізнання зупиняється у випадку, передбаченому статтею 280 цього Кодексу.</w:t>
            </w:r>
          </w:p>
          <w:p w:rsidR="00872E1D" w:rsidRPr="004017CE" w:rsidRDefault="00872E1D" w:rsidP="008903D8">
            <w:pPr>
              <w:widowControl w:val="0"/>
              <w:tabs>
                <w:tab w:val="num" w:pos="-426"/>
                <w:tab w:val="left" w:pos="7184"/>
              </w:tabs>
              <w:spacing w:after="0" w:line="240" w:lineRule="auto"/>
              <w:ind w:left="97" w:right="101" w:firstLine="254"/>
              <w:jc w:val="both"/>
              <w:rPr>
                <w:bCs/>
                <w:sz w:val="28"/>
                <w:szCs w:val="28"/>
              </w:rPr>
            </w:pPr>
            <w:r w:rsidRPr="004017CE">
              <w:rPr>
                <w:rFonts w:ascii="Times New Roman" w:hAnsi="Times New Roman"/>
                <w:sz w:val="28"/>
                <w:szCs w:val="28"/>
              </w:rPr>
              <w:t>4. Строк із дня винесення постанови про зупинення кримінального провадження до дня її скасування слідчим суддею або винесення постанови про відновлення кримінального провадження не включається до строків, передбачених цією статтею</w:t>
            </w:r>
            <w:r w:rsidR="008459F4" w:rsidRPr="004017CE">
              <w:rPr>
                <w:rFonts w:ascii="Times New Roman" w:hAnsi="Times New Roman"/>
                <w:sz w:val="28"/>
                <w:szCs w:val="28"/>
              </w:rPr>
              <w:t>.</w:t>
            </w:r>
          </w:p>
        </w:tc>
      </w:tr>
      <w:tr w:rsidR="00872E1D" w:rsidRPr="004017CE" w:rsidTr="004017CE">
        <w:tblPrEx>
          <w:tblCellMar>
            <w:left w:w="45" w:type="dxa"/>
          </w:tblCellMar>
        </w:tblPrEx>
        <w:trPr>
          <w:trHeight w:val="857"/>
        </w:trPr>
        <w:tc>
          <w:tcPr>
            <w:tcW w:w="7372"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BF2FDB">
            <w:pPr>
              <w:pStyle w:val="StyleZakonu"/>
              <w:spacing w:after="0"/>
              <w:ind w:left="97" w:right="87"/>
              <w:rPr>
                <w:rFonts w:cs="Times New Roman"/>
                <w:bCs/>
                <w:sz w:val="28"/>
                <w:szCs w:val="28"/>
                <w:lang w:val="uk-UA"/>
              </w:rPr>
            </w:pPr>
            <w:r w:rsidRPr="004017CE">
              <w:rPr>
                <w:rFonts w:cs="Times New Roman"/>
                <w:b/>
                <w:sz w:val="28"/>
                <w:szCs w:val="28"/>
                <w:lang w:val="uk-UA"/>
              </w:rPr>
              <w:t xml:space="preserve">Стаття 301. </w:t>
            </w:r>
            <w:r w:rsidRPr="004017CE">
              <w:rPr>
                <w:rFonts w:cs="Times New Roman"/>
                <w:bCs/>
                <w:sz w:val="28"/>
                <w:szCs w:val="28"/>
                <w:lang w:val="uk-UA"/>
              </w:rPr>
              <w:t>Особливості закінчення дізнання</w:t>
            </w:r>
          </w:p>
          <w:p w:rsidR="00872E1D" w:rsidRPr="004017CE" w:rsidRDefault="00872E1D" w:rsidP="00BF2FDB">
            <w:pPr>
              <w:pStyle w:val="StyleZakonu"/>
              <w:spacing w:after="0"/>
              <w:ind w:left="97" w:right="87"/>
              <w:rPr>
                <w:rFonts w:cs="Times New Roman"/>
                <w:bCs/>
                <w:sz w:val="28"/>
                <w:szCs w:val="28"/>
                <w:lang w:val="uk-UA"/>
              </w:rPr>
            </w:pPr>
          </w:p>
          <w:p w:rsidR="00872E1D" w:rsidRPr="004017CE" w:rsidRDefault="00872E1D" w:rsidP="00BF2FDB">
            <w:pPr>
              <w:pStyle w:val="StyleZakonu"/>
              <w:spacing w:after="0"/>
              <w:ind w:left="97" w:right="87"/>
              <w:rPr>
                <w:rFonts w:cs="Times New Roman"/>
                <w:sz w:val="28"/>
                <w:szCs w:val="28"/>
                <w:lang w:val="uk-UA"/>
              </w:rPr>
            </w:pPr>
            <w:r w:rsidRPr="004017CE">
              <w:rPr>
                <w:rFonts w:cs="Times New Roman"/>
                <w:sz w:val="28"/>
                <w:szCs w:val="28"/>
                <w:lang w:val="uk-UA"/>
              </w:rPr>
              <w:t>1</w:t>
            </w:r>
            <w:r w:rsidRPr="004017CE">
              <w:rPr>
                <w:rFonts w:cs="Times New Roman"/>
                <w:b/>
                <w:sz w:val="28"/>
                <w:szCs w:val="28"/>
                <w:lang w:val="uk-UA"/>
              </w:rPr>
              <w:t xml:space="preserve">. </w:t>
            </w:r>
            <w:r w:rsidRPr="004017CE">
              <w:rPr>
                <w:rFonts w:cs="Times New Roman"/>
                <w:sz w:val="28"/>
                <w:szCs w:val="28"/>
                <w:lang w:val="uk-UA"/>
              </w:rPr>
              <w:t>Дізнавач зобов’язаний у найкоротший строк, але не пізніше сімдесяти двох годин з моменту затримання особи в порядку, передбаченому частиною четвертою статті 298-2 цього Кодексу, подати прокурору всі зібрані матеріали дізнання разом із повідомленням про підозру, про що невідкладно письмово повідомляє підозрюваного, його захисника, законного представника, потерпілого.</w:t>
            </w:r>
          </w:p>
          <w:p w:rsidR="00872E1D" w:rsidRPr="004017CE" w:rsidRDefault="008F7081" w:rsidP="00BF2FDB">
            <w:pPr>
              <w:pStyle w:val="StyleZakonu"/>
              <w:spacing w:after="0"/>
              <w:ind w:left="97" w:right="87"/>
              <w:rPr>
                <w:rFonts w:cs="Times New Roman"/>
                <w:sz w:val="28"/>
                <w:szCs w:val="28"/>
                <w:lang w:val="uk-UA"/>
              </w:rPr>
            </w:pPr>
            <w:r w:rsidRPr="004017CE">
              <w:rPr>
                <w:rFonts w:cs="Times New Roman"/>
                <w:sz w:val="28"/>
                <w:szCs w:val="28"/>
                <w:lang w:val="uk-UA"/>
              </w:rPr>
              <w:t>…</w:t>
            </w:r>
          </w:p>
          <w:p w:rsidR="00187635" w:rsidRPr="004017CE" w:rsidRDefault="00187635" w:rsidP="00BF2FDB">
            <w:pPr>
              <w:pStyle w:val="StyleZakonu"/>
              <w:spacing w:after="0"/>
              <w:ind w:left="97" w:right="87"/>
              <w:rPr>
                <w:rFonts w:cs="Times New Roman"/>
                <w:sz w:val="28"/>
                <w:szCs w:val="28"/>
                <w:lang w:val="uk-UA"/>
              </w:rPr>
            </w:pPr>
          </w:p>
          <w:p w:rsidR="00872E1D" w:rsidRPr="004017CE" w:rsidRDefault="00872E1D" w:rsidP="00BF2FDB">
            <w:pPr>
              <w:pStyle w:val="ab"/>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7" w:right="87" w:firstLine="284"/>
              <w:jc w:val="both"/>
              <w:textAlignment w:val="baseline"/>
              <w:rPr>
                <w:color w:val="auto"/>
                <w:sz w:val="28"/>
                <w:szCs w:val="28"/>
                <w:lang w:val="uk-UA"/>
              </w:rPr>
            </w:pPr>
          </w:p>
        </w:tc>
        <w:tc>
          <w:tcPr>
            <w:tcW w:w="7527" w:type="dxa"/>
            <w:tcBorders>
              <w:top w:val="single" w:sz="4" w:space="0" w:color="000000"/>
              <w:left w:val="single" w:sz="4" w:space="0" w:color="000000"/>
              <w:bottom w:val="single" w:sz="4" w:space="0" w:color="auto"/>
              <w:right w:val="single" w:sz="4" w:space="0" w:color="000000"/>
            </w:tcBorders>
            <w:shd w:val="clear" w:color="auto" w:fill="FFFFFF"/>
          </w:tcPr>
          <w:p w:rsidR="00872E1D" w:rsidRPr="004017CE" w:rsidRDefault="00872E1D" w:rsidP="008903D8">
            <w:pPr>
              <w:pStyle w:val="StyleZakonu"/>
              <w:tabs>
                <w:tab w:val="left" w:pos="7184"/>
              </w:tabs>
              <w:spacing w:after="0"/>
              <w:ind w:left="97" w:right="101" w:firstLine="254"/>
              <w:rPr>
                <w:rFonts w:cs="Times New Roman"/>
                <w:bCs/>
                <w:sz w:val="28"/>
                <w:szCs w:val="28"/>
                <w:lang w:val="uk-UA"/>
              </w:rPr>
            </w:pPr>
            <w:r w:rsidRPr="004017CE">
              <w:rPr>
                <w:rFonts w:cs="Times New Roman"/>
                <w:b/>
                <w:sz w:val="28"/>
                <w:szCs w:val="28"/>
                <w:lang w:val="uk-UA"/>
              </w:rPr>
              <w:t>Стаття 301.</w:t>
            </w:r>
            <w:r w:rsidRPr="004017CE">
              <w:rPr>
                <w:rFonts w:cs="Times New Roman"/>
                <w:bCs/>
                <w:sz w:val="28"/>
                <w:szCs w:val="28"/>
                <w:lang w:val="uk-UA"/>
              </w:rPr>
              <w:t>Особливості закінчення дізнання</w:t>
            </w:r>
          </w:p>
          <w:p w:rsidR="00872E1D" w:rsidRPr="004017CE" w:rsidRDefault="00872E1D" w:rsidP="008903D8">
            <w:pPr>
              <w:pStyle w:val="StyleZakonu"/>
              <w:tabs>
                <w:tab w:val="left" w:pos="7184"/>
              </w:tabs>
              <w:spacing w:after="0"/>
              <w:ind w:left="97" w:right="101" w:firstLine="254"/>
              <w:rPr>
                <w:rFonts w:cs="Times New Roman"/>
                <w:b/>
                <w:bCs/>
                <w:sz w:val="28"/>
                <w:szCs w:val="28"/>
                <w:lang w:val="uk-UA"/>
              </w:rPr>
            </w:pPr>
          </w:p>
          <w:p w:rsidR="00872E1D" w:rsidRPr="004017CE" w:rsidRDefault="00872E1D" w:rsidP="008903D8">
            <w:pPr>
              <w:pStyle w:val="StyleZakonu"/>
              <w:tabs>
                <w:tab w:val="left" w:pos="7184"/>
              </w:tabs>
              <w:spacing w:after="0"/>
              <w:ind w:left="97" w:right="101" w:firstLine="254"/>
              <w:rPr>
                <w:rFonts w:cs="Times New Roman"/>
                <w:b/>
                <w:sz w:val="28"/>
                <w:szCs w:val="28"/>
                <w:lang w:val="uk-UA"/>
              </w:rPr>
            </w:pPr>
            <w:r w:rsidRPr="004017CE">
              <w:rPr>
                <w:rFonts w:cs="Times New Roman"/>
                <w:b/>
                <w:sz w:val="28"/>
                <w:szCs w:val="28"/>
                <w:lang w:val="uk-UA"/>
              </w:rPr>
              <w:t>1. Дізнавач зобов’язаний у найкоротший строк подати прокурору всі зібрані матеріали дізнання разом із повідомленням про підозру, про що невідкладно письмово повідомляє підозрюваного, його захисника, законного представника, потерпілого.</w:t>
            </w:r>
          </w:p>
          <w:p w:rsidR="008F7081" w:rsidRPr="004017CE" w:rsidRDefault="008F7081" w:rsidP="008903D8">
            <w:pPr>
              <w:tabs>
                <w:tab w:val="left" w:pos="7184"/>
              </w:tabs>
              <w:spacing w:after="0" w:line="240" w:lineRule="auto"/>
              <w:ind w:left="97" w:right="101" w:firstLine="254"/>
              <w:jc w:val="both"/>
              <w:rPr>
                <w:rFonts w:ascii="Times New Roman" w:hAnsi="Times New Roman"/>
                <w:color w:val="00000A"/>
                <w:kern w:val="1"/>
                <w:sz w:val="28"/>
                <w:szCs w:val="28"/>
                <w:lang w:eastAsia="ru-RU"/>
              </w:rPr>
            </w:pPr>
            <w:r w:rsidRPr="004017CE">
              <w:rPr>
                <w:rFonts w:ascii="Times New Roman" w:hAnsi="Times New Roman"/>
                <w:color w:val="00000A"/>
                <w:kern w:val="1"/>
                <w:sz w:val="28"/>
                <w:szCs w:val="28"/>
                <w:lang w:eastAsia="ru-RU"/>
              </w:rPr>
              <w:t xml:space="preserve">    </w:t>
            </w:r>
          </w:p>
          <w:p w:rsidR="008F7081" w:rsidRPr="004017CE" w:rsidRDefault="008F7081" w:rsidP="008903D8">
            <w:pPr>
              <w:tabs>
                <w:tab w:val="left" w:pos="7184"/>
              </w:tabs>
              <w:spacing w:after="0" w:line="240" w:lineRule="auto"/>
              <w:ind w:left="97" w:right="101" w:firstLine="254"/>
              <w:jc w:val="both"/>
              <w:rPr>
                <w:rFonts w:ascii="Times New Roman" w:hAnsi="Times New Roman"/>
                <w:color w:val="00000A"/>
                <w:kern w:val="1"/>
                <w:sz w:val="28"/>
                <w:szCs w:val="28"/>
                <w:lang w:eastAsia="ru-RU"/>
              </w:rPr>
            </w:pPr>
          </w:p>
          <w:p w:rsidR="00187635" w:rsidRPr="004017CE" w:rsidRDefault="008F7081" w:rsidP="008903D8">
            <w:pPr>
              <w:tabs>
                <w:tab w:val="left" w:pos="7184"/>
              </w:tabs>
              <w:spacing w:after="0" w:line="240" w:lineRule="auto"/>
              <w:ind w:left="97" w:right="101" w:firstLine="254"/>
              <w:jc w:val="both"/>
              <w:rPr>
                <w:rFonts w:ascii="Times New Roman" w:hAnsi="Times New Roman"/>
                <w:b/>
                <w:sz w:val="28"/>
                <w:szCs w:val="28"/>
              </w:rPr>
            </w:pPr>
            <w:r w:rsidRPr="004017CE">
              <w:rPr>
                <w:rFonts w:ascii="Times New Roman" w:hAnsi="Times New Roman"/>
                <w:color w:val="00000A"/>
                <w:kern w:val="1"/>
                <w:sz w:val="28"/>
                <w:szCs w:val="28"/>
                <w:lang w:eastAsia="ru-RU"/>
              </w:rPr>
              <w:t xml:space="preserve">        …</w:t>
            </w:r>
          </w:p>
          <w:p w:rsidR="008F7081" w:rsidRPr="004017CE" w:rsidRDefault="008F7081" w:rsidP="008903D8">
            <w:pPr>
              <w:tabs>
                <w:tab w:val="left" w:pos="7184"/>
              </w:tabs>
              <w:spacing w:after="0" w:line="240" w:lineRule="auto"/>
              <w:ind w:left="97" w:right="101" w:firstLine="254"/>
              <w:jc w:val="both"/>
              <w:rPr>
                <w:rFonts w:ascii="Times New Roman" w:hAnsi="Times New Roman"/>
                <w:b/>
                <w:sz w:val="28"/>
                <w:szCs w:val="28"/>
              </w:rPr>
            </w:pPr>
          </w:p>
          <w:p w:rsidR="00872E1D" w:rsidRPr="004017CE" w:rsidRDefault="00872E1D" w:rsidP="008903D8">
            <w:pPr>
              <w:tabs>
                <w:tab w:val="left" w:pos="7184"/>
              </w:tabs>
              <w:spacing w:after="0" w:line="240" w:lineRule="auto"/>
              <w:ind w:left="97" w:right="101" w:firstLine="254"/>
              <w:jc w:val="both"/>
              <w:rPr>
                <w:bCs/>
                <w:sz w:val="28"/>
                <w:szCs w:val="28"/>
              </w:rPr>
            </w:pP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b/>
                <w:sz w:val="28"/>
                <w:szCs w:val="28"/>
              </w:rPr>
            </w:pPr>
            <w:r w:rsidRPr="004017CE">
              <w:rPr>
                <w:rStyle w:val="rvts9"/>
                <w:b/>
                <w:bCs/>
                <w:sz w:val="28"/>
                <w:szCs w:val="28"/>
                <w:bdr w:val="none" w:sz="0" w:space="0" w:color="auto" w:frame="1"/>
              </w:rPr>
              <w:t>Стаття 381.</w:t>
            </w:r>
            <w:r w:rsidRPr="004017CE">
              <w:rPr>
                <w:rStyle w:val="apple-converted-space"/>
                <w:sz w:val="28"/>
                <w:szCs w:val="28"/>
              </w:rPr>
              <w:t> </w:t>
            </w:r>
            <w:r w:rsidR="00693919" w:rsidRPr="004017CE">
              <w:rPr>
                <w:rStyle w:val="apple-converted-space"/>
                <w:sz w:val="28"/>
                <w:szCs w:val="28"/>
              </w:rPr>
              <w:t xml:space="preserve"> </w:t>
            </w:r>
            <w:r w:rsidRPr="004017CE">
              <w:rPr>
                <w:sz w:val="28"/>
                <w:szCs w:val="28"/>
              </w:rPr>
              <w:t>Загальні положення провадження щодо кримінальних проступків</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1. Після отримання обвинувального акта щодо вчинення кримінального проступку суд у п’ятиденний строк, а у разі затримання особи - у порядку, передбаченому частиною четвертою статті 298-2 цього Кодексу, невідкладно призначає судовий розгляд.</w:t>
            </w:r>
          </w:p>
          <w:p w:rsidR="002533FA" w:rsidRPr="004017CE" w:rsidRDefault="002533FA" w:rsidP="00BF2FDB">
            <w:pPr>
              <w:pStyle w:val="rvps2"/>
              <w:widowControl w:val="0"/>
              <w:shd w:val="clear" w:color="auto" w:fill="FFFFFF"/>
              <w:spacing w:before="0" w:beforeAutospacing="0" w:after="0" w:afterAutospacing="0"/>
              <w:ind w:left="97" w:right="87" w:firstLine="284"/>
              <w:jc w:val="both"/>
              <w:textAlignment w:val="baseline"/>
              <w:rPr>
                <w:b/>
                <w:sz w:val="28"/>
                <w:szCs w:val="28"/>
              </w:rPr>
            </w:pPr>
            <w:r w:rsidRPr="004017CE">
              <w:rPr>
                <w:b/>
                <w:sz w:val="28"/>
                <w:szCs w:val="28"/>
              </w:rPr>
              <w:t>Відсутній</w:t>
            </w:r>
          </w:p>
          <w:p w:rsidR="002533FA" w:rsidRPr="004017CE" w:rsidRDefault="002533FA" w:rsidP="00BF2FDB">
            <w:pPr>
              <w:pStyle w:val="rvps2"/>
              <w:widowControl w:val="0"/>
              <w:shd w:val="clear" w:color="auto" w:fill="FFFFFF"/>
              <w:spacing w:before="0" w:beforeAutospacing="0" w:after="0" w:afterAutospacing="0"/>
              <w:ind w:left="97" w:right="87" w:firstLine="284"/>
              <w:jc w:val="both"/>
              <w:textAlignment w:val="baseline"/>
              <w:rPr>
                <w:sz w:val="28"/>
                <w:szCs w:val="28"/>
              </w:rPr>
            </w:pPr>
          </w:p>
          <w:p w:rsidR="002533FA" w:rsidRPr="004017CE" w:rsidRDefault="002533FA" w:rsidP="00BF2FDB">
            <w:pPr>
              <w:pStyle w:val="rvps2"/>
              <w:widowControl w:val="0"/>
              <w:shd w:val="clear" w:color="auto" w:fill="FFFFFF"/>
              <w:spacing w:before="0" w:beforeAutospacing="0" w:after="0" w:afterAutospacing="0"/>
              <w:ind w:left="97" w:right="87" w:firstLine="284"/>
              <w:jc w:val="both"/>
              <w:textAlignment w:val="baseline"/>
              <w:rPr>
                <w:sz w:val="28"/>
                <w:szCs w:val="28"/>
              </w:rPr>
            </w:pPr>
          </w:p>
          <w:p w:rsidR="002533FA" w:rsidRPr="004017CE" w:rsidRDefault="002533FA" w:rsidP="00BF2FDB">
            <w:pPr>
              <w:pStyle w:val="rvps2"/>
              <w:widowControl w:val="0"/>
              <w:shd w:val="clear" w:color="auto" w:fill="FFFFFF"/>
              <w:spacing w:before="0" w:beforeAutospacing="0" w:after="0" w:afterAutospacing="0"/>
              <w:ind w:left="97" w:right="87" w:firstLine="284"/>
              <w:jc w:val="both"/>
              <w:textAlignment w:val="baseline"/>
              <w:rPr>
                <w:sz w:val="28"/>
                <w:szCs w:val="28"/>
              </w:rPr>
            </w:pPr>
          </w:p>
          <w:p w:rsidR="002533FA" w:rsidRPr="004017CE" w:rsidRDefault="002533FA" w:rsidP="00BF2FDB">
            <w:pPr>
              <w:pStyle w:val="rvps2"/>
              <w:widowControl w:val="0"/>
              <w:shd w:val="clear" w:color="auto" w:fill="FFFFFF"/>
              <w:spacing w:before="0" w:beforeAutospacing="0" w:after="0" w:afterAutospacing="0"/>
              <w:ind w:left="97" w:right="87" w:firstLine="284"/>
              <w:jc w:val="both"/>
              <w:textAlignment w:val="baseline"/>
              <w:rPr>
                <w:sz w:val="28"/>
                <w:szCs w:val="28"/>
              </w:rPr>
            </w:pPr>
          </w:p>
          <w:p w:rsidR="003B04CA" w:rsidRPr="004017CE" w:rsidRDefault="003B04CA" w:rsidP="00BF2FDB">
            <w:pPr>
              <w:pStyle w:val="rvps2"/>
              <w:widowControl w:val="0"/>
              <w:shd w:val="clear" w:color="auto" w:fill="FFFFFF"/>
              <w:spacing w:before="0" w:beforeAutospacing="0" w:after="0" w:afterAutospacing="0"/>
              <w:ind w:left="97" w:right="87" w:firstLine="284"/>
              <w:jc w:val="both"/>
              <w:textAlignment w:val="baseline"/>
              <w:rPr>
                <w:sz w:val="28"/>
                <w:szCs w:val="28"/>
                <w:lang w:val="ru-RU"/>
              </w:rPr>
            </w:pPr>
          </w:p>
          <w:p w:rsidR="003B04CA" w:rsidRPr="004017CE" w:rsidRDefault="003B04CA" w:rsidP="00BF2FDB">
            <w:pPr>
              <w:pStyle w:val="rvps2"/>
              <w:widowControl w:val="0"/>
              <w:shd w:val="clear" w:color="auto" w:fill="FFFFFF"/>
              <w:spacing w:before="0" w:beforeAutospacing="0" w:after="0" w:afterAutospacing="0"/>
              <w:ind w:left="97" w:right="87" w:firstLine="284"/>
              <w:jc w:val="both"/>
              <w:textAlignment w:val="baseline"/>
              <w:rPr>
                <w:sz w:val="28"/>
                <w:szCs w:val="28"/>
                <w:lang w:val="ru-RU"/>
              </w:rPr>
            </w:pPr>
          </w:p>
          <w:p w:rsidR="004017CE" w:rsidRDefault="004017CE" w:rsidP="00BF2FDB">
            <w:pPr>
              <w:pStyle w:val="rvps2"/>
              <w:widowControl w:val="0"/>
              <w:shd w:val="clear" w:color="auto" w:fill="FFFFFF"/>
              <w:spacing w:before="0" w:beforeAutospacing="0" w:after="0" w:afterAutospacing="0"/>
              <w:ind w:left="97" w:right="87" w:firstLine="284"/>
              <w:jc w:val="both"/>
              <w:textAlignment w:val="baseline"/>
              <w:rPr>
                <w:sz w:val="28"/>
                <w:szCs w:val="28"/>
              </w:rPr>
            </w:pPr>
          </w:p>
          <w:p w:rsidR="00197B16" w:rsidRPr="004017CE" w:rsidRDefault="002533FA"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2. Суд розглядає обвинувальний акт щодо вчинення кримінального проступку без проведення судового розгляду в судовому засіданні за відсутності учасників судового провадження, якщо обвинувачений не оспорює встановлені під час дізнання обставини і згоден з розглядом обвинувального акта.</w:t>
            </w:r>
          </w:p>
          <w:p w:rsidR="00872E1D" w:rsidRPr="004017CE" w:rsidRDefault="002533FA" w:rsidP="00BF2FDB">
            <w:pPr>
              <w:pStyle w:val="rvps2"/>
              <w:widowControl w:val="0"/>
              <w:shd w:val="clear" w:color="auto" w:fill="FFFFFF"/>
              <w:spacing w:before="0" w:beforeAutospacing="0" w:after="0" w:afterAutospacing="0"/>
              <w:ind w:left="97" w:right="87" w:firstLine="284"/>
              <w:jc w:val="both"/>
              <w:textAlignment w:val="baseline"/>
              <w:rPr>
                <w:sz w:val="28"/>
                <w:szCs w:val="28"/>
              </w:rPr>
            </w:pPr>
            <w:r w:rsidRPr="004017CE">
              <w:rPr>
                <w:sz w:val="28"/>
                <w:szCs w:val="28"/>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rPr>
            </w:pPr>
            <w:r w:rsidRPr="004017CE">
              <w:rPr>
                <w:rStyle w:val="rvts9"/>
                <w:b/>
                <w:bCs/>
                <w:sz w:val="28"/>
                <w:szCs w:val="28"/>
                <w:bdr w:val="none" w:sz="0" w:space="0" w:color="auto" w:frame="1"/>
              </w:rPr>
              <w:t>Стаття 381.</w:t>
            </w:r>
            <w:r w:rsidRPr="004017CE">
              <w:rPr>
                <w:rStyle w:val="apple-converted-space"/>
                <w:sz w:val="28"/>
                <w:szCs w:val="28"/>
              </w:rPr>
              <w:t> </w:t>
            </w:r>
            <w:r w:rsidR="00693919" w:rsidRPr="004017CE">
              <w:rPr>
                <w:rStyle w:val="apple-converted-space"/>
                <w:sz w:val="28"/>
                <w:szCs w:val="28"/>
              </w:rPr>
              <w:t xml:space="preserve"> </w:t>
            </w:r>
            <w:r w:rsidRPr="004017CE">
              <w:rPr>
                <w:sz w:val="28"/>
                <w:szCs w:val="28"/>
              </w:rPr>
              <w:t>Загальні положення провадження щодо кримінальних проступків</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rPr>
            </w:pPr>
            <w:r w:rsidRPr="004017CE">
              <w:rPr>
                <w:sz w:val="28"/>
                <w:szCs w:val="28"/>
              </w:rPr>
              <w:t>1. Після отримання обвинувального акта щодо вчинення кримінального проступку суд у п’ятиденний строк, а у разі затримання особи - у порядку, передбаченому частиною четвертою статті 298-2 цього Кодексу, невідкладно призначає судовий розгляд.</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sz w:val="28"/>
                <w:szCs w:val="28"/>
              </w:rPr>
            </w:pPr>
            <w:r w:rsidRPr="004017CE">
              <w:rPr>
                <w:b/>
                <w:sz w:val="28"/>
                <w:szCs w:val="28"/>
              </w:rPr>
              <w:t xml:space="preserve">У разі необхідності розгляду питань, які вирішуються в підготовчому судовому засіданні, суд, отримавши обвинувальний акт, у </w:t>
            </w:r>
            <w:r w:rsidR="00CF3698" w:rsidRPr="004017CE">
              <w:rPr>
                <w:b/>
                <w:sz w:val="28"/>
                <w:szCs w:val="28"/>
              </w:rPr>
              <w:t>п’ятиденний</w:t>
            </w:r>
            <w:r w:rsidRPr="004017CE">
              <w:rPr>
                <w:b/>
                <w:sz w:val="28"/>
                <w:szCs w:val="28"/>
              </w:rPr>
              <w:t xml:space="preserve"> строк, а вразі затримання особи – у порядку, передбаченому частиною четвертою статті 298-2 цього Кодексу, </w:t>
            </w:r>
            <w:r w:rsidR="00074CF2" w:rsidRPr="004017CE">
              <w:rPr>
                <w:b/>
                <w:sz w:val="28"/>
                <w:szCs w:val="28"/>
              </w:rPr>
              <w:t>невідкладно призначає</w:t>
            </w:r>
            <w:r w:rsidR="004F1154" w:rsidRPr="004017CE">
              <w:rPr>
                <w:b/>
                <w:i/>
                <w:sz w:val="28"/>
                <w:szCs w:val="28"/>
              </w:rPr>
              <w:t xml:space="preserve"> </w:t>
            </w:r>
            <w:r w:rsidRPr="004017CE">
              <w:rPr>
                <w:b/>
                <w:sz w:val="28"/>
                <w:szCs w:val="28"/>
              </w:rPr>
              <w:t>підготовче судове засідання, яке проводиться в порядку, передбаченому статтями 314-317 цього Кодексу.</w:t>
            </w:r>
          </w:p>
          <w:p w:rsidR="003B04CA" w:rsidRPr="004017CE" w:rsidRDefault="003B04CA"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sz w:val="28"/>
                <w:szCs w:val="28"/>
              </w:rPr>
            </w:pPr>
            <w:r w:rsidRPr="004017CE">
              <w:rPr>
                <w:sz w:val="28"/>
                <w:szCs w:val="28"/>
              </w:rPr>
              <w:t>2. Суд розглядає обвинувальний акт щодо вчинення кримінального проступку без проведення судового розгляду в судовому засіданні за відсутності учасників судового провадження, якщо обвинувачений не оспорює встановлені під час дізнання обставини і згоден з розглядом обвинувального акта</w:t>
            </w:r>
            <w:r w:rsidR="0000788A" w:rsidRPr="004017CE">
              <w:rPr>
                <w:sz w:val="28"/>
                <w:szCs w:val="28"/>
              </w:rPr>
              <w:t xml:space="preserve"> </w:t>
            </w:r>
            <w:r w:rsidR="0000788A" w:rsidRPr="004017CE">
              <w:rPr>
                <w:b/>
                <w:sz w:val="28"/>
                <w:szCs w:val="28"/>
              </w:rPr>
              <w:t>за його відсутності</w:t>
            </w:r>
            <w:r w:rsidRPr="004017CE">
              <w:rPr>
                <w:b/>
                <w:sz w:val="28"/>
                <w:szCs w:val="28"/>
              </w:rPr>
              <w:t>.</w:t>
            </w:r>
          </w:p>
          <w:p w:rsidR="00594B6F" w:rsidRPr="004017CE" w:rsidRDefault="00594B6F" w:rsidP="008903D8">
            <w:pPr>
              <w:shd w:val="clear" w:color="auto" w:fill="FFFFFF"/>
              <w:tabs>
                <w:tab w:val="left" w:pos="7184"/>
              </w:tabs>
              <w:spacing w:after="0" w:line="240" w:lineRule="auto"/>
              <w:ind w:left="97" w:right="101" w:firstLine="254"/>
              <w:jc w:val="both"/>
              <w:rPr>
                <w:rFonts w:ascii="Times New Roman" w:hAnsi="Times New Roman"/>
                <w:b/>
                <w:sz w:val="28"/>
                <w:szCs w:val="28"/>
              </w:rPr>
            </w:pPr>
            <w:r w:rsidRPr="004017CE">
              <w:rPr>
                <w:rFonts w:ascii="Times New Roman" w:hAnsi="Times New Roman"/>
                <w:b/>
                <w:sz w:val="28"/>
                <w:szCs w:val="28"/>
              </w:rPr>
              <w:t xml:space="preserve">Суд має право у підготовчому судовому засіданні, перевірити факт надання обвинуваченим </w:t>
            </w:r>
            <w:r w:rsidR="009A7F41" w:rsidRPr="004017CE">
              <w:rPr>
                <w:rFonts w:ascii="Times New Roman" w:hAnsi="Times New Roman"/>
                <w:b/>
                <w:sz w:val="28"/>
                <w:szCs w:val="28"/>
              </w:rPr>
              <w:t>обґрунтованої</w:t>
            </w:r>
            <w:r w:rsidRPr="004017CE">
              <w:rPr>
                <w:rFonts w:ascii="Times New Roman" w:hAnsi="Times New Roman"/>
                <w:b/>
                <w:sz w:val="28"/>
                <w:szCs w:val="28"/>
              </w:rPr>
              <w:t xml:space="preserve"> згоди щодо розгляду обвинувального акта у спрощеному провадженні за його відсутності.</w:t>
            </w:r>
          </w:p>
          <w:p w:rsidR="00872E1D" w:rsidRPr="004017CE" w:rsidRDefault="002533FA"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Cs/>
                <w:sz w:val="28"/>
                <w:szCs w:val="28"/>
              </w:rPr>
            </w:pPr>
            <w:r w:rsidRPr="004017CE">
              <w:rPr>
                <w:sz w:val="28"/>
                <w:szCs w:val="28"/>
              </w:rPr>
              <w:t>…</w:t>
            </w:r>
          </w:p>
        </w:tc>
      </w:tr>
      <w:tr w:rsidR="00872E1D"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
                <w:bCs/>
                <w:sz w:val="28"/>
                <w:szCs w:val="28"/>
                <w:bdr w:val="none" w:sz="0" w:space="0" w:color="auto" w:frame="1"/>
              </w:rPr>
              <w:t xml:space="preserve">Стаття 382. </w:t>
            </w:r>
            <w:r w:rsidRPr="004017CE">
              <w:rPr>
                <w:rStyle w:val="rvts9"/>
                <w:bCs/>
                <w:sz w:val="28"/>
                <w:szCs w:val="28"/>
                <w:bdr w:val="none" w:sz="0" w:space="0" w:color="auto" w:frame="1"/>
              </w:rPr>
              <w:t>Розгляд обвинувального акта щодо вчинення кримінального проступку у спрощеному провадженні</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sz w:val="28"/>
                <w:szCs w:val="28"/>
                <w:shd w:val="clear" w:color="auto" w:fill="FFFFFF"/>
              </w:rPr>
            </w:pPr>
            <w:r w:rsidRPr="004017CE">
              <w:rPr>
                <w:sz w:val="28"/>
                <w:szCs w:val="28"/>
                <w:shd w:val="clear" w:color="auto" w:fill="FFFFFF"/>
              </w:rPr>
              <w:t>1. Суд у п’ятиденний строк з дня отримання обвинувального акта щодо вчинення кримінального проступку, а в разі затримання особи у порядку, передбаченому </w:t>
            </w:r>
            <w:hyperlink r:id="rId76" w:anchor="n6440" w:history="1">
              <w:r w:rsidRPr="004017CE">
                <w:rPr>
                  <w:rStyle w:val="a4"/>
                  <w:color w:val="auto"/>
                  <w:sz w:val="28"/>
                  <w:szCs w:val="28"/>
                  <w:u w:val="none"/>
                  <w:shd w:val="clear" w:color="auto" w:fill="FFFFFF"/>
                </w:rPr>
                <w:t>частиною четвертою</w:t>
              </w:r>
            </w:hyperlink>
            <w:r w:rsidRPr="004017CE">
              <w:rPr>
                <w:sz w:val="28"/>
                <w:szCs w:val="28"/>
                <w:shd w:val="clear" w:color="auto" w:fill="FFFFFF"/>
              </w:rPr>
              <w:t> статті 298</w:t>
            </w:r>
            <w:r w:rsidRPr="004017CE">
              <w:rPr>
                <w:rStyle w:val="rvts37"/>
                <w:b/>
                <w:bCs/>
                <w:sz w:val="28"/>
                <w:szCs w:val="28"/>
                <w:shd w:val="clear" w:color="auto" w:fill="FFFFFF"/>
                <w:vertAlign w:val="superscript"/>
              </w:rPr>
              <w:t>-2</w:t>
            </w:r>
            <w:r w:rsidRPr="004017CE">
              <w:rPr>
                <w:sz w:val="28"/>
                <w:szCs w:val="28"/>
                <w:shd w:val="clear" w:color="auto" w:fill="FFFFFF"/>
              </w:rPr>
              <w:t> цього Кодексу, невідкладно вивчає його та додані до нього матеріали і ухвалює вирок.</w:t>
            </w:r>
          </w:p>
          <w:p w:rsidR="00872E1D" w:rsidRPr="004017CE" w:rsidRDefault="00872E1D"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sz w:val="28"/>
                <w:szCs w:val="28"/>
                <w:shd w:val="clear" w:color="auto" w:fill="FFFFFF"/>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
                <w:bCs/>
                <w:sz w:val="28"/>
                <w:szCs w:val="28"/>
                <w:bdr w:val="none" w:sz="0" w:space="0" w:color="auto" w:frame="1"/>
              </w:rPr>
              <w:t xml:space="preserve">Стаття 382. </w:t>
            </w:r>
            <w:r w:rsidRPr="004017CE">
              <w:rPr>
                <w:rStyle w:val="rvts9"/>
                <w:bCs/>
                <w:sz w:val="28"/>
                <w:szCs w:val="28"/>
                <w:bdr w:val="none" w:sz="0" w:space="0" w:color="auto" w:frame="1"/>
              </w:rPr>
              <w:t>Розгляд обвинувального акта щодо вчинення кримінального проступку у спрощеному провадженні</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color w:val="333333"/>
                <w:sz w:val="28"/>
                <w:szCs w:val="28"/>
                <w:shd w:val="clear" w:color="auto" w:fill="FFFFFF"/>
              </w:rPr>
            </w:pPr>
            <w:r w:rsidRPr="004017CE">
              <w:rPr>
                <w:color w:val="333333"/>
                <w:sz w:val="28"/>
                <w:szCs w:val="28"/>
                <w:shd w:val="clear" w:color="auto" w:fill="FFFFFF"/>
              </w:rPr>
              <w:t>1. Суд у п’ятиденний строк з дня отримання обвинувального акта щодо вчинення кримінального проступку, а в разі затримання особи у порядку, передбаченому </w:t>
            </w:r>
            <w:hyperlink r:id="rId77" w:anchor="n6440" w:history="1">
              <w:r w:rsidRPr="004017CE">
                <w:rPr>
                  <w:rStyle w:val="a4"/>
                  <w:color w:val="auto"/>
                  <w:sz w:val="28"/>
                  <w:szCs w:val="28"/>
                  <w:u w:val="none"/>
                  <w:shd w:val="clear" w:color="auto" w:fill="FFFFFF"/>
                </w:rPr>
                <w:t>частиною четвертою</w:t>
              </w:r>
            </w:hyperlink>
            <w:r w:rsidRPr="004017CE">
              <w:rPr>
                <w:sz w:val="28"/>
                <w:szCs w:val="28"/>
                <w:shd w:val="clear" w:color="auto" w:fill="FFFFFF"/>
              </w:rPr>
              <w:t> статті 298</w:t>
            </w:r>
            <w:r w:rsidRPr="004017CE">
              <w:rPr>
                <w:rStyle w:val="rvts37"/>
                <w:b/>
                <w:bCs/>
                <w:sz w:val="28"/>
                <w:szCs w:val="28"/>
                <w:shd w:val="clear" w:color="auto" w:fill="FFFFFF"/>
                <w:vertAlign w:val="superscript"/>
              </w:rPr>
              <w:t>-2</w:t>
            </w:r>
            <w:r w:rsidRPr="004017CE">
              <w:rPr>
                <w:sz w:val="28"/>
                <w:szCs w:val="28"/>
                <w:shd w:val="clear" w:color="auto" w:fill="FFFFFF"/>
              </w:rPr>
              <w:t> цього Кодексу, невідкладно вив</w:t>
            </w:r>
            <w:r w:rsidRPr="004017CE">
              <w:rPr>
                <w:color w:val="333333"/>
                <w:sz w:val="28"/>
                <w:szCs w:val="28"/>
                <w:shd w:val="clear" w:color="auto" w:fill="FFFFFF"/>
              </w:rPr>
              <w:t>чає його та додані до нього матеріали і ухвалює вирок.</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b/>
                <w:color w:val="333333"/>
                <w:sz w:val="28"/>
                <w:szCs w:val="28"/>
                <w:shd w:val="clear" w:color="auto" w:fill="FFFFFF"/>
              </w:rPr>
            </w:pPr>
            <w:r w:rsidRPr="004017CE">
              <w:rPr>
                <w:b/>
                <w:color w:val="333333"/>
                <w:sz w:val="28"/>
                <w:szCs w:val="28"/>
                <w:shd w:val="clear" w:color="auto" w:fill="FFFFFF"/>
              </w:rPr>
              <w:t>У разі  призначення підготовчого судового засідання суд здійснює розгляд обвинувального акта щодо вчинення кримінального проступку в передбачені цією частиною строки після поставлення ухвали про призначення судового розгляду.</w:t>
            </w:r>
          </w:p>
          <w:p w:rsidR="00872E1D" w:rsidRPr="004017CE" w:rsidRDefault="00872E1D"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color w:val="333333"/>
                <w:sz w:val="28"/>
                <w:szCs w:val="28"/>
                <w:shd w:val="clear" w:color="auto" w:fill="FFFFFF"/>
              </w:rPr>
              <w:t>…</w:t>
            </w:r>
          </w:p>
        </w:tc>
      </w:tr>
      <w:tr w:rsidR="00197B16" w:rsidRPr="004017CE" w:rsidTr="00D40C84">
        <w:tblPrEx>
          <w:tblCellMar>
            <w:left w:w="45" w:type="dxa"/>
          </w:tblCellMar>
        </w:tblPrEx>
        <w:tc>
          <w:tcPr>
            <w:tcW w:w="7372" w:type="dxa"/>
            <w:tcBorders>
              <w:top w:val="single" w:sz="4" w:space="0" w:color="000000"/>
              <w:left w:val="single" w:sz="4" w:space="0" w:color="000000"/>
              <w:bottom w:val="single" w:sz="4" w:space="0" w:color="000000"/>
              <w:right w:val="single" w:sz="4" w:space="0" w:color="000000"/>
            </w:tcBorders>
            <w:shd w:val="clear" w:color="auto" w:fill="FFFFFF"/>
          </w:tcPr>
          <w:p w:rsidR="00197B16" w:rsidRPr="004017CE" w:rsidRDefault="00197B16"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469. </w:t>
            </w:r>
            <w:r w:rsidRPr="004017CE">
              <w:rPr>
                <w:rStyle w:val="rvts9"/>
                <w:bCs/>
                <w:sz w:val="28"/>
                <w:szCs w:val="28"/>
                <w:bdr w:val="none" w:sz="0" w:space="0" w:color="auto" w:frame="1"/>
              </w:rPr>
              <w:t>Ініціювання та укладення угоди</w:t>
            </w:r>
          </w:p>
          <w:p w:rsidR="00197B16" w:rsidRPr="004017CE" w:rsidRDefault="00197B16"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1. Угода про примирення може бути укладена за ініціативою потерпілого, підозрюваного або обвинуваченого. Домовленості стосовно угоди про примирення можуть проводитися самостійно потерпілим і підозрюваним чи обвинуваченим, захисником і представником або за допомогою іншої особи, погодженої сторонами кримінального провадження (крім слідчого, прокурора або судді).</w:t>
            </w:r>
          </w:p>
          <w:p w:rsidR="00197B16" w:rsidRPr="004017CE" w:rsidRDefault="00B90DE1"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197B16" w:rsidRPr="004017CE" w:rsidRDefault="00197B16" w:rsidP="00BF2FDB">
            <w:pPr>
              <w:pStyle w:val="rvps2"/>
              <w:widowControl w:val="0"/>
              <w:shd w:val="clear" w:color="auto" w:fill="FFFFFF"/>
              <w:spacing w:before="0" w:beforeAutospacing="0" w:after="0" w:afterAutospacing="0"/>
              <w:ind w:left="97" w:right="87" w:firstLine="284"/>
              <w:jc w:val="both"/>
              <w:textAlignment w:val="baseline"/>
              <w:rPr>
                <w:rStyle w:val="rvts9"/>
                <w:bCs/>
                <w:sz w:val="28"/>
                <w:szCs w:val="28"/>
                <w:bdr w:val="none" w:sz="0" w:space="0" w:color="auto" w:frame="1"/>
              </w:rPr>
            </w:pPr>
            <w:r w:rsidRPr="004017CE">
              <w:rPr>
                <w:rStyle w:val="rvts9"/>
                <w:bCs/>
                <w:sz w:val="28"/>
                <w:szCs w:val="28"/>
                <w:bdr w:val="none" w:sz="0" w:space="0" w:color="auto" w:frame="1"/>
              </w:rPr>
              <w:t>7. Слідчий, прокурор зобов'язані проінформувати підозрюваного та потерпілого про їхнє право на примирення, роз'яснити механізм його реалізації та не чинити перешкод в укладенні угоди про примирення.</w:t>
            </w:r>
          </w:p>
          <w:p w:rsidR="00197B16" w:rsidRPr="004017CE" w:rsidRDefault="00B90DE1" w:rsidP="00BF2FDB">
            <w:pPr>
              <w:pStyle w:val="rvps2"/>
              <w:widowControl w:val="0"/>
              <w:shd w:val="clear" w:color="auto" w:fill="FFFFFF"/>
              <w:spacing w:before="0" w:beforeAutospacing="0" w:after="0" w:afterAutospacing="0"/>
              <w:ind w:left="97" w:right="87" w:firstLine="284"/>
              <w:jc w:val="both"/>
              <w:textAlignment w:val="baseline"/>
              <w:rPr>
                <w:rStyle w:val="rvts9"/>
                <w:b/>
                <w:bCs/>
                <w:sz w:val="28"/>
                <w:szCs w:val="28"/>
                <w:bdr w:val="none" w:sz="0" w:space="0" w:color="auto" w:frame="1"/>
              </w:rPr>
            </w:pPr>
            <w:r w:rsidRPr="004017CE">
              <w:rPr>
                <w:rStyle w:val="rvts9"/>
                <w:bCs/>
                <w:sz w:val="28"/>
                <w:szCs w:val="28"/>
                <w:bdr w:val="none" w:sz="0" w:space="0" w:color="auto" w:frame="1"/>
              </w:rPr>
              <w:t>…</w:t>
            </w:r>
          </w:p>
        </w:tc>
        <w:tc>
          <w:tcPr>
            <w:tcW w:w="7527" w:type="dxa"/>
            <w:tcBorders>
              <w:top w:val="single" w:sz="4" w:space="0" w:color="000000"/>
              <w:left w:val="single" w:sz="4" w:space="0" w:color="000000"/>
              <w:bottom w:val="single" w:sz="4" w:space="0" w:color="000000"/>
              <w:right w:val="single" w:sz="4" w:space="0" w:color="000000"/>
            </w:tcBorders>
            <w:shd w:val="clear" w:color="auto" w:fill="FFFFFF"/>
          </w:tcPr>
          <w:p w:rsidR="00197B16" w:rsidRPr="004017CE" w:rsidRDefault="00197B16"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
                <w:bCs/>
                <w:sz w:val="28"/>
                <w:szCs w:val="28"/>
                <w:bdr w:val="none" w:sz="0" w:space="0" w:color="auto" w:frame="1"/>
              </w:rPr>
              <w:t xml:space="preserve">Стаття 469. </w:t>
            </w:r>
            <w:r w:rsidRPr="004017CE">
              <w:rPr>
                <w:rStyle w:val="rvts9"/>
                <w:bCs/>
                <w:sz w:val="28"/>
                <w:szCs w:val="28"/>
                <w:bdr w:val="none" w:sz="0" w:space="0" w:color="auto" w:frame="1"/>
              </w:rPr>
              <w:t>Ініціювання та укладення угоди</w:t>
            </w:r>
          </w:p>
          <w:p w:rsidR="00197B16" w:rsidRPr="004017CE" w:rsidRDefault="00197B16"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 xml:space="preserve">1. Угода про примирення може бути укладена за ініціативою потерпілого, підозрюваного або обвинуваченого. Домовленості стосовно угоди про примирення можуть проводитися самостійно потерпілим і підозрюваним чи обвинуваченим, захисником і представником або за допомогою іншої особи, погодженої сторонами кримінального провадження (крім слідчого, </w:t>
            </w:r>
            <w:r w:rsidR="00374E30" w:rsidRPr="004017CE">
              <w:rPr>
                <w:rStyle w:val="rvts9"/>
                <w:b/>
                <w:bCs/>
                <w:sz w:val="28"/>
                <w:szCs w:val="28"/>
                <w:bdr w:val="none" w:sz="0" w:space="0" w:color="auto" w:frame="1"/>
              </w:rPr>
              <w:t>дізнавача,</w:t>
            </w:r>
            <w:r w:rsidR="00374E30" w:rsidRPr="004017CE">
              <w:rPr>
                <w:rStyle w:val="rvts9"/>
                <w:bCs/>
                <w:sz w:val="28"/>
                <w:szCs w:val="28"/>
                <w:bdr w:val="none" w:sz="0" w:space="0" w:color="auto" w:frame="1"/>
              </w:rPr>
              <w:t xml:space="preserve"> </w:t>
            </w:r>
            <w:r w:rsidRPr="004017CE">
              <w:rPr>
                <w:rStyle w:val="rvts9"/>
                <w:bCs/>
                <w:sz w:val="28"/>
                <w:szCs w:val="28"/>
                <w:bdr w:val="none" w:sz="0" w:space="0" w:color="auto" w:frame="1"/>
              </w:rPr>
              <w:t>прокурора або судді).</w:t>
            </w:r>
          </w:p>
          <w:p w:rsidR="00197B16" w:rsidRPr="004017CE" w:rsidRDefault="00B90DE1"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w:t>
            </w:r>
          </w:p>
          <w:p w:rsidR="00197B16" w:rsidRPr="004017CE" w:rsidRDefault="00197B16"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Cs/>
                <w:sz w:val="28"/>
                <w:szCs w:val="28"/>
                <w:bdr w:val="none" w:sz="0" w:space="0" w:color="auto" w:frame="1"/>
              </w:rPr>
            </w:pPr>
            <w:r w:rsidRPr="004017CE">
              <w:rPr>
                <w:rStyle w:val="rvts9"/>
                <w:bCs/>
                <w:sz w:val="28"/>
                <w:szCs w:val="28"/>
                <w:bdr w:val="none" w:sz="0" w:space="0" w:color="auto" w:frame="1"/>
              </w:rPr>
              <w:t>7. Слідчий,</w:t>
            </w:r>
            <w:r w:rsidR="00B90DE1" w:rsidRPr="004017CE">
              <w:rPr>
                <w:rStyle w:val="rvts9"/>
                <w:bCs/>
                <w:sz w:val="28"/>
                <w:szCs w:val="28"/>
                <w:bdr w:val="none" w:sz="0" w:space="0" w:color="auto" w:frame="1"/>
              </w:rPr>
              <w:t xml:space="preserve"> </w:t>
            </w:r>
            <w:r w:rsidR="00B90DE1" w:rsidRPr="004017CE">
              <w:rPr>
                <w:rStyle w:val="rvts9"/>
                <w:b/>
                <w:bCs/>
                <w:sz w:val="28"/>
                <w:szCs w:val="28"/>
                <w:bdr w:val="none" w:sz="0" w:space="0" w:color="auto" w:frame="1"/>
              </w:rPr>
              <w:t>дізнавач,</w:t>
            </w:r>
            <w:r w:rsidRPr="004017CE">
              <w:rPr>
                <w:rStyle w:val="rvts9"/>
                <w:bCs/>
                <w:sz w:val="28"/>
                <w:szCs w:val="28"/>
                <w:bdr w:val="none" w:sz="0" w:space="0" w:color="auto" w:frame="1"/>
              </w:rPr>
              <w:t xml:space="preserve"> прокурор зобов'язані проінформувати підозрюваного та потерпілого про їхнє право на примирення, роз'яснити механізм його реалізації та не чинити перешкод в укладенні угоди про примирення.</w:t>
            </w:r>
          </w:p>
          <w:p w:rsidR="00197B16" w:rsidRPr="004017CE" w:rsidRDefault="00B90DE1" w:rsidP="008903D8">
            <w:pPr>
              <w:pStyle w:val="rvps2"/>
              <w:widowControl w:val="0"/>
              <w:shd w:val="clear" w:color="auto" w:fill="FFFFFF"/>
              <w:tabs>
                <w:tab w:val="left" w:pos="7184"/>
              </w:tabs>
              <w:spacing w:before="0" w:beforeAutospacing="0" w:after="0" w:afterAutospacing="0"/>
              <w:ind w:left="97" w:right="101" w:firstLine="254"/>
              <w:jc w:val="both"/>
              <w:textAlignment w:val="baseline"/>
              <w:rPr>
                <w:rStyle w:val="rvts9"/>
                <w:b/>
                <w:bCs/>
                <w:sz w:val="28"/>
                <w:szCs w:val="28"/>
                <w:bdr w:val="none" w:sz="0" w:space="0" w:color="auto" w:frame="1"/>
              </w:rPr>
            </w:pPr>
            <w:r w:rsidRPr="004017CE">
              <w:rPr>
                <w:rStyle w:val="rvts9"/>
                <w:bCs/>
                <w:sz w:val="28"/>
                <w:szCs w:val="28"/>
                <w:bdr w:val="none" w:sz="0" w:space="0" w:color="auto" w:frame="1"/>
              </w:rPr>
              <w:t>…</w:t>
            </w:r>
          </w:p>
        </w:tc>
      </w:tr>
    </w:tbl>
    <w:p w:rsidR="0065753B" w:rsidRPr="004017CE" w:rsidRDefault="0065753B" w:rsidP="00AD58CA">
      <w:pPr>
        <w:spacing w:after="0" w:line="240" w:lineRule="auto"/>
        <w:jc w:val="both"/>
        <w:outlineLvl w:val="2"/>
        <w:rPr>
          <w:rFonts w:ascii="Times New Roman" w:hAnsi="Times New Roman"/>
          <w:b/>
          <w:sz w:val="28"/>
          <w:szCs w:val="28"/>
        </w:rPr>
      </w:pPr>
    </w:p>
    <w:p w:rsidR="0065753B" w:rsidRPr="004017CE" w:rsidRDefault="0065753B" w:rsidP="00AD58CA">
      <w:pPr>
        <w:spacing w:after="0" w:line="240" w:lineRule="auto"/>
        <w:jc w:val="both"/>
        <w:outlineLvl w:val="2"/>
        <w:rPr>
          <w:rFonts w:ascii="Times New Roman" w:hAnsi="Times New Roman"/>
          <w:b/>
          <w:sz w:val="28"/>
          <w:szCs w:val="28"/>
        </w:rPr>
      </w:pPr>
      <w:r w:rsidRPr="004017CE">
        <w:rPr>
          <w:rFonts w:ascii="Times New Roman" w:hAnsi="Times New Roman"/>
          <w:b/>
          <w:sz w:val="28"/>
          <w:szCs w:val="28"/>
        </w:rPr>
        <w:t xml:space="preserve">Міністр юстиції України                               </w:t>
      </w:r>
      <w:r w:rsidR="004017CE">
        <w:rPr>
          <w:rFonts w:ascii="Times New Roman" w:hAnsi="Times New Roman"/>
          <w:b/>
          <w:sz w:val="28"/>
          <w:szCs w:val="28"/>
        </w:rPr>
        <w:t xml:space="preserve">                </w:t>
      </w:r>
      <w:r w:rsidR="004017CE">
        <w:rPr>
          <w:rFonts w:ascii="Times New Roman" w:hAnsi="Times New Roman"/>
          <w:b/>
          <w:sz w:val="28"/>
          <w:szCs w:val="28"/>
        </w:rPr>
        <w:tab/>
      </w:r>
      <w:r w:rsidR="004017CE">
        <w:rPr>
          <w:rFonts w:ascii="Times New Roman" w:hAnsi="Times New Roman"/>
          <w:b/>
          <w:sz w:val="28"/>
          <w:szCs w:val="28"/>
        </w:rPr>
        <w:tab/>
      </w:r>
      <w:r w:rsidR="004017CE">
        <w:rPr>
          <w:rFonts w:ascii="Times New Roman" w:hAnsi="Times New Roman"/>
          <w:b/>
          <w:sz w:val="28"/>
          <w:szCs w:val="28"/>
        </w:rPr>
        <w:tab/>
      </w:r>
      <w:r w:rsidR="004017CE">
        <w:rPr>
          <w:rFonts w:ascii="Times New Roman" w:hAnsi="Times New Roman"/>
          <w:b/>
          <w:sz w:val="28"/>
          <w:szCs w:val="28"/>
        </w:rPr>
        <w:tab/>
      </w:r>
      <w:r w:rsidR="004017CE">
        <w:rPr>
          <w:rFonts w:ascii="Times New Roman" w:hAnsi="Times New Roman"/>
          <w:b/>
          <w:sz w:val="28"/>
          <w:szCs w:val="28"/>
        </w:rPr>
        <w:tab/>
      </w:r>
      <w:r w:rsidR="004017CE">
        <w:rPr>
          <w:rFonts w:ascii="Times New Roman" w:hAnsi="Times New Roman"/>
          <w:b/>
          <w:sz w:val="28"/>
          <w:szCs w:val="28"/>
        </w:rPr>
        <w:tab/>
      </w:r>
      <w:r w:rsidR="004017CE">
        <w:rPr>
          <w:rFonts w:ascii="Times New Roman" w:hAnsi="Times New Roman"/>
          <w:b/>
          <w:sz w:val="28"/>
          <w:szCs w:val="28"/>
        </w:rPr>
        <w:tab/>
        <w:t xml:space="preserve">    </w:t>
      </w:r>
      <w:r w:rsidRPr="004017CE">
        <w:rPr>
          <w:rFonts w:ascii="Times New Roman" w:hAnsi="Times New Roman"/>
          <w:b/>
          <w:sz w:val="28"/>
          <w:szCs w:val="28"/>
        </w:rPr>
        <w:t>Денис МАЛЮСЬКА</w:t>
      </w:r>
    </w:p>
    <w:p w:rsidR="0065753B" w:rsidRPr="004017CE" w:rsidRDefault="0065753B" w:rsidP="00AD58CA">
      <w:pPr>
        <w:widowControl w:val="0"/>
        <w:tabs>
          <w:tab w:val="left" w:pos="7996"/>
        </w:tabs>
        <w:autoSpaceDE w:val="0"/>
        <w:autoSpaceDN w:val="0"/>
        <w:adjustRightInd w:val="0"/>
        <w:spacing w:after="0" w:line="240" w:lineRule="auto"/>
        <w:jc w:val="both"/>
        <w:rPr>
          <w:rFonts w:ascii="Times New Roman" w:hAnsi="Times New Roman"/>
          <w:sz w:val="28"/>
          <w:szCs w:val="28"/>
        </w:rPr>
      </w:pPr>
    </w:p>
    <w:p w:rsidR="00797065" w:rsidRPr="004017CE" w:rsidRDefault="0065753B" w:rsidP="00F95A23">
      <w:pPr>
        <w:widowControl w:val="0"/>
        <w:tabs>
          <w:tab w:val="left" w:pos="7996"/>
        </w:tabs>
        <w:autoSpaceDE w:val="0"/>
        <w:autoSpaceDN w:val="0"/>
        <w:adjustRightInd w:val="0"/>
        <w:spacing w:after="0" w:line="240" w:lineRule="auto"/>
        <w:jc w:val="both"/>
        <w:rPr>
          <w:rFonts w:ascii="Times New Roman" w:hAnsi="Times New Roman"/>
          <w:sz w:val="28"/>
          <w:szCs w:val="28"/>
        </w:rPr>
      </w:pPr>
      <w:r w:rsidRPr="004017CE">
        <w:rPr>
          <w:rFonts w:ascii="Times New Roman" w:hAnsi="Times New Roman"/>
          <w:sz w:val="28"/>
          <w:szCs w:val="28"/>
        </w:rPr>
        <w:t>___  _____________ 2021 року</w:t>
      </w:r>
    </w:p>
    <w:sectPr w:rsidR="00797065" w:rsidRPr="004017CE" w:rsidSect="004017CE">
      <w:headerReference w:type="default" r:id="rId78"/>
      <w:headerReference w:type="first" r:id="rId79"/>
      <w:pgSz w:w="16838" w:h="11906" w:orient="landscape"/>
      <w:pgMar w:top="1134" w:right="851" w:bottom="1701" w:left="1701" w:header="708" w:footer="708" w:gutter="0"/>
      <w:cols w:space="72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AD2" w:rsidRDefault="00D56AD2" w:rsidP="004F5EE6">
      <w:pPr>
        <w:spacing w:after="0" w:line="240" w:lineRule="auto"/>
      </w:pPr>
      <w:r>
        <w:separator/>
      </w:r>
    </w:p>
  </w:endnote>
  <w:endnote w:type="continuationSeparator" w:id="0">
    <w:p w:rsidR="00D56AD2" w:rsidRDefault="00D56AD2" w:rsidP="004F5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FreeSans">
    <w:altName w:val="Times New Roman"/>
    <w:panose1 w:val="00000000000000000000"/>
    <w:charset w:val="CC"/>
    <w:family w:val="auto"/>
    <w:notTrueType/>
    <w:pitch w:val="variable"/>
    <w:sig w:usb0="00000201" w:usb1="00000000" w:usb2="00000000" w:usb3="00000000" w:csb0="00000004" w:csb1="00000000"/>
  </w:font>
  <w:font w:name="font185">
    <w:altName w:val="Times New Roman"/>
    <w:charset w:val="01"/>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AD2" w:rsidRDefault="00D56AD2" w:rsidP="004F5EE6">
      <w:pPr>
        <w:spacing w:after="0" w:line="240" w:lineRule="auto"/>
      </w:pPr>
      <w:r>
        <w:separator/>
      </w:r>
    </w:p>
  </w:footnote>
  <w:footnote w:type="continuationSeparator" w:id="0">
    <w:p w:rsidR="00D56AD2" w:rsidRDefault="00D56AD2" w:rsidP="004F5E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D81" w:rsidRDefault="00446D81">
    <w:pPr>
      <w:pStyle w:val="af5"/>
      <w:jc w:val="center"/>
    </w:pPr>
    <w:r>
      <w:rPr>
        <w:noProof/>
      </w:rPr>
      <w:fldChar w:fldCharType="begin"/>
    </w:r>
    <w:r>
      <w:rPr>
        <w:noProof/>
      </w:rPr>
      <w:instrText xml:space="preserve"> PAGE </w:instrText>
    </w:r>
    <w:r>
      <w:rPr>
        <w:noProof/>
      </w:rPr>
      <w:fldChar w:fldCharType="separate"/>
    </w:r>
    <w:r w:rsidR="003F5FE0">
      <w:rPr>
        <w:noProof/>
      </w:rPr>
      <w:t>2</w:t>
    </w:r>
    <w:r>
      <w:rPr>
        <w:noProof/>
      </w:rPr>
      <w:fldChar w:fldCharType="end"/>
    </w:r>
  </w:p>
  <w:p w:rsidR="00446D81" w:rsidRDefault="00446D81">
    <w:pPr>
      <w:pStyle w:val="af5"/>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D81" w:rsidRDefault="00446D81">
    <w:pPr>
      <w:pStyle w:val="af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0"/>
        </w:tabs>
        <w:ind w:left="1292" w:hanging="780"/>
      </w:pPr>
      <w:rPr>
        <w:rFonts w:cs="Times New Roman"/>
      </w:rPr>
    </w:lvl>
    <w:lvl w:ilvl="1">
      <w:start w:val="1"/>
      <w:numFmt w:val="lowerLetter"/>
      <w:lvlText w:val="%2."/>
      <w:lvlJc w:val="left"/>
      <w:pPr>
        <w:tabs>
          <w:tab w:val="num" w:pos="0"/>
        </w:tabs>
        <w:ind w:left="1592" w:hanging="360"/>
      </w:pPr>
      <w:rPr>
        <w:rFonts w:cs="Times New Roman"/>
      </w:rPr>
    </w:lvl>
    <w:lvl w:ilvl="2">
      <w:start w:val="1"/>
      <w:numFmt w:val="lowerRoman"/>
      <w:lvlText w:val="%3."/>
      <w:lvlJc w:val="right"/>
      <w:pPr>
        <w:tabs>
          <w:tab w:val="num" w:pos="0"/>
        </w:tabs>
        <w:ind w:left="2312" w:hanging="180"/>
      </w:pPr>
      <w:rPr>
        <w:rFonts w:cs="Times New Roman"/>
      </w:rPr>
    </w:lvl>
    <w:lvl w:ilvl="3">
      <w:start w:val="1"/>
      <w:numFmt w:val="decimal"/>
      <w:lvlText w:val="%4."/>
      <w:lvlJc w:val="left"/>
      <w:pPr>
        <w:tabs>
          <w:tab w:val="num" w:pos="0"/>
        </w:tabs>
        <w:ind w:left="3032" w:hanging="360"/>
      </w:pPr>
      <w:rPr>
        <w:rFonts w:cs="Times New Roman"/>
      </w:rPr>
    </w:lvl>
    <w:lvl w:ilvl="4">
      <w:start w:val="1"/>
      <w:numFmt w:val="lowerLetter"/>
      <w:lvlText w:val="%5."/>
      <w:lvlJc w:val="left"/>
      <w:pPr>
        <w:tabs>
          <w:tab w:val="num" w:pos="0"/>
        </w:tabs>
        <w:ind w:left="3752" w:hanging="360"/>
      </w:pPr>
      <w:rPr>
        <w:rFonts w:cs="Times New Roman"/>
      </w:rPr>
    </w:lvl>
    <w:lvl w:ilvl="5">
      <w:start w:val="1"/>
      <w:numFmt w:val="lowerRoman"/>
      <w:lvlText w:val="%6."/>
      <w:lvlJc w:val="right"/>
      <w:pPr>
        <w:tabs>
          <w:tab w:val="num" w:pos="0"/>
        </w:tabs>
        <w:ind w:left="4472" w:hanging="180"/>
      </w:pPr>
      <w:rPr>
        <w:rFonts w:cs="Times New Roman"/>
      </w:rPr>
    </w:lvl>
    <w:lvl w:ilvl="6">
      <w:start w:val="1"/>
      <w:numFmt w:val="decimal"/>
      <w:lvlText w:val="%7."/>
      <w:lvlJc w:val="left"/>
      <w:pPr>
        <w:tabs>
          <w:tab w:val="num" w:pos="0"/>
        </w:tabs>
        <w:ind w:left="5192" w:hanging="360"/>
      </w:pPr>
      <w:rPr>
        <w:rFonts w:cs="Times New Roman"/>
      </w:rPr>
    </w:lvl>
    <w:lvl w:ilvl="7">
      <w:start w:val="1"/>
      <w:numFmt w:val="lowerLetter"/>
      <w:lvlText w:val="%8."/>
      <w:lvlJc w:val="left"/>
      <w:pPr>
        <w:tabs>
          <w:tab w:val="num" w:pos="0"/>
        </w:tabs>
        <w:ind w:left="5912" w:hanging="360"/>
      </w:pPr>
      <w:rPr>
        <w:rFonts w:cs="Times New Roman"/>
      </w:rPr>
    </w:lvl>
    <w:lvl w:ilvl="8">
      <w:start w:val="1"/>
      <w:numFmt w:val="lowerRoman"/>
      <w:lvlText w:val="%9."/>
      <w:lvlJc w:val="right"/>
      <w:pPr>
        <w:tabs>
          <w:tab w:val="num" w:pos="0"/>
        </w:tabs>
        <w:ind w:left="6632" w:hanging="180"/>
      </w:pPr>
      <w:rPr>
        <w:rFonts w:cs="Times New Roman"/>
      </w:rPr>
    </w:lvl>
  </w:abstractNum>
  <w:abstractNum w:abstractNumId="1">
    <w:nsid w:val="00000002"/>
    <w:multiLevelType w:val="multilevel"/>
    <w:tmpl w:val="00000002"/>
    <w:name w:val="WWNum2"/>
    <w:lvl w:ilvl="0">
      <w:start w:val="1"/>
      <w:numFmt w:val="decimal"/>
      <w:lvlText w:val="%1."/>
      <w:lvlJc w:val="left"/>
      <w:pPr>
        <w:tabs>
          <w:tab w:val="num" w:pos="0"/>
        </w:tabs>
        <w:ind w:left="872" w:hanging="360"/>
      </w:pPr>
      <w:rPr>
        <w:rFonts w:cs="Times New Roman"/>
      </w:rPr>
    </w:lvl>
    <w:lvl w:ilvl="1">
      <w:start w:val="1"/>
      <w:numFmt w:val="lowerLetter"/>
      <w:lvlText w:val="%2."/>
      <w:lvlJc w:val="left"/>
      <w:pPr>
        <w:tabs>
          <w:tab w:val="num" w:pos="0"/>
        </w:tabs>
        <w:ind w:left="1592" w:hanging="360"/>
      </w:pPr>
      <w:rPr>
        <w:rFonts w:cs="Times New Roman"/>
      </w:rPr>
    </w:lvl>
    <w:lvl w:ilvl="2">
      <w:start w:val="1"/>
      <w:numFmt w:val="lowerRoman"/>
      <w:lvlText w:val="%3."/>
      <w:lvlJc w:val="right"/>
      <w:pPr>
        <w:tabs>
          <w:tab w:val="num" w:pos="0"/>
        </w:tabs>
        <w:ind w:left="2312" w:hanging="180"/>
      </w:pPr>
      <w:rPr>
        <w:rFonts w:cs="Times New Roman"/>
      </w:rPr>
    </w:lvl>
    <w:lvl w:ilvl="3">
      <w:start w:val="1"/>
      <w:numFmt w:val="decimal"/>
      <w:lvlText w:val="%4."/>
      <w:lvlJc w:val="left"/>
      <w:pPr>
        <w:tabs>
          <w:tab w:val="num" w:pos="0"/>
        </w:tabs>
        <w:ind w:left="3032" w:hanging="360"/>
      </w:pPr>
      <w:rPr>
        <w:rFonts w:cs="Times New Roman"/>
      </w:rPr>
    </w:lvl>
    <w:lvl w:ilvl="4">
      <w:start w:val="1"/>
      <w:numFmt w:val="lowerLetter"/>
      <w:lvlText w:val="%5."/>
      <w:lvlJc w:val="left"/>
      <w:pPr>
        <w:tabs>
          <w:tab w:val="num" w:pos="0"/>
        </w:tabs>
        <w:ind w:left="3752" w:hanging="360"/>
      </w:pPr>
      <w:rPr>
        <w:rFonts w:cs="Times New Roman"/>
      </w:rPr>
    </w:lvl>
    <w:lvl w:ilvl="5">
      <w:start w:val="1"/>
      <w:numFmt w:val="lowerRoman"/>
      <w:lvlText w:val="%6."/>
      <w:lvlJc w:val="right"/>
      <w:pPr>
        <w:tabs>
          <w:tab w:val="num" w:pos="0"/>
        </w:tabs>
        <w:ind w:left="4472" w:hanging="180"/>
      </w:pPr>
      <w:rPr>
        <w:rFonts w:cs="Times New Roman"/>
      </w:rPr>
    </w:lvl>
    <w:lvl w:ilvl="6">
      <w:start w:val="1"/>
      <w:numFmt w:val="decimal"/>
      <w:lvlText w:val="%7."/>
      <w:lvlJc w:val="left"/>
      <w:pPr>
        <w:tabs>
          <w:tab w:val="num" w:pos="0"/>
        </w:tabs>
        <w:ind w:left="5192" w:hanging="360"/>
      </w:pPr>
      <w:rPr>
        <w:rFonts w:cs="Times New Roman"/>
      </w:rPr>
    </w:lvl>
    <w:lvl w:ilvl="7">
      <w:start w:val="1"/>
      <w:numFmt w:val="lowerLetter"/>
      <w:lvlText w:val="%8."/>
      <w:lvlJc w:val="left"/>
      <w:pPr>
        <w:tabs>
          <w:tab w:val="num" w:pos="0"/>
        </w:tabs>
        <w:ind w:left="5912" w:hanging="360"/>
      </w:pPr>
      <w:rPr>
        <w:rFonts w:cs="Times New Roman"/>
      </w:rPr>
    </w:lvl>
    <w:lvl w:ilvl="8">
      <w:start w:val="1"/>
      <w:numFmt w:val="lowerRoman"/>
      <w:lvlText w:val="%9."/>
      <w:lvlJc w:val="right"/>
      <w:pPr>
        <w:tabs>
          <w:tab w:val="num" w:pos="0"/>
        </w:tabs>
        <w:ind w:left="6632" w:hanging="180"/>
      </w:pPr>
      <w:rPr>
        <w:rFonts w:cs="Times New Roman"/>
      </w:rPr>
    </w:lvl>
  </w:abstractNum>
  <w:abstractNum w:abstractNumId="2">
    <w:nsid w:val="00000003"/>
    <w:multiLevelType w:val="multilevel"/>
    <w:tmpl w:val="00000003"/>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05"/>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065"/>
    <w:rsid w:val="0000788A"/>
    <w:rsid w:val="00026D5B"/>
    <w:rsid w:val="00041125"/>
    <w:rsid w:val="000526FD"/>
    <w:rsid w:val="00070346"/>
    <w:rsid w:val="00074CF2"/>
    <w:rsid w:val="00090F2B"/>
    <w:rsid w:val="000A1B8A"/>
    <w:rsid w:val="000A4BD1"/>
    <w:rsid w:val="000C3D51"/>
    <w:rsid w:val="000D0862"/>
    <w:rsid w:val="000F3FF5"/>
    <w:rsid w:val="00104BD0"/>
    <w:rsid w:val="00105EAF"/>
    <w:rsid w:val="00120B31"/>
    <w:rsid w:val="00160D3B"/>
    <w:rsid w:val="00184FD0"/>
    <w:rsid w:val="00187635"/>
    <w:rsid w:val="001955BF"/>
    <w:rsid w:val="00197B16"/>
    <w:rsid w:val="001A2516"/>
    <w:rsid w:val="001A7091"/>
    <w:rsid w:val="001C547E"/>
    <w:rsid w:val="001D690C"/>
    <w:rsid w:val="001F2B73"/>
    <w:rsid w:val="001F69C1"/>
    <w:rsid w:val="00207FD2"/>
    <w:rsid w:val="00210E0A"/>
    <w:rsid w:val="002141A4"/>
    <w:rsid w:val="002240DA"/>
    <w:rsid w:val="00252160"/>
    <w:rsid w:val="002533FA"/>
    <w:rsid w:val="00255D41"/>
    <w:rsid w:val="00265BE5"/>
    <w:rsid w:val="002734DB"/>
    <w:rsid w:val="00281D53"/>
    <w:rsid w:val="00294BFC"/>
    <w:rsid w:val="00295298"/>
    <w:rsid w:val="0029714F"/>
    <w:rsid w:val="002A1DD9"/>
    <w:rsid w:val="002A1FCD"/>
    <w:rsid w:val="002A6EB5"/>
    <w:rsid w:val="002B285B"/>
    <w:rsid w:val="002B41A8"/>
    <w:rsid w:val="002C2127"/>
    <w:rsid w:val="002F786D"/>
    <w:rsid w:val="00302039"/>
    <w:rsid w:val="00327794"/>
    <w:rsid w:val="00347468"/>
    <w:rsid w:val="00362B5C"/>
    <w:rsid w:val="00363083"/>
    <w:rsid w:val="00374E30"/>
    <w:rsid w:val="00390945"/>
    <w:rsid w:val="003A7A7D"/>
    <w:rsid w:val="003B04CA"/>
    <w:rsid w:val="003B3CBF"/>
    <w:rsid w:val="003C7D75"/>
    <w:rsid w:val="003F5DAE"/>
    <w:rsid w:val="003F5FE0"/>
    <w:rsid w:val="004017CE"/>
    <w:rsid w:val="0040287B"/>
    <w:rsid w:val="004115D4"/>
    <w:rsid w:val="00423EF0"/>
    <w:rsid w:val="00446D81"/>
    <w:rsid w:val="004539DA"/>
    <w:rsid w:val="004655EC"/>
    <w:rsid w:val="00473DD1"/>
    <w:rsid w:val="00475D44"/>
    <w:rsid w:val="00490146"/>
    <w:rsid w:val="00497714"/>
    <w:rsid w:val="004A5BC9"/>
    <w:rsid w:val="004B0550"/>
    <w:rsid w:val="004B6C2F"/>
    <w:rsid w:val="004D74F5"/>
    <w:rsid w:val="004F1154"/>
    <w:rsid w:val="004F25D9"/>
    <w:rsid w:val="004F5EE6"/>
    <w:rsid w:val="005054BC"/>
    <w:rsid w:val="00506801"/>
    <w:rsid w:val="0050745B"/>
    <w:rsid w:val="00551A09"/>
    <w:rsid w:val="00555C48"/>
    <w:rsid w:val="0057402D"/>
    <w:rsid w:val="005741FF"/>
    <w:rsid w:val="0057529A"/>
    <w:rsid w:val="00582EF3"/>
    <w:rsid w:val="00594B6F"/>
    <w:rsid w:val="0059520F"/>
    <w:rsid w:val="005A5FC1"/>
    <w:rsid w:val="005B6A39"/>
    <w:rsid w:val="005D2442"/>
    <w:rsid w:val="005D5445"/>
    <w:rsid w:val="005E5397"/>
    <w:rsid w:val="0060172F"/>
    <w:rsid w:val="00610EFC"/>
    <w:rsid w:val="00625BB6"/>
    <w:rsid w:val="00626947"/>
    <w:rsid w:val="00654313"/>
    <w:rsid w:val="00656CD6"/>
    <w:rsid w:val="0065753B"/>
    <w:rsid w:val="00663B1D"/>
    <w:rsid w:val="00665C2F"/>
    <w:rsid w:val="00682F1F"/>
    <w:rsid w:val="00693919"/>
    <w:rsid w:val="00693B8B"/>
    <w:rsid w:val="006A31CB"/>
    <w:rsid w:val="006A3C3B"/>
    <w:rsid w:val="006A67E7"/>
    <w:rsid w:val="006C44A5"/>
    <w:rsid w:val="006D35FF"/>
    <w:rsid w:val="006D6C80"/>
    <w:rsid w:val="006E46A8"/>
    <w:rsid w:val="006E5E82"/>
    <w:rsid w:val="006F4670"/>
    <w:rsid w:val="006F5AAA"/>
    <w:rsid w:val="006F634D"/>
    <w:rsid w:val="00702FBC"/>
    <w:rsid w:val="007058D2"/>
    <w:rsid w:val="00711BBE"/>
    <w:rsid w:val="00714107"/>
    <w:rsid w:val="007255ED"/>
    <w:rsid w:val="00742315"/>
    <w:rsid w:val="00752E84"/>
    <w:rsid w:val="00755874"/>
    <w:rsid w:val="007601F4"/>
    <w:rsid w:val="00760AFB"/>
    <w:rsid w:val="00774FBC"/>
    <w:rsid w:val="007807D9"/>
    <w:rsid w:val="00784A4D"/>
    <w:rsid w:val="00797065"/>
    <w:rsid w:val="007A2F9F"/>
    <w:rsid w:val="007D1D3F"/>
    <w:rsid w:val="007F600A"/>
    <w:rsid w:val="008140D3"/>
    <w:rsid w:val="0084329F"/>
    <w:rsid w:val="00844F49"/>
    <w:rsid w:val="008459F4"/>
    <w:rsid w:val="00845D75"/>
    <w:rsid w:val="00850BA8"/>
    <w:rsid w:val="00860BDC"/>
    <w:rsid w:val="00870D78"/>
    <w:rsid w:val="00872E1D"/>
    <w:rsid w:val="00876813"/>
    <w:rsid w:val="0088047E"/>
    <w:rsid w:val="0088108C"/>
    <w:rsid w:val="008903D8"/>
    <w:rsid w:val="008A3297"/>
    <w:rsid w:val="008B1289"/>
    <w:rsid w:val="008C3EE9"/>
    <w:rsid w:val="008C51B5"/>
    <w:rsid w:val="008D1FB7"/>
    <w:rsid w:val="008D61DC"/>
    <w:rsid w:val="008F7081"/>
    <w:rsid w:val="009021B3"/>
    <w:rsid w:val="009256B5"/>
    <w:rsid w:val="00933D33"/>
    <w:rsid w:val="00937496"/>
    <w:rsid w:val="00953214"/>
    <w:rsid w:val="0097445C"/>
    <w:rsid w:val="00977D28"/>
    <w:rsid w:val="00993D32"/>
    <w:rsid w:val="009A7A14"/>
    <w:rsid w:val="009A7F41"/>
    <w:rsid w:val="009B0AC2"/>
    <w:rsid w:val="009D0F2D"/>
    <w:rsid w:val="009D4593"/>
    <w:rsid w:val="009D6AE6"/>
    <w:rsid w:val="00A01ED1"/>
    <w:rsid w:val="00A148F9"/>
    <w:rsid w:val="00A16917"/>
    <w:rsid w:val="00A24A76"/>
    <w:rsid w:val="00A31948"/>
    <w:rsid w:val="00A36885"/>
    <w:rsid w:val="00A511A8"/>
    <w:rsid w:val="00A51A61"/>
    <w:rsid w:val="00A627AD"/>
    <w:rsid w:val="00A62B94"/>
    <w:rsid w:val="00A666E2"/>
    <w:rsid w:val="00A75824"/>
    <w:rsid w:val="00A84279"/>
    <w:rsid w:val="00A967F4"/>
    <w:rsid w:val="00AC2EA4"/>
    <w:rsid w:val="00AD1926"/>
    <w:rsid w:val="00AD58CA"/>
    <w:rsid w:val="00AF0762"/>
    <w:rsid w:val="00AF6BB6"/>
    <w:rsid w:val="00B0136B"/>
    <w:rsid w:val="00B20E0B"/>
    <w:rsid w:val="00B30A4F"/>
    <w:rsid w:val="00B32EA3"/>
    <w:rsid w:val="00B40A18"/>
    <w:rsid w:val="00B4342E"/>
    <w:rsid w:val="00B53EB7"/>
    <w:rsid w:val="00B758BA"/>
    <w:rsid w:val="00B90DE1"/>
    <w:rsid w:val="00B91C63"/>
    <w:rsid w:val="00B978AA"/>
    <w:rsid w:val="00BB05ED"/>
    <w:rsid w:val="00BB1FDE"/>
    <w:rsid w:val="00BB4505"/>
    <w:rsid w:val="00BB6FC2"/>
    <w:rsid w:val="00BE5F39"/>
    <w:rsid w:val="00BF2FDB"/>
    <w:rsid w:val="00BF382E"/>
    <w:rsid w:val="00BF4961"/>
    <w:rsid w:val="00C013A0"/>
    <w:rsid w:val="00C13AF9"/>
    <w:rsid w:val="00C33042"/>
    <w:rsid w:val="00C358B7"/>
    <w:rsid w:val="00C45DE8"/>
    <w:rsid w:val="00C54E40"/>
    <w:rsid w:val="00C56871"/>
    <w:rsid w:val="00C73188"/>
    <w:rsid w:val="00CC050A"/>
    <w:rsid w:val="00CF3698"/>
    <w:rsid w:val="00D05922"/>
    <w:rsid w:val="00D126E4"/>
    <w:rsid w:val="00D15385"/>
    <w:rsid w:val="00D1601C"/>
    <w:rsid w:val="00D24F06"/>
    <w:rsid w:val="00D35BAB"/>
    <w:rsid w:val="00D36023"/>
    <w:rsid w:val="00D36D23"/>
    <w:rsid w:val="00D40C84"/>
    <w:rsid w:val="00D425FA"/>
    <w:rsid w:val="00D56AD2"/>
    <w:rsid w:val="00D60925"/>
    <w:rsid w:val="00D60C3E"/>
    <w:rsid w:val="00D62C4B"/>
    <w:rsid w:val="00D655B6"/>
    <w:rsid w:val="00D75A7E"/>
    <w:rsid w:val="00D8166C"/>
    <w:rsid w:val="00D8526E"/>
    <w:rsid w:val="00D97AC6"/>
    <w:rsid w:val="00DA39D3"/>
    <w:rsid w:val="00DC2E6B"/>
    <w:rsid w:val="00DD7A86"/>
    <w:rsid w:val="00DE0B02"/>
    <w:rsid w:val="00DE345F"/>
    <w:rsid w:val="00DE6DD8"/>
    <w:rsid w:val="00DE7408"/>
    <w:rsid w:val="00DF50DB"/>
    <w:rsid w:val="00E16A7F"/>
    <w:rsid w:val="00E3221D"/>
    <w:rsid w:val="00E37FA7"/>
    <w:rsid w:val="00E40277"/>
    <w:rsid w:val="00E43C70"/>
    <w:rsid w:val="00E46AAD"/>
    <w:rsid w:val="00E47C5E"/>
    <w:rsid w:val="00E5049A"/>
    <w:rsid w:val="00E546CC"/>
    <w:rsid w:val="00E555C1"/>
    <w:rsid w:val="00E64688"/>
    <w:rsid w:val="00E70BDA"/>
    <w:rsid w:val="00E75BD5"/>
    <w:rsid w:val="00E84E5C"/>
    <w:rsid w:val="00EC050D"/>
    <w:rsid w:val="00EC7619"/>
    <w:rsid w:val="00EE2814"/>
    <w:rsid w:val="00EE471F"/>
    <w:rsid w:val="00F038B8"/>
    <w:rsid w:val="00F1096B"/>
    <w:rsid w:val="00F34644"/>
    <w:rsid w:val="00F41A4B"/>
    <w:rsid w:val="00F51339"/>
    <w:rsid w:val="00F55138"/>
    <w:rsid w:val="00F62B95"/>
    <w:rsid w:val="00F6762F"/>
    <w:rsid w:val="00F91152"/>
    <w:rsid w:val="00F954F4"/>
    <w:rsid w:val="00F95A23"/>
    <w:rsid w:val="00FA2A56"/>
    <w:rsid w:val="00FC700B"/>
    <w:rsid w:val="00FD2A0B"/>
    <w:rsid w:val="00FE7CA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2E1D"/>
    <w:pPr>
      <w:spacing w:after="200" w:line="276" w:lineRule="auto"/>
    </w:pPr>
    <w:rPr>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Шрифт абзацу за промовчанням1"/>
    <w:rsid w:val="00797065"/>
  </w:style>
  <w:style w:type="character" w:customStyle="1" w:styleId="a3">
    <w:name w:val="Символи виноски"/>
    <w:rsid w:val="00797065"/>
    <w:rPr>
      <w:vertAlign w:val="superscript"/>
    </w:rPr>
  </w:style>
  <w:style w:type="character" w:customStyle="1" w:styleId="WW-">
    <w:name w:val="WW-Символи виноски"/>
    <w:rsid w:val="00797065"/>
  </w:style>
  <w:style w:type="character" w:styleId="a4">
    <w:name w:val="Hyperlink"/>
    <w:uiPriority w:val="99"/>
    <w:rsid w:val="00797065"/>
    <w:rPr>
      <w:rFonts w:cs="Times New Roman"/>
      <w:color w:val="000080"/>
      <w:u w:val="single"/>
    </w:rPr>
  </w:style>
  <w:style w:type="character" w:customStyle="1" w:styleId="10">
    <w:name w:val="Знак виноски1"/>
    <w:rsid w:val="00797065"/>
    <w:rPr>
      <w:vertAlign w:val="superscript"/>
    </w:rPr>
  </w:style>
  <w:style w:type="character" w:customStyle="1" w:styleId="a5">
    <w:name w:val="Основний текст Знак"/>
    <w:rsid w:val="00797065"/>
    <w:rPr>
      <w:rFonts w:ascii="Times New Roman" w:hAnsi="Times New Roman"/>
      <w:sz w:val="20"/>
      <w:lang w:val="ru-RU" w:eastAsia="ru-RU"/>
    </w:rPr>
  </w:style>
  <w:style w:type="character" w:customStyle="1" w:styleId="a6">
    <w:name w:val="Текст виноски Знак"/>
    <w:rsid w:val="00797065"/>
    <w:rPr>
      <w:rFonts w:ascii="Times New Roman" w:hAnsi="Times New Roman"/>
      <w:sz w:val="20"/>
      <w:lang w:val="ru-RU" w:eastAsia="ru-RU"/>
    </w:rPr>
  </w:style>
  <w:style w:type="character" w:customStyle="1" w:styleId="a7">
    <w:name w:val="Нижній колонтитул Знак"/>
    <w:rsid w:val="00797065"/>
    <w:rPr>
      <w:rFonts w:ascii="Times New Roman" w:hAnsi="Times New Roman"/>
      <w:sz w:val="20"/>
      <w:lang w:val="ru-RU" w:eastAsia="ru-RU"/>
    </w:rPr>
  </w:style>
  <w:style w:type="character" w:customStyle="1" w:styleId="11">
    <w:name w:val="Номер сторінки1"/>
    <w:rsid w:val="00797065"/>
  </w:style>
  <w:style w:type="character" w:customStyle="1" w:styleId="WW8Num2z1">
    <w:name w:val="WW8Num2z1"/>
    <w:rsid w:val="00797065"/>
  </w:style>
  <w:style w:type="character" w:customStyle="1" w:styleId="a8">
    <w:name w:val="Верхній колонтитул Знак"/>
    <w:rsid w:val="00797065"/>
  </w:style>
  <w:style w:type="character" w:customStyle="1" w:styleId="a9">
    <w:name w:val="Текст у виносці Знак"/>
    <w:rsid w:val="00797065"/>
    <w:rPr>
      <w:rFonts w:ascii="Tahoma" w:hAnsi="Tahoma"/>
      <w:sz w:val="16"/>
    </w:rPr>
  </w:style>
  <w:style w:type="character" w:customStyle="1" w:styleId="12">
    <w:name w:val="Переглянуте гіперпосилання1"/>
    <w:rsid w:val="00797065"/>
    <w:rPr>
      <w:color w:val="800080"/>
      <w:u w:val="single"/>
    </w:rPr>
  </w:style>
  <w:style w:type="character" w:customStyle="1" w:styleId="ListLabel1">
    <w:name w:val="ListLabel 1"/>
    <w:rsid w:val="00797065"/>
  </w:style>
  <w:style w:type="character" w:customStyle="1" w:styleId="ListLabel2">
    <w:name w:val="ListLabel 2"/>
    <w:rsid w:val="00797065"/>
  </w:style>
  <w:style w:type="paragraph" w:customStyle="1" w:styleId="aa">
    <w:name w:val="Заголовок"/>
    <w:basedOn w:val="a"/>
    <w:next w:val="ab"/>
    <w:rsid w:val="00797065"/>
    <w:pPr>
      <w:keepNext/>
      <w:widowControl w:val="0"/>
      <w:suppressAutoHyphens/>
      <w:spacing w:before="240" w:after="120" w:line="240" w:lineRule="auto"/>
    </w:pPr>
    <w:rPr>
      <w:rFonts w:ascii="Times New Roman" w:hAnsi="Times New Roman"/>
      <w:color w:val="00000A"/>
      <w:kern w:val="1"/>
      <w:sz w:val="20"/>
      <w:szCs w:val="20"/>
      <w:lang w:val="ru-RU" w:eastAsia="ru-RU"/>
    </w:rPr>
  </w:style>
  <w:style w:type="paragraph" w:styleId="ab">
    <w:name w:val="Body Text"/>
    <w:basedOn w:val="a"/>
    <w:link w:val="ac"/>
    <w:uiPriority w:val="99"/>
    <w:rsid w:val="00797065"/>
    <w:pPr>
      <w:widowControl w:val="0"/>
      <w:suppressAutoHyphens/>
      <w:spacing w:after="140" w:line="288" w:lineRule="auto"/>
    </w:pPr>
    <w:rPr>
      <w:rFonts w:ascii="Times New Roman" w:hAnsi="Times New Roman"/>
      <w:color w:val="00000A"/>
      <w:kern w:val="1"/>
      <w:sz w:val="20"/>
      <w:szCs w:val="20"/>
      <w:lang w:val="ru-RU" w:eastAsia="ru-RU"/>
    </w:rPr>
  </w:style>
  <w:style w:type="character" w:customStyle="1" w:styleId="ac">
    <w:name w:val="Основной текст Знак"/>
    <w:link w:val="ab"/>
    <w:uiPriority w:val="99"/>
    <w:locked/>
    <w:rsid w:val="00797065"/>
    <w:rPr>
      <w:rFonts w:ascii="Times New Roman" w:hAnsi="Times New Roman" w:cs="Times New Roman"/>
      <w:color w:val="00000A"/>
      <w:kern w:val="1"/>
      <w:sz w:val="20"/>
      <w:szCs w:val="20"/>
      <w:lang w:val="ru-RU" w:eastAsia="ru-RU"/>
    </w:rPr>
  </w:style>
  <w:style w:type="paragraph" w:styleId="ad">
    <w:name w:val="List"/>
    <w:basedOn w:val="ab"/>
    <w:uiPriority w:val="99"/>
    <w:rsid w:val="00797065"/>
    <w:rPr>
      <w:rFonts w:cs="FreeSans"/>
    </w:rPr>
  </w:style>
  <w:style w:type="paragraph" w:styleId="ae">
    <w:name w:val="caption"/>
    <w:basedOn w:val="a"/>
    <w:uiPriority w:val="35"/>
    <w:qFormat/>
    <w:rsid w:val="00797065"/>
    <w:pPr>
      <w:suppressLineNumbers/>
      <w:suppressAutoHyphens/>
      <w:spacing w:before="120" w:after="120"/>
    </w:pPr>
    <w:rPr>
      <w:rFonts w:cs="FreeSans"/>
      <w:i/>
      <w:iCs/>
      <w:color w:val="00000A"/>
      <w:kern w:val="1"/>
      <w:sz w:val="24"/>
      <w:szCs w:val="24"/>
    </w:rPr>
  </w:style>
  <w:style w:type="paragraph" w:customStyle="1" w:styleId="af">
    <w:name w:val="Покажчик"/>
    <w:basedOn w:val="a"/>
    <w:rsid w:val="00797065"/>
    <w:pPr>
      <w:widowControl w:val="0"/>
      <w:suppressLineNumbers/>
      <w:suppressAutoHyphens/>
      <w:spacing w:after="0" w:line="240" w:lineRule="auto"/>
    </w:pPr>
    <w:rPr>
      <w:rFonts w:ascii="Times New Roman" w:hAnsi="Times New Roman" w:cs="FreeSans"/>
      <w:color w:val="00000A"/>
      <w:kern w:val="1"/>
      <w:sz w:val="20"/>
      <w:szCs w:val="20"/>
      <w:lang w:val="ru-RU" w:eastAsia="ru-RU"/>
    </w:rPr>
  </w:style>
  <w:style w:type="paragraph" w:customStyle="1" w:styleId="13">
    <w:name w:val="Назва об'єкта1"/>
    <w:basedOn w:val="a"/>
    <w:rsid w:val="00797065"/>
    <w:pPr>
      <w:widowControl w:val="0"/>
      <w:suppressLineNumbers/>
      <w:suppressAutoHyphens/>
      <w:spacing w:before="120" w:after="120" w:line="240" w:lineRule="auto"/>
    </w:pPr>
    <w:rPr>
      <w:rFonts w:ascii="Times New Roman" w:hAnsi="Times New Roman"/>
      <w:color w:val="00000A"/>
      <w:kern w:val="1"/>
      <w:sz w:val="20"/>
      <w:szCs w:val="20"/>
      <w:lang w:val="ru-RU" w:eastAsia="ru-RU"/>
    </w:rPr>
  </w:style>
  <w:style w:type="paragraph" w:customStyle="1" w:styleId="HTML1">
    <w:name w:val="Стандартний HTML1"/>
    <w:rsid w:val="007970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Times New Roman" w:hAnsi="Times New Roman" w:cs="font185"/>
      <w:color w:val="00000A"/>
      <w:kern w:val="1"/>
      <w:lang w:val="ru-RU" w:eastAsia="ru-RU"/>
    </w:rPr>
  </w:style>
  <w:style w:type="paragraph" w:customStyle="1" w:styleId="StyleZakonu">
    <w:name w:val="StyleZakonu"/>
    <w:rsid w:val="00797065"/>
    <w:pPr>
      <w:suppressAutoHyphens/>
      <w:spacing w:after="60"/>
      <w:ind w:firstLine="284"/>
      <w:jc w:val="both"/>
    </w:pPr>
    <w:rPr>
      <w:rFonts w:ascii="Times New Roman" w:hAnsi="Times New Roman" w:cs="font185"/>
      <w:color w:val="00000A"/>
      <w:kern w:val="1"/>
      <w:lang w:val="ru-RU" w:eastAsia="ru-RU"/>
    </w:rPr>
  </w:style>
  <w:style w:type="paragraph" w:customStyle="1" w:styleId="14">
    <w:name w:val="Текст виноски1"/>
    <w:basedOn w:val="a"/>
    <w:rsid w:val="00797065"/>
    <w:pPr>
      <w:widowControl w:val="0"/>
      <w:suppressLineNumbers/>
      <w:suppressAutoHyphens/>
      <w:spacing w:after="0" w:line="240" w:lineRule="auto"/>
      <w:ind w:left="339" w:hanging="339"/>
    </w:pPr>
    <w:rPr>
      <w:rFonts w:ascii="Times New Roman" w:hAnsi="Times New Roman"/>
      <w:color w:val="00000A"/>
      <w:kern w:val="1"/>
      <w:sz w:val="20"/>
      <w:szCs w:val="20"/>
      <w:lang w:val="ru-RU" w:eastAsia="ru-RU"/>
    </w:rPr>
  </w:style>
  <w:style w:type="paragraph" w:customStyle="1" w:styleId="af0">
    <w:name w:val="Вміст таблиці"/>
    <w:basedOn w:val="a"/>
    <w:rsid w:val="00797065"/>
    <w:pPr>
      <w:widowControl w:val="0"/>
      <w:suppressLineNumbers/>
      <w:suppressAutoHyphens/>
      <w:spacing w:after="0" w:line="240" w:lineRule="auto"/>
    </w:pPr>
    <w:rPr>
      <w:rFonts w:ascii="Times New Roman" w:hAnsi="Times New Roman"/>
      <w:color w:val="00000A"/>
      <w:kern w:val="1"/>
      <w:sz w:val="20"/>
      <w:szCs w:val="20"/>
      <w:lang w:val="ru-RU" w:eastAsia="ru-RU"/>
    </w:rPr>
  </w:style>
  <w:style w:type="paragraph" w:customStyle="1" w:styleId="af1">
    <w:name w:val="Заголовок таблиці"/>
    <w:basedOn w:val="af0"/>
    <w:rsid w:val="00797065"/>
    <w:pPr>
      <w:jc w:val="center"/>
    </w:pPr>
    <w:rPr>
      <w:b/>
      <w:bCs/>
    </w:rPr>
  </w:style>
  <w:style w:type="paragraph" w:customStyle="1" w:styleId="af2">
    <w:name w:val="Текст у вказаному форматі"/>
    <w:basedOn w:val="a"/>
    <w:rsid w:val="00797065"/>
    <w:pPr>
      <w:widowControl w:val="0"/>
      <w:suppressAutoHyphens/>
      <w:spacing w:after="0" w:line="240" w:lineRule="auto"/>
    </w:pPr>
    <w:rPr>
      <w:rFonts w:ascii="Times New Roman" w:hAnsi="Times New Roman"/>
      <w:color w:val="00000A"/>
      <w:kern w:val="1"/>
      <w:sz w:val="20"/>
      <w:szCs w:val="20"/>
      <w:lang w:val="ru-RU" w:eastAsia="ru-RU"/>
    </w:rPr>
  </w:style>
  <w:style w:type="paragraph" w:styleId="af3">
    <w:name w:val="footer"/>
    <w:basedOn w:val="a"/>
    <w:link w:val="af4"/>
    <w:uiPriority w:val="99"/>
    <w:rsid w:val="00797065"/>
    <w:pPr>
      <w:widowControl w:val="0"/>
      <w:tabs>
        <w:tab w:val="center" w:pos="4513"/>
        <w:tab w:val="right" w:pos="9026"/>
      </w:tabs>
      <w:suppressAutoHyphens/>
      <w:spacing w:after="0" w:line="240" w:lineRule="auto"/>
    </w:pPr>
    <w:rPr>
      <w:rFonts w:ascii="Times New Roman" w:hAnsi="Times New Roman"/>
      <w:color w:val="00000A"/>
      <w:kern w:val="1"/>
      <w:sz w:val="20"/>
      <w:szCs w:val="20"/>
      <w:lang w:val="ru-RU" w:eastAsia="ru-RU"/>
    </w:rPr>
  </w:style>
  <w:style w:type="character" w:customStyle="1" w:styleId="af4">
    <w:name w:val="Нижний колонтитул Знак"/>
    <w:link w:val="af3"/>
    <w:uiPriority w:val="99"/>
    <w:locked/>
    <w:rsid w:val="00797065"/>
    <w:rPr>
      <w:rFonts w:ascii="Times New Roman" w:hAnsi="Times New Roman" w:cs="Times New Roman"/>
      <w:color w:val="00000A"/>
      <w:kern w:val="1"/>
      <w:sz w:val="20"/>
      <w:szCs w:val="20"/>
      <w:lang w:val="ru-RU" w:eastAsia="ru-RU"/>
    </w:rPr>
  </w:style>
  <w:style w:type="paragraph" w:customStyle="1" w:styleId="15">
    <w:name w:val="Абзац списку1"/>
    <w:basedOn w:val="a"/>
    <w:rsid w:val="00797065"/>
    <w:pPr>
      <w:suppressAutoHyphens/>
      <w:ind w:left="720"/>
      <w:contextualSpacing/>
    </w:pPr>
    <w:rPr>
      <w:rFonts w:cs="font185"/>
      <w:color w:val="00000A"/>
      <w:kern w:val="1"/>
    </w:rPr>
  </w:style>
  <w:style w:type="paragraph" w:styleId="af5">
    <w:name w:val="header"/>
    <w:basedOn w:val="a"/>
    <w:link w:val="af6"/>
    <w:uiPriority w:val="99"/>
    <w:rsid w:val="00797065"/>
    <w:pPr>
      <w:tabs>
        <w:tab w:val="center" w:pos="4677"/>
        <w:tab w:val="right" w:pos="9355"/>
      </w:tabs>
      <w:suppressAutoHyphens/>
      <w:spacing w:after="0" w:line="240" w:lineRule="auto"/>
    </w:pPr>
    <w:rPr>
      <w:color w:val="00000A"/>
      <w:kern w:val="1"/>
      <w:sz w:val="20"/>
      <w:szCs w:val="20"/>
      <w:lang w:val="x-none" w:eastAsia="x-none"/>
    </w:rPr>
  </w:style>
  <w:style w:type="character" w:customStyle="1" w:styleId="af6">
    <w:name w:val="Верхний колонтитул Знак"/>
    <w:link w:val="af5"/>
    <w:uiPriority w:val="99"/>
    <w:locked/>
    <w:rsid w:val="00797065"/>
    <w:rPr>
      <w:rFonts w:ascii="Calibri" w:hAnsi="Calibri" w:cs="font185"/>
      <w:color w:val="00000A"/>
      <w:kern w:val="1"/>
    </w:rPr>
  </w:style>
  <w:style w:type="paragraph" w:customStyle="1" w:styleId="af7">
    <w:name w:val="Нормальний текст"/>
    <w:basedOn w:val="a"/>
    <w:link w:val="af8"/>
    <w:uiPriority w:val="99"/>
    <w:rsid w:val="00797065"/>
    <w:pPr>
      <w:suppressAutoHyphens/>
      <w:spacing w:before="120" w:after="0"/>
      <w:ind w:firstLine="567"/>
      <w:jc w:val="both"/>
    </w:pPr>
    <w:rPr>
      <w:color w:val="00000A"/>
      <w:kern w:val="1"/>
      <w:sz w:val="20"/>
      <w:szCs w:val="20"/>
      <w:lang w:val="x-none" w:eastAsia="x-none"/>
    </w:rPr>
  </w:style>
  <w:style w:type="paragraph" w:customStyle="1" w:styleId="16">
    <w:name w:val="Текст у виносці1"/>
    <w:basedOn w:val="a"/>
    <w:rsid w:val="00797065"/>
    <w:pPr>
      <w:suppressAutoHyphens/>
      <w:spacing w:after="0" w:line="240" w:lineRule="auto"/>
    </w:pPr>
    <w:rPr>
      <w:rFonts w:ascii="Tahoma" w:hAnsi="Tahoma" w:cs="Tahoma"/>
      <w:color w:val="00000A"/>
      <w:kern w:val="1"/>
      <w:sz w:val="16"/>
      <w:szCs w:val="16"/>
    </w:rPr>
  </w:style>
  <w:style w:type="paragraph" w:customStyle="1" w:styleId="rvps2">
    <w:name w:val="rvps2"/>
    <w:basedOn w:val="a"/>
    <w:rsid w:val="00F1096B"/>
    <w:pPr>
      <w:spacing w:before="100" w:beforeAutospacing="1" w:after="100" w:afterAutospacing="1" w:line="240" w:lineRule="auto"/>
    </w:pPr>
    <w:rPr>
      <w:rFonts w:ascii="Times New Roman" w:hAnsi="Times New Roman"/>
      <w:sz w:val="24"/>
      <w:szCs w:val="24"/>
    </w:rPr>
  </w:style>
  <w:style w:type="character" w:customStyle="1" w:styleId="rvts9">
    <w:name w:val="rvts9"/>
    <w:rsid w:val="00F1096B"/>
    <w:rPr>
      <w:rFonts w:cs="Times New Roman"/>
    </w:rPr>
  </w:style>
  <w:style w:type="character" w:customStyle="1" w:styleId="apple-converted-space">
    <w:name w:val="apple-converted-space"/>
    <w:rsid w:val="00F1096B"/>
  </w:style>
  <w:style w:type="paragraph" w:styleId="af9">
    <w:name w:val="Body Text Indent"/>
    <w:basedOn w:val="a"/>
    <w:link w:val="afa"/>
    <w:uiPriority w:val="99"/>
    <w:semiHidden/>
    <w:unhideWhenUsed/>
    <w:rsid w:val="00C54E40"/>
    <w:pPr>
      <w:spacing w:after="120"/>
      <w:ind w:left="283"/>
    </w:pPr>
    <w:rPr>
      <w:sz w:val="20"/>
      <w:szCs w:val="20"/>
      <w:lang w:val="x-none" w:eastAsia="x-none"/>
    </w:rPr>
  </w:style>
  <w:style w:type="character" w:customStyle="1" w:styleId="afa">
    <w:name w:val="Основной текст с отступом Знак"/>
    <w:link w:val="af9"/>
    <w:uiPriority w:val="99"/>
    <w:semiHidden/>
    <w:locked/>
    <w:rsid w:val="00C54E40"/>
    <w:rPr>
      <w:rFonts w:cs="Times New Roman"/>
    </w:rPr>
  </w:style>
  <w:style w:type="character" w:customStyle="1" w:styleId="rvts37">
    <w:name w:val="rvts37"/>
    <w:rsid w:val="00A75824"/>
    <w:rPr>
      <w:rFonts w:cs="Times New Roman"/>
    </w:rPr>
  </w:style>
  <w:style w:type="character" w:customStyle="1" w:styleId="af8">
    <w:name w:val="Нормальний текст Знак"/>
    <w:link w:val="af7"/>
    <w:uiPriority w:val="99"/>
    <w:locked/>
    <w:rsid w:val="006D6C80"/>
    <w:rPr>
      <w:rFonts w:ascii="Calibri" w:hAnsi="Calibri"/>
      <w:color w:val="00000A"/>
      <w:kern w:val="1"/>
    </w:rPr>
  </w:style>
  <w:style w:type="character" w:customStyle="1" w:styleId="rvts11">
    <w:name w:val="rvts11"/>
    <w:rsid w:val="00F51339"/>
    <w:rPr>
      <w:rFonts w:cs="Times New Roman"/>
    </w:rPr>
  </w:style>
  <w:style w:type="paragraph" w:customStyle="1" w:styleId="Just">
    <w:name w:val="Just"/>
    <w:uiPriority w:val="99"/>
    <w:rsid w:val="00F51339"/>
    <w:pPr>
      <w:autoSpaceDE w:val="0"/>
      <w:autoSpaceDN w:val="0"/>
      <w:adjustRightInd w:val="0"/>
      <w:spacing w:before="40" w:after="40"/>
      <w:ind w:firstLine="568"/>
      <w:jc w:val="both"/>
    </w:pPr>
    <w:rPr>
      <w:rFonts w:ascii="Times New Roman" w:hAnsi="Times New Roman"/>
      <w:sz w:val="24"/>
      <w:szCs w:val="24"/>
      <w:lang w:val="ru-RU" w:eastAsia="ru-RU"/>
    </w:rPr>
  </w:style>
  <w:style w:type="paragraph" w:styleId="afb">
    <w:name w:val="No Spacing"/>
    <w:link w:val="afc"/>
    <w:uiPriority w:val="1"/>
    <w:qFormat/>
    <w:rsid w:val="00C45DE8"/>
    <w:rPr>
      <w:sz w:val="22"/>
      <w:szCs w:val="22"/>
      <w:lang w:val="ru-RU" w:eastAsia="en-US"/>
    </w:rPr>
  </w:style>
  <w:style w:type="character" w:customStyle="1" w:styleId="rvts46">
    <w:name w:val="rvts46"/>
    <w:rsid w:val="00C358B7"/>
    <w:rPr>
      <w:rFonts w:cs="Times New Roman"/>
    </w:rPr>
  </w:style>
  <w:style w:type="paragraph" w:styleId="afd">
    <w:name w:val="List Paragraph"/>
    <w:basedOn w:val="a"/>
    <w:uiPriority w:val="34"/>
    <w:qFormat/>
    <w:rsid w:val="00390945"/>
    <w:pPr>
      <w:ind w:left="720"/>
      <w:contextualSpacing/>
    </w:pPr>
  </w:style>
  <w:style w:type="character" w:customStyle="1" w:styleId="afc">
    <w:name w:val="Без интервала Знак"/>
    <w:link w:val="afb"/>
    <w:uiPriority w:val="1"/>
    <w:rsid w:val="00D60925"/>
    <w:rPr>
      <w:sz w:val="22"/>
      <w:szCs w:val="22"/>
      <w:lang w:eastAsia="en-US" w:bidi="ar-SA"/>
    </w:rPr>
  </w:style>
  <w:style w:type="character" w:styleId="afe">
    <w:name w:val="annotation reference"/>
    <w:uiPriority w:val="99"/>
    <w:semiHidden/>
    <w:unhideWhenUsed/>
    <w:rsid w:val="006F5AAA"/>
    <w:rPr>
      <w:sz w:val="16"/>
      <w:szCs w:val="16"/>
    </w:rPr>
  </w:style>
  <w:style w:type="paragraph" w:styleId="aff">
    <w:name w:val="annotation text"/>
    <w:basedOn w:val="a"/>
    <w:link w:val="aff0"/>
    <w:uiPriority w:val="99"/>
    <w:semiHidden/>
    <w:unhideWhenUsed/>
    <w:rsid w:val="006F5AAA"/>
    <w:rPr>
      <w:sz w:val="20"/>
      <w:szCs w:val="20"/>
    </w:rPr>
  </w:style>
  <w:style w:type="character" w:customStyle="1" w:styleId="aff0">
    <w:name w:val="Текст примечания Знак"/>
    <w:basedOn w:val="a0"/>
    <w:link w:val="aff"/>
    <w:uiPriority w:val="99"/>
    <w:semiHidden/>
    <w:rsid w:val="006F5AAA"/>
  </w:style>
  <w:style w:type="paragraph" w:styleId="aff1">
    <w:name w:val="annotation subject"/>
    <w:basedOn w:val="aff"/>
    <w:next w:val="aff"/>
    <w:link w:val="aff2"/>
    <w:uiPriority w:val="99"/>
    <w:semiHidden/>
    <w:unhideWhenUsed/>
    <w:rsid w:val="006F5AAA"/>
    <w:rPr>
      <w:b/>
      <w:bCs/>
      <w:lang w:val="x-none" w:eastAsia="x-none"/>
    </w:rPr>
  </w:style>
  <w:style w:type="character" w:customStyle="1" w:styleId="aff2">
    <w:name w:val="Тема примечания Знак"/>
    <w:link w:val="aff1"/>
    <w:uiPriority w:val="99"/>
    <w:semiHidden/>
    <w:rsid w:val="006F5AAA"/>
    <w:rPr>
      <w:b/>
      <w:bCs/>
    </w:rPr>
  </w:style>
  <w:style w:type="paragraph" w:styleId="aff3">
    <w:name w:val="Revision"/>
    <w:hidden/>
    <w:uiPriority w:val="99"/>
    <w:semiHidden/>
    <w:rsid w:val="006F5AAA"/>
    <w:rPr>
      <w:sz w:val="22"/>
      <w:szCs w:val="22"/>
    </w:rPr>
  </w:style>
  <w:style w:type="paragraph" w:styleId="aff4">
    <w:name w:val="Balloon Text"/>
    <w:basedOn w:val="a"/>
    <w:link w:val="aff5"/>
    <w:uiPriority w:val="99"/>
    <w:semiHidden/>
    <w:unhideWhenUsed/>
    <w:rsid w:val="006F5AAA"/>
    <w:pPr>
      <w:spacing w:after="0" w:line="240" w:lineRule="auto"/>
    </w:pPr>
    <w:rPr>
      <w:rFonts w:ascii="Tahoma" w:hAnsi="Tahoma"/>
      <w:sz w:val="16"/>
      <w:szCs w:val="16"/>
      <w:lang w:val="x-none" w:eastAsia="x-none"/>
    </w:rPr>
  </w:style>
  <w:style w:type="character" w:customStyle="1" w:styleId="aff5">
    <w:name w:val="Текст выноски Знак"/>
    <w:link w:val="aff4"/>
    <w:uiPriority w:val="99"/>
    <w:semiHidden/>
    <w:rsid w:val="006F5A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2E1D"/>
    <w:pPr>
      <w:spacing w:after="200" w:line="276" w:lineRule="auto"/>
    </w:pPr>
    <w:rPr>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Шрифт абзацу за промовчанням1"/>
    <w:rsid w:val="00797065"/>
  </w:style>
  <w:style w:type="character" w:customStyle="1" w:styleId="a3">
    <w:name w:val="Символи виноски"/>
    <w:rsid w:val="00797065"/>
    <w:rPr>
      <w:vertAlign w:val="superscript"/>
    </w:rPr>
  </w:style>
  <w:style w:type="character" w:customStyle="1" w:styleId="WW-">
    <w:name w:val="WW-Символи виноски"/>
    <w:rsid w:val="00797065"/>
  </w:style>
  <w:style w:type="character" w:styleId="a4">
    <w:name w:val="Hyperlink"/>
    <w:uiPriority w:val="99"/>
    <w:rsid w:val="00797065"/>
    <w:rPr>
      <w:rFonts w:cs="Times New Roman"/>
      <w:color w:val="000080"/>
      <w:u w:val="single"/>
    </w:rPr>
  </w:style>
  <w:style w:type="character" w:customStyle="1" w:styleId="10">
    <w:name w:val="Знак виноски1"/>
    <w:rsid w:val="00797065"/>
    <w:rPr>
      <w:vertAlign w:val="superscript"/>
    </w:rPr>
  </w:style>
  <w:style w:type="character" w:customStyle="1" w:styleId="a5">
    <w:name w:val="Основний текст Знак"/>
    <w:rsid w:val="00797065"/>
    <w:rPr>
      <w:rFonts w:ascii="Times New Roman" w:hAnsi="Times New Roman"/>
      <w:sz w:val="20"/>
      <w:lang w:val="ru-RU" w:eastAsia="ru-RU"/>
    </w:rPr>
  </w:style>
  <w:style w:type="character" w:customStyle="1" w:styleId="a6">
    <w:name w:val="Текст виноски Знак"/>
    <w:rsid w:val="00797065"/>
    <w:rPr>
      <w:rFonts w:ascii="Times New Roman" w:hAnsi="Times New Roman"/>
      <w:sz w:val="20"/>
      <w:lang w:val="ru-RU" w:eastAsia="ru-RU"/>
    </w:rPr>
  </w:style>
  <w:style w:type="character" w:customStyle="1" w:styleId="a7">
    <w:name w:val="Нижній колонтитул Знак"/>
    <w:rsid w:val="00797065"/>
    <w:rPr>
      <w:rFonts w:ascii="Times New Roman" w:hAnsi="Times New Roman"/>
      <w:sz w:val="20"/>
      <w:lang w:val="ru-RU" w:eastAsia="ru-RU"/>
    </w:rPr>
  </w:style>
  <w:style w:type="character" w:customStyle="1" w:styleId="11">
    <w:name w:val="Номер сторінки1"/>
    <w:rsid w:val="00797065"/>
  </w:style>
  <w:style w:type="character" w:customStyle="1" w:styleId="WW8Num2z1">
    <w:name w:val="WW8Num2z1"/>
    <w:rsid w:val="00797065"/>
  </w:style>
  <w:style w:type="character" w:customStyle="1" w:styleId="a8">
    <w:name w:val="Верхній колонтитул Знак"/>
    <w:rsid w:val="00797065"/>
  </w:style>
  <w:style w:type="character" w:customStyle="1" w:styleId="a9">
    <w:name w:val="Текст у виносці Знак"/>
    <w:rsid w:val="00797065"/>
    <w:rPr>
      <w:rFonts w:ascii="Tahoma" w:hAnsi="Tahoma"/>
      <w:sz w:val="16"/>
    </w:rPr>
  </w:style>
  <w:style w:type="character" w:customStyle="1" w:styleId="12">
    <w:name w:val="Переглянуте гіперпосилання1"/>
    <w:rsid w:val="00797065"/>
    <w:rPr>
      <w:color w:val="800080"/>
      <w:u w:val="single"/>
    </w:rPr>
  </w:style>
  <w:style w:type="character" w:customStyle="1" w:styleId="ListLabel1">
    <w:name w:val="ListLabel 1"/>
    <w:rsid w:val="00797065"/>
  </w:style>
  <w:style w:type="character" w:customStyle="1" w:styleId="ListLabel2">
    <w:name w:val="ListLabel 2"/>
    <w:rsid w:val="00797065"/>
  </w:style>
  <w:style w:type="paragraph" w:customStyle="1" w:styleId="aa">
    <w:name w:val="Заголовок"/>
    <w:basedOn w:val="a"/>
    <w:next w:val="ab"/>
    <w:rsid w:val="00797065"/>
    <w:pPr>
      <w:keepNext/>
      <w:widowControl w:val="0"/>
      <w:suppressAutoHyphens/>
      <w:spacing w:before="240" w:after="120" w:line="240" w:lineRule="auto"/>
    </w:pPr>
    <w:rPr>
      <w:rFonts w:ascii="Times New Roman" w:hAnsi="Times New Roman"/>
      <w:color w:val="00000A"/>
      <w:kern w:val="1"/>
      <w:sz w:val="20"/>
      <w:szCs w:val="20"/>
      <w:lang w:val="ru-RU" w:eastAsia="ru-RU"/>
    </w:rPr>
  </w:style>
  <w:style w:type="paragraph" w:styleId="ab">
    <w:name w:val="Body Text"/>
    <w:basedOn w:val="a"/>
    <w:link w:val="ac"/>
    <w:uiPriority w:val="99"/>
    <w:rsid w:val="00797065"/>
    <w:pPr>
      <w:widowControl w:val="0"/>
      <w:suppressAutoHyphens/>
      <w:spacing w:after="140" w:line="288" w:lineRule="auto"/>
    </w:pPr>
    <w:rPr>
      <w:rFonts w:ascii="Times New Roman" w:hAnsi="Times New Roman"/>
      <w:color w:val="00000A"/>
      <w:kern w:val="1"/>
      <w:sz w:val="20"/>
      <w:szCs w:val="20"/>
      <w:lang w:val="ru-RU" w:eastAsia="ru-RU"/>
    </w:rPr>
  </w:style>
  <w:style w:type="character" w:customStyle="1" w:styleId="ac">
    <w:name w:val="Основной текст Знак"/>
    <w:link w:val="ab"/>
    <w:uiPriority w:val="99"/>
    <w:locked/>
    <w:rsid w:val="00797065"/>
    <w:rPr>
      <w:rFonts w:ascii="Times New Roman" w:hAnsi="Times New Roman" w:cs="Times New Roman"/>
      <w:color w:val="00000A"/>
      <w:kern w:val="1"/>
      <w:sz w:val="20"/>
      <w:szCs w:val="20"/>
      <w:lang w:val="ru-RU" w:eastAsia="ru-RU"/>
    </w:rPr>
  </w:style>
  <w:style w:type="paragraph" w:styleId="ad">
    <w:name w:val="List"/>
    <w:basedOn w:val="ab"/>
    <w:uiPriority w:val="99"/>
    <w:rsid w:val="00797065"/>
    <w:rPr>
      <w:rFonts w:cs="FreeSans"/>
    </w:rPr>
  </w:style>
  <w:style w:type="paragraph" w:styleId="ae">
    <w:name w:val="caption"/>
    <w:basedOn w:val="a"/>
    <w:uiPriority w:val="35"/>
    <w:qFormat/>
    <w:rsid w:val="00797065"/>
    <w:pPr>
      <w:suppressLineNumbers/>
      <w:suppressAutoHyphens/>
      <w:spacing w:before="120" w:after="120"/>
    </w:pPr>
    <w:rPr>
      <w:rFonts w:cs="FreeSans"/>
      <w:i/>
      <w:iCs/>
      <w:color w:val="00000A"/>
      <w:kern w:val="1"/>
      <w:sz w:val="24"/>
      <w:szCs w:val="24"/>
    </w:rPr>
  </w:style>
  <w:style w:type="paragraph" w:customStyle="1" w:styleId="af">
    <w:name w:val="Покажчик"/>
    <w:basedOn w:val="a"/>
    <w:rsid w:val="00797065"/>
    <w:pPr>
      <w:widowControl w:val="0"/>
      <w:suppressLineNumbers/>
      <w:suppressAutoHyphens/>
      <w:spacing w:after="0" w:line="240" w:lineRule="auto"/>
    </w:pPr>
    <w:rPr>
      <w:rFonts w:ascii="Times New Roman" w:hAnsi="Times New Roman" w:cs="FreeSans"/>
      <w:color w:val="00000A"/>
      <w:kern w:val="1"/>
      <w:sz w:val="20"/>
      <w:szCs w:val="20"/>
      <w:lang w:val="ru-RU" w:eastAsia="ru-RU"/>
    </w:rPr>
  </w:style>
  <w:style w:type="paragraph" w:customStyle="1" w:styleId="13">
    <w:name w:val="Назва об'єкта1"/>
    <w:basedOn w:val="a"/>
    <w:rsid w:val="00797065"/>
    <w:pPr>
      <w:widowControl w:val="0"/>
      <w:suppressLineNumbers/>
      <w:suppressAutoHyphens/>
      <w:spacing w:before="120" w:after="120" w:line="240" w:lineRule="auto"/>
    </w:pPr>
    <w:rPr>
      <w:rFonts w:ascii="Times New Roman" w:hAnsi="Times New Roman"/>
      <w:color w:val="00000A"/>
      <w:kern w:val="1"/>
      <w:sz w:val="20"/>
      <w:szCs w:val="20"/>
      <w:lang w:val="ru-RU" w:eastAsia="ru-RU"/>
    </w:rPr>
  </w:style>
  <w:style w:type="paragraph" w:customStyle="1" w:styleId="HTML1">
    <w:name w:val="Стандартний HTML1"/>
    <w:rsid w:val="007970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Times New Roman" w:hAnsi="Times New Roman" w:cs="font185"/>
      <w:color w:val="00000A"/>
      <w:kern w:val="1"/>
      <w:lang w:val="ru-RU" w:eastAsia="ru-RU"/>
    </w:rPr>
  </w:style>
  <w:style w:type="paragraph" w:customStyle="1" w:styleId="StyleZakonu">
    <w:name w:val="StyleZakonu"/>
    <w:rsid w:val="00797065"/>
    <w:pPr>
      <w:suppressAutoHyphens/>
      <w:spacing w:after="60"/>
      <w:ind w:firstLine="284"/>
      <w:jc w:val="both"/>
    </w:pPr>
    <w:rPr>
      <w:rFonts w:ascii="Times New Roman" w:hAnsi="Times New Roman" w:cs="font185"/>
      <w:color w:val="00000A"/>
      <w:kern w:val="1"/>
      <w:lang w:val="ru-RU" w:eastAsia="ru-RU"/>
    </w:rPr>
  </w:style>
  <w:style w:type="paragraph" w:customStyle="1" w:styleId="14">
    <w:name w:val="Текст виноски1"/>
    <w:basedOn w:val="a"/>
    <w:rsid w:val="00797065"/>
    <w:pPr>
      <w:widowControl w:val="0"/>
      <w:suppressLineNumbers/>
      <w:suppressAutoHyphens/>
      <w:spacing w:after="0" w:line="240" w:lineRule="auto"/>
      <w:ind w:left="339" w:hanging="339"/>
    </w:pPr>
    <w:rPr>
      <w:rFonts w:ascii="Times New Roman" w:hAnsi="Times New Roman"/>
      <w:color w:val="00000A"/>
      <w:kern w:val="1"/>
      <w:sz w:val="20"/>
      <w:szCs w:val="20"/>
      <w:lang w:val="ru-RU" w:eastAsia="ru-RU"/>
    </w:rPr>
  </w:style>
  <w:style w:type="paragraph" w:customStyle="1" w:styleId="af0">
    <w:name w:val="Вміст таблиці"/>
    <w:basedOn w:val="a"/>
    <w:rsid w:val="00797065"/>
    <w:pPr>
      <w:widowControl w:val="0"/>
      <w:suppressLineNumbers/>
      <w:suppressAutoHyphens/>
      <w:spacing w:after="0" w:line="240" w:lineRule="auto"/>
    </w:pPr>
    <w:rPr>
      <w:rFonts w:ascii="Times New Roman" w:hAnsi="Times New Roman"/>
      <w:color w:val="00000A"/>
      <w:kern w:val="1"/>
      <w:sz w:val="20"/>
      <w:szCs w:val="20"/>
      <w:lang w:val="ru-RU" w:eastAsia="ru-RU"/>
    </w:rPr>
  </w:style>
  <w:style w:type="paragraph" w:customStyle="1" w:styleId="af1">
    <w:name w:val="Заголовок таблиці"/>
    <w:basedOn w:val="af0"/>
    <w:rsid w:val="00797065"/>
    <w:pPr>
      <w:jc w:val="center"/>
    </w:pPr>
    <w:rPr>
      <w:b/>
      <w:bCs/>
    </w:rPr>
  </w:style>
  <w:style w:type="paragraph" w:customStyle="1" w:styleId="af2">
    <w:name w:val="Текст у вказаному форматі"/>
    <w:basedOn w:val="a"/>
    <w:rsid w:val="00797065"/>
    <w:pPr>
      <w:widowControl w:val="0"/>
      <w:suppressAutoHyphens/>
      <w:spacing w:after="0" w:line="240" w:lineRule="auto"/>
    </w:pPr>
    <w:rPr>
      <w:rFonts w:ascii="Times New Roman" w:hAnsi="Times New Roman"/>
      <w:color w:val="00000A"/>
      <w:kern w:val="1"/>
      <w:sz w:val="20"/>
      <w:szCs w:val="20"/>
      <w:lang w:val="ru-RU" w:eastAsia="ru-RU"/>
    </w:rPr>
  </w:style>
  <w:style w:type="paragraph" w:styleId="af3">
    <w:name w:val="footer"/>
    <w:basedOn w:val="a"/>
    <w:link w:val="af4"/>
    <w:uiPriority w:val="99"/>
    <w:rsid w:val="00797065"/>
    <w:pPr>
      <w:widowControl w:val="0"/>
      <w:tabs>
        <w:tab w:val="center" w:pos="4513"/>
        <w:tab w:val="right" w:pos="9026"/>
      </w:tabs>
      <w:suppressAutoHyphens/>
      <w:spacing w:after="0" w:line="240" w:lineRule="auto"/>
    </w:pPr>
    <w:rPr>
      <w:rFonts w:ascii="Times New Roman" w:hAnsi="Times New Roman"/>
      <w:color w:val="00000A"/>
      <w:kern w:val="1"/>
      <w:sz w:val="20"/>
      <w:szCs w:val="20"/>
      <w:lang w:val="ru-RU" w:eastAsia="ru-RU"/>
    </w:rPr>
  </w:style>
  <w:style w:type="character" w:customStyle="1" w:styleId="af4">
    <w:name w:val="Нижний колонтитул Знак"/>
    <w:link w:val="af3"/>
    <w:uiPriority w:val="99"/>
    <w:locked/>
    <w:rsid w:val="00797065"/>
    <w:rPr>
      <w:rFonts w:ascii="Times New Roman" w:hAnsi="Times New Roman" w:cs="Times New Roman"/>
      <w:color w:val="00000A"/>
      <w:kern w:val="1"/>
      <w:sz w:val="20"/>
      <w:szCs w:val="20"/>
      <w:lang w:val="ru-RU" w:eastAsia="ru-RU"/>
    </w:rPr>
  </w:style>
  <w:style w:type="paragraph" w:customStyle="1" w:styleId="15">
    <w:name w:val="Абзац списку1"/>
    <w:basedOn w:val="a"/>
    <w:rsid w:val="00797065"/>
    <w:pPr>
      <w:suppressAutoHyphens/>
      <w:ind w:left="720"/>
      <w:contextualSpacing/>
    </w:pPr>
    <w:rPr>
      <w:rFonts w:cs="font185"/>
      <w:color w:val="00000A"/>
      <w:kern w:val="1"/>
    </w:rPr>
  </w:style>
  <w:style w:type="paragraph" w:styleId="af5">
    <w:name w:val="header"/>
    <w:basedOn w:val="a"/>
    <w:link w:val="af6"/>
    <w:uiPriority w:val="99"/>
    <w:rsid w:val="00797065"/>
    <w:pPr>
      <w:tabs>
        <w:tab w:val="center" w:pos="4677"/>
        <w:tab w:val="right" w:pos="9355"/>
      </w:tabs>
      <w:suppressAutoHyphens/>
      <w:spacing w:after="0" w:line="240" w:lineRule="auto"/>
    </w:pPr>
    <w:rPr>
      <w:color w:val="00000A"/>
      <w:kern w:val="1"/>
      <w:sz w:val="20"/>
      <w:szCs w:val="20"/>
      <w:lang w:val="x-none" w:eastAsia="x-none"/>
    </w:rPr>
  </w:style>
  <w:style w:type="character" w:customStyle="1" w:styleId="af6">
    <w:name w:val="Верхний колонтитул Знак"/>
    <w:link w:val="af5"/>
    <w:uiPriority w:val="99"/>
    <w:locked/>
    <w:rsid w:val="00797065"/>
    <w:rPr>
      <w:rFonts w:ascii="Calibri" w:hAnsi="Calibri" w:cs="font185"/>
      <w:color w:val="00000A"/>
      <w:kern w:val="1"/>
    </w:rPr>
  </w:style>
  <w:style w:type="paragraph" w:customStyle="1" w:styleId="af7">
    <w:name w:val="Нормальний текст"/>
    <w:basedOn w:val="a"/>
    <w:link w:val="af8"/>
    <w:uiPriority w:val="99"/>
    <w:rsid w:val="00797065"/>
    <w:pPr>
      <w:suppressAutoHyphens/>
      <w:spacing w:before="120" w:after="0"/>
      <w:ind w:firstLine="567"/>
      <w:jc w:val="both"/>
    </w:pPr>
    <w:rPr>
      <w:color w:val="00000A"/>
      <w:kern w:val="1"/>
      <w:sz w:val="20"/>
      <w:szCs w:val="20"/>
      <w:lang w:val="x-none" w:eastAsia="x-none"/>
    </w:rPr>
  </w:style>
  <w:style w:type="paragraph" w:customStyle="1" w:styleId="16">
    <w:name w:val="Текст у виносці1"/>
    <w:basedOn w:val="a"/>
    <w:rsid w:val="00797065"/>
    <w:pPr>
      <w:suppressAutoHyphens/>
      <w:spacing w:after="0" w:line="240" w:lineRule="auto"/>
    </w:pPr>
    <w:rPr>
      <w:rFonts w:ascii="Tahoma" w:hAnsi="Tahoma" w:cs="Tahoma"/>
      <w:color w:val="00000A"/>
      <w:kern w:val="1"/>
      <w:sz w:val="16"/>
      <w:szCs w:val="16"/>
    </w:rPr>
  </w:style>
  <w:style w:type="paragraph" w:customStyle="1" w:styleId="rvps2">
    <w:name w:val="rvps2"/>
    <w:basedOn w:val="a"/>
    <w:rsid w:val="00F1096B"/>
    <w:pPr>
      <w:spacing w:before="100" w:beforeAutospacing="1" w:after="100" w:afterAutospacing="1" w:line="240" w:lineRule="auto"/>
    </w:pPr>
    <w:rPr>
      <w:rFonts w:ascii="Times New Roman" w:hAnsi="Times New Roman"/>
      <w:sz w:val="24"/>
      <w:szCs w:val="24"/>
    </w:rPr>
  </w:style>
  <w:style w:type="character" w:customStyle="1" w:styleId="rvts9">
    <w:name w:val="rvts9"/>
    <w:rsid w:val="00F1096B"/>
    <w:rPr>
      <w:rFonts w:cs="Times New Roman"/>
    </w:rPr>
  </w:style>
  <w:style w:type="character" w:customStyle="1" w:styleId="apple-converted-space">
    <w:name w:val="apple-converted-space"/>
    <w:rsid w:val="00F1096B"/>
  </w:style>
  <w:style w:type="paragraph" w:styleId="af9">
    <w:name w:val="Body Text Indent"/>
    <w:basedOn w:val="a"/>
    <w:link w:val="afa"/>
    <w:uiPriority w:val="99"/>
    <w:semiHidden/>
    <w:unhideWhenUsed/>
    <w:rsid w:val="00C54E40"/>
    <w:pPr>
      <w:spacing w:after="120"/>
      <w:ind w:left="283"/>
    </w:pPr>
    <w:rPr>
      <w:sz w:val="20"/>
      <w:szCs w:val="20"/>
      <w:lang w:val="x-none" w:eastAsia="x-none"/>
    </w:rPr>
  </w:style>
  <w:style w:type="character" w:customStyle="1" w:styleId="afa">
    <w:name w:val="Основной текст с отступом Знак"/>
    <w:link w:val="af9"/>
    <w:uiPriority w:val="99"/>
    <w:semiHidden/>
    <w:locked/>
    <w:rsid w:val="00C54E40"/>
    <w:rPr>
      <w:rFonts w:cs="Times New Roman"/>
    </w:rPr>
  </w:style>
  <w:style w:type="character" w:customStyle="1" w:styleId="rvts37">
    <w:name w:val="rvts37"/>
    <w:rsid w:val="00A75824"/>
    <w:rPr>
      <w:rFonts w:cs="Times New Roman"/>
    </w:rPr>
  </w:style>
  <w:style w:type="character" w:customStyle="1" w:styleId="af8">
    <w:name w:val="Нормальний текст Знак"/>
    <w:link w:val="af7"/>
    <w:uiPriority w:val="99"/>
    <w:locked/>
    <w:rsid w:val="006D6C80"/>
    <w:rPr>
      <w:rFonts w:ascii="Calibri" w:hAnsi="Calibri"/>
      <w:color w:val="00000A"/>
      <w:kern w:val="1"/>
    </w:rPr>
  </w:style>
  <w:style w:type="character" w:customStyle="1" w:styleId="rvts11">
    <w:name w:val="rvts11"/>
    <w:rsid w:val="00F51339"/>
    <w:rPr>
      <w:rFonts w:cs="Times New Roman"/>
    </w:rPr>
  </w:style>
  <w:style w:type="paragraph" w:customStyle="1" w:styleId="Just">
    <w:name w:val="Just"/>
    <w:uiPriority w:val="99"/>
    <w:rsid w:val="00F51339"/>
    <w:pPr>
      <w:autoSpaceDE w:val="0"/>
      <w:autoSpaceDN w:val="0"/>
      <w:adjustRightInd w:val="0"/>
      <w:spacing w:before="40" w:after="40"/>
      <w:ind w:firstLine="568"/>
      <w:jc w:val="both"/>
    </w:pPr>
    <w:rPr>
      <w:rFonts w:ascii="Times New Roman" w:hAnsi="Times New Roman"/>
      <w:sz w:val="24"/>
      <w:szCs w:val="24"/>
      <w:lang w:val="ru-RU" w:eastAsia="ru-RU"/>
    </w:rPr>
  </w:style>
  <w:style w:type="paragraph" w:styleId="afb">
    <w:name w:val="No Spacing"/>
    <w:link w:val="afc"/>
    <w:uiPriority w:val="1"/>
    <w:qFormat/>
    <w:rsid w:val="00C45DE8"/>
    <w:rPr>
      <w:sz w:val="22"/>
      <w:szCs w:val="22"/>
      <w:lang w:val="ru-RU" w:eastAsia="en-US"/>
    </w:rPr>
  </w:style>
  <w:style w:type="character" w:customStyle="1" w:styleId="rvts46">
    <w:name w:val="rvts46"/>
    <w:rsid w:val="00C358B7"/>
    <w:rPr>
      <w:rFonts w:cs="Times New Roman"/>
    </w:rPr>
  </w:style>
  <w:style w:type="paragraph" w:styleId="afd">
    <w:name w:val="List Paragraph"/>
    <w:basedOn w:val="a"/>
    <w:uiPriority w:val="34"/>
    <w:qFormat/>
    <w:rsid w:val="00390945"/>
    <w:pPr>
      <w:ind w:left="720"/>
      <w:contextualSpacing/>
    </w:pPr>
  </w:style>
  <w:style w:type="character" w:customStyle="1" w:styleId="afc">
    <w:name w:val="Без интервала Знак"/>
    <w:link w:val="afb"/>
    <w:uiPriority w:val="1"/>
    <w:rsid w:val="00D60925"/>
    <w:rPr>
      <w:sz w:val="22"/>
      <w:szCs w:val="22"/>
      <w:lang w:eastAsia="en-US" w:bidi="ar-SA"/>
    </w:rPr>
  </w:style>
  <w:style w:type="character" w:styleId="afe">
    <w:name w:val="annotation reference"/>
    <w:uiPriority w:val="99"/>
    <w:semiHidden/>
    <w:unhideWhenUsed/>
    <w:rsid w:val="006F5AAA"/>
    <w:rPr>
      <w:sz w:val="16"/>
      <w:szCs w:val="16"/>
    </w:rPr>
  </w:style>
  <w:style w:type="paragraph" w:styleId="aff">
    <w:name w:val="annotation text"/>
    <w:basedOn w:val="a"/>
    <w:link w:val="aff0"/>
    <w:uiPriority w:val="99"/>
    <w:semiHidden/>
    <w:unhideWhenUsed/>
    <w:rsid w:val="006F5AAA"/>
    <w:rPr>
      <w:sz w:val="20"/>
      <w:szCs w:val="20"/>
    </w:rPr>
  </w:style>
  <w:style w:type="character" w:customStyle="1" w:styleId="aff0">
    <w:name w:val="Текст примечания Знак"/>
    <w:basedOn w:val="a0"/>
    <w:link w:val="aff"/>
    <w:uiPriority w:val="99"/>
    <w:semiHidden/>
    <w:rsid w:val="006F5AAA"/>
  </w:style>
  <w:style w:type="paragraph" w:styleId="aff1">
    <w:name w:val="annotation subject"/>
    <w:basedOn w:val="aff"/>
    <w:next w:val="aff"/>
    <w:link w:val="aff2"/>
    <w:uiPriority w:val="99"/>
    <w:semiHidden/>
    <w:unhideWhenUsed/>
    <w:rsid w:val="006F5AAA"/>
    <w:rPr>
      <w:b/>
      <w:bCs/>
      <w:lang w:val="x-none" w:eastAsia="x-none"/>
    </w:rPr>
  </w:style>
  <w:style w:type="character" w:customStyle="1" w:styleId="aff2">
    <w:name w:val="Тема примечания Знак"/>
    <w:link w:val="aff1"/>
    <w:uiPriority w:val="99"/>
    <w:semiHidden/>
    <w:rsid w:val="006F5AAA"/>
    <w:rPr>
      <w:b/>
      <w:bCs/>
    </w:rPr>
  </w:style>
  <w:style w:type="paragraph" w:styleId="aff3">
    <w:name w:val="Revision"/>
    <w:hidden/>
    <w:uiPriority w:val="99"/>
    <w:semiHidden/>
    <w:rsid w:val="006F5AAA"/>
    <w:rPr>
      <w:sz w:val="22"/>
      <w:szCs w:val="22"/>
    </w:rPr>
  </w:style>
  <w:style w:type="paragraph" w:styleId="aff4">
    <w:name w:val="Balloon Text"/>
    <w:basedOn w:val="a"/>
    <w:link w:val="aff5"/>
    <w:uiPriority w:val="99"/>
    <w:semiHidden/>
    <w:unhideWhenUsed/>
    <w:rsid w:val="006F5AAA"/>
    <w:pPr>
      <w:spacing w:after="0" w:line="240" w:lineRule="auto"/>
    </w:pPr>
    <w:rPr>
      <w:rFonts w:ascii="Tahoma" w:hAnsi="Tahoma"/>
      <w:sz w:val="16"/>
      <w:szCs w:val="16"/>
      <w:lang w:val="x-none" w:eastAsia="x-none"/>
    </w:rPr>
  </w:style>
  <w:style w:type="character" w:customStyle="1" w:styleId="aff5">
    <w:name w:val="Текст выноски Знак"/>
    <w:link w:val="aff4"/>
    <w:uiPriority w:val="99"/>
    <w:semiHidden/>
    <w:rsid w:val="006F5A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57122">
      <w:bodyDiv w:val="1"/>
      <w:marLeft w:val="0"/>
      <w:marRight w:val="0"/>
      <w:marTop w:val="0"/>
      <w:marBottom w:val="0"/>
      <w:divBdr>
        <w:top w:val="none" w:sz="0" w:space="0" w:color="auto"/>
        <w:left w:val="none" w:sz="0" w:space="0" w:color="auto"/>
        <w:bottom w:val="none" w:sz="0" w:space="0" w:color="auto"/>
        <w:right w:val="none" w:sz="0" w:space="0" w:color="auto"/>
      </w:divBdr>
    </w:div>
    <w:div w:id="481115270">
      <w:bodyDiv w:val="1"/>
      <w:marLeft w:val="0"/>
      <w:marRight w:val="0"/>
      <w:marTop w:val="0"/>
      <w:marBottom w:val="0"/>
      <w:divBdr>
        <w:top w:val="none" w:sz="0" w:space="0" w:color="auto"/>
        <w:left w:val="none" w:sz="0" w:space="0" w:color="auto"/>
        <w:bottom w:val="none" w:sz="0" w:space="0" w:color="auto"/>
        <w:right w:val="none" w:sz="0" w:space="0" w:color="auto"/>
      </w:divBdr>
    </w:div>
    <w:div w:id="1222326291">
      <w:bodyDiv w:val="1"/>
      <w:marLeft w:val="0"/>
      <w:marRight w:val="0"/>
      <w:marTop w:val="0"/>
      <w:marBottom w:val="0"/>
      <w:divBdr>
        <w:top w:val="none" w:sz="0" w:space="0" w:color="auto"/>
        <w:left w:val="none" w:sz="0" w:space="0" w:color="auto"/>
        <w:bottom w:val="none" w:sz="0" w:space="0" w:color="auto"/>
        <w:right w:val="none" w:sz="0" w:space="0" w:color="auto"/>
      </w:divBdr>
    </w:div>
    <w:div w:id="1299409541">
      <w:bodyDiv w:val="1"/>
      <w:marLeft w:val="0"/>
      <w:marRight w:val="0"/>
      <w:marTop w:val="0"/>
      <w:marBottom w:val="0"/>
      <w:divBdr>
        <w:top w:val="none" w:sz="0" w:space="0" w:color="auto"/>
        <w:left w:val="none" w:sz="0" w:space="0" w:color="auto"/>
        <w:bottom w:val="none" w:sz="0" w:space="0" w:color="auto"/>
        <w:right w:val="none" w:sz="0" w:space="0" w:color="auto"/>
      </w:divBdr>
    </w:div>
    <w:div w:id="1671712236">
      <w:marLeft w:val="0"/>
      <w:marRight w:val="0"/>
      <w:marTop w:val="0"/>
      <w:marBottom w:val="0"/>
      <w:divBdr>
        <w:top w:val="none" w:sz="0" w:space="0" w:color="auto"/>
        <w:left w:val="none" w:sz="0" w:space="0" w:color="auto"/>
        <w:bottom w:val="none" w:sz="0" w:space="0" w:color="auto"/>
        <w:right w:val="none" w:sz="0" w:space="0" w:color="auto"/>
      </w:divBdr>
    </w:div>
    <w:div w:id="1671712237">
      <w:marLeft w:val="0"/>
      <w:marRight w:val="0"/>
      <w:marTop w:val="0"/>
      <w:marBottom w:val="0"/>
      <w:divBdr>
        <w:top w:val="none" w:sz="0" w:space="0" w:color="auto"/>
        <w:left w:val="none" w:sz="0" w:space="0" w:color="auto"/>
        <w:bottom w:val="none" w:sz="0" w:space="0" w:color="auto"/>
        <w:right w:val="none" w:sz="0" w:space="0" w:color="auto"/>
      </w:divBdr>
    </w:div>
    <w:div w:id="1671712238">
      <w:marLeft w:val="0"/>
      <w:marRight w:val="0"/>
      <w:marTop w:val="0"/>
      <w:marBottom w:val="0"/>
      <w:divBdr>
        <w:top w:val="none" w:sz="0" w:space="0" w:color="auto"/>
        <w:left w:val="none" w:sz="0" w:space="0" w:color="auto"/>
        <w:bottom w:val="none" w:sz="0" w:space="0" w:color="auto"/>
        <w:right w:val="none" w:sz="0" w:space="0" w:color="auto"/>
      </w:divBdr>
    </w:div>
    <w:div w:id="1671712239">
      <w:marLeft w:val="0"/>
      <w:marRight w:val="0"/>
      <w:marTop w:val="0"/>
      <w:marBottom w:val="0"/>
      <w:divBdr>
        <w:top w:val="none" w:sz="0" w:space="0" w:color="auto"/>
        <w:left w:val="none" w:sz="0" w:space="0" w:color="auto"/>
        <w:bottom w:val="none" w:sz="0" w:space="0" w:color="auto"/>
        <w:right w:val="none" w:sz="0" w:space="0" w:color="auto"/>
      </w:divBdr>
    </w:div>
    <w:div w:id="1671712240">
      <w:marLeft w:val="0"/>
      <w:marRight w:val="0"/>
      <w:marTop w:val="0"/>
      <w:marBottom w:val="0"/>
      <w:divBdr>
        <w:top w:val="none" w:sz="0" w:space="0" w:color="auto"/>
        <w:left w:val="none" w:sz="0" w:space="0" w:color="auto"/>
        <w:bottom w:val="none" w:sz="0" w:space="0" w:color="auto"/>
        <w:right w:val="none" w:sz="0" w:space="0" w:color="auto"/>
      </w:divBdr>
    </w:div>
    <w:div w:id="1671712241">
      <w:marLeft w:val="0"/>
      <w:marRight w:val="0"/>
      <w:marTop w:val="0"/>
      <w:marBottom w:val="0"/>
      <w:divBdr>
        <w:top w:val="none" w:sz="0" w:space="0" w:color="auto"/>
        <w:left w:val="none" w:sz="0" w:space="0" w:color="auto"/>
        <w:bottom w:val="none" w:sz="0" w:space="0" w:color="auto"/>
        <w:right w:val="none" w:sz="0" w:space="0" w:color="auto"/>
      </w:divBdr>
    </w:div>
    <w:div w:id="1671712242">
      <w:marLeft w:val="0"/>
      <w:marRight w:val="0"/>
      <w:marTop w:val="0"/>
      <w:marBottom w:val="0"/>
      <w:divBdr>
        <w:top w:val="none" w:sz="0" w:space="0" w:color="auto"/>
        <w:left w:val="none" w:sz="0" w:space="0" w:color="auto"/>
        <w:bottom w:val="none" w:sz="0" w:space="0" w:color="auto"/>
        <w:right w:val="none" w:sz="0" w:space="0" w:color="auto"/>
      </w:divBdr>
    </w:div>
    <w:div w:id="1671712243">
      <w:marLeft w:val="0"/>
      <w:marRight w:val="0"/>
      <w:marTop w:val="0"/>
      <w:marBottom w:val="0"/>
      <w:divBdr>
        <w:top w:val="none" w:sz="0" w:space="0" w:color="auto"/>
        <w:left w:val="none" w:sz="0" w:space="0" w:color="auto"/>
        <w:bottom w:val="none" w:sz="0" w:space="0" w:color="auto"/>
        <w:right w:val="none" w:sz="0" w:space="0" w:color="auto"/>
      </w:divBdr>
    </w:div>
    <w:div w:id="1671712244">
      <w:marLeft w:val="0"/>
      <w:marRight w:val="0"/>
      <w:marTop w:val="0"/>
      <w:marBottom w:val="0"/>
      <w:divBdr>
        <w:top w:val="none" w:sz="0" w:space="0" w:color="auto"/>
        <w:left w:val="none" w:sz="0" w:space="0" w:color="auto"/>
        <w:bottom w:val="none" w:sz="0" w:space="0" w:color="auto"/>
        <w:right w:val="none" w:sz="0" w:space="0" w:color="auto"/>
      </w:divBdr>
    </w:div>
    <w:div w:id="1671712245">
      <w:marLeft w:val="0"/>
      <w:marRight w:val="0"/>
      <w:marTop w:val="0"/>
      <w:marBottom w:val="0"/>
      <w:divBdr>
        <w:top w:val="none" w:sz="0" w:space="0" w:color="auto"/>
        <w:left w:val="none" w:sz="0" w:space="0" w:color="auto"/>
        <w:bottom w:val="none" w:sz="0" w:space="0" w:color="auto"/>
        <w:right w:val="none" w:sz="0" w:space="0" w:color="auto"/>
      </w:divBdr>
    </w:div>
    <w:div w:id="1671712246">
      <w:marLeft w:val="0"/>
      <w:marRight w:val="0"/>
      <w:marTop w:val="0"/>
      <w:marBottom w:val="0"/>
      <w:divBdr>
        <w:top w:val="none" w:sz="0" w:space="0" w:color="auto"/>
        <w:left w:val="none" w:sz="0" w:space="0" w:color="auto"/>
        <w:bottom w:val="none" w:sz="0" w:space="0" w:color="auto"/>
        <w:right w:val="none" w:sz="0" w:space="0" w:color="auto"/>
      </w:divBdr>
    </w:div>
    <w:div w:id="1671712247">
      <w:marLeft w:val="0"/>
      <w:marRight w:val="0"/>
      <w:marTop w:val="0"/>
      <w:marBottom w:val="0"/>
      <w:divBdr>
        <w:top w:val="none" w:sz="0" w:space="0" w:color="auto"/>
        <w:left w:val="none" w:sz="0" w:space="0" w:color="auto"/>
        <w:bottom w:val="none" w:sz="0" w:space="0" w:color="auto"/>
        <w:right w:val="none" w:sz="0" w:space="0" w:color="auto"/>
      </w:divBdr>
    </w:div>
    <w:div w:id="1671712248">
      <w:marLeft w:val="0"/>
      <w:marRight w:val="0"/>
      <w:marTop w:val="0"/>
      <w:marBottom w:val="0"/>
      <w:divBdr>
        <w:top w:val="none" w:sz="0" w:space="0" w:color="auto"/>
        <w:left w:val="none" w:sz="0" w:space="0" w:color="auto"/>
        <w:bottom w:val="none" w:sz="0" w:space="0" w:color="auto"/>
        <w:right w:val="none" w:sz="0" w:space="0" w:color="auto"/>
      </w:divBdr>
    </w:div>
    <w:div w:id="1671712249">
      <w:marLeft w:val="0"/>
      <w:marRight w:val="0"/>
      <w:marTop w:val="0"/>
      <w:marBottom w:val="0"/>
      <w:divBdr>
        <w:top w:val="none" w:sz="0" w:space="0" w:color="auto"/>
        <w:left w:val="none" w:sz="0" w:space="0" w:color="auto"/>
        <w:bottom w:val="none" w:sz="0" w:space="0" w:color="auto"/>
        <w:right w:val="none" w:sz="0" w:space="0" w:color="auto"/>
      </w:divBdr>
    </w:div>
    <w:div w:id="1671712250">
      <w:marLeft w:val="0"/>
      <w:marRight w:val="0"/>
      <w:marTop w:val="0"/>
      <w:marBottom w:val="0"/>
      <w:divBdr>
        <w:top w:val="none" w:sz="0" w:space="0" w:color="auto"/>
        <w:left w:val="none" w:sz="0" w:space="0" w:color="auto"/>
        <w:bottom w:val="none" w:sz="0" w:space="0" w:color="auto"/>
        <w:right w:val="none" w:sz="0" w:space="0" w:color="auto"/>
      </w:divBdr>
    </w:div>
    <w:div w:id="1671712251">
      <w:marLeft w:val="0"/>
      <w:marRight w:val="0"/>
      <w:marTop w:val="0"/>
      <w:marBottom w:val="0"/>
      <w:divBdr>
        <w:top w:val="none" w:sz="0" w:space="0" w:color="auto"/>
        <w:left w:val="none" w:sz="0" w:space="0" w:color="auto"/>
        <w:bottom w:val="none" w:sz="0" w:space="0" w:color="auto"/>
        <w:right w:val="none" w:sz="0" w:space="0" w:color="auto"/>
      </w:divBdr>
    </w:div>
    <w:div w:id="1671712252">
      <w:marLeft w:val="0"/>
      <w:marRight w:val="0"/>
      <w:marTop w:val="0"/>
      <w:marBottom w:val="0"/>
      <w:divBdr>
        <w:top w:val="none" w:sz="0" w:space="0" w:color="auto"/>
        <w:left w:val="none" w:sz="0" w:space="0" w:color="auto"/>
        <w:bottom w:val="none" w:sz="0" w:space="0" w:color="auto"/>
        <w:right w:val="none" w:sz="0" w:space="0" w:color="auto"/>
      </w:divBdr>
    </w:div>
    <w:div w:id="1671712253">
      <w:marLeft w:val="0"/>
      <w:marRight w:val="0"/>
      <w:marTop w:val="0"/>
      <w:marBottom w:val="0"/>
      <w:divBdr>
        <w:top w:val="none" w:sz="0" w:space="0" w:color="auto"/>
        <w:left w:val="none" w:sz="0" w:space="0" w:color="auto"/>
        <w:bottom w:val="none" w:sz="0" w:space="0" w:color="auto"/>
        <w:right w:val="none" w:sz="0" w:space="0" w:color="auto"/>
      </w:divBdr>
    </w:div>
    <w:div w:id="1671712254">
      <w:marLeft w:val="0"/>
      <w:marRight w:val="0"/>
      <w:marTop w:val="0"/>
      <w:marBottom w:val="0"/>
      <w:divBdr>
        <w:top w:val="none" w:sz="0" w:space="0" w:color="auto"/>
        <w:left w:val="none" w:sz="0" w:space="0" w:color="auto"/>
        <w:bottom w:val="none" w:sz="0" w:space="0" w:color="auto"/>
        <w:right w:val="none" w:sz="0" w:space="0" w:color="auto"/>
      </w:divBdr>
    </w:div>
    <w:div w:id="1671712255">
      <w:marLeft w:val="0"/>
      <w:marRight w:val="0"/>
      <w:marTop w:val="0"/>
      <w:marBottom w:val="0"/>
      <w:divBdr>
        <w:top w:val="none" w:sz="0" w:space="0" w:color="auto"/>
        <w:left w:val="none" w:sz="0" w:space="0" w:color="auto"/>
        <w:bottom w:val="none" w:sz="0" w:space="0" w:color="auto"/>
        <w:right w:val="none" w:sz="0" w:space="0" w:color="auto"/>
      </w:divBdr>
    </w:div>
    <w:div w:id="1671712256">
      <w:marLeft w:val="0"/>
      <w:marRight w:val="0"/>
      <w:marTop w:val="0"/>
      <w:marBottom w:val="0"/>
      <w:divBdr>
        <w:top w:val="none" w:sz="0" w:space="0" w:color="auto"/>
        <w:left w:val="none" w:sz="0" w:space="0" w:color="auto"/>
        <w:bottom w:val="none" w:sz="0" w:space="0" w:color="auto"/>
        <w:right w:val="none" w:sz="0" w:space="0" w:color="auto"/>
      </w:divBdr>
    </w:div>
    <w:div w:id="1671712257">
      <w:marLeft w:val="0"/>
      <w:marRight w:val="0"/>
      <w:marTop w:val="0"/>
      <w:marBottom w:val="0"/>
      <w:divBdr>
        <w:top w:val="none" w:sz="0" w:space="0" w:color="auto"/>
        <w:left w:val="none" w:sz="0" w:space="0" w:color="auto"/>
        <w:bottom w:val="none" w:sz="0" w:space="0" w:color="auto"/>
        <w:right w:val="none" w:sz="0" w:space="0" w:color="auto"/>
      </w:divBdr>
    </w:div>
    <w:div w:id="1671712258">
      <w:marLeft w:val="0"/>
      <w:marRight w:val="0"/>
      <w:marTop w:val="0"/>
      <w:marBottom w:val="0"/>
      <w:divBdr>
        <w:top w:val="none" w:sz="0" w:space="0" w:color="auto"/>
        <w:left w:val="none" w:sz="0" w:space="0" w:color="auto"/>
        <w:bottom w:val="none" w:sz="0" w:space="0" w:color="auto"/>
        <w:right w:val="none" w:sz="0" w:space="0" w:color="auto"/>
      </w:divBdr>
    </w:div>
    <w:div w:id="1671712259">
      <w:marLeft w:val="0"/>
      <w:marRight w:val="0"/>
      <w:marTop w:val="0"/>
      <w:marBottom w:val="0"/>
      <w:divBdr>
        <w:top w:val="none" w:sz="0" w:space="0" w:color="auto"/>
        <w:left w:val="none" w:sz="0" w:space="0" w:color="auto"/>
        <w:bottom w:val="none" w:sz="0" w:space="0" w:color="auto"/>
        <w:right w:val="none" w:sz="0" w:space="0" w:color="auto"/>
      </w:divBdr>
    </w:div>
    <w:div w:id="1671712260">
      <w:marLeft w:val="0"/>
      <w:marRight w:val="0"/>
      <w:marTop w:val="0"/>
      <w:marBottom w:val="0"/>
      <w:divBdr>
        <w:top w:val="none" w:sz="0" w:space="0" w:color="auto"/>
        <w:left w:val="none" w:sz="0" w:space="0" w:color="auto"/>
        <w:bottom w:val="none" w:sz="0" w:space="0" w:color="auto"/>
        <w:right w:val="none" w:sz="0" w:space="0" w:color="auto"/>
      </w:divBdr>
    </w:div>
    <w:div w:id="1671712261">
      <w:marLeft w:val="0"/>
      <w:marRight w:val="0"/>
      <w:marTop w:val="0"/>
      <w:marBottom w:val="0"/>
      <w:divBdr>
        <w:top w:val="none" w:sz="0" w:space="0" w:color="auto"/>
        <w:left w:val="none" w:sz="0" w:space="0" w:color="auto"/>
        <w:bottom w:val="none" w:sz="0" w:space="0" w:color="auto"/>
        <w:right w:val="none" w:sz="0" w:space="0" w:color="auto"/>
      </w:divBdr>
    </w:div>
    <w:div w:id="1671712262">
      <w:marLeft w:val="0"/>
      <w:marRight w:val="0"/>
      <w:marTop w:val="0"/>
      <w:marBottom w:val="0"/>
      <w:divBdr>
        <w:top w:val="none" w:sz="0" w:space="0" w:color="auto"/>
        <w:left w:val="none" w:sz="0" w:space="0" w:color="auto"/>
        <w:bottom w:val="none" w:sz="0" w:space="0" w:color="auto"/>
        <w:right w:val="none" w:sz="0" w:space="0" w:color="auto"/>
      </w:divBdr>
    </w:div>
    <w:div w:id="1671712263">
      <w:marLeft w:val="0"/>
      <w:marRight w:val="0"/>
      <w:marTop w:val="0"/>
      <w:marBottom w:val="0"/>
      <w:divBdr>
        <w:top w:val="none" w:sz="0" w:space="0" w:color="auto"/>
        <w:left w:val="none" w:sz="0" w:space="0" w:color="auto"/>
        <w:bottom w:val="none" w:sz="0" w:space="0" w:color="auto"/>
        <w:right w:val="none" w:sz="0" w:space="0" w:color="auto"/>
      </w:divBdr>
    </w:div>
    <w:div w:id="1671712264">
      <w:marLeft w:val="0"/>
      <w:marRight w:val="0"/>
      <w:marTop w:val="0"/>
      <w:marBottom w:val="0"/>
      <w:divBdr>
        <w:top w:val="none" w:sz="0" w:space="0" w:color="auto"/>
        <w:left w:val="none" w:sz="0" w:space="0" w:color="auto"/>
        <w:bottom w:val="none" w:sz="0" w:space="0" w:color="auto"/>
        <w:right w:val="none" w:sz="0" w:space="0" w:color="auto"/>
      </w:divBdr>
    </w:div>
    <w:div w:id="1671712265">
      <w:marLeft w:val="0"/>
      <w:marRight w:val="0"/>
      <w:marTop w:val="0"/>
      <w:marBottom w:val="0"/>
      <w:divBdr>
        <w:top w:val="none" w:sz="0" w:space="0" w:color="auto"/>
        <w:left w:val="none" w:sz="0" w:space="0" w:color="auto"/>
        <w:bottom w:val="none" w:sz="0" w:space="0" w:color="auto"/>
        <w:right w:val="none" w:sz="0" w:space="0" w:color="auto"/>
      </w:divBdr>
    </w:div>
    <w:div w:id="1671712266">
      <w:marLeft w:val="0"/>
      <w:marRight w:val="0"/>
      <w:marTop w:val="0"/>
      <w:marBottom w:val="0"/>
      <w:divBdr>
        <w:top w:val="none" w:sz="0" w:space="0" w:color="auto"/>
        <w:left w:val="none" w:sz="0" w:space="0" w:color="auto"/>
        <w:bottom w:val="none" w:sz="0" w:space="0" w:color="auto"/>
        <w:right w:val="none" w:sz="0" w:space="0" w:color="auto"/>
      </w:divBdr>
    </w:div>
    <w:div w:id="1671712267">
      <w:marLeft w:val="0"/>
      <w:marRight w:val="0"/>
      <w:marTop w:val="0"/>
      <w:marBottom w:val="0"/>
      <w:divBdr>
        <w:top w:val="none" w:sz="0" w:space="0" w:color="auto"/>
        <w:left w:val="none" w:sz="0" w:space="0" w:color="auto"/>
        <w:bottom w:val="none" w:sz="0" w:space="0" w:color="auto"/>
        <w:right w:val="none" w:sz="0" w:space="0" w:color="auto"/>
      </w:divBdr>
    </w:div>
    <w:div w:id="1671712268">
      <w:marLeft w:val="0"/>
      <w:marRight w:val="0"/>
      <w:marTop w:val="0"/>
      <w:marBottom w:val="0"/>
      <w:divBdr>
        <w:top w:val="none" w:sz="0" w:space="0" w:color="auto"/>
        <w:left w:val="none" w:sz="0" w:space="0" w:color="auto"/>
        <w:bottom w:val="none" w:sz="0" w:space="0" w:color="auto"/>
        <w:right w:val="none" w:sz="0" w:space="0" w:color="auto"/>
      </w:divBdr>
    </w:div>
    <w:div w:id="1671712269">
      <w:marLeft w:val="0"/>
      <w:marRight w:val="0"/>
      <w:marTop w:val="0"/>
      <w:marBottom w:val="0"/>
      <w:divBdr>
        <w:top w:val="none" w:sz="0" w:space="0" w:color="auto"/>
        <w:left w:val="none" w:sz="0" w:space="0" w:color="auto"/>
        <w:bottom w:val="none" w:sz="0" w:space="0" w:color="auto"/>
        <w:right w:val="none" w:sz="0" w:space="0" w:color="auto"/>
      </w:divBdr>
    </w:div>
    <w:div w:id="1671712270">
      <w:marLeft w:val="0"/>
      <w:marRight w:val="0"/>
      <w:marTop w:val="0"/>
      <w:marBottom w:val="0"/>
      <w:divBdr>
        <w:top w:val="none" w:sz="0" w:space="0" w:color="auto"/>
        <w:left w:val="none" w:sz="0" w:space="0" w:color="auto"/>
        <w:bottom w:val="none" w:sz="0" w:space="0" w:color="auto"/>
        <w:right w:val="none" w:sz="0" w:space="0" w:color="auto"/>
      </w:divBdr>
    </w:div>
    <w:div w:id="1671712271">
      <w:marLeft w:val="0"/>
      <w:marRight w:val="0"/>
      <w:marTop w:val="0"/>
      <w:marBottom w:val="0"/>
      <w:divBdr>
        <w:top w:val="none" w:sz="0" w:space="0" w:color="auto"/>
        <w:left w:val="none" w:sz="0" w:space="0" w:color="auto"/>
        <w:bottom w:val="none" w:sz="0" w:space="0" w:color="auto"/>
        <w:right w:val="none" w:sz="0" w:space="0" w:color="auto"/>
      </w:divBdr>
    </w:div>
    <w:div w:id="1671712272">
      <w:marLeft w:val="0"/>
      <w:marRight w:val="0"/>
      <w:marTop w:val="0"/>
      <w:marBottom w:val="0"/>
      <w:divBdr>
        <w:top w:val="none" w:sz="0" w:space="0" w:color="auto"/>
        <w:left w:val="none" w:sz="0" w:space="0" w:color="auto"/>
        <w:bottom w:val="none" w:sz="0" w:space="0" w:color="auto"/>
        <w:right w:val="none" w:sz="0" w:space="0" w:color="auto"/>
      </w:divBdr>
    </w:div>
    <w:div w:id="1671712273">
      <w:marLeft w:val="0"/>
      <w:marRight w:val="0"/>
      <w:marTop w:val="0"/>
      <w:marBottom w:val="0"/>
      <w:divBdr>
        <w:top w:val="none" w:sz="0" w:space="0" w:color="auto"/>
        <w:left w:val="none" w:sz="0" w:space="0" w:color="auto"/>
        <w:bottom w:val="none" w:sz="0" w:space="0" w:color="auto"/>
        <w:right w:val="none" w:sz="0" w:space="0" w:color="auto"/>
      </w:divBdr>
    </w:div>
    <w:div w:id="1671712274">
      <w:marLeft w:val="0"/>
      <w:marRight w:val="0"/>
      <w:marTop w:val="0"/>
      <w:marBottom w:val="0"/>
      <w:divBdr>
        <w:top w:val="none" w:sz="0" w:space="0" w:color="auto"/>
        <w:left w:val="none" w:sz="0" w:space="0" w:color="auto"/>
        <w:bottom w:val="none" w:sz="0" w:space="0" w:color="auto"/>
        <w:right w:val="none" w:sz="0" w:space="0" w:color="auto"/>
      </w:divBdr>
    </w:div>
    <w:div w:id="1671712275">
      <w:marLeft w:val="0"/>
      <w:marRight w:val="0"/>
      <w:marTop w:val="0"/>
      <w:marBottom w:val="0"/>
      <w:divBdr>
        <w:top w:val="none" w:sz="0" w:space="0" w:color="auto"/>
        <w:left w:val="none" w:sz="0" w:space="0" w:color="auto"/>
        <w:bottom w:val="none" w:sz="0" w:space="0" w:color="auto"/>
        <w:right w:val="none" w:sz="0" w:space="0" w:color="auto"/>
      </w:divBdr>
    </w:div>
    <w:div w:id="1671712276">
      <w:marLeft w:val="0"/>
      <w:marRight w:val="0"/>
      <w:marTop w:val="0"/>
      <w:marBottom w:val="0"/>
      <w:divBdr>
        <w:top w:val="none" w:sz="0" w:space="0" w:color="auto"/>
        <w:left w:val="none" w:sz="0" w:space="0" w:color="auto"/>
        <w:bottom w:val="none" w:sz="0" w:space="0" w:color="auto"/>
        <w:right w:val="none" w:sz="0" w:space="0" w:color="auto"/>
      </w:divBdr>
    </w:div>
    <w:div w:id="1671712277">
      <w:marLeft w:val="0"/>
      <w:marRight w:val="0"/>
      <w:marTop w:val="0"/>
      <w:marBottom w:val="0"/>
      <w:divBdr>
        <w:top w:val="none" w:sz="0" w:space="0" w:color="auto"/>
        <w:left w:val="none" w:sz="0" w:space="0" w:color="auto"/>
        <w:bottom w:val="none" w:sz="0" w:space="0" w:color="auto"/>
        <w:right w:val="none" w:sz="0" w:space="0" w:color="auto"/>
      </w:divBdr>
    </w:div>
    <w:div w:id="1671712278">
      <w:marLeft w:val="0"/>
      <w:marRight w:val="0"/>
      <w:marTop w:val="0"/>
      <w:marBottom w:val="0"/>
      <w:divBdr>
        <w:top w:val="none" w:sz="0" w:space="0" w:color="auto"/>
        <w:left w:val="none" w:sz="0" w:space="0" w:color="auto"/>
        <w:bottom w:val="none" w:sz="0" w:space="0" w:color="auto"/>
        <w:right w:val="none" w:sz="0" w:space="0" w:color="auto"/>
      </w:divBdr>
    </w:div>
    <w:div w:id="1671712279">
      <w:marLeft w:val="0"/>
      <w:marRight w:val="0"/>
      <w:marTop w:val="0"/>
      <w:marBottom w:val="0"/>
      <w:divBdr>
        <w:top w:val="none" w:sz="0" w:space="0" w:color="auto"/>
        <w:left w:val="none" w:sz="0" w:space="0" w:color="auto"/>
        <w:bottom w:val="none" w:sz="0" w:space="0" w:color="auto"/>
        <w:right w:val="none" w:sz="0" w:space="0" w:color="auto"/>
      </w:divBdr>
    </w:div>
    <w:div w:id="210980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4651-17" TargetMode="External"/><Relationship Id="rId18" Type="http://schemas.openxmlformats.org/officeDocument/2006/relationships/hyperlink" Target="https://zakon.rada.gov.ua/laws/show/4651-17" TargetMode="External"/><Relationship Id="rId26" Type="http://schemas.openxmlformats.org/officeDocument/2006/relationships/hyperlink" Target="https://zakon.rada.gov.ua/laws/show/4651-17" TargetMode="External"/><Relationship Id="rId39" Type="http://schemas.openxmlformats.org/officeDocument/2006/relationships/hyperlink" Target="https://zakon.rada.gov.ua/laws/show/4651-17/paran6431" TargetMode="External"/><Relationship Id="rId21" Type="http://schemas.openxmlformats.org/officeDocument/2006/relationships/hyperlink" Target="https://zakon.rada.gov.ua/laws/show/4651-17" TargetMode="External"/><Relationship Id="rId34" Type="http://schemas.openxmlformats.org/officeDocument/2006/relationships/hyperlink" Target="https://zakon.rada.gov.ua/laws/show/4651-17" TargetMode="External"/><Relationship Id="rId42" Type="http://schemas.openxmlformats.org/officeDocument/2006/relationships/hyperlink" Target="https://zakon.rada.gov.ua/laws/show/4651-17/paran6431" TargetMode="External"/><Relationship Id="rId47" Type="http://schemas.openxmlformats.org/officeDocument/2006/relationships/hyperlink" Target="https://zakon.rada.gov.ua/laws/show/4651-17" TargetMode="External"/><Relationship Id="rId50" Type="http://schemas.openxmlformats.org/officeDocument/2006/relationships/hyperlink" Target="https://zakon.rada.gov.ua/laws/show/4651-17" TargetMode="External"/><Relationship Id="rId55" Type="http://schemas.openxmlformats.org/officeDocument/2006/relationships/hyperlink" Target="https://zakon.rada.gov.ua/laws/show/4651-17" TargetMode="External"/><Relationship Id="rId63" Type="http://schemas.openxmlformats.org/officeDocument/2006/relationships/hyperlink" Target="https://zakon.rada.gov.ua/laws/show/4651-17" TargetMode="External"/><Relationship Id="rId68" Type="http://schemas.openxmlformats.org/officeDocument/2006/relationships/hyperlink" Target="http://search.ligazakon.ua/l_doc2.nsf/link1/T172147.html" TargetMode="External"/><Relationship Id="rId76" Type="http://schemas.openxmlformats.org/officeDocument/2006/relationships/hyperlink" Target="https://zakon.rada.gov.ua/laws/show/4651-17/paran6440" TargetMode="External"/><Relationship Id="rId7" Type="http://schemas.openxmlformats.org/officeDocument/2006/relationships/footnotes" Target="footnotes.xml"/><Relationship Id="rId71" Type="http://schemas.openxmlformats.org/officeDocument/2006/relationships/hyperlink" Target="https://zakon.rada.gov.ua/laws/show/4651-17" TargetMode="External"/><Relationship Id="rId2" Type="http://schemas.openxmlformats.org/officeDocument/2006/relationships/numbering" Target="numbering.xml"/><Relationship Id="rId16" Type="http://schemas.openxmlformats.org/officeDocument/2006/relationships/hyperlink" Target="https://zakon.rada.gov.ua/laws/show/4651-17" TargetMode="External"/><Relationship Id="rId29" Type="http://schemas.openxmlformats.org/officeDocument/2006/relationships/hyperlink" Target="https://zakon.rada.gov.ua/laws/show/4651-17" TargetMode="External"/><Relationship Id="rId11" Type="http://schemas.openxmlformats.org/officeDocument/2006/relationships/hyperlink" Target="https://zakon.rada.gov.ua/laws/show/4651-17" TargetMode="External"/><Relationship Id="rId24" Type="http://schemas.openxmlformats.org/officeDocument/2006/relationships/hyperlink" Target="https://zakon.rada.gov.ua/laws/show/4651-17" TargetMode="External"/><Relationship Id="rId32" Type="http://schemas.openxmlformats.org/officeDocument/2006/relationships/hyperlink" Target="https://zakon.rada.gov.ua/laws/show/1104-2012-%D0%BF" TargetMode="External"/><Relationship Id="rId37" Type="http://schemas.openxmlformats.org/officeDocument/2006/relationships/hyperlink" Target="https://zakon.rada.gov.ua/laws/show/4651-17" TargetMode="External"/><Relationship Id="rId40" Type="http://schemas.openxmlformats.org/officeDocument/2006/relationships/hyperlink" Target="https://zakon.rada.gov.ua/laws/show/4651-17" TargetMode="External"/><Relationship Id="rId45" Type="http://schemas.openxmlformats.org/officeDocument/2006/relationships/hyperlink" Target="http://zakon2.rada.gov.ua/laws/show/4651-17/print1455089968383612" TargetMode="External"/><Relationship Id="rId53" Type="http://schemas.openxmlformats.org/officeDocument/2006/relationships/hyperlink" Target="https://zakon.rada.gov.ua/laws/show/4651-17" TargetMode="External"/><Relationship Id="rId58" Type="http://schemas.openxmlformats.org/officeDocument/2006/relationships/hyperlink" Target="https://zakon.rada.gov.ua/laws/show/4651-17?find=1&amp;text=%D0%BE%D0%B1%D1%88%D1%83%D0%BA" TargetMode="External"/><Relationship Id="rId66" Type="http://schemas.openxmlformats.org/officeDocument/2006/relationships/hyperlink" Target="https://zakon.rada.gov.ua/laws/show/4651-17" TargetMode="External"/><Relationship Id="rId74" Type="http://schemas.openxmlformats.org/officeDocument/2006/relationships/hyperlink" Target="http://search.ligazakon.ua/l_doc2.nsf/link1/T182617.html" TargetMode="External"/><Relationship Id="rId79"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hyperlink" Target="https://zakon.rada.gov.ua/laws/show/4651-17" TargetMode="Externa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4651-17" TargetMode="External"/><Relationship Id="rId31" Type="http://schemas.openxmlformats.org/officeDocument/2006/relationships/hyperlink" Target="https://zakon.rada.gov.ua/laws/show/4651-17" TargetMode="External"/><Relationship Id="rId44" Type="http://schemas.openxmlformats.org/officeDocument/2006/relationships/hyperlink" Target="http://zakon2.rada.gov.ua/laws/show/4651-17/print1455089968383612" TargetMode="External"/><Relationship Id="rId52" Type="http://schemas.openxmlformats.org/officeDocument/2006/relationships/hyperlink" Target="https://zakon.rada.gov.ua/laws/show/4651-17" TargetMode="External"/><Relationship Id="rId60" Type="http://schemas.openxmlformats.org/officeDocument/2006/relationships/hyperlink" Target="https://zakon.rada.gov.ua/laws/show/4651-17" TargetMode="External"/><Relationship Id="rId65" Type="http://schemas.openxmlformats.org/officeDocument/2006/relationships/hyperlink" Target="https://zakon.rada.gov.ua/laws/show/4651-17" TargetMode="External"/><Relationship Id="rId73" Type="http://schemas.openxmlformats.org/officeDocument/2006/relationships/hyperlink" Target="http://search.ligazakon.ua/l_doc2.nsf/link1/T182617.html" TargetMode="External"/><Relationship Id="rId78" Type="http://schemas.openxmlformats.org/officeDocument/2006/relationships/header" Target="header1.xm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zakon.rada.gov.ua/laws/show/254%D0%BA/96-%D0%B2%D1%80" TargetMode="External"/><Relationship Id="rId14" Type="http://schemas.openxmlformats.org/officeDocument/2006/relationships/hyperlink" Target="https://zakon.rada.gov.ua/laws/show/4651-17" TargetMode="External"/><Relationship Id="rId22" Type="http://schemas.openxmlformats.org/officeDocument/2006/relationships/hyperlink" Target="https://zakon.rada.gov.ua/laws/show/1700-18" TargetMode="External"/><Relationship Id="rId27" Type="http://schemas.openxmlformats.org/officeDocument/2006/relationships/hyperlink" Target="https://zakon.rada.gov.ua/laws/show/4651-17" TargetMode="External"/><Relationship Id="rId30" Type="http://schemas.openxmlformats.org/officeDocument/2006/relationships/hyperlink" Target="https://zakon.rada.gov.ua/laws/show/1104-2012-%D0%BF" TargetMode="External"/><Relationship Id="rId35" Type="http://schemas.openxmlformats.org/officeDocument/2006/relationships/hyperlink" Target="https://zakon.rada.gov.ua/laws/show/4651-17" TargetMode="External"/><Relationship Id="rId43" Type="http://schemas.openxmlformats.org/officeDocument/2006/relationships/hyperlink" Target="https://zakon.rada.gov.ua/laws/show/4651-17/paran6431" TargetMode="External"/><Relationship Id="rId48" Type="http://schemas.openxmlformats.org/officeDocument/2006/relationships/hyperlink" Target="https://zakon.rada.gov.ua/laws/show/4651-17" TargetMode="External"/><Relationship Id="rId56" Type="http://schemas.openxmlformats.org/officeDocument/2006/relationships/hyperlink" Target="https://zakon.rada.gov.ua/laws/show/4651-17?find=1&amp;text=%D0%BE%D0%B1%D1%88%D1%83%D0%BA" TargetMode="External"/><Relationship Id="rId64" Type="http://schemas.openxmlformats.org/officeDocument/2006/relationships/hyperlink" Target="https://zakon.rada.gov.ua/laws/show/4651-17" TargetMode="External"/><Relationship Id="rId69" Type="http://schemas.openxmlformats.org/officeDocument/2006/relationships/hyperlink" Target="http://search.ligazakon.ua/l_doc2.nsf/link1/T182617.html" TargetMode="External"/><Relationship Id="rId77" Type="http://schemas.openxmlformats.org/officeDocument/2006/relationships/hyperlink" Target="https://zakon.rada.gov.ua/laws/show/4651-17/paran6440" TargetMode="External"/><Relationship Id="rId8" Type="http://schemas.openxmlformats.org/officeDocument/2006/relationships/endnotes" Target="endnotes.xml"/><Relationship Id="rId51" Type="http://schemas.openxmlformats.org/officeDocument/2006/relationships/hyperlink" Target="https://zakon.rada.gov.ua/laws/show/4651-17" TargetMode="External"/><Relationship Id="rId72" Type="http://schemas.openxmlformats.org/officeDocument/2006/relationships/hyperlink" Target="http://search.ligazakon.ua/l_doc2.nsf/link1/T182617.html"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zakon.rada.gov.ua/laws/show/4651-17" TargetMode="External"/><Relationship Id="rId17" Type="http://schemas.openxmlformats.org/officeDocument/2006/relationships/hyperlink" Target="https://zakon.rada.gov.ua/laws/show/4651-17" TargetMode="External"/><Relationship Id="rId25" Type="http://schemas.openxmlformats.org/officeDocument/2006/relationships/hyperlink" Target="https://zakon.rada.gov.ua/laws/show/4651-17" TargetMode="External"/><Relationship Id="rId33" Type="http://schemas.openxmlformats.org/officeDocument/2006/relationships/hyperlink" Target="https://zakon.rada.gov.ua/laws/show/4651-17" TargetMode="External"/><Relationship Id="rId38" Type="http://schemas.openxmlformats.org/officeDocument/2006/relationships/hyperlink" Target="https://zakon.rada.gov.ua/laws/show/4651-17/paran6431" TargetMode="External"/><Relationship Id="rId46" Type="http://schemas.openxmlformats.org/officeDocument/2006/relationships/hyperlink" Target="https://zakon.rada.gov.ua/laws/show/4651-17" TargetMode="External"/><Relationship Id="rId59" Type="http://schemas.openxmlformats.org/officeDocument/2006/relationships/hyperlink" Target="https://zakon.rada.gov.ua/laws/show/4651-17?find=1&amp;text=%D0%BE%D0%B1%D1%88%D1%83%D0%BA" TargetMode="External"/><Relationship Id="rId67" Type="http://schemas.openxmlformats.org/officeDocument/2006/relationships/hyperlink" Target="https://zakon.rada.gov.ua/laws/show/4651-17" TargetMode="External"/><Relationship Id="rId20" Type="http://schemas.openxmlformats.org/officeDocument/2006/relationships/hyperlink" Target="https://zakon.rada.gov.ua/laws/show/4651-17" TargetMode="External"/><Relationship Id="rId41" Type="http://schemas.openxmlformats.org/officeDocument/2006/relationships/hyperlink" Target="https://zakon.rada.gov.ua/laws/show/4651-17" TargetMode="External"/><Relationship Id="rId54" Type="http://schemas.openxmlformats.org/officeDocument/2006/relationships/hyperlink" Target="https://zakon.rada.gov.ua/laws/show/4651-17" TargetMode="External"/><Relationship Id="rId62" Type="http://schemas.openxmlformats.org/officeDocument/2006/relationships/hyperlink" Target="https://zakon.rada.gov.ua/laws/show/4651-17" TargetMode="External"/><Relationship Id="rId70" Type="http://schemas.openxmlformats.org/officeDocument/2006/relationships/hyperlink" Target="http://search.ligazakon.ua/l_doc2.nsf/link1/T182617.html" TargetMode="External"/><Relationship Id="rId75" Type="http://schemas.openxmlformats.org/officeDocument/2006/relationships/hyperlink" Target="http://search.ligazakon.ua/l_doc2.nsf/link1/T190187.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zakon.rada.gov.ua/laws/show/4651-17" TargetMode="External"/><Relationship Id="rId23" Type="http://schemas.openxmlformats.org/officeDocument/2006/relationships/hyperlink" Target="https://zakon.rada.gov.ua/laws/show/1700-18" TargetMode="External"/><Relationship Id="rId28" Type="http://schemas.openxmlformats.org/officeDocument/2006/relationships/hyperlink" Target="https://zakon.rada.gov.ua/laws/show/4651-17" TargetMode="External"/><Relationship Id="rId36" Type="http://schemas.openxmlformats.org/officeDocument/2006/relationships/hyperlink" Target="https://zakon.rada.gov.ua/laws/show/4651-17" TargetMode="External"/><Relationship Id="rId49" Type="http://schemas.openxmlformats.org/officeDocument/2006/relationships/hyperlink" Target="https://zakon.rada.gov.ua/laws/show/4651-17" TargetMode="External"/><Relationship Id="rId57" Type="http://schemas.openxmlformats.org/officeDocument/2006/relationships/hyperlink" Target="https://zakon.rada.gov.ua/laws/show/4651-17?find=1&amp;text=%D0%BE%D0%B1%D1%88%D1%83%D0%B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435F5-68FB-4962-85C4-3B1733751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121749</Words>
  <Characters>69398</Characters>
  <Application>Microsoft Office Word</Application>
  <DocSecurity>0</DocSecurity>
  <Lines>578</Lines>
  <Paragraphs>381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diakov.net</Company>
  <LinksUpToDate>false</LinksUpToDate>
  <CharactersWithSpaces>190766</CharactersWithSpaces>
  <SharedDoc>false</SharedDoc>
  <HLinks>
    <vt:vector size="438" baseType="variant">
      <vt:variant>
        <vt:i4>4325397</vt:i4>
      </vt:variant>
      <vt:variant>
        <vt:i4>216</vt:i4>
      </vt:variant>
      <vt:variant>
        <vt:i4>0</vt:i4>
      </vt:variant>
      <vt:variant>
        <vt:i4>5</vt:i4>
      </vt:variant>
      <vt:variant>
        <vt:lpwstr>https://zakon.rada.gov.ua/laws/show/4651-17/paran6440</vt:lpwstr>
      </vt:variant>
      <vt:variant>
        <vt:lpwstr>n6440</vt:lpwstr>
      </vt:variant>
      <vt:variant>
        <vt:i4>4325397</vt:i4>
      </vt:variant>
      <vt:variant>
        <vt:i4>213</vt:i4>
      </vt:variant>
      <vt:variant>
        <vt:i4>0</vt:i4>
      </vt:variant>
      <vt:variant>
        <vt:i4>5</vt:i4>
      </vt:variant>
      <vt:variant>
        <vt:lpwstr>https://zakon.rada.gov.ua/laws/show/4651-17/paran6440</vt:lpwstr>
      </vt:variant>
      <vt:variant>
        <vt:lpwstr>n6440</vt:lpwstr>
      </vt:variant>
      <vt:variant>
        <vt:i4>393263</vt:i4>
      </vt:variant>
      <vt:variant>
        <vt:i4>210</vt:i4>
      </vt:variant>
      <vt:variant>
        <vt:i4>0</vt:i4>
      </vt:variant>
      <vt:variant>
        <vt:i4>5</vt:i4>
      </vt:variant>
      <vt:variant>
        <vt:lpwstr>http://search.ligazakon.ua/l_doc2.nsf/link1/T190187.html</vt:lpwstr>
      </vt:variant>
      <vt:variant>
        <vt:lpwstr/>
      </vt:variant>
      <vt:variant>
        <vt:i4>852009</vt:i4>
      </vt:variant>
      <vt:variant>
        <vt:i4>207</vt:i4>
      </vt:variant>
      <vt:variant>
        <vt:i4>0</vt:i4>
      </vt:variant>
      <vt:variant>
        <vt:i4>5</vt:i4>
      </vt:variant>
      <vt:variant>
        <vt:lpwstr>http://search.ligazakon.ua/l_doc2.nsf/link1/T182617.html</vt:lpwstr>
      </vt:variant>
      <vt:variant>
        <vt:lpwstr/>
      </vt:variant>
      <vt:variant>
        <vt:i4>852009</vt:i4>
      </vt:variant>
      <vt:variant>
        <vt:i4>204</vt:i4>
      </vt:variant>
      <vt:variant>
        <vt:i4>0</vt:i4>
      </vt:variant>
      <vt:variant>
        <vt:i4>5</vt:i4>
      </vt:variant>
      <vt:variant>
        <vt:lpwstr>http://search.ligazakon.ua/l_doc2.nsf/link1/T182617.html</vt:lpwstr>
      </vt:variant>
      <vt:variant>
        <vt:lpwstr/>
      </vt:variant>
      <vt:variant>
        <vt:i4>852009</vt:i4>
      </vt:variant>
      <vt:variant>
        <vt:i4>201</vt:i4>
      </vt:variant>
      <vt:variant>
        <vt:i4>0</vt:i4>
      </vt:variant>
      <vt:variant>
        <vt:i4>5</vt:i4>
      </vt:variant>
      <vt:variant>
        <vt:lpwstr>http://search.ligazakon.ua/l_doc2.nsf/link1/T182617.html</vt:lpwstr>
      </vt:variant>
      <vt:variant>
        <vt:lpwstr/>
      </vt:variant>
      <vt:variant>
        <vt:i4>6815870</vt:i4>
      </vt:variant>
      <vt:variant>
        <vt:i4>198</vt:i4>
      </vt:variant>
      <vt:variant>
        <vt:i4>0</vt:i4>
      </vt:variant>
      <vt:variant>
        <vt:i4>5</vt:i4>
      </vt:variant>
      <vt:variant>
        <vt:lpwstr>https://zakon.rada.gov.ua/laws/show/4651-17</vt:lpwstr>
      </vt:variant>
      <vt:variant>
        <vt:lpwstr>n1048</vt:lpwstr>
      </vt:variant>
      <vt:variant>
        <vt:i4>852009</vt:i4>
      </vt:variant>
      <vt:variant>
        <vt:i4>195</vt:i4>
      </vt:variant>
      <vt:variant>
        <vt:i4>0</vt:i4>
      </vt:variant>
      <vt:variant>
        <vt:i4>5</vt:i4>
      </vt:variant>
      <vt:variant>
        <vt:lpwstr>http://search.ligazakon.ua/l_doc2.nsf/link1/T182617.html</vt:lpwstr>
      </vt:variant>
      <vt:variant>
        <vt:lpwstr/>
      </vt:variant>
      <vt:variant>
        <vt:i4>852009</vt:i4>
      </vt:variant>
      <vt:variant>
        <vt:i4>192</vt:i4>
      </vt:variant>
      <vt:variant>
        <vt:i4>0</vt:i4>
      </vt:variant>
      <vt:variant>
        <vt:i4>5</vt:i4>
      </vt:variant>
      <vt:variant>
        <vt:lpwstr>http://search.ligazakon.ua/l_doc2.nsf/link1/T182617.html</vt:lpwstr>
      </vt:variant>
      <vt:variant>
        <vt:lpwstr/>
      </vt:variant>
      <vt:variant>
        <vt:i4>524321</vt:i4>
      </vt:variant>
      <vt:variant>
        <vt:i4>189</vt:i4>
      </vt:variant>
      <vt:variant>
        <vt:i4>0</vt:i4>
      </vt:variant>
      <vt:variant>
        <vt:i4>5</vt:i4>
      </vt:variant>
      <vt:variant>
        <vt:lpwstr>http://search.ligazakon.ua/l_doc2.nsf/link1/T172147.html</vt:lpwstr>
      </vt:variant>
      <vt:variant>
        <vt:lpwstr/>
      </vt:variant>
      <vt:variant>
        <vt:i4>7274619</vt:i4>
      </vt:variant>
      <vt:variant>
        <vt:i4>186</vt:i4>
      </vt:variant>
      <vt:variant>
        <vt:i4>0</vt:i4>
      </vt:variant>
      <vt:variant>
        <vt:i4>5</vt:i4>
      </vt:variant>
      <vt:variant>
        <vt:lpwstr>https://zakon.rada.gov.ua/laws/show/4651-17</vt:lpwstr>
      </vt:variant>
      <vt:variant>
        <vt:lpwstr>n2503</vt:lpwstr>
      </vt:variant>
      <vt:variant>
        <vt:i4>7274619</vt:i4>
      </vt:variant>
      <vt:variant>
        <vt:i4>183</vt:i4>
      </vt:variant>
      <vt:variant>
        <vt:i4>0</vt:i4>
      </vt:variant>
      <vt:variant>
        <vt:i4>5</vt:i4>
      </vt:variant>
      <vt:variant>
        <vt:lpwstr>https://zakon.rada.gov.ua/laws/show/4651-17</vt:lpwstr>
      </vt:variant>
      <vt:variant>
        <vt:lpwstr>n2503</vt:lpwstr>
      </vt:variant>
      <vt:variant>
        <vt:i4>7143543</vt:i4>
      </vt:variant>
      <vt:variant>
        <vt:i4>180</vt:i4>
      </vt:variant>
      <vt:variant>
        <vt:i4>0</vt:i4>
      </vt:variant>
      <vt:variant>
        <vt:i4>5</vt:i4>
      </vt:variant>
      <vt:variant>
        <vt:lpwstr>https://zakon.rada.gov.ua/laws/show/4651-17</vt:lpwstr>
      </vt:variant>
      <vt:variant>
        <vt:lpwstr>n696</vt:lpwstr>
      </vt:variant>
      <vt:variant>
        <vt:i4>6750330</vt:i4>
      </vt:variant>
      <vt:variant>
        <vt:i4>177</vt:i4>
      </vt:variant>
      <vt:variant>
        <vt:i4>0</vt:i4>
      </vt:variant>
      <vt:variant>
        <vt:i4>5</vt:i4>
      </vt:variant>
      <vt:variant>
        <vt:lpwstr>https://zakon.rada.gov.ua/laws/show/4651-17</vt:lpwstr>
      </vt:variant>
      <vt:variant>
        <vt:lpwstr>n2485</vt:lpwstr>
      </vt:variant>
      <vt:variant>
        <vt:i4>7143543</vt:i4>
      </vt:variant>
      <vt:variant>
        <vt:i4>174</vt:i4>
      </vt:variant>
      <vt:variant>
        <vt:i4>0</vt:i4>
      </vt:variant>
      <vt:variant>
        <vt:i4>5</vt:i4>
      </vt:variant>
      <vt:variant>
        <vt:lpwstr>https://zakon.rada.gov.ua/laws/show/4651-17</vt:lpwstr>
      </vt:variant>
      <vt:variant>
        <vt:lpwstr>n696</vt:lpwstr>
      </vt:variant>
      <vt:variant>
        <vt:i4>6750330</vt:i4>
      </vt:variant>
      <vt:variant>
        <vt:i4>171</vt:i4>
      </vt:variant>
      <vt:variant>
        <vt:i4>0</vt:i4>
      </vt:variant>
      <vt:variant>
        <vt:i4>5</vt:i4>
      </vt:variant>
      <vt:variant>
        <vt:lpwstr>https://zakon.rada.gov.ua/laws/show/4651-17</vt:lpwstr>
      </vt:variant>
      <vt:variant>
        <vt:lpwstr>n2485</vt:lpwstr>
      </vt:variant>
      <vt:variant>
        <vt:i4>7209081</vt:i4>
      </vt:variant>
      <vt:variant>
        <vt:i4>168</vt:i4>
      </vt:variant>
      <vt:variant>
        <vt:i4>0</vt:i4>
      </vt:variant>
      <vt:variant>
        <vt:i4>5</vt:i4>
      </vt:variant>
      <vt:variant>
        <vt:lpwstr>https://zakon.rada.gov.ua/laws/show/4651-17</vt:lpwstr>
      </vt:variant>
      <vt:variant>
        <vt:lpwstr>n774</vt:lpwstr>
      </vt:variant>
      <vt:variant>
        <vt:i4>7209081</vt:i4>
      </vt:variant>
      <vt:variant>
        <vt:i4>165</vt:i4>
      </vt:variant>
      <vt:variant>
        <vt:i4>0</vt:i4>
      </vt:variant>
      <vt:variant>
        <vt:i4>5</vt:i4>
      </vt:variant>
      <vt:variant>
        <vt:lpwstr>https://zakon.rada.gov.ua/laws/show/4651-17</vt:lpwstr>
      </vt:variant>
      <vt:variant>
        <vt:lpwstr>n774</vt:lpwstr>
      </vt:variant>
      <vt:variant>
        <vt:i4>2424906</vt:i4>
      </vt:variant>
      <vt:variant>
        <vt:i4>162</vt:i4>
      </vt:variant>
      <vt:variant>
        <vt:i4>0</vt:i4>
      </vt:variant>
      <vt:variant>
        <vt:i4>5</vt:i4>
      </vt:variant>
      <vt:variant>
        <vt:lpwstr>https://zakon.rada.gov.ua/laws/show/4651-17?find=1&amp;text=%D0%BE%D0%B1%D1%88%D1%83%D0%BA</vt:lpwstr>
      </vt:variant>
      <vt:variant>
        <vt:lpwstr>w1_44</vt:lpwstr>
      </vt:variant>
      <vt:variant>
        <vt:i4>2424906</vt:i4>
      </vt:variant>
      <vt:variant>
        <vt:i4>159</vt:i4>
      </vt:variant>
      <vt:variant>
        <vt:i4>0</vt:i4>
      </vt:variant>
      <vt:variant>
        <vt:i4>5</vt:i4>
      </vt:variant>
      <vt:variant>
        <vt:lpwstr>https://zakon.rada.gov.ua/laws/show/4651-17?find=1&amp;text=%D0%BE%D0%B1%D1%88%D1%83%D0%BA</vt:lpwstr>
      </vt:variant>
      <vt:variant>
        <vt:lpwstr>w1_43</vt:lpwstr>
      </vt:variant>
      <vt:variant>
        <vt:i4>2424906</vt:i4>
      </vt:variant>
      <vt:variant>
        <vt:i4>156</vt:i4>
      </vt:variant>
      <vt:variant>
        <vt:i4>0</vt:i4>
      </vt:variant>
      <vt:variant>
        <vt:i4>5</vt:i4>
      </vt:variant>
      <vt:variant>
        <vt:lpwstr>https://zakon.rada.gov.ua/laws/show/4651-17?find=1&amp;text=%D0%BE%D0%B1%D1%88%D1%83%D0%BA</vt:lpwstr>
      </vt:variant>
      <vt:variant>
        <vt:lpwstr>w1_42</vt:lpwstr>
      </vt:variant>
      <vt:variant>
        <vt:i4>2424906</vt:i4>
      </vt:variant>
      <vt:variant>
        <vt:i4>153</vt:i4>
      </vt:variant>
      <vt:variant>
        <vt:i4>0</vt:i4>
      </vt:variant>
      <vt:variant>
        <vt:i4>5</vt:i4>
      </vt:variant>
      <vt:variant>
        <vt:lpwstr>https://zakon.rada.gov.ua/laws/show/4651-17?find=1&amp;text=%D0%BE%D0%B1%D1%88%D1%83%D0%BA</vt:lpwstr>
      </vt:variant>
      <vt:variant>
        <vt:lpwstr>w1_41</vt:lpwstr>
      </vt:variant>
      <vt:variant>
        <vt:i4>2424906</vt:i4>
      </vt:variant>
      <vt:variant>
        <vt:i4>150</vt:i4>
      </vt:variant>
      <vt:variant>
        <vt:i4>0</vt:i4>
      </vt:variant>
      <vt:variant>
        <vt:i4>5</vt:i4>
      </vt:variant>
      <vt:variant>
        <vt:lpwstr>https://zakon.rada.gov.ua/laws/show/4651-17?find=1&amp;text=%D0%BE%D0%B1%D1%88%D1%83%D0%BA</vt:lpwstr>
      </vt:variant>
      <vt:variant>
        <vt:lpwstr>w1_44</vt:lpwstr>
      </vt:variant>
      <vt:variant>
        <vt:i4>2424906</vt:i4>
      </vt:variant>
      <vt:variant>
        <vt:i4>147</vt:i4>
      </vt:variant>
      <vt:variant>
        <vt:i4>0</vt:i4>
      </vt:variant>
      <vt:variant>
        <vt:i4>5</vt:i4>
      </vt:variant>
      <vt:variant>
        <vt:lpwstr>https://zakon.rada.gov.ua/laws/show/4651-17?find=1&amp;text=%D0%BE%D0%B1%D1%88%D1%83%D0%BA</vt:lpwstr>
      </vt:variant>
      <vt:variant>
        <vt:lpwstr>w1_43</vt:lpwstr>
      </vt:variant>
      <vt:variant>
        <vt:i4>2424906</vt:i4>
      </vt:variant>
      <vt:variant>
        <vt:i4>144</vt:i4>
      </vt:variant>
      <vt:variant>
        <vt:i4>0</vt:i4>
      </vt:variant>
      <vt:variant>
        <vt:i4>5</vt:i4>
      </vt:variant>
      <vt:variant>
        <vt:lpwstr>https://zakon.rada.gov.ua/laws/show/4651-17?find=1&amp;text=%D0%BE%D0%B1%D1%88%D1%83%D0%BA</vt:lpwstr>
      </vt:variant>
      <vt:variant>
        <vt:lpwstr>w1_42</vt:lpwstr>
      </vt:variant>
      <vt:variant>
        <vt:i4>2424906</vt:i4>
      </vt:variant>
      <vt:variant>
        <vt:i4>141</vt:i4>
      </vt:variant>
      <vt:variant>
        <vt:i4>0</vt:i4>
      </vt:variant>
      <vt:variant>
        <vt:i4>5</vt:i4>
      </vt:variant>
      <vt:variant>
        <vt:lpwstr>https://zakon.rada.gov.ua/laws/show/4651-17?find=1&amp;text=%D0%BE%D0%B1%D1%88%D1%83%D0%BA</vt:lpwstr>
      </vt:variant>
      <vt:variant>
        <vt:lpwstr>w1_41</vt:lpwstr>
      </vt:variant>
      <vt:variant>
        <vt:i4>6815871</vt:i4>
      </vt:variant>
      <vt:variant>
        <vt:i4>138</vt:i4>
      </vt:variant>
      <vt:variant>
        <vt:i4>0</vt:i4>
      </vt:variant>
      <vt:variant>
        <vt:i4>5</vt:i4>
      </vt:variant>
      <vt:variant>
        <vt:lpwstr>https://zakon.rada.gov.ua/laws/show/4651-17</vt:lpwstr>
      </vt:variant>
      <vt:variant>
        <vt:lpwstr>n2172</vt:lpwstr>
      </vt:variant>
      <vt:variant>
        <vt:i4>7143551</vt:i4>
      </vt:variant>
      <vt:variant>
        <vt:i4>135</vt:i4>
      </vt:variant>
      <vt:variant>
        <vt:i4>0</vt:i4>
      </vt:variant>
      <vt:variant>
        <vt:i4>5</vt:i4>
      </vt:variant>
      <vt:variant>
        <vt:lpwstr>https://zakon.rada.gov.ua/laws/show/4651-17</vt:lpwstr>
      </vt:variant>
      <vt:variant>
        <vt:lpwstr>n2123</vt:lpwstr>
      </vt:variant>
      <vt:variant>
        <vt:i4>6815871</vt:i4>
      </vt:variant>
      <vt:variant>
        <vt:i4>132</vt:i4>
      </vt:variant>
      <vt:variant>
        <vt:i4>0</vt:i4>
      </vt:variant>
      <vt:variant>
        <vt:i4>5</vt:i4>
      </vt:variant>
      <vt:variant>
        <vt:lpwstr>https://zakon.rada.gov.ua/laws/show/4651-17</vt:lpwstr>
      </vt:variant>
      <vt:variant>
        <vt:lpwstr>n2172</vt:lpwstr>
      </vt:variant>
      <vt:variant>
        <vt:i4>7143551</vt:i4>
      </vt:variant>
      <vt:variant>
        <vt:i4>129</vt:i4>
      </vt:variant>
      <vt:variant>
        <vt:i4>0</vt:i4>
      </vt:variant>
      <vt:variant>
        <vt:i4>5</vt:i4>
      </vt:variant>
      <vt:variant>
        <vt:lpwstr>https://zakon.rada.gov.ua/laws/show/4651-17</vt:lpwstr>
      </vt:variant>
      <vt:variant>
        <vt:lpwstr>n2123</vt:lpwstr>
      </vt:variant>
      <vt:variant>
        <vt:i4>7143545</vt:i4>
      </vt:variant>
      <vt:variant>
        <vt:i4>126</vt:i4>
      </vt:variant>
      <vt:variant>
        <vt:i4>0</vt:i4>
      </vt:variant>
      <vt:variant>
        <vt:i4>5</vt:i4>
      </vt:variant>
      <vt:variant>
        <vt:lpwstr>https://zakon.rada.gov.ua/laws/show/4651-17</vt:lpwstr>
      </vt:variant>
      <vt:variant>
        <vt:lpwstr>n1714</vt:lpwstr>
      </vt:variant>
      <vt:variant>
        <vt:i4>7143545</vt:i4>
      </vt:variant>
      <vt:variant>
        <vt:i4>123</vt:i4>
      </vt:variant>
      <vt:variant>
        <vt:i4>0</vt:i4>
      </vt:variant>
      <vt:variant>
        <vt:i4>5</vt:i4>
      </vt:variant>
      <vt:variant>
        <vt:lpwstr>https://zakon.rada.gov.ua/laws/show/4651-17</vt:lpwstr>
      </vt:variant>
      <vt:variant>
        <vt:lpwstr>n1714</vt:lpwstr>
      </vt:variant>
      <vt:variant>
        <vt:i4>6946936</vt:i4>
      </vt:variant>
      <vt:variant>
        <vt:i4>120</vt:i4>
      </vt:variant>
      <vt:variant>
        <vt:i4>0</vt:i4>
      </vt:variant>
      <vt:variant>
        <vt:i4>5</vt:i4>
      </vt:variant>
      <vt:variant>
        <vt:lpwstr>https://zakon.rada.gov.ua/laws/show/4651-17</vt:lpwstr>
      </vt:variant>
      <vt:variant>
        <vt:lpwstr>n1668</vt:lpwstr>
      </vt:variant>
      <vt:variant>
        <vt:i4>6946936</vt:i4>
      </vt:variant>
      <vt:variant>
        <vt:i4>117</vt:i4>
      </vt:variant>
      <vt:variant>
        <vt:i4>0</vt:i4>
      </vt:variant>
      <vt:variant>
        <vt:i4>5</vt:i4>
      </vt:variant>
      <vt:variant>
        <vt:lpwstr>https://zakon.rada.gov.ua/laws/show/4651-17</vt:lpwstr>
      </vt:variant>
      <vt:variant>
        <vt:lpwstr>n1668</vt:lpwstr>
      </vt:variant>
      <vt:variant>
        <vt:i4>7274620</vt:i4>
      </vt:variant>
      <vt:variant>
        <vt:i4>114</vt:i4>
      </vt:variant>
      <vt:variant>
        <vt:i4>0</vt:i4>
      </vt:variant>
      <vt:variant>
        <vt:i4>5</vt:i4>
      </vt:variant>
      <vt:variant>
        <vt:lpwstr>https://zakon.rada.gov.ua/laws/show/4651-17</vt:lpwstr>
      </vt:variant>
      <vt:variant>
        <vt:lpwstr>n2204</vt:lpwstr>
      </vt:variant>
      <vt:variant>
        <vt:i4>7274620</vt:i4>
      </vt:variant>
      <vt:variant>
        <vt:i4>111</vt:i4>
      </vt:variant>
      <vt:variant>
        <vt:i4>0</vt:i4>
      </vt:variant>
      <vt:variant>
        <vt:i4>5</vt:i4>
      </vt:variant>
      <vt:variant>
        <vt:lpwstr>https://zakon.rada.gov.ua/laws/show/4651-17</vt:lpwstr>
      </vt:variant>
      <vt:variant>
        <vt:lpwstr>n2204</vt:lpwstr>
      </vt:variant>
      <vt:variant>
        <vt:i4>1966111</vt:i4>
      </vt:variant>
      <vt:variant>
        <vt:i4>108</vt:i4>
      </vt:variant>
      <vt:variant>
        <vt:i4>0</vt:i4>
      </vt:variant>
      <vt:variant>
        <vt:i4>5</vt:i4>
      </vt:variant>
      <vt:variant>
        <vt:lpwstr>http://zakon2.rada.gov.ua/laws/show/4651-17/print1455089968383612</vt:lpwstr>
      </vt:variant>
      <vt:variant>
        <vt:lpwstr>n1701</vt:lpwstr>
      </vt:variant>
      <vt:variant>
        <vt:i4>1638430</vt:i4>
      </vt:variant>
      <vt:variant>
        <vt:i4>105</vt:i4>
      </vt:variant>
      <vt:variant>
        <vt:i4>0</vt:i4>
      </vt:variant>
      <vt:variant>
        <vt:i4>5</vt:i4>
      </vt:variant>
      <vt:variant>
        <vt:lpwstr>http://zakon2.rada.gov.ua/laws/show/4651-17/print1455089968383612</vt:lpwstr>
      </vt:variant>
      <vt:variant>
        <vt:lpwstr>n1679</vt:lpwstr>
      </vt:variant>
      <vt:variant>
        <vt:i4>4325397</vt:i4>
      </vt:variant>
      <vt:variant>
        <vt:i4>102</vt:i4>
      </vt:variant>
      <vt:variant>
        <vt:i4>0</vt:i4>
      </vt:variant>
      <vt:variant>
        <vt:i4>5</vt:i4>
      </vt:variant>
      <vt:variant>
        <vt:lpwstr>https://zakon.rada.gov.ua/laws/show/4651-17/paran6431</vt:lpwstr>
      </vt:variant>
      <vt:variant>
        <vt:lpwstr>n6431</vt:lpwstr>
      </vt:variant>
      <vt:variant>
        <vt:i4>4325397</vt:i4>
      </vt:variant>
      <vt:variant>
        <vt:i4>99</vt:i4>
      </vt:variant>
      <vt:variant>
        <vt:i4>0</vt:i4>
      </vt:variant>
      <vt:variant>
        <vt:i4>5</vt:i4>
      </vt:variant>
      <vt:variant>
        <vt:lpwstr>https://zakon.rada.gov.ua/laws/show/4651-17/paran6431</vt:lpwstr>
      </vt:variant>
      <vt:variant>
        <vt:lpwstr>n6431</vt:lpwstr>
      </vt:variant>
      <vt:variant>
        <vt:i4>6619255</vt:i4>
      </vt:variant>
      <vt:variant>
        <vt:i4>96</vt:i4>
      </vt:variant>
      <vt:variant>
        <vt:i4>0</vt:i4>
      </vt:variant>
      <vt:variant>
        <vt:i4>5</vt:i4>
      </vt:variant>
      <vt:variant>
        <vt:lpwstr>https://zakon.rada.gov.ua/laws/show/4651-17</vt:lpwstr>
      </vt:variant>
      <vt:variant>
        <vt:lpwstr>n1998</vt:lpwstr>
      </vt:variant>
      <vt:variant>
        <vt:i4>6619255</vt:i4>
      </vt:variant>
      <vt:variant>
        <vt:i4>93</vt:i4>
      </vt:variant>
      <vt:variant>
        <vt:i4>0</vt:i4>
      </vt:variant>
      <vt:variant>
        <vt:i4>5</vt:i4>
      </vt:variant>
      <vt:variant>
        <vt:lpwstr>https://zakon.rada.gov.ua/laws/show/4651-17</vt:lpwstr>
      </vt:variant>
      <vt:variant>
        <vt:lpwstr>n1991</vt:lpwstr>
      </vt:variant>
      <vt:variant>
        <vt:i4>4325397</vt:i4>
      </vt:variant>
      <vt:variant>
        <vt:i4>90</vt:i4>
      </vt:variant>
      <vt:variant>
        <vt:i4>0</vt:i4>
      </vt:variant>
      <vt:variant>
        <vt:i4>5</vt:i4>
      </vt:variant>
      <vt:variant>
        <vt:lpwstr>https://zakon.rada.gov.ua/laws/show/4651-17/paran6431</vt:lpwstr>
      </vt:variant>
      <vt:variant>
        <vt:lpwstr>n6431</vt:lpwstr>
      </vt:variant>
      <vt:variant>
        <vt:i4>4325397</vt:i4>
      </vt:variant>
      <vt:variant>
        <vt:i4>87</vt:i4>
      </vt:variant>
      <vt:variant>
        <vt:i4>0</vt:i4>
      </vt:variant>
      <vt:variant>
        <vt:i4>5</vt:i4>
      </vt:variant>
      <vt:variant>
        <vt:lpwstr>https://zakon.rada.gov.ua/laws/show/4651-17/paran6431</vt:lpwstr>
      </vt:variant>
      <vt:variant>
        <vt:lpwstr>n6431</vt:lpwstr>
      </vt:variant>
      <vt:variant>
        <vt:i4>6619255</vt:i4>
      </vt:variant>
      <vt:variant>
        <vt:i4>84</vt:i4>
      </vt:variant>
      <vt:variant>
        <vt:i4>0</vt:i4>
      </vt:variant>
      <vt:variant>
        <vt:i4>5</vt:i4>
      </vt:variant>
      <vt:variant>
        <vt:lpwstr>https://zakon.rada.gov.ua/laws/show/4651-17</vt:lpwstr>
      </vt:variant>
      <vt:variant>
        <vt:lpwstr>n1998</vt:lpwstr>
      </vt:variant>
      <vt:variant>
        <vt:i4>6619255</vt:i4>
      </vt:variant>
      <vt:variant>
        <vt:i4>81</vt:i4>
      </vt:variant>
      <vt:variant>
        <vt:i4>0</vt:i4>
      </vt:variant>
      <vt:variant>
        <vt:i4>5</vt:i4>
      </vt:variant>
      <vt:variant>
        <vt:lpwstr>https://zakon.rada.gov.ua/laws/show/4651-17</vt:lpwstr>
      </vt:variant>
      <vt:variant>
        <vt:lpwstr>n1991</vt:lpwstr>
      </vt:variant>
      <vt:variant>
        <vt:i4>6619259</vt:i4>
      </vt:variant>
      <vt:variant>
        <vt:i4>78</vt:i4>
      </vt:variant>
      <vt:variant>
        <vt:i4>0</vt:i4>
      </vt:variant>
      <vt:variant>
        <vt:i4>5</vt:i4>
      </vt:variant>
      <vt:variant>
        <vt:lpwstr>https://zakon.rada.gov.ua/laws/show/4651-17</vt:lpwstr>
      </vt:variant>
      <vt:variant>
        <vt:lpwstr>n1598</vt:lpwstr>
      </vt:variant>
      <vt:variant>
        <vt:i4>6619259</vt:i4>
      </vt:variant>
      <vt:variant>
        <vt:i4>75</vt:i4>
      </vt:variant>
      <vt:variant>
        <vt:i4>0</vt:i4>
      </vt:variant>
      <vt:variant>
        <vt:i4>5</vt:i4>
      </vt:variant>
      <vt:variant>
        <vt:lpwstr>https://zakon.rada.gov.ua/laws/show/4651-17</vt:lpwstr>
      </vt:variant>
      <vt:variant>
        <vt:lpwstr>n1598</vt:lpwstr>
      </vt:variant>
      <vt:variant>
        <vt:i4>6946936</vt:i4>
      </vt:variant>
      <vt:variant>
        <vt:i4>72</vt:i4>
      </vt:variant>
      <vt:variant>
        <vt:i4>0</vt:i4>
      </vt:variant>
      <vt:variant>
        <vt:i4>5</vt:i4>
      </vt:variant>
      <vt:variant>
        <vt:lpwstr>https://zakon.rada.gov.ua/laws/show/4651-17</vt:lpwstr>
      </vt:variant>
      <vt:variant>
        <vt:lpwstr>n1668</vt:lpwstr>
      </vt:variant>
      <vt:variant>
        <vt:i4>6357051</vt:i4>
      </vt:variant>
      <vt:variant>
        <vt:i4>69</vt:i4>
      </vt:variant>
      <vt:variant>
        <vt:i4>0</vt:i4>
      </vt:variant>
      <vt:variant>
        <vt:i4>5</vt:i4>
      </vt:variant>
      <vt:variant>
        <vt:lpwstr>https://zakon.rada.gov.ua/laws/show/1104-2012-%D0%BF</vt:lpwstr>
      </vt:variant>
      <vt:variant>
        <vt:lpwstr>n6</vt:lpwstr>
      </vt:variant>
      <vt:variant>
        <vt:i4>6946936</vt:i4>
      </vt:variant>
      <vt:variant>
        <vt:i4>66</vt:i4>
      </vt:variant>
      <vt:variant>
        <vt:i4>0</vt:i4>
      </vt:variant>
      <vt:variant>
        <vt:i4>5</vt:i4>
      </vt:variant>
      <vt:variant>
        <vt:lpwstr>https://zakon.rada.gov.ua/laws/show/4651-17</vt:lpwstr>
      </vt:variant>
      <vt:variant>
        <vt:lpwstr>n1668</vt:lpwstr>
      </vt:variant>
      <vt:variant>
        <vt:i4>6357051</vt:i4>
      </vt:variant>
      <vt:variant>
        <vt:i4>63</vt:i4>
      </vt:variant>
      <vt:variant>
        <vt:i4>0</vt:i4>
      </vt:variant>
      <vt:variant>
        <vt:i4>5</vt:i4>
      </vt:variant>
      <vt:variant>
        <vt:lpwstr>https://zakon.rada.gov.ua/laws/show/1104-2012-%D0%BF</vt:lpwstr>
      </vt:variant>
      <vt:variant>
        <vt:lpwstr>n6</vt:lpwstr>
      </vt:variant>
      <vt:variant>
        <vt:i4>6750334</vt:i4>
      </vt:variant>
      <vt:variant>
        <vt:i4>60</vt:i4>
      </vt:variant>
      <vt:variant>
        <vt:i4>0</vt:i4>
      </vt:variant>
      <vt:variant>
        <vt:i4>5</vt:i4>
      </vt:variant>
      <vt:variant>
        <vt:lpwstr>https://zakon.rada.gov.ua/laws/show/4651-17</vt:lpwstr>
      </vt:variant>
      <vt:variant>
        <vt:lpwstr>n2087</vt:lpwstr>
      </vt:variant>
      <vt:variant>
        <vt:i4>6750334</vt:i4>
      </vt:variant>
      <vt:variant>
        <vt:i4>57</vt:i4>
      </vt:variant>
      <vt:variant>
        <vt:i4>0</vt:i4>
      </vt:variant>
      <vt:variant>
        <vt:i4>5</vt:i4>
      </vt:variant>
      <vt:variant>
        <vt:lpwstr>https://zakon.rada.gov.ua/laws/show/4651-17</vt:lpwstr>
      </vt:variant>
      <vt:variant>
        <vt:lpwstr>n2087</vt:lpwstr>
      </vt:variant>
      <vt:variant>
        <vt:i4>6619262</vt:i4>
      </vt:variant>
      <vt:variant>
        <vt:i4>54</vt:i4>
      </vt:variant>
      <vt:variant>
        <vt:i4>0</vt:i4>
      </vt:variant>
      <vt:variant>
        <vt:i4>5</vt:i4>
      </vt:variant>
      <vt:variant>
        <vt:lpwstr>https://zakon.rada.gov.ua/laws/show/4651-17</vt:lpwstr>
      </vt:variant>
      <vt:variant>
        <vt:lpwstr>n1091</vt:lpwstr>
      </vt:variant>
      <vt:variant>
        <vt:i4>6553726</vt:i4>
      </vt:variant>
      <vt:variant>
        <vt:i4>51</vt:i4>
      </vt:variant>
      <vt:variant>
        <vt:i4>0</vt:i4>
      </vt:variant>
      <vt:variant>
        <vt:i4>5</vt:i4>
      </vt:variant>
      <vt:variant>
        <vt:lpwstr>https://zakon.rada.gov.ua/laws/show/4651-17</vt:lpwstr>
      </vt:variant>
      <vt:variant>
        <vt:lpwstr>n1081</vt:lpwstr>
      </vt:variant>
      <vt:variant>
        <vt:i4>6619262</vt:i4>
      </vt:variant>
      <vt:variant>
        <vt:i4>48</vt:i4>
      </vt:variant>
      <vt:variant>
        <vt:i4>0</vt:i4>
      </vt:variant>
      <vt:variant>
        <vt:i4>5</vt:i4>
      </vt:variant>
      <vt:variant>
        <vt:lpwstr>https://zakon.rada.gov.ua/laws/show/4651-17</vt:lpwstr>
      </vt:variant>
      <vt:variant>
        <vt:lpwstr>n1091</vt:lpwstr>
      </vt:variant>
      <vt:variant>
        <vt:i4>6553726</vt:i4>
      </vt:variant>
      <vt:variant>
        <vt:i4>45</vt:i4>
      </vt:variant>
      <vt:variant>
        <vt:i4>0</vt:i4>
      </vt:variant>
      <vt:variant>
        <vt:i4>5</vt:i4>
      </vt:variant>
      <vt:variant>
        <vt:lpwstr>https://zakon.rada.gov.ua/laws/show/4651-17</vt:lpwstr>
      </vt:variant>
      <vt:variant>
        <vt:lpwstr>n1081</vt:lpwstr>
      </vt:variant>
      <vt:variant>
        <vt:i4>7143456</vt:i4>
      </vt:variant>
      <vt:variant>
        <vt:i4>42</vt:i4>
      </vt:variant>
      <vt:variant>
        <vt:i4>0</vt:i4>
      </vt:variant>
      <vt:variant>
        <vt:i4>5</vt:i4>
      </vt:variant>
      <vt:variant>
        <vt:lpwstr>https://zakon.rada.gov.ua/laws/show/1700-18</vt:lpwstr>
      </vt:variant>
      <vt:variant>
        <vt:lpwstr/>
      </vt:variant>
      <vt:variant>
        <vt:i4>7143456</vt:i4>
      </vt:variant>
      <vt:variant>
        <vt:i4>39</vt:i4>
      </vt:variant>
      <vt:variant>
        <vt:i4>0</vt:i4>
      </vt:variant>
      <vt:variant>
        <vt:i4>5</vt:i4>
      </vt:variant>
      <vt:variant>
        <vt:lpwstr>https://zakon.rada.gov.ua/laws/show/1700-18</vt:lpwstr>
      </vt:variant>
      <vt:variant>
        <vt:lpwstr/>
      </vt:variant>
      <vt:variant>
        <vt:i4>6750334</vt:i4>
      </vt:variant>
      <vt:variant>
        <vt:i4>36</vt:i4>
      </vt:variant>
      <vt:variant>
        <vt:i4>0</vt:i4>
      </vt:variant>
      <vt:variant>
        <vt:i4>5</vt:i4>
      </vt:variant>
      <vt:variant>
        <vt:lpwstr>https://zakon.rada.gov.ua/laws/show/4651-17</vt:lpwstr>
      </vt:variant>
      <vt:variant>
        <vt:lpwstr>n802</vt:lpwstr>
      </vt:variant>
      <vt:variant>
        <vt:i4>6750334</vt:i4>
      </vt:variant>
      <vt:variant>
        <vt:i4>33</vt:i4>
      </vt:variant>
      <vt:variant>
        <vt:i4>0</vt:i4>
      </vt:variant>
      <vt:variant>
        <vt:i4>5</vt:i4>
      </vt:variant>
      <vt:variant>
        <vt:lpwstr>https://zakon.rada.gov.ua/laws/show/4651-17</vt:lpwstr>
      </vt:variant>
      <vt:variant>
        <vt:lpwstr>n802</vt:lpwstr>
      </vt:variant>
      <vt:variant>
        <vt:i4>7143544</vt:i4>
      </vt:variant>
      <vt:variant>
        <vt:i4>30</vt:i4>
      </vt:variant>
      <vt:variant>
        <vt:i4>0</vt:i4>
      </vt:variant>
      <vt:variant>
        <vt:i4>5</vt:i4>
      </vt:variant>
      <vt:variant>
        <vt:lpwstr>https://zakon.rada.gov.ua/laws/show/4651-17</vt:lpwstr>
      </vt:variant>
      <vt:variant>
        <vt:lpwstr>n767</vt:lpwstr>
      </vt:variant>
      <vt:variant>
        <vt:i4>6946935</vt:i4>
      </vt:variant>
      <vt:variant>
        <vt:i4>27</vt:i4>
      </vt:variant>
      <vt:variant>
        <vt:i4>0</vt:i4>
      </vt:variant>
      <vt:variant>
        <vt:i4>5</vt:i4>
      </vt:variant>
      <vt:variant>
        <vt:lpwstr>https://zakon.rada.gov.ua/laws/show/4651-17</vt:lpwstr>
      </vt:variant>
      <vt:variant>
        <vt:lpwstr>n790</vt:lpwstr>
      </vt:variant>
      <vt:variant>
        <vt:i4>7078008</vt:i4>
      </vt:variant>
      <vt:variant>
        <vt:i4>24</vt:i4>
      </vt:variant>
      <vt:variant>
        <vt:i4>0</vt:i4>
      </vt:variant>
      <vt:variant>
        <vt:i4>5</vt:i4>
      </vt:variant>
      <vt:variant>
        <vt:lpwstr>https://zakon.rada.gov.ua/laws/show/4651-17</vt:lpwstr>
      </vt:variant>
      <vt:variant>
        <vt:lpwstr>n766</vt:lpwstr>
      </vt:variant>
      <vt:variant>
        <vt:i4>7209081</vt:i4>
      </vt:variant>
      <vt:variant>
        <vt:i4>21</vt:i4>
      </vt:variant>
      <vt:variant>
        <vt:i4>0</vt:i4>
      </vt:variant>
      <vt:variant>
        <vt:i4>5</vt:i4>
      </vt:variant>
      <vt:variant>
        <vt:lpwstr>https://zakon.rada.gov.ua/laws/show/4651-17</vt:lpwstr>
      </vt:variant>
      <vt:variant>
        <vt:lpwstr>n774</vt:lpwstr>
      </vt:variant>
      <vt:variant>
        <vt:i4>7209081</vt:i4>
      </vt:variant>
      <vt:variant>
        <vt:i4>18</vt:i4>
      </vt:variant>
      <vt:variant>
        <vt:i4>0</vt:i4>
      </vt:variant>
      <vt:variant>
        <vt:i4>5</vt:i4>
      </vt:variant>
      <vt:variant>
        <vt:lpwstr>https://zakon.rada.gov.ua/laws/show/4651-17</vt:lpwstr>
      </vt:variant>
      <vt:variant>
        <vt:lpwstr>n774</vt:lpwstr>
      </vt:variant>
      <vt:variant>
        <vt:i4>6422653</vt:i4>
      </vt:variant>
      <vt:variant>
        <vt:i4>15</vt:i4>
      </vt:variant>
      <vt:variant>
        <vt:i4>0</vt:i4>
      </vt:variant>
      <vt:variant>
        <vt:i4>5</vt:i4>
      </vt:variant>
      <vt:variant>
        <vt:lpwstr>https://zakon.rada.gov.ua/laws/show/4651-17</vt:lpwstr>
      </vt:variant>
      <vt:variant>
        <vt:lpwstr>n738</vt:lpwstr>
      </vt:variant>
      <vt:variant>
        <vt:i4>6422653</vt:i4>
      </vt:variant>
      <vt:variant>
        <vt:i4>12</vt:i4>
      </vt:variant>
      <vt:variant>
        <vt:i4>0</vt:i4>
      </vt:variant>
      <vt:variant>
        <vt:i4>5</vt:i4>
      </vt:variant>
      <vt:variant>
        <vt:lpwstr>https://zakon.rada.gov.ua/laws/show/4651-17</vt:lpwstr>
      </vt:variant>
      <vt:variant>
        <vt:lpwstr>n738</vt:lpwstr>
      </vt:variant>
      <vt:variant>
        <vt:i4>6815870</vt:i4>
      </vt:variant>
      <vt:variant>
        <vt:i4>9</vt:i4>
      </vt:variant>
      <vt:variant>
        <vt:i4>0</vt:i4>
      </vt:variant>
      <vt:variant>
        <vt:i4>5</vt:i4>
      </vt:variant>
      <vt:variant>
        <vt:lpwstr>https://zakon.rada.gov.ua/laws/show/4651-17</vt:lpwstr>
      </vt:variant>
      <vt:variant>
        <vt:lpwstr>n2078</vt:lpwstr>
      </vt:variant>
      <vt:variant>
        <vt:i4>6815870</vt:i4>
      </vt:variant>
      <vt:variant>
        <vt:i4>6</vt:i4>
      </vt:variant>
      <vt:variant>
        <vt:i4>0</vt:i4>
      </vt:variant>
      <vt:variant>
        <vt:i4>5</vt:i4>
      </vt:variant>
      <vt:variant>
        <vt:lpwstr>https://zakon.rada.gov.ua/laws/show/4651-17</vt:lpwstr>
      </vt:variant>
      <vt:variant>
        <vt:lpwstr>n2078</vt:lpwstr>
      </vt:variant>
      <vt:variant>
        <vt:i4>5963788</vt:i4>
      </vt:variant>
      <vt:variant>
        <vt:i4>3</vt:i4>
      </vt:variant>
      <vt:variant>
        <vt:i4>0</vt:i4>
      </vt:variant>
      <vt:variant>
        <vt:i4>5</vt:i4>
      </vt:variant>
      <vt:variant>
        <vt:lpwstr>https://zakon.rada.gov.ua/laws/show/254%D0%BA/96-%D0%B2%D1%80</vt:lpwstr>
      </vt:variant>
      <vt:variant>
        <vt:lpwstr/>
      </vt:variant>
      <vt:variant>
        <vt:i4>5963788</vt:i4>
      </vt:variant>
      <vt:variant>
        <vt:i4>0</vt:i4>
      </vt:variant>
      <vt:variant>
        <vt:i4>0</vt:i4>
      </vt:variant>
      <vt:variant>
        <vt:i4>5</vt:i4>
      </vt:variant>
      <vt:variant>
        <vt:lpwstr>https://zakon.rada.gov.ua/laws/show/254%D0%BA/96-%D0%B2%D1%80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Иванова</cp:lastModifiedBy>
  <cp:revision>2</cp:revision>
  <cp:lastPrinted>2021-07-20T07:49:00Z</cp:lastPrinted>
  <dcterms:created xsi:type="dcterms:W3CDTF">2021-12-24T10:14:00Z</dcterms:created>
  <dcterms:modified xsi:type="dcterms:W3CDTF">2021-12-24T10:14:00Z</dcterms:modified>
</cp:coreProperties>
</file>