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8C9FB" w14:textId="7E5F6FF7" w:rsidR="00745110" w:rsidRPr="009947A2" w:rsidRDefault="00745110" w:rsidP="00745110">
      <w:pPr>
        <w:pBdr>
          <w:top w:val="nil"/>
          <w:left w:val="nil"/>
          <w:bottom w:val="nil"/>
          <w:right w:val="nil"/>
          <w:between w:val="nil"/>
        </w:pBdr>
        <w:ind w:firstLine="6096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</w:t>
      </w:r>
      <w:r w:rsidR="000C681E">
        <w:rPr>
          <w:sz w:val="28"/>
          <w:szCs w:val="28"/>
        </w:rPr>
        <w:t xml:space="preserve"> </w:t>
      </w:r>
      <w:r w:rsidRPr="009947A2">
        <w:rPr>
          <w:sz w:val="28"/>
          <w:szCs w:val="28"/>
        </w:rPr>
        <w:t>ПРОЄКТ</w:t>
      </w:r>
    </w:p>
    <w:p w14:paraId="73F97354" w14:textId="77777777" w:rsidR="00745110" w:rsidRPr="009947A2" w:rsidRDefault="00745110" w:rsidP="00745110">
      <w:pPr>
        <w:pBdr>
          <w:top w:val="nil"/>
          <w:left w:val="nil"/>
          <w:bottom w:val="nil"/>
          <w:right w:val="nil"/>
          <w:between w:val="nil"/>
        </w:pBdr>
        <w:ind w:firstLine="6379"/>
        <w:jc w:val="center"/>
        <w:rPr>
          <w:sz w:val="28"/>
          <w:szCs w:val="28"/>
        </w:rPr>
      </w:pPr>
      <w:r w:rsidRPr="009947A2">
        <w:rPr>
          <w:sz w:val="28"/>
          <w:szCs w:val="28"/>
        </w:rPr>
        <w:t>вноситься народним</w:t>
      </w:r>
      <w:r>
        <w:rPr>
          <w:sz w:val="28"/>
          <w:szCs w:val="28"/>
        </w:rPr>
        <w:t>и</w:t>
      </w:r>
    </w:p>
    <w:p w14:paraId="43CA52DA" w14:textId="77777777" w:rsidR="00745110" w:rsidRPr="009947A2" w:rsidRDefault="00745110" w:rsidP="00745110">
      <w:pPr>
        <w:pBdr>
          <w:top w:val="nil"/>
          <w:left w:val="nil"/>
          <w:bottom w:val="nil"/>
          <w:right w:val="nil"/>
          <w:between w:val="nil"/>
        </w:pBdr>
        <w:ind w:firstLine="6379"/>
        <w:jc w:val="center"/>
        <w:rPr>
          <w:sz w:val="28"/>
          <w:szCs w:val="28"/>
        </w:rPr>
      </w:pPr>
      <w:r>
        <w:rPr>
          <w:sz w:val="28"/>
          <w:szCs w:val="28"/>
        </w:rPr>
        <w:t>депутатами</w:t>
      </w:r>
      <w:r w:rsidRPr="009947A2">
        <w:rPr>
          <w:sz w:val="28"/>
          <w:szCs w:val="28"/>
        </w:rPr>
        <w:t xml:space="preserve"> України</w:t>
      </w:r>
    </w:p>
    <w:p w14:paraId="094D4FD5" w14:textId="557DAA27" w:rsidR="00E36EFC" w:rsidRDefault="00E36EFC" w:rsidP="00AE44AC">
      <w:pPr>
        <w:jc w:val="right"/>
        <w:rPr>
          <w:rFonts w:eastAsia="Times New Roman" w:cs="Times New Roman"/>
          <w:color w:val="000000"/>
          <w:sz w:val="28"/>
          <w:szCs w:val="28"/>
        </w:rPr>
      </w:pPr>
    </w:p>
    <w:p w14:paraId="6BA365A8" w14:textId="5F3F22EB" w:rsidR="00E36EFC" w:rsidRDefault="00E36EFC" w:rsidP="006A24DE">
      <w:pPr>
        <w:rPr>
          <w:rFonts w:eastAsia="Times New Roman" w:cs="Times New Roman"/>
          <w:color w:val="000000"/>
          <w:sz w:val="28"/>
          <w:szCs w:val="28"/>
        </w:rPr>
      </w:pPr>
    </w:p>
    <w:p w14:paraId="142B6C7D" w14:textId="60EDA617" w:rsidR="00820A62" w:rsidRDefault="00820A62" w:rsidP="006A24DE">
      <w:pPr>
        <w:rPr>
          <w:rFonts w:eastAsia="Times New Roman" w:cs="Times New Roman"/>
          <w:color w:val="000000"/>
          <w:sz w:val="28"/>
          <w:szCs w:val="28"/>
        </w:rPr>
      </w:pPr>
    </w:p>
    <w:p w14:paraId="1257DD0F" w14:textId="77777777" w:rsidR="00820A62" w:rsidRPr="00AE44AC" w:rsidRDefault="00820A62" w:rsidP="006A24DE">
      <w:pPr>
        <w:rPr>
          <w:rFonts w:eastAsia="Times New Roman" w:cs="Times New Roman"/>
          <w:color w:val="000000"/>
          <w:sz w:val="28"/>
          <w:szCs w:val="28"/>
        </w:rPr>
      </w:pPr>
    </w:p>
    <w:p w14:paraId="7CEC1AD7" w14:textId="77777777" w:rsidR="00AE44AC" w:rsidRPr="00AE44AC" w:rsidRDefault="00AE44AC" w:rsidP="00AE44AC">
      <w:pPr>
        <w:spacing w:before="36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 w:rsidRPr="00AE44AC">
        <w:rPr>
          <w:rFonts w:eastAsia="Times New Roman" w:cs="Times New Roman"/>
          <w:b/>
          <w:bCs/>
          <w:color w:val="000000"/>
          <w:sz w:val="28"/>
          <w:szCs w:val="28"/>
        </w:rPr>
        <w:t>З А К О Н  У К Р А Ї Н И</w:t>
      </w:r>
    </w:p>
    <w:p w14:paraId="7937E396" w14:textId="77777777" w:rsidR="00AE44AC" w:rsidRPr="00AE44AC" w:rsidRDefault="00AE44AC" w:rsidP="00AE44AC">
      <w:pPr>
        <w:spacing w:before="360"/>
        <w:jc w:val="center"/>
        <w:rPr>
          <w:rFonts w:eastAsia="Times New Roman" w:cs="Times New Roman"/>
          <w:color w:val="000000"/>
          <w:sz w:val="28"/>
          <w:szCs w:val="28"/>
        </w:rPr>
      </w:pPr>
      <w:r w:rsidRPr="00AE44AC">
        <w:rPr>
          <w:rFonts w:eastAsia="Times New Roman" w:cs="Times New Roman"/>
          <w:color w:val="000000"/>
          <w:sz w:val="28"/>
          <w:szCs w:val="28"/>
        </w:rPr>
        <w:t>Про Вищий суд з питань інтелектуальної власності</w:t>
      </w:r>
    </w:p>
    <w:p w14:paraId="7022EF38" w14:textId="77777777" w:rsidR="00AE44AC" w:rsidRPr="00AE44AC" w:rsidRDefault="00AE44AC" w:rsidP="00AE44AC">
      <w:pPr>
        <w:spacing w:before="360"/>
        <w:jc w:val="center"/>
        <w:rPr>
          <w:rFonts w:eastAsia="Times New Roman" w:cs="Times New Roman"/>
          <w:color w:val="000000"/>
          <w:sz w:val="28"/>
          <w:szCs w:val="28"/>
        </w:rPr>
      </w:pPr>
      <w:r w:rsidRPr="00AE44AC">
        <w:rPr>
          <w:rFonts w:eastAsia="Times New Roman" w:cs="Times New Roman"/>
          <w:color w:val="000000"/>
          <w:sz w:val="28"/>
          <w:szCs w:val="28"/>
        </w:rPr>
        <w:t>_____________________________</w:t>
      </w:r>
    </w:p>
    <w:p w14:paraId="511E6109" w14:textId="70FB16DA" w:rsidR="00AE44AC" w:rsidRPr="002A7B56" w:rsidRDefault="00AE44AC" w:rsidP="001D4032">
      <w:pPr>
        <w:spacing w:before="36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2A7B56">
        <w:rPr>
          <w:rFonts w:eastAsia="Times New Roman" w:cs="Times New Roman"/>
          <w:color w:val="000000"/>
          <w:sz w:val="28"/>
          <w:szCs w:val="28"/>
        </w:rPr>
        <w:t xml:space="preserve">Цей Закон визначає засади організації та діяльності Вищого суду з питань інтелектуальної власності, вимоги до суддів цього суду. </w:t>
      </w:r>
    </w:p>
    <w:p w14:paraId="41EE67C3" w14:textId="77777777" w:rsidR="00AE44AC" w:rsidRPr="002A7B56" w:rsidRDefault="00AE44AC" w:rsidP="001D4032">
      <w:pPr>
        <w:spacing w:before="360"/>
        <w:jc w:val="center"/>
        <w:rPr>
          <w:rFonts w:eastAsia="Times New Roman" w:cs="Times New Roman"/>
          <w:b/>
          <w:color w:val="000000"/>
          <w:sz w:val="28"/>
          <w:szCs w:val="28"/>
        </w:rPr>
      </w:pPr>
      <w:r w:rsidRPr="002A7B56">
        <w:rPr>
          <w:rFonts w:eastAsia="Times New Roman" w:cs="Times New Roman"/>
          <w:b/>
          <w:color w:val="000000"/>
          <w:sz w:val="28"/>
          <w:szCs w:val="28"/>
        </w:rPr>
        <w:t>Розділ І</w:t>
      </w:r>
    </w:p>
    <w:p w14:paraId="720F700A" w14:textId="77777777" w:rsidR="00AE44AC" w:rsidRPr="002A7B56" w:rsidRDefault="00AE44AC" w:rsidP="001D4032">
      <w:pPr>
        <w:jc w:val="center"/>
        <w:rPr>
          <w:rFonts w:eastAsia="Times New Roman" w:cs="Times New Roman"/>
          <w:b/>
          <w:color w:val="000000"/>
          <w:sz w:val="28"/>
          <w:szCs w:val="28"/>
        </w:rPr>
      </w:pPr>
      <w:r w:rsidRPr="002A7B56">
        <w:rPr>
          <w:rFonts w:eastAsia="Times New Roman" w:cs="Times New Roman"/>
          <w:b/>
          <w:color w:val="000000"/>
          <w:sz w:val="28"/>
          <w:szCs w:val="28"/>
        </w:rPr>
        <w:t>ЗАГАЛЬНІ ПОЛОЖЕННЯ</w:t>
      </w:r>
    </w:p>
    <w:p w14:paraId="188A6865" w14:textId="450D8CFA" w:rsidR="00AE44AC" w:rsidRPr="002A7B56" w:rsidRDefault="00AE44AC" w:rsidP="001D4032">
      <w:pPr>
        <w:spacing w:before="36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 w:rsidRPr="002A7B56">
        <w:rPr>
          <w:rFonts w:eastAsia="Times New Roman" w:cs="Times New Roman"/>
          <w:b/>
          <w:bCs/>
          <w:color w:val="000000"/>
          <w:sz w:val="28"/>
          <w:szCs w:val="28"/>
        </w:rPr>
        <w:t>Стаття 1. Статус Вищого суду з питань інтелектуальної власності</w:t>
      </w:r>
    </w:p>
    <w:p w14:paraId="58191220" w14:textId="77777777" w:rsidR="00AE44AC" w:rsidRPr="002A7B56" w:rsidRDefault="00AE44AC" w:rsidP="00E36EFC">
      <w:pPr>
        <w:spacing w:before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2A7B56">
        <w:rPr>
          <w:rFonts w:eastAsia="Times New Roman" w:cs="Times New Roman"/>
          <w:color w:val="000000"/>
          <w:sz w:val="28"/>
          <w:szCs w:val="28"/>
        </w:rPr>
        <w:t>1. Вищий суд з питань інтелектуальної власності є постійно діючим спеціалізованим судом у системі судоустрою України.</w:t>
      </w:r>
    </w:p>
    <w:p w14:paraId="694B0E00" w14:textId="77777777" w:rsidR="00AE44AC" w:rsidRPr="002A7B56" w:rsidRDefault="00AE44AC" w:rsidP="00E36EFC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2. Вищий суд з питань інтелектуальної власності є юридичною особою, має печатку із зображенням Державного Герба України та своїм найменуванням.</w:t>
      </w:r>
    </w:p>
    <w:p w14:paraId="7F650A49" w14:textId="29298DE0" w:rsidR="00AE44AC" w:rsidRPr="002A7B56" w:rsidRDefault="00D07041" w:rsidP="001D4032">
      <w:pPr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3. </w:t>
      </w:r>
      <w:r w:rsidR="00AE44AC" w:rsidRPr="002A7B56">
        <w:rPr>
          <w:rFonts w:eastAsia="Times New Roman" w:cs="Times New Roman"/>
          <w:sz w:val="28"/>
          <w:szCs w:val="28"/>
        </w:rPr>
        <w:t>Вищий суд з питань інтелектуальної власності здійснює управління об’єктами державної власності, що належать до сфери його управління.</w:t>
      </w:r>
    </w:p>
    <w:p w14:paraId="5109F9DD" w14:textId="0D6A2273" w:rsidR="00AE44AC" w:rsidRPr="002A7B56" w:rsidRDefault="00AE44AC" w:rsidP="00E36EFC">
      <w:pPr>
        <w:spacing w:before="24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2. Правова основа діяльності Вищого суду з питань інтелектуальної власності </w:t>
      </w:r>
    </w:p>
    <w:p w14:paraId="13AB45E0" w14:textId="3BD18AEC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1. Правову основу діяльності Вищого суду з питань інтелектуальної власності становлять </w:t>
      </w:r>
      <w:hyperlink r:id="rId11" w:tgtFrame="_blank" w:history="1">
        <w:r w:rsidRPr="002A7B56">
          <w:rPr>
            <w:rFonts w:eastAsia="Times New Roman" w:cs="Times New Roman"/>
            <w:sz w:val="28"/>
            <w:szCs w:val="28"/>
          </w:rPr>
          <w:t>Конституція України</w:t>
        </w:r>
      </w:hyperlink>
      <w:r w:rsidRPr="002A7B56">
        <w:rPr>
          <w:rFonts w:eastAsia="Times New Roman" w:cs="Times New Roman"/>
          <w:sz w:val="28"/>
          <w:szCs w:val="28"/>
        </w:rPr>
        <w:t xml:space="preserve">, </w:t>
      </w:r>
      <w:hyperlink r:id="rId12" w:tgtFrame="_blank" w:history="1">
        <w:r w:rsidRPr="002A7B56">
          <w:rPr>
            <w:rFonts w:eastAsia="Times New Roman" w:cs="Times New Roman"/>
            <w:sz w:val="28"/>
            <w:szCs w:val="28"/>
          </w:rPr>
          <w:t>Закон України</w:t>
        </w:r>
      </w:hyperlink>
      <w:r w:rsidRPr="002A7B56">
        <w:rPr>
          <w:rFonts w:eastAsia="Times New Roman" w:cs="Times New Roman"/>
          <w:sz w:val="28"/>
          <w:szCs w:val="28"/>
        </w:rPr>
        <w:t xml:space="preserve"> «Про судоустрій і статус суддів», цей</w:t>
      </w:r>
      <w:r w:rsidR="000E4206" w:rsidRPr="008D2DC3">
        <w:rPr>
          <w:rFonts w:eastAsia="Times New Roman" w:cs="Times New Roman"/>
          <w:sz w:val="28"/>
          <w:szCs w:val="28"/>
        </w:rPr>
        <w:t xml:space="preserve"> </w:t>
      </w:r>
      <w:r w:rsidR="000E4206">
        <w:rPr>
          <w:rFonts w:eastAsia="Times New Roman" w:cs="Times New Roman"/>
          <w:sz w:val="28"/>
          <w:szCs w:val="28"/>
        </w:rPr>
        <w:t xml:space="preserve">та інші </w:t>
      </w:r>
      <w:r w:rsidRPr="002A7B56">
        <w:rPr>
          <w:rFonts w:eastAsia="Times New Roman" w:cs="Times New Roman"/>
          <w:sz w:val="28"/>
          <w:szCs w:val="28"/>
        </w:rPr>
        <w:t>закони України, а також чинні міжнародні договори, згоду на обов’язковість яких надано Верховною Радою України.</w:t>
      </w:r>
    </w:p>
    <w:p w14:paraId="76C00DAD" w14:textId="0A24E438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CF1798">
        <w:rPr>
          <w:rFonts w:eastAsia="Times New Roman" w:cs="Times New Roman"/>
          <w:sz w:val="28"/>
          <w:szCs w:val="28"/>
        </w:rPr>
        <w:t>2</w:t>
      </w:r>
      <w:r w:rsidR="00FF1FEA" w:rsidRPr="00CF1798">
        <w:rPr>
          <w:rFonts w:eastAsia="Times New Roman" w:cs="Times New Roman"/>
          <w:sz w:val="28"/>
          <w:szCs w:val="28"/>
        </w:rPr>
        <w:t>.</w:t>
      </w:r>
      <w:r w:rsidRPr="00CF1798">
        <w:rPr>
          <w:rFonts w:eastAsia="Times New Roman" w:cs="Times New Roman"/>
          <w:sz w:val="28"/>
          <w:szCs w:val="28"/>
        </w:rPr>
        <w:t xml:space="preserve"> Порядок судочин</w:t>
      </w:r>
      <w:r w:rsidR="00837053" w:rsidRPr="00CF1798">
        <w:rPr>
          <w:rFonts w:eastAsia="Times New Roman" w:cs="Times New Roman"/>
          <w:sz w:val="28"/>
          <w:szCs w:val="28"/>
        </w:rPr>
        <w:t>ства та юрисдикція</w:t>
      </w:r>
      <w:r w:rsidRPr="00CF1798">
        <w:rPr>
          <w:rFonts w:eastAsia="Times New Roman" w:cs="Times New Roman"/>
          <w:sz w:val="28"/>
          <w:szCs w:val="28"/>
        </w:rPr>
        <w:t xml:space="preserve"> Вищого суду з питань інтелектуальної власності визначаються Господарським процесуальним кодексом України.</w:t>
      </w:r>
    </w:p>
    <w:p w14:paraId="61630CEE" w14:textId="2638874C" w:rsidR="00AE44AC" w:rsidRPr="002A7B56" w:rsidRDefault="00AE44AC" w:rsidP="001D4032">
      <w:pPr>
        <w:spacing w:before="24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3. Завдання Вищого суду з питань інтелектуальної власності </w:t>
      </w:r>
    </w:p>
    <w:p w14:paraId="3AF92FBF" w14:textId="387CC1F6" w:rsidR="00AE44AC" w:rsidRPr="00CF1798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CF1798">
        <w:rPr>
          <w:rFonts w:eastAsia="Times New Roman" w:cs="Times New Roman"/>
          <w:sz w:val="28"/>
          <w:szCs w:val="28"/>
        </w:rPr>
        <w:t>1. Завданням Вищого суд</w:t>
      </w:r>
      <w:r w:rsidR="000E4206" w:rsidRPr="00CF1798">
        <w:rPr>
          <w:rFonts w:eastAsia="Times New Roman" w:cs="Times New Roman"/>
          <w:sz w:val="28"/>
          <w:szCs w:val="28"/>
        </w:rPr>
        <w:t>у</w:t>
      </w:r>
      <w:r w:rsidRPr="00CF1798">
        <w:rPr>
          <w:rFonts w:eastAsia="Times New Roman" w:cs="Times New Roman"/>
          <w:sz w:val="28"/>
          <w:szCs w:val="28"/>
        </w:rPr>
        <w:t xml:space="preserve"> з питань інтелектуальної власності є здійснення правосуддя</w:t>
      </w:r>
      <w:r w:rsidR="00EF7B06" w:rsidRPr="00CF1798">
        <w:rPr>
          <w:rFonts w:eastAsia="Times New Roman" w:cs="Times New Roman"/>
          <w:sz w:val="28"/>
          <w:szCs w:val="28"/>
        </w:rPr>
        <w:t xml:space="preserve"> відповідно до визначених законом засад та процедур судочинства </w:t>
      </w:r>
      <w:r w:rsidRPr="00CF1798">
        <w:rPr>
          <w:rFonts w:eastAsia="Times New Roman" w:cs="Times New Roman"/>
          <w:sz w:val="28"/>
          <w:szCs w:val="28"/>
        </w:rPr>
        <w:t xml:space="preserve"> з метою захисту порушених чи оспорюваних прав</w:t>
      </w:r>
      <w:r w:rsidR="00EF7B06" w:rsidRPr="00CF1798">
        <w:rPr>
          <w:rFonts w:eastAsia="Times New Roman" w:cs="Times New Roman"/>
          <w:sz w:val="28"/>
          <w:szCs w:val="28"/>
        </w:rPr>
        <w:t xml:space="preserve"> та законних інтересів у </w:t>
      </w:r>
      <w:r w:rsidR="00EE0381" w:rsidRPr="00CF1798">
        <w:rPr>
          <w:rFonts w:eastAsia="Times New Roman" w:cs="Times New Roman"/>
          <w:sz w:val="28"/>
          <w:szCs w:val="28"/>
        </w:rPr>
        <w:t xml:space="preserve">сфері </w:t>
      </w:r>
      <w:r w:rsidR="00EE0381" w:rsidRPr="00CF1798">
        <w:rPr>
          <w:rFonts w:eastAsia="Times New Roman" w:cs="Times New Roman"/>
          <w:sz w:val="28"/>
          <w:szCs w:val="28"/>
        </w:rPr>
        <w:lastRenderedPageBreak/>
        <w:t>інтелектуальної власності</w:t>
      </w:r>
      <w:r w:rsidRPr="00CF1798">
        <w:rPr>
          <w:rFonts w:eastAsia="Times New Roman" w:cs="Times New Roman"/>
          <w:sz w:val="28"/>
          <w:szCs w:val="28"/>
        </w:rPr>
        <w:t>, гарантованих Конституцією України, законами України</w:t>
      </w:r>
      <w:r w:rsidR="000E4206" w:rsidRPr="00CF1798">
        <w:rPr>
          <w:rFonts w:eastAsia="Times New Roman" w:cs="Times New Roman"/>
          <w:sz w:val="28"/>
          <w:szCs w:val="28"/>
        </w:rPr>
        <w:t>,</w:t>
      </w:r>
      <w:r w:rsidRPr="00CF1798">
        <w:rPr>
          <w:rFonts w:eastAsia="Times New Roman" w:cs="Times New Roman"/>
          <w:sz w:val="28"/>
          <w:szCs w:val="28"/>
        </w:rPr>
        <w:t xml:space="preserve"> а також міжнародними договорами, згод</w:t>
      </w:r>
      <w:r w:rsidR="000E4206" w:rsidRPr="00CF1798">
        <w:rPr>
          <w:rFonts w:eastAsia="Times New Roman" w:cs="Times New Roman"/>
          <w:sz w:val="28"/>
          <w:szCs w:val="28"/>
        </w:rPr>
        <w:t>у</w:t>
      </w:r>
      <w:r w:rsidRPr="00CF1798">
        <w:rPr>
          <w:rFonts w:eastAsia="Times New Roman" w:cs="Times New Roman"/>
          <w:sz w:val="28"/>
          <w:szCs w:val="28"/>
        </w:rPr>
        <w:t xml:space="preserve"> на обов’язковість яких надан</w:t>
      </w:r>
      <w:r w:rsidR="000E4206" w:rsidRPr="00CF1798">
        <w:rPr>
          <w:rFonts w:eastAsia="Times New Roman" w:cs="Times New Roman"/>
          <w:sz w:val="28"/>
          <w:szCs w:val="28"/>
        </w:rPr>
        <w:t>о</w:t>
      </w:r>
      <w:r w:rsidRPr="00CF1798">
        <w:rPr>
          <w:rFonts w:eastAsia="Times New Roman" w:cs="Times New Roman"/>
          <w:sz w:val="28"/>
          <w:szCs w:val="28"/>
        </w:rPr>
        <w:t xml:space="preserve"> Верховною Радою України.</w:t>
      </w:r>
    </w:p>
    <w:p w14:paraId="1D25A0F8" w14:textId="2F6FFF79" w:rsidR="00AE44AC" w:rsidRPr="002A7B56" w:rsidRDefault="00AE44AC" w:rsidP="001D4032">
      <w:pPr>
        <w:spacing w:before="360"/>
        <w:jc w:val="center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>Розділ II</w:t>
      </w:r>
    </w:p>
    <w:p w14:paraId="479CFEB1" w14:textId="77777777" w:rsidR="00AE44AC" w:rsidRPr="002A7B56" w:rsidRDefault="00AE44AC" w:rsidP="001D4032">
      <w:pPr>
        <w:jc w:val="center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>СКЛАД, ПОВНОВАЖЕННЯ ТА ОРГАНІЗАЦІЯ ДІЯЛЬНОСТІ ВИЩОГО СУДУ З ПИТАНЬ ІНТЕЛЕКТУАЛЬНОЇ ВЛАСНОСТІ</w:t>
      </w:r>
    </w:p>
    <w:p w14:paraId="479AF6B8" w14:textId="77777777" w:rsidR="00AE44AC" w:rsidRPr="002A7B56" w:rsidRDefault="00AE44AC" w:rsidP="001D4032">
      <w:pPr>
        <w:spacing w:before="36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4. Склад Вищого суду з питань інтелектуальної власності </w:t>
      </w:r>
    </w:p>
    <w:p w14:paraId="31383A07" w14:textId="77777777" w:rsidR="00FF1FEA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1. </w:t>
      </w:r>
      <w:bookmarkStart w:id="1" w:name="_Hlk81235736"/>
      <w:r w:rsidR="00FF1FEA">
        <w:rPr>
          <w:rFonts w:eastAsia="Times New Roman" w:cs="Times New Roman"/>
          <w:sz w:val="28"/>
          <w:szCs w:val="28"/>
        </w:rPr>
        <w:t xml:space="preserve">Вищий суд з питань інтелектуальної власності </w:t>
      </w:r>
      <w:bookmarkEnd w:id="1"/>
      <w:r w:rsidR="00FF1FEA">
        <w:rPr>
          <w:rFonts w:eastAsia="Times New Roman" w:cs="Times New Roman"/>
          <w:sz w:val="28"/>
          <w:szCs w:val="28"/>
        </w:rPr>
        <w:t xml:space="preserve">діє у складі: </w:t>
      </w:r>
    </w:p>
    <w:p w14:paraId="671D757B" w14:textId="4911C293" w:rsidR="00FF1FEA" w:rsidRDefault="00111D39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с</w:t>
      </w:r>
      <w:r w:rsidR="00FF1FEA">
        <w:rPr>
          <w:rFonts w:eastAsia="Times New Roman" w:cs="Times New Roman"/>
          <w:sz w:val="28"/>
          <w:szCs w:val="28"/>
        </w:rPr>
        <w:t>уддів, які здійснюють правосуддя у першій інстанції;</w:t>
      </w:r>
    </w:p>
    <w:p w14:paraId="00EFB54D" w14:textId="18A7EFE7" w:rsidR="00FF1FEA" w:rsidRDefault="00FF1FEA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Апеляційної палати для перегляду в апеляційному порядку судових рішень, ухвалених Вищи</w:t>
      </w:r>
      <w:r w:rsidR="000E4206">
        <w:rPr>
          <w:rFonts w:eastAsia="Times New Roman" w:cs="Times New Roman"/>
          <w:sz w:val="28"/>
          <w:szCs w:val="28"/>
        </w:rPr>
        <w:t>м</w:t>
      </w:r>
      <w:r>
        <w:rPr>
          <w:rFonts w:eastAsia="Times New Roman" w:cs="Times New Roman"/>
          <w:sz w:val="28"/>
          <w:szCs w:val="28"/>
        </w:rPr>
        <w:t xml:space="preserve"> суд</w:t>
      </w:r>
      <w:r w:rsidR="000E4206">
        <w:rPr>
          <w:rFonts w:eastAsia="Times New Roman" w:cs="Times New Roman"/>
          <w:sz w:val="28"/>
          <w:szCs w:val="28"/>
        </w:rPr>
        <w:t>ом</w:t>
      </w:r>
      <w:r>
        <w:rPr>
          <w:rFonts w:eastAsia="Times New Roman" w:cs="Times New Roman"/>
          <w:sz w:val="28"/>
          <w:szCs w:val="28"/>
        </w:rPr>
        <w:t xml:space="preserve"> з питань інтелектуальної власності як судом першої інстанції</w:t>
      </w:r>
      <w:r w:rsidR="000E4206">
        <w:rPr>
          <w:rFonts w:eastAsia="Times New Roman" w:cs="Times New Roman"/>
          <w:sz w:val="28"/>
          <w:szCs w:val="28"/>
        </w:rPr>
        <w:t>.</w:t>
      </w:r>
    </w:p>
    <w:p w14:paraId="234123E8" w14:textId="496250E7" w:rsidR="00FF1FEA" w:rsidRDefault="00FF1FEA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2. </w:t>
      </w:r>
      <w:r w:rsidR="00AE44AC" w:rsidRPr="002A7B56">
        <w:rPr>
          <w:rFonts w:eastAsia="Times New Roman" w:cs="Times New Roman"/>
          <w:sz w:val="28"/>
          <w:szCs w:val="28"/>
        </w:rPr>
        <w:t>У складі Вищого суду з питань інтелектуальної власності можуть утворюватися судові палати для розгляду окремих категорій справ у першій інстанції</w:t>
      </w:r>
      <w:r w:rsidR="00111D39">
        <w:rPr>
          <w:rFonts w:eastAsia="Times New Roman" w:cs="Times New Roman"/>
          <w:sz w:val="28"/>
          <w:szCs w:val="28"/>
        </w:rPr>
        <w:t>.</w:t>
      </w:r>
    </w:p>
    <w:p w14:paraId="3D343222" w14:textId="68B7E1A4" w:rsidR="00AE44AC" w:rsidRDefault="00111D39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</w:t>
      </w:r>
      <w:r w:rsidR="00AE44AC" w:rsidRPr="002A7B56">
        <w:rPr>
          <w:rFonts w:eastAsia="Times New Roman" w:cs="Times New Roman"/>
          <w:sz w:val="28"/>
          <w:szCs w:val="28"/>
        </w:rPr>
        <w:t>. Кількість суддів Вищого суду з питань інтелектуальної власності визначається відповідно до Закону України «Про судоустрій і статус суддів» у межах видатків, передбачених у Державному бюджеті України на утримання цього суду, та з окремим встановленням, у межах кількості суддів Вищого суду з питань інтелектуальної власності, кількості суддів Апеляційної палати Вищого суду з питань інтелектуальної власності.</w:t>
      </w:r>
    </w:p>
    <w:p w14:paraId="16741D64" w14:textId="77777777" w:rsidR="00AE44AC" w:rsidRPr="002A7B56" w:rsidRDefault="00AE44AC" w:rsidP="001D4032">
      <w:pPr>
        <w:spacing w:before="240"/>
        <w:ind w:firstLine="720"/>
        <w:jc w:val="both"/>
        <w:rPr>
          <w:rFonts w:cs="Times New Roman"/>
          <w:b/>
          <w:sz w:val="28"/>
          <w:szCs w:val="28"/>
        </w:rPr>
      </w:pPr>
      <w:r w:rsidRPr="002A7B56">
        <w:rPr>
          <w:rFonts w:cs="Times New Roman"/>
          <w:b/>
          <w:sz w:val="28"/>
          <w:szCs w:val="28"/>
        </w:rPr>
        <w:t>Стаття 5. Повноваження Вищого суду з питань інтелектуальної власності</w:t>
      </w:r>
    </w:p>
    <w:p w14:paraId="16499F0E" w14:textId="77777777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t xml:space="preserve">1. Вищий суд з питань інтелектуальної власності має такі повноваження: </w:t>
      </w:r>
    </w:p>
    <w:p w14:paraId="21679C14" w14:textId="3F2769E4" w:rsidR="00AE44AC" w:rsidRPr="002A7B56" w:rsidRDefault="00AE44AC" w:rsidP="002A7B56">
      <w:pPr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t xml:space="preserve">здійснює правосуддя </w:t>
      </w:r>
      <w:r w:rsidRPr="009043BF">
        <w:rPr>
          <w:rFonts w:cs="Times New Roman"/>
          <w:sz w:val="28"/>
          <w:szCs w:val="28"/>
        </w:rPr>
        <w:t>у</w:t>
      </w:r>
      <w:r w:rsidR="005960A5" w:rsidRPr="009043BF">
        <w:rPr>
          <w:rFonts w:cs="Times New Roman"/>
          <w:sz w:val="28"/>
          <w:szCs w:val="28"/>
        </w:rPr>
        <w:t xml:space="preserve"> справах віднесених законом до його юрисдикції</w:t>
      </w:r>
      <w:r w:rsidRPr="002A7B56">
        <w:rPr>
          <w:rFonts w:cs="Times New Roman"/>
          <w:sz w:val="28"/>
          <w:szCs w:val="28"/>
        </w:rPr>
        <w:t xml:space="preserve"> як суд першої та апеляційної інстанці</w:t>
      </w:r>
      <w:r w:rsidR="000E4206">
        <w:rPr>
          <w:rFonts w:cs="Times New Roman"/>
          <w:sz w:val="28"/>
          <w:szCs w:val="28"/>
        </w:rPr>
        <w:t>й</w:t>
      </w:r>
      <w:r w:rsidRPr="002A7B56">
        <w:rPr>
          <w:rFonts w:cs="Times New Roman"/>
          <w:sz w:val="28"/>
          <w:szCs w:val="28"/>
        </w:rPr>
        <w:t>;</w:t>
      </w:r>
    </w:p>
    <w:p w14:paraId="6180A8AD" w14:textId="62F7FB0A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CF1798">
        <w:rPr>
          <w:rFonts w:eastAsia="Times New Roman" w:cs="Times New Roman"/>
          <w:sz w:val="28"/>
          <w:szCs w:val="28"/>
        </w:rPr>
        <w:t xml:space="preserve">аналізує судову статистику, вивчає та узагальнює судову практику у справах, віднесених </w:t>
      </w:r>
      <w:r w:rsidR="00837053" w:rsidRPr="00CF1798">
        <w:rPr>
          <w:rFonts w:eastAsia="Times New Roman" w:cs="Times New Roman"/>
          <w:sz w:val="28"/>
          <w:szCs w:val="28"/>
        </w:rPr>
        <w:t>до його юрисдикції</w:t>
      </w:r>
      <w:r w:rsidRPr="00CF1798">
        <w:rPr>
          <w:rFonts w:eastAsia="Times New Roman" w:cs="Times New Roman"/>
          <w:sz w:val="28"/>
          <w:szCs w:val="28"/>
        </w:rPr>
        <w:t>, інформує про результати узагальнення судової практики Верховний Суд;</w:t>
      </w:r>
    </w:p>
    <w:p w14:paraId="1FD3DB47" w14:textId="39F694B1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готує пропозиції щодо вдосконалення законів та інших нормативн</w:t>
      </w:r>
      <w:r w:rsidR="000E4206">
        <w:rPr>
          <w:rFonts w:eastAsia="Times New Roman" w:cs="Times New Roman"/>
          <w:sz w:val="28"/>
          <w:szCs w:val="28"/>
        </w:rPr>
        <w:t>о-</w:t>
      </w:r>
      <w:r w:rsidRPr="002A7B56">
        <w:rPr>
          <w:rFonts w:eastAsia="Times New Roman" w:cs="Times New Roman"/>
          <w:sz w:val="28"/>
          <w:szCs w:val="28"/>
        </w:rPr>
        <w:t xml:space="preserve">правових актів, які стосуються організації та діяльності Вищого суду з питань інтелектуальної власності, оприлюднює їх на своєму офіційному </w:t>
      </w:r>
      <w:proofErr w:type="spellStart"/>
      <w:r w:rsidRPr="002A7B56">
        <w:rPr>
          <w:rFonts w:eastAsia="Times New Roman" w:cs="Times New Roman"/>
          <w:sz w:val="28"/>
          <w:szCs w:val="28"/>
        </w:rPr>
        <w:t>вебсайті</w:t>
      </w:r>
      <w:proofErr w:type="spellEnd"/>
      <w:r w:rsidRPr="002A7B56">
        <w:rPr>
          <w:rFonts w:eastAsia="Times New Roman" w:cs="Times New Roman"/>
          <w:sz w:val="28"/>
          <w:szCs w:val="28"/>
        </w:rPr>
        <w:t>;</w:t>
      </w:r>
    </w:p>
    <w:p w14:paraId="1D8FF1E3" w14:textId="753F06A9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може з'ясовувати думку органів, організацій і осіб, які </w:t>
      </w:r>
      <w:r w:rsidR="000E4206">
        <w:rPr>
          <w:rFonts w:eastAsia="Times New Roman" w:cs="Times New Roman"/>
          <w:sz w:val="28"/>
          <w:szCs w:val="28"/>
        </w:rPr>
        <w:t>мають</w:t>
      </w:r>
      <w:r w:rsidRPr="002A7B56">
        <w:rPr>
          <w:rFonts w:eastAsia="Times New Roman" w:cs="Times New Roman"/>
          <w:sz w:val="28"/>
          <w:szCs w:val="28"/>
        </w:rPr>
        <w:t xml:space="preserve"> теоретичн</w:t>
      </w:r>
      <w:r w:rsidR="006266C8">
        <w:rPr>
          <w:rFonts w:eastAsia="Times New Roman" w:cs="Times New Roman"/>
          <w:sz w:val="28"/>
          <w:szCs w:val="28"/>
        </w:rPr>
        <w:t>і та</w:t>
      </w:r>
      <w:r w:rsidRPr="002A7B56">
        <w:rPr>
          <w:rFonts w:eastAsia="Times New Roman" w:cs="Times New Roman"/>
          <w:sz w:val="28"/>
          <w:szCs w:val="28"/>
        </w:rPr>
        <w:t xml:space="preserve"> практичн</w:t>
      </w:r>
      <w:r w:rsidR="006266C8">
        <w:rPr>
          <w:rFonts w:eastAsia="Times New Roman" w:cs="Times New Roman"/>
          <w:sz w:val="28"/>
          <w:szCs w:val="28"/>
        </w:rPr>
        <w:t>і</w:t>
      </w:r>
      <w:r w:rsidRPr="002A7B56">
        <w:rPr>
          <w:rFonts w:eastAsia="Times New Roman" w:cs="Times New Roman"/>
          <w:sz w:val="28"/>
          <w:szCs w:val="28"/>
        </w:rPr>
        <w:t xml:space="preserve"> знання </w:t>
      </w:r>
      <w:r w:rsidR="006266C8">
        <w:rPr>
          <w:rFonts w:eastAsia="Times New Roman" w:cs="Times New Roman"/>
          <w:sz w:val="28"/>
          <w:szCs w:val="28"/>
        </w:rPr>
        <w:t>у</w:t>
      </w:r>
      <w:r w:rsidR="00111D39">
        <w:rPr>
          <w:rFonts w:eastAsia="Times New Roman" w:cs="Times New Roman"/>
          <w:sz w:val="28"/>
          <w:szCs w:val="28"/>
        </w:rPr>
        <w:t xml:space="preserve"> сфері інтелектуальної власності</w:t>
      </w:r>
      <w:r w:rsidRPr="002A7B56">
        <w:rPr>
          <w:rFonts w:eastAsia="Times New Roman" w:cs="Times New Roman"/>
          <w:sz w:val="28"/>
          <w:szCs w:val="28"/>
        </w:rPr>
        <w:t>;</w:t>
      </w:r>
    </w:p>
    <w:p w14:paraId="363F42B2" w14:textId="77777777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здійснює інші повноваження, визначені законом.</w:t>
      </w:r>
    </w:p>
    <w:p w14:paraId="772D1B37" w14:textId="3BF3EEB9" w:rsidR="009043BF" w:rsidRDefault="00AE44AC" w:rsidP="006C5D85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2. Територіальна юрисдикція (підсудність) Вищого суду з питань інтелектуальної власності поширюється на всю територію України.</w:t>
      </w:r>
    </w:p>
    <w:p w14:paraId="73E8E3F1" w14:textId="77777777" w:rsidR="00AE44AC" w:rsidRPr="002A7B56" w:rsidRDefault="00AE44AC" w:rsidP="001D4032">
      <w:pPr>
        <w:spacing w:before="240"/>
        <w:ind w:firstLine="720"/>
        <w:jc w:val="both"/>
        <w:rPr>
          <w:rFonts w:cs="Times New Roman"/>
          <w:b/>
          <w:bCs/>
          <w:sz w:val="28"/>
          <w:szCs w:val="28"/>
        </w:rPr>
      </w:pPr>
      <w:r w:rsidRPr="002A7B56">
        <w:rPr>
          <w:rFonts w:cs="Times New Roman"/>
          <w:b/>
          <w:bCs/>
          <w:sz w:val="28"/>
          <w:szCs w:val="28"/>
        </w:rPr>
        <w:t>Стаття 6. Суддя Вищого суду з питань інтелектуальної власності</w:t>
      </w:r>
    </w:p>
    <w:p w14:paraId="129B7A7D" w14:textId="0DEF705E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lastRenderedPageBreak/>
        <w:t xml:space="preserve">1. </w:t>
      </w:r>
      <w:r w:rsidRPr="0004666B">
        <w:rPr>
          <w:rFonts w:cs="Times New Roman"/>
          <w:sz w:val="28"/>
          <w:szCs w:val="28"/>
        </w:rPr>
        <w:t xml:space="preserve">Суддею Вищого суду з питань інтелектуальної власності </w:t>
      </w:r>
      <w:r w:rsidR="00036142" w:rsidRPr="0004666B">
        <w:rPr>
          <w:rFonts w:cs="Times New Roman"/>
          <w:sz w:val="28"/>
          <w:szCs w:val="28"/>
        </w:rPr>
        <w:t>та його Апеляційної палати</w:t>
      </w:r>
      <w:r w:rsidR="00036142">
        <w:rPr>
          <w:rFonts w:cs="Times New Roman"/>
          <w:sz w:val="28"/>
          <w:szCs w:val="28"/>
        </w:rPr>
        <w:t xml:space="preserve"> </w:t>
      </w:r>
      <w:r w:rsidRPr="002A7B56">
        <w:rPr>
          <w:rFonts w:cs="Times New Roman"/>
          <w:sz w:val="28"/>
          <w:szCs w:val="28"/>
        </w:rPr>
        <w:t>може бути особа, яка відповідає вимогам, передбаченим Законом України «Про судоустрій і статус суддів»</w:t>
      </w:r>
      <w:r w:rsidR="006266C8">
        <w:rPr>
          <w:rFonts w:cs="Times New Roman"/>
          <w:sz w:val="28"/>
          <w:szCs w:val="28"/>
        </w:rPr>
        <w:t>,</w:t>
      </w:r>
      <w:r w:rsidRPr="002A7B56">
        <w:rPr>
          <w:rFonts w:cs="Times New Roman"/>
          <w:sz w:val="28"/>
          <w:szCs w:val="28"/>
        </w:rPr>
        <w:t xml:space="preserve"> та вимогам, встановленим цією статтею.</w:t>
      </w:r>
      <w:r w:rsidRPr="002A7B56">
        <w:rPr>
          <w:rFonts w:eastAsia="Times New Roman" w:cs="Times New Roman"/>
          <w:sz w:val="28"/>
          <w:szCs w:val="28"/>
        </w:rPr>
        <w:t xml:space="preserve"> </w:t>
      </w:r>
    </w:p>
    <w:p w14:paraId="593F3C20" w14:textId="4E8F3A66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2. На посаду судді першої інстанції Вищого суду з питань інтелектуальної власності може бути призначений громадянин України, який відповідає вимогам до кандидатів на посаду судді, передбаченим Законом України «Про судоустрій і статус суддів», а також</w:t>
      </w:r>
      <w:r w:rsidR="00036142">
        <w:rPr>
          <w:rFonts w:eastAsia="Times New Roman" w:cs="Times New Roman"/>
          <w:sz w:val="28"/>
          <w:szCs w:val="28"/>
        </w:rPr>
        <w:t xml:space="preserve"> </w:t>
      </w:r>
      <w:r w:rsidRPr="002A7B56">
        <w:rPr>
          <w:rFonts w:eastAsia="Times New Roman" w:cs="Times New Roman"/>
          <w:sz w:val="28"/>
          <w:szCs w:val="28"/>
        </w:rPr>
        <w:t xml:space="preserve">відповідає одній з таких вимог:  </w:t>
      </w:r>
    </w:p>
    <w:p w14:paraId="14098212" w14:textId="77777777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1) має стаж роботи на посаді судді щодо розгляду справ у галузі права інтелектуальної власності щонайменше три роки або має стаж роботи на посаді судді не менше п'яти років; </w:t>
      </w:r>
    </w:p>
    <w:p w14:paraId="4BCFB49F" w14:textId="77777777" w:rsidR="00AE44AC" w:rsidRPr="002A7B56" w:rsidRDefault="00AE44AC" w:rsidP="002A7B56">
      <w:pPr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2) має досвід професійної діяльності представника у справах інтелектуальної власності (патентного повіреного) щонайменше п'ять років;</w:t>
      </w:r>
    </w:p>
    <w:p w14:paraId="7A51078F" w14:textId="77777777" w:rsidR="00AE44AC" w:rsidRPr="002A7B56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3) має досвід професійної діяльності адвоката щодо здійснення представництва в суді у справах щодо захисту прав інтелектуальної власності щонайменше п'ять років; </w:t>
      </w:r>
    </w:p>
    <w:p w14:paraId="119BE3F3" w14:textId="67D2F030" w:rsidR="00AE44AC" w:rsidRDefault="00AE44AC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4) має науковий ступінь у галузі знань (наук), пов'язаних зі сферою інтелектуальної власності</w:t>
      </w:r>
      <w:r w:rsidR="006266C8">
        <w:rPr>
          <w:rFonts w:eastAsia="Times New Roman" w:cs="Times New Roman"/>
          <w:sz w:val="28"/>
          <w:szCs w:val="28"/>
        </w:rPr>
        <w:t>,</w:t>
      </w:r>
      <w:r w:rsidRPr="002A7B56">
        <w:rPr>
          <w:rFonts w:eastAsia="Times New Roman" w:cs="Times New Roman"/>
          <w:sz w:val="28"/>
          <w:szCs w:val="28"/>
        </w:rPr>
        <w:t xml:space="preserve"> та стаж наукової роботи у цій сфері щонайменше п'ять років</w:t>
      </w:r>
      <w:r w:rsidR="006266C8">
        <w:rPr>
          <w:rFonts w:eastAsia="Times New Roman" w:cs="Times New Roman"/>
          <w:sz w:val="28"/>
          <w:szCs w:val="28"/>
        </w:rPr>
        <w:t>;</w:t>
      </w:r>
      <w:r w:rsidRPr="002A7B56">
        <w:rPr>
          <w:rFonts w:eastAsia="Times New Roman" w:cs="Times New Roman"/>
          <w:sz w:val="28"/>
          <w:szCs w:val="28"/>
        </w:rPr>
        <w:t xml:space="preserve"> </w:t>
      </w:r>
    </w:p>
    <w:p w14:paraId="22555701" w14:textId="1F5247DA" w:rsidR="00EF7B06" w:rsidRPr="00CF1798" w:rsidRDefault="00EF7B06" w:rsidP="002A7B56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CF1798">
        <w:rPr>
          <w:rFonts w:eastAsia="Times New Roman" w:cs="Times New Roman"/>
          <w:sz w:val="28"/>
          <w:szCs w:val="28"/>
        </w:rPr>
        <w:t xml:space="preserve">5) має досвід діяльності </w:t>
      </w:r>
      <w:r w:rsidR="00993AF6" w:rsidRPr="00CF1798">
        <w:rPr>
          <w:rFonts w:eastAsia="Times New Roman" w:cs="Times New Roman"/>
          <w:sz w:val="28"/>
          <w:szCs w:val="28"/>
        </w:rPr>
        <w:t xml:space="preserve">атестованого </w:t>
      </w:r>
      <w:r w:rsidRPr="00CF1798">
        <w:rPr>
          <w:rFonts w:eastAsia="Times New Roman" w:cs="Times New Roman"/>
          <w:sz w:val="28"/>
          <w:szCs w:val="28"/>
        </w:rPr>
        <w:t>судового експерта у сфері інтелектуальної власності щонайменше п’ять років;</w:t>
      </w:r>
    </w:p>
    <w:p w14:paraId="2484A371" w14:textId="2D8C0BEE" w:rsidR="00AE44AC" w:rsidRPr="006266C8" w:rsidRDefault="00EF7B06" w:rsidP="006266C8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6</w:t>
      </w:r>
      <w:r w:rsidR="00AE44AC" w:rsidRPr="002A7B56">
        <w:rPr>
          <w:rFonts w:eastAsia="Times New Roman" w:cs="Times New Roman"/>
          <w:sz w:val="28"/>
          <w:szCs w:val="28"/>
        </w:rPr>
        <w:t>) має сукупний стаж (досвід) роботи (професійної діяльності) відповідно до вимог, визначених пунктами 1</w:t>
      </w:r>
      <w:r w:rsidR="006266C8">
        <w:rPr>
          <w:rFonts w:eastAsia="Times New Roman" w:cs="Times New Roman"/>
          <w:sz w:val="28"/>
          <w:szCs w:val="28"/>
        </w:rPr>
        <w:t xml:space="preserve"> – </w:t>
      </w:r>
      <w:r w:rsidR="00340EFC">
        <w:rPr>
          <w:rFonts w:eastAsia="Times New Roman" w:cs="Times New Roman"/>
          <w:sz w:val="28"/>
          <w:szCs w:val="28"/>
        </w:rPr>
        <w:t>5</w:t>
      </w:r>
      <w:r w:rsidR="00AE44AC" w:rsidRPr="002A7B56">
        <w:rPr>
          <w:rFonts w:eastAsia="Times New Roman" w:cs="Times New Roman"/>
          <w:sz w:val="28"/>
          <w:szCs w:val="28"/>
        </w:rPr>
        <w:t xml:space="preserve"> цієї частини, щонайменше п'ять років</w:t>
      </w:r>
      <w:r w:rsidR="006266C8">
        <w:rPr>
          <w:rFonts w:eastAsia="Times New Roman" w:cs="Times New Roman"/>
          <w:sz w:val="28"/>
          <w:szCs w:val="28"/>
        </w:rPr>
        <w:t>.</w:t>
      </w:r>
    </w:p>
    <w:p w14:paraId="53045E3E" w14:textId="77A9F975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3. На посаду судді Апеляційної палати Вищого суду з питань інтелектуальної власності може бути призначений громадянин України, який відповідає вимогам до кандидатів на посаду судді, передбаченим Законом України «Про судоустрій і статус судді», а також відповідає одній з таких вимог:</w:t>
      </w:r>
    </w:p>
    <w:p w14:paraId="561FE5AD" w14:textId="77777777" w:rsidR="00AE44AC" w:rsidRPr="002A7B56" w:rsidRDefault="00AE44AC" w:rsidP="001D4032">
      <w:pPr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1) має стаж роботи на посаді судді щодо розгляду справ у галузі права інтелектуальної власності щонайменше п’ять років або має стаж роботи на посаді судді не менше семи років; </w:t>
      </w:r>
    </w:p>
    <w:p w14:paraId="20BB04CD" w14:textId="77777777" w:rsidR="00AE44AC" w:rsidRPr="002A7B56" w:rsidRDefault="00AE44AC" w:rsidP="001D4032">
      <w:pPr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2) має досвід професійної діяльності представника у справах інтелектуальної власності (патентного повіреного) щонайменше сім років;</w:t>
      </w:r>
    </w:p>
    <w:p w14:paraId="41B3F5FA" w14:textId="77777777" w:rsidR="00AE44AC" w:rsidRPr="002A7B56" w:rsidRDefault="00AE44AC" w:rsidP="001D4032">
      <w:pPr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3) має досвід професійної діяльності адвоката щодо здійснення представництва в суді у справах щодо захисту прав інтелектуальної власності щонайменше сім років;</w:t>
      </w:r>
    </w:p>
    <w:p w14:paraId="2FF058EE" w14:textId="4EAB6B5A" w:rsidR="00AE44AC" w:rsidRDefault="00AE44AC" w:rsidP="001D4032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4) має науковий ступінь у галузі знань (наук), пов'язаних зі сферою інтелектуальної власності</w:t>
      </w:r>
      <w:r w:rsidR="006266C8">
        <w:rPr>
          <w:rFonts w:eastAsia="Times New Roman" w:cs="Times New Roman"/>
          <w:sz w:val="28"/>
          <w:szCs w:val="28"/>
        </w:rPr>
        <w:t>,</w:t>
      </w:r>
      <w:r w:rsidRPr="002A7B56">
        <w:rPr>
          <w:rFonts w:eastAsia="Times New Roman" w:cs="Times New Roman"/>
          <w:sz w:val="28"/>
          <w:szCs w:val="28"/>
        </w:rPr>
        <w:t xml:space="preserve"> та стаж наукової роботи у цій сфері щонайменше сім років;</w:t>
      </w:r>
    </w:p>
    <w:p w14:paraId="21424DD0" w14:textId="232E766C" w:rsidR="00EF7B06" w:rsidRPr="00CF1798" w:rsidRDefault="00EF7B06" w:rsidP="001D4032">
      <w:pPr>
        <w:ind w:firstLine="720"/>
        <w:jc w:val="both"/>
        <w:rPr>
          <w:rFonts w:eastAsia="Times New Roman" w:cs="Times New Roman"/>
          <w:sz w:val="28"/>
          <w:szCs w:val="28"/>
        </w:rPr>
      </w:pPr>
      <w:r w:rsidRPr="00CF1798">
        <w:rPr>
          <w:rFonts w:eastAsia="Times New Roman" w:cs="Times New Roman"/>
          <w:sz w:val="28"/>
          <w:szCs w:val="28"/>
        </w:rPr>
        <w:t xml:space="preserve">5) має досвід діяльності </w:t>
      </w:r>
      <w:r w:rsidR="00993AF6" w:rsidRPr="00CF1798">
        <w:rPr>
          <w:rFonts w:eastAsia="Times New Roman" w:cs="Times New Roman"/>
          <w:sz w:val="28"/>
          <w:szCs w:val="28"/>
        </w:rPr>
        <w:t>атест</w:t>
      </w:r>
      <w:r w:rsidR="00D91B79" w:rsidRPr="00CF1798">
        <w:rPr>
          <w:rFonts w:eastAsia="Times New Roman" w:cs="Times New Roman"/>
          <w:sz w:val="28"/>
          <w:szCs w:val="28"/>
        </w:rPr>
        <w:t>о</w:t>
      </w:r>
      <w:r w:rsidR="00993AF6" w:rsidRPr="00CF1798">
        <w:rPr>
          <w:rFonts w:eastAsia="Times New Roman" w:cs="Times New Roman"/>
          <w:sz w:val="28"/>
          <w:szCs w:val="28"/>
        </w:rPr>
        <w:t xml:space="preserve">ваного </w:t>
      </w:r>
      <w:r w:rsidRPr="00CF1798">
        <w:rPr>
          <w:rFonts w:eastAsia="Times New Roman" w:cs="Times New Roman"/>
          <w:sz w:val="28"/>
          <w:szCs w:val="28"/>
        </w:rPr>
        <w:t>судового експерта у сфері інтелектуальної власності щонайменше сім років;</w:t>
      </w:r>
    </w:p>
    <w:p w14:paraId="32906586" w14:textId="3C64DC7E" w:rsidR="00AE44AC" w:rsidRPr="006266C8" w:rsidRDefault="00EF7B06" w:rsidP="006266C8">
      <w:pPr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6</w:t>
      </w:r>
      <w:r w:rsidR="00AE44AC" w:rsidRPr="002A7B56">
        <w:rPr>
          <w:rFonts w:eastAsia="Times New Roman" w:cs="Times New Roman"/>
          <w:sz w:val="28"/>
          <w:szCs w:val="28"/>
        </w:rPr>
        <w:t xml:space="preserve">) має сукупний стаж (досвід) роботи (професійної діяльності) відповідно до вимог, визначених пунктами </w:t>
      </w:r>
      <w:r w:rsidR="00757564">
        <w:rPr>
          <w:rFonts w:eastAsia="Times New Roman" w:cs="Times New Roman"/>
          <w:sz w:val="28"/>
          <w:szCs w:val="28"/>
        </w:rPr>
        <w:t>1</w:t>
      </w:r>
      <w:r w:rsidR="006266C8">
        <w:rPr>
          <w:rFonts w:eastAsia="Times New Roman" w:cs="Times New Roman"/>
          <w:sz w:val="28"/>
          <w:szCs w:val="28"/>
        </w:rPr>
        <w:t xml:space="preserve"> – </w:t>
      </w:r>
      <w:r w:rsidR="00340EFC">
        <w:rPr>
          <w:rFonts w:eastAsia="Times New Roman" w:cs="Times New Roman"/>
          <w:sz w:val="28"/>
          <w:szCs w:val="28"/>
        </w:rPr>
        <w:t>5</w:t>
      </w:r>
      <w:r w:rsidR="00AE44AC" w:rsidRPr="002A7B56">
        <w:rPr>
          <w:rFonts w:eastAsia="Times New Roman" w:cs="Times New Roman"/>
          <w:sz w:val="28"/>
          <w:szCs w:val="28"/>
        </w:rPr>
        <w:t xml:space="preserve"> цієї частини, щонайменше сім років.</w:t>
      </w:r>
    </w:p>
    <w:p w14:paraId="7E14A3AC" w14:textId="77777777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lastRenderedPageBreak/>
        <w:t>4. Конкурс на зайняття посади судді першої інстанції Вищого суду з питань інтелектуальної власності та його Апеляційної палати здійснюється в порядку, визначеному Конституцією України та Законом України «Про судоустрій і статус суддів», з урахуванням передбачених цим Законом особливостей.</w:t>
      </w:r>
    </w:p>
    <w:p w14:paraId="2CCA6C10" w14:textId="08D5DF5B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5. З метою допуску до проходження кваліфікаційного оцінювання для участі у конкурсі на зайняття посади судді першої інстанції Вищого суду з питань інтелектуальної власності та його Апеляційної палати кандидат на посаду судді подає до Вищої кваліфікаційної комісії суддів України крім документів, визначених Законом України «Про судоустрій і статус суддів», також документи, які підтверджують дотримання вимог, передбачених частинами другою та третьою цієї статті.  </w:t>
      </w:r>
    </w:p>
    <w:p w14:paraId="64B86284" w14:textId="77777777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6. Переведення суддів інших судів на посади суддів першої інстанції Вищого суду з питань інтелектуальної власності та його Апеляційної палати без проведення конкурсу або в порядку застосування дисциплінарного стягнення, відрядження суддів до Вищого суду з питань інтелектуальної власності не допускається.</w:t>
      </w:r>
    </w:p>
    <w:p w14:paraId="321C5C12" w14:textId="2E65B15F" w:rsidR="00AE44AC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7. Суддям Вищого суду з питань інтелектуальної власності, поряд із передбаченими Законом України «Про судоустрій і статус суддів» заходами підтримання кваліфікації суддів, створюються умови для задоволення потреб в особистому професійному зростанні, підвищенні рівня професійної компетентності з питань судочинства </w:t>
      </w:r>
      <w:r w:rsidRPr="002A7B56">
        <w:rPr>
          <w:sz w:val="28"/>
          <w:szCs w:val="28"/>
        </w:rPr>
        <w:t>із залученням до процесу навчання Національної школи суддів</w:t>
      </w:r>
      <w:r w:rsidR="00CF7EF4">
        <w:rPr>
          <w:sz w:val="28"/>
          <w:szCs w:val="28"/>
        </w:rPr>
        <w:t xml:space="preserve"> України</w:t>
      </w:r>
      <w:r w:rsidRPr="002A7B56">
        <w:rPr>
          <w:sz w:val="28"/>
          <w:szCs w:val="28"/>
        </w:rPr>
        <w:t>, інших національних інституцій, Всесвітньої організації інтелектуальної власності та спеціалізованих міжнародних організацій.</w:t>
      </w:r>
      <w:r w:rsidRPr="002A7B56">
        <w:rPr>
          <w:rFonts w:eastAsia="Times New Roman" w:cs="Times New Roman"/>
          <w:sz w:val="28"/>
          <w:szCs w:val="28"/>
        </w:rPr>
        <w:t xml:space="preserve"> </w:t>
      </w:r>
    </w:p>
    <w:p w14:paraId="40341D20" w14:textId="11D4FC27" w:rsidR="00AE44AC" w:rsidRPr="002A7B56" w:rsidRDefault="00AE44AC" w:rsidP="001D4032">
      <w:pPr>
        <w:spacing w:before="24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7. Голова Вищого суду з питань інтелектуальної власності, його заступник, </w:t>
      </w:r>
      <w:r w:rsidR="006266C8">
        <w:rPr>
          <w:rFonts w:eastAsia="Times New Roman" w:cs="Times New Roman"/>
          <w:b/>
          <w:sz w:val="28"/>
          <w:szCs w:val="28"/>
        </w:rPr>
        <w:t>г</w:t>
      </w:r>
      <w:r w:rsidRPr="002A7B56">
        <w:rPr>
          <w:rFonts w:eastAsia="Times New Roman" w:cs="Times New Roman"/>
          <w:b/>
          <w:sz w:val="28"/>
          <w:szCs w:val="28"/>
        </w:rPr>
        <w:t>олова Апеляційної палати Вищого суду з питань інтелектуальної власності, секретар судової палати</w:t>
      </w:r>
    </w:p>
    <w:p w14:paraId="11B0AEE6" w14:textId="77777777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t xml:space="preserve">1. Голова Вищого суду з питань інтелектуальної власності здійснює адміністративні повноваження, передбачені </w:t>
      </w:r>
      <w:hyperlink r:id="rId13" w:tgtFrame="_blank" w:history="1">
        <w:r w:rsidRPr="002A7B56">
          <w:rPr>
            <w:rFonts w:cs="Times New Roman"/>
            <w:sz w:val="28"/>
            <w:szCs w:val="28"/>
          </w:rPr>
          <w:t>Законом України</w:t>
        </w:r>
      </w:hyperlink>
      <w:r w:rsidRPr="002A7B56">
        <w:rPr>
          <w:rFonts w:cs="Times New Roman"/>
          <w:sz w:val="28"/>
          <w:szCs w:val="28"/>
        </w:rPr>
        <w:t xml:space="preserve"> «Про судоустрій і статус суддів» та цим Законом.</w:t>
      </w:r>
    </w:p>
    <w:p w14:paraId="5AA72187" w14:textId="5FAA8143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2. Голова Вищого суду з питань інтелектуальної власності має одного заступника, який здійснює адміністративні повноваження, визначені Головою Вищого суду з питань інтелектуальної власності.</w:t>
      </w:r>
    </w:p>
    <w:p w14:paraId="58BE2F67" w14:textId="4CBF9CAF" w:rsidR="00AE44AC" w:rsidRPr="002A7B56" w:rsidRDefault="0004666B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</w:t>
      </w:r>
      <w:r w:rsidR="00AE44AC" w:rsidRPr="002A7B56">
        <w:rPr>
          <w:rFonts w:eastAsia="Times New Roman" w:cs="Times New Roman"/>
          <w:sz w:val="28"/>
          <w:szCs w:val="28"/>
        </w:rPr>
        <w:t xml:space="preserve">. Голова Апеляційної палати </w:t>
      </w:r>
      <w:r>
        <w:rPr>
          <w:rFonts w:eastAsia="Times New Roman" w:cs="Times New Roman"/>
          <w:sz w:val="28"/>
          <w:szCs w:val="28"/>
        </w:rPr>
        <w:t>Вищ</w:t>
      </w:r>
      <w:r w:rsidR="006266C8">
        <w:rPr>
          <w:rFonts w:eastAsia="Times New Roman" w:cs="Times New Roman"/>
          <w:sz w:val="28"/>
          <w:szCs w:val="28"/>
        </w:rPr>
        <w:t>ого</w:t>
      </w:r>
      <w:r>
        <w:rPr>
          <w:rFonts w:eastAsia="Times New Roman" w:cs="Times New Roman"/>
          <w:sz w:val="28"/>
          <w:szCs w:val="28"/>
        </w:rPr>
        <w:t xml:space="preserve"> суд</w:t>
      </w:r>
      <w:r w:rsidR="006266C8">
        <w:rPr>
          <w:rFonts w:eastAsia="Times New Roman" w:cs="Times New Roman"/>
          <w:sz w:val="28"/>
          <w:szCs w:val="28"/>
        </w:rPr>
        <w:t>у</w:t>
      </w:r>
      <w:r>
        <w:rPr>
          <w:rFonts w:eastAsia="Times New Roman" w:cs="Times New Roman"/>
          <w:sz w:val="28"/>
          <w:szCs w:val="28"/>
        </w:rPr>
        <w:t xml:space="preserve"> з питань інтелектуальної власності </w:t>
      </w:r>
      <w:r w:rsidR="00AE44AC" w:rsidRPr="002A7B56">
        <w:rPr>
          <w:rFonts w:eastAsia="Times New Roman" w:cs="Times New Roman"/>
          <w:sz w:val="28"/>
          <w:szCs w:val="28"/>
        </w:rPr>
        <w:t xml:space="preserve">обирається в порядку та здійснює повноваження, що </w:t>
      </w:r>
      <w:r w:rsidR="00AE44AC" w:rsidRPr="002A7B56">
        <w:rPr>
          <w:rFonts w:cs="Times New Roman"/>
          <w:sz w:val="28"/>
          <w:szCs w:val="28"/>
        </w:rPr>
        <w:t xml:space="preserve">передбачені </w:t>
      </w:r>
      <w:hyperlink r:id="rId14" w:tgtFrame="_blank" w:history="1">
        <w:r w:rsidR="00AE44AC" w:rsidRPr="002A7B56">
          <w:rPr>
            <w:rFonts w:cs="Times New Roman"/>
            <w:sz w:val="28"/>
            <w:szCs w:val="28"/>
          </w:rPr>
          <w:t>Законом України</w:t>
        </w:r>
      </w:hyperlink>
      <w:r w:rsidR="00AE44AC" w:rsidRPr="002A7B56">
        <w:rPr>
          <w:rFonts w:cs="Times New Roman"/>
          <w:sz w:val="28"/>
          <w:szCs w:val="28"/>
        </w:rPr>
        <w:t xml:space="preserve"> «Про судоустрій і статус суддів».</w:t>
      </w:r>
    </w:p>
    <w:p w14:paraId="789594E7" w14:textId="063AC981" w:rsidR="00AE44AC" w:rsidRPr="002A7B56" w:rsidRDefault="0004666B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</w:t>
      </w:r>
      <w:r w:rsidR="00AE44AC" w:rsidRPr="002A7B56">
        <w:rPr>
          <w:rFonts w:eastAsia="Times New Roman" w:cs="Times New Roman"/>
          <w:sz w:val="28"/>
          <w:szCs w:val="28"/>
        </w:rPr>
        <w:t xml:space="preserve">. </w:t>
      </w:r>
      <w:r>
        <w:rPr>
          <w:rFonts w:eastAsia="Times New Roman" w:cs="Times New Roman"/>
          <w:sz w:val="28"/>
          <w:szCs w:val="28"/>
        </w:rPr>
        <w:t>С</w:t>
      </w:r>
      <w:r w:rsidR="00AE44AC" w:rsidRPr="002A7B56">
        <w:rPr>
          <w:rFonts w:eastAsia="Times New Roman" w:cs="Times New Roman"/>
          <w:sz w:val="28"/>
          <w:szCs w:val="28"/>
        </w:rPr>
        <w:t>екретар судової палати</w:t>
      </w:r>
      <w:r w:rsidRPr="0004666B">
        <w:rPr>
          <w:rFonts w:eastAsia="Times New Roman" w:cs="Times New Roman"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Вищого суду з питань інтелектуальної власності  обирається</w:t>
      </w:r>
      <w:r w:rsidR="00AE44AC" w:rsidRPr="002A7B56">
        <w:rPr>
          <w:rFonts w:eastAsia="Times New Roman" w:cs="Times New Roman"/>
          <w:sz w:val="28"/>
          <w:szCs w:val="28"/>
        </w:rPr>
        <w:t xml:space="preserve"> в порядку та здійснює повноваження, що передбачені Законом України «Про судоустрій і статус суддів». </w:t>
      </w:r>
    </w:p>
    <w:p w14:paraId="7C8F1DE9" w14:textId="187A1248" w:rsidR="006266C8" w:rsidRPr="009043BF" w:rsidRDefault="0004666B" w:rsidP="009043BF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</w:t>
      </w:r>
      <w:r w:rsidR="00AE44AC" w:rsidRPr="002A7B56">
        <w:rPr>
          <w:rFonts w:eastAsia="Times New Roman" w:cs="Times New Roman"/>
          <w:sz w:val="28"/>
          <w:szCs w:val="28"/>
        </w:rPr>
        <w:t xml:space="preserve">. Перебування судді Вищого суду з питань інтелектуальної власності на посадах Голови чи </w:t>
      </w:r>
      <w:r w:rsidR="006266C8">
        <w:rPr>
          <w:rFonts w:eastAsia="Times New Roman" w:cs="Times New Roman"/>
          <w:sz w:val="28"/>
          <w:szCs w:val="28"/>
        </w:rPr>
        <w:t>з</w:t>
      </w:r>
      <w:r w:rsidR="00AE44AC" w:rsidRPr="002A7B56">
        <w:rPr>
          <w:rFonts w:eastAsia="Times New Roman" w:cs="Times New Roman"/>
          <w:sz w:val="28"/>
          <w:szCs w:val="28"/>
        </w:rPr>
        <w:t xml:space="preserve">аступника </w:t>
      </w:r>
      <w:r w:rsidR="006266C8">
        <w:rPr>
          <w:rFonts w:eastAsia="Times New Roman" w:cs="Times New Roman"/>
          <w:sz w:val="28"/>
          <w:szCs w:val="28"/>
        </w:rPr>
        <w:t>Г</w:t>
      </w:r>
      <w:r w:rsidR="00AE44AC" w:rsidRPr="002A7B56">
        <w:rPr>
          <w:rFonts w:eastAsia="Times New Roman" w:cs="Times New Roman"/>
          <w:sz w:val="28"/>
          <w:szCs w:val="28"/>
        </w:rPr>
        <w:t xml:space="preserve">олови, голови Апеляційної палати чи секретаря </w:t>
      </w:r>
      <w:r w:rsidR="00AE44AC" w:rsidRPr="002A7B56">
        <w:rPr>
          <w:rFonts w:eastAsia="Times New Roman" w:cs="Times New Roman"/>
          <w:sz w:val="28"/>
          <w:szCs w:val="28"/>
        </w:rPr>
        <w:lastRenderedPageBreak/>
        <w:t xml:space="preserve">судової палати не звільняє його від здійснення повноважень судді, передбачених законом. </w:t>
      </w:r>
    </w:p>
    <w:p w14:paraId="3482B01B" w14:textId="2C5BD6B4" w:rsidR="00AE44AC" w:rsidRPr="002A7B56" w:rsidRDefault="00AE44AC" w:rsidP="001D4032">
      <w:pPr>
        <w:spacing w:before="360"/>
        <w:ind w:firstLine="720"/>
        <w:jc w:val="center"/>
        <w:rPr>
          <w:rFonts w:cs="Times New Roman"/>
          <w:b/>
          <w:sz w:val="28"/>
          <w:szCs w:val="28"/>
        </w:rPr>
      </w:pPr>
      <w:r w:rsidRPr="002A7B56">
        <w:rPr>
          <w:rFonts w:cs="Times New Roman"/>
          <w:b/>
          <w:sz w:val="28"/>
          <w:szCs w:val="28"/>
        </w:rPr>
        <w:t>РОЗДІЛ ІІІ</w:t>
      </w:r>
    </w:p>
    <w:p w14:paraId="14AACAB6" w14:textId="77777777" w:rsidR="00AE44AC" w:rsidRPr="002A7B56" w:rsidRDefault="00AE44AC" w:rsidP="001D4032">
      <w:pPr>
        <w:ind w:firstLine="720"/>
        <w:jc w:val="center"/>
        <w:rPr>
          <w:rFonts w:cs="Times New Roman"/>
          <w:b/>
          <w:sz w:val="28"/>
          <w:szCs w:val="28"/>
        </w:rPr>
      </w:pPr>
      <w:r w:rsidRPr="002A7B56">
        <w:rPr>
          <w:rFonts w:cs="Times New Roman"/>
          <w:b/>
          <w:sz w:val="28"/>
          <w:szCs w:val="28"/>
        </w:rPr>
        <w:t>ОСОБЛИВОСТІ ЗАБЕЗПЕЧЕННЯ ДІЯЛЬНОСТІ ВИЩОГО СУДУ З ПИТАНЬ ІНТЕЛЕКТУАЛЬНОЇ ВЛАСНОСТІ</w:t>
      </w:r>
    </w:p>
    <w:p w14:paraId="7063762C" w14:textId="77777777" w:rsidR="00AE44AC" w:rsidRPr="002A7B56" w:rsidRDefault="00AE44AC" w:rsidP="001D4032">
      <w:pPr>
        <w:spacing w:before="36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8. Фінансове забезпечення діяльності Вищого суду з питань інтелектуальної власності  </w:t>
      </w:r>
    </w:p>
    <w:p w14:paraId="32B95A51" w14:textId="77777777" w:rsidR="00AE44AC" w:rsidRPr="002A7B56" w:rsidRDefault="00AE44AC" w:rsidP="00E36EFC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1. Вищий суд з питань інтелектуальної власності є головним розпорядником коштів Державного бюджету України щодо фінансового забезпечення його діяльності.</w:t>
      </w:r>
    </w:p>
    <w:p w14:paraId="7534C91A" w14:textId="108C043E" w:rsidR="00AE44AC" w:rsidRDefault="00AE44AC" w:rsidP="00E36EFC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2. Видатки на утримання Апеляційної палати Вищого суду з питань інтелектуальної власності визначаються у Державному бюджеті України окремим рядком.</w:t>
      </w:r>
    </w:p>
    <w:p w14:paraId="536C0645" w14:textId="77777777" w:rsidR="00AE44AC" w:rsidRPr="002A7B56" w:rsidRDefault="00AE44AC" w:rsidP="00E36EFC">
      <w:pPr>
        <w:spacing w:before="240"/>
        <w:ind w:firstLine="720"/>
        <w:jc w:val="both"/>
        <w:rPr>
          <w:rFonts w:cs="Times New Roman"/>
          <w:b/>
          <w:sz w:val="28"/>
          <w:szCs w:val="28"/>
        </w:rPr>
      </w:pPr>
      <w:r w:rsidRPr="002A7B56">
        <w:rPr>
          <w:rFonts w:cs="Times New Roman"/>
          <w:b/>
          <w:sz w:val="28"/>
          <w:szCs w:val="28"/>
        </w:rPr>
        <w:t xml:space="preserve">Стаття 9. Вимоги до розміщення Вищого суду з питань інтелектуальної власності </w:t>
      </w:r>
    </w:p>
    <w:p w14:paraId="21C9301D" w14:textId="6E9BF29D" w:rsidR="00AE44AC" w:rsidRPr="002A7B56" w:rsidRDefault="00AE44AC" w:rsidP="001D4032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t>1.</w:t>
      </w:r>
      <w:r w:rsidR="0004666B">
        <w:rPr>
          <w:rFonts w:cs="Times New Roman"/>
          <w:sz w:val="28"/>
          <w:szCs w:val="28"/>
        </w:rPr>
        <w:t xml:space="preserve"> Місцезнаходження</w:t>
      </w:r>
      <w:r w:rsidR="006266C8">
        <w:rPr>
          <w:rFonts w:cs="Times New Roman"/>
          <w:sz w:val="28"/>
          <w:szCs w:val="28"/>
        </w:rPr>
        <w:t>м</w:t>
      </w:r>
      <w:r w:rsidRPr="002A7B56">
        <w:rPr>
          <w:rFonts w:cs="Times New Roman"/>
          <w:sz w:val="28"/>
          <w:szCs w:val="28"/>
        </w:rPr>
        <w:t xml:space="preserve"> Вищ</w:t>
      </w:r>
      <w:r w:rsidR="0004666B">
        <w:rPr>
          <w:rFonts w:cs="Times New Roman"/>
          <w:sz w:val="28"/>
          <w:szCs w:val="28"/>
        </w:rPr>
        <w:t>ого</w:t>
      </w:r>
      <w:r w:rsidRPr="002A7B56">
        <w:rPr>
          <w:rFonts w:cs="Times New Roman"/>
          <w:sz w:val="28"/>
          <w:szCs w:val="28"/>
        </w:rPr>
        <w:t xml:space="preserve"> суд</w:t>
      </w:r>
      <w:r w:rsidR="0004666B">
        <w:rPr>
          <w:rFonts w:cs="Times New Roman"/>
          <w:sz w:val="28"/>
          <w:szCs w:val="28"/>
        </w:rPr>
        <w:t>у</w:t>
      </w:r>
      <w:r w:rsidRPr="002A7B56">
        <w:rPr>
          <w:rFonts w:cs="Times New Roman"/>
          <w:sz w:val="28"/>
          <w:szCs w:val="28"/>
        </w:rPr>
        <w:t xml:space="preserve"> з питань інтелектуальної власності</w:t>
      </w:r>
      <w:r w:rsidR="0004666B">
        <w:rPr>
          <w:rFonts w:cs="Times New Roman"/>
          <w:sz w:val="28"/>
          <w:szCs w:val="28"/>
        </w:rPr>
        <w:t xml:space="preserve"> є</w:t>
      </w:r>
      <w:r w:rsidRPr="002A7B56">
        <w:rPr>
          <w:rFonts w:cs="Times New Roman"/>
          <w:sz w:val="28"/>
          <w:szCs w:val="28"/>
        </w:rPr>
        <w:t xml:space="preserve"> міст</w:t>
      </w:r>
      <w:r w:rsidR="0004666B">
        <w:rPr>
          <w:rFonts w:cs="Times New Roman"/>
          <w:sz w:val="28"/>
          <w:szCs w:val="28"/>
        </w:rPr>
        <w:t>о</w:t>
      </w:r>
      <w:r w:rsidRPr="002A7B56">
        <w:rPr>
          <w:rFonts w:cs="Times New Roman"/>
          <w:sz w:val="28"/>
          <w:szCs w:val="28"/>
        </w:rPr>
        <w:t xml:space="preserve"> Ки</w:t>
      </w:r>
      <w:r w:rsidR="0004666B">
        <w:rPr>
          <w:rFonts w:cs="Times New Roman"/>
          <w:sz w:val="28"/>
          <w:szCs w:val="28"/>
        </w:rPr>
        <w:t>ї</w:t>
      </w:r>
      <w:r w:rsidRPr="002A7B56">
        <w:rPr>
          <w:rFonts w:cs="Times New Roman"/>
          <w:sz w:val="28"/>
          <w:szCs w:val="28"/>
        </w:rPr>
        <w:t>в.</w:t>
      </w:r>
    </w:p>
    <w:p w14:paraId="7D52FF11" w14:textId="0AE77ED6" w:rsidR="00932E4A" w:rsidRPr="002A7B56" w:rsidRDefault="00AE44AC" w:rsidP="00E36EFC">
      <w:pPr>
        <w:spacing w:before="120"/>
        <w:ind w:firstLine="720"/>
        <w:jc w:val="both"/>
        <w:rPr>
          <w:rFonts w:cs="Times New Roman"/>
          <w:sz w:val="28"/>
          <w:szCs w:val="28"/>
        </w:rPr>
      </w:pPr>
      <w:r w:rsidRPr="002A7B56">
        <w:rPr>
          <w:rFonts w:cs="Times New Roman"/>
          <w:sz w:val="28"/>
          <w:szCs w:val="28"/>
        </w:rPr>
        <w:t xml:space="preserve">2. </w:t>
      </w:r>
      <w:r w:rsidR="00932E4A">
        <w:rPr>
          <w:rFonts w:cs="Times New Roman"/>
          <w:sz w:val="28"/>
          <w:szCs w:val="28"/>
        </w:rPr>
        <w:t xml:space="preserve">Апеляційна палата Вищого суду з питань інтелектуальної власності не може розміщуватися в будівлі, в якій Вищий суд інтелектуальної власності здійснює правосуддя як суд першої інстанції. </w:t>
      </w:r>
    </w:p>
    <w:p w14:paraId="5A77554C" w14:textId="77777777" w:rsidR="00AE44AC" w:rsidRPr="002A7B56" w:rsidRDefault="00AE44AC" w:rsidP="001D4032">
      <w:pPr>
        <w:spacing w:before="240"/>
        <w:ind w:firstLine="720"/>
        <w:jc w:val="both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 xml:space="preserve">Стаття 10. Організаційне забезпечення роботи Вищого суду з питань інтелектуальної власності </w:t>
      </w:r>
    </w:p>
    <w:p w14:paraId="1B4FB237" w14:textId="77777777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>1. Організаційне забезпечення роботи Вищого суду з питань інтелектуальної власності здійснюється апаратом Вищого суду з питань інтелектуальної власності відповідно до Закону України «Про судоустрій і статус суддів».</w:t>
      </w:r>
    </w:p>
    <w:p w14:paraId="7E222C6A" w14:textId="2D0BB53E" w:rsidR="00AE44AC" w:rsidRPr="002A7B56" w:rsidRDefault="00AE44AC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2. В </w:t>
      </w:r>
      <w:proofErr w:type="spellStart"/>
      <w:r w:rsidRPr="002A7B56">
        <w:rPr>
          <w:rFonts w:eastAsia="Times New Roman" w:cs="Times New Roman"/>
          <w:sz w:val="28"/>
          <w:szCs w:val="28"/>
        </w:rPr>
        <w:t>апараті</w:t>
      </w:r>
      <w:proofErr w:type="spellEnd"/>
      <w:r w:rsidRPr="002A7B56">
        <w:rPr>
          <w:rFonts w:eastAsia="Times New Roman" w:cs="Times New Roman"/>
          <w:sz w:val="28"/>
          <w:szCs w:val="28"/>
        </w:rPr>
        <w:t xml:space="preserve"> Вищого суду з питань інтелектуальної власності утворюється самостійний структурний підрозділ для організаційного забезпечення роботи Апеляційної палати Вищого</w:t>
      </w:r>
      <w:r w:rsidR="000A59CC">
        <w:rPr>
          <w:rFonts w:eastAsia="Times New Roman" w:cs="Times New Roman"/>
          <w:sz w:val="28"/>
          <w:szCs w:val="28"/>
        </w:rPr>
        <w:t xml:space="preserve"> суду з питань інтелектуальної власності</w:t>
      </w:r>
      <w:r w:rsidRPr="002A7B56">
        <w:rPr>
          <w:rFonts w:eastAsia="Times New Roman" w:cs="Times New Roman"/>
          <w:sz w:val="28"/>
          <w:szCs w:val="28"/>
        </w:rPr>
        <w:t>.</w:t>
      </w:r>
    </w:p>
    <w:p w14:paraId="68B8FC84" w14:textId="1E1C0D07" w:rsidR="0092274B" w:rsidRDefault="00AE44AC" w:rsidP="009043BF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2A7B56">
        <w:rPr>
          <w:rFonts w:eastAsia="Times New Roman" w:cs="Times New Roman"/>
          <w:sz w:val="28"/>
          <w:szCs w:val="28"/>
        </w:rPr>
        <w:t xml:space="preserve">3. Голова Апеляційної палати Вищого суду з питань інтелектуальної власності контролює ефективність діяльності самостійного структурного підрозділу, який здійснює організаційне забезпечення роботи Апеляційної палати Вищого  суду з питань інтелектуальної власності, вносить пропозиції про призначення на посаду керівника цього підрозділу та погоджує його звільнення з посади, вносить подання про заохочення або накладення на нього дисциплінарного стягнення відповідно до законодавства, погоджує </w:t>
      </w:r>
      <w:proofErr w:type="spellStart"/>
      <w:r w:rsidRPr="002A7B56">
        <w:rPr>
          <w:rFonts w:eastAsia="Times New Roman" w:cs="Times New Roman"/>
          <w:sz w:val="28"/>
          <w:szCs w:val="28"/>
        </w:rPr>
        <w:t>про</w:t>
      </w:r>
      <w:r w:rsidR="006266C8">
        <w:rPr>
          <w:rFonts w:eastAsia="Times New Roman" w:cs="Times New Roman"/>
          <w:sz w:val="28"/>
          <w:szCs w:val="28"/>
        </w:rPr>
        <w:t>є</w:t>
      </w:r>
      <w:r w:rsidRPr="002A7B56">
        <w:rPr>
          <w:rFonts w:eastAsia="Times New Roman" w:cs="Times New Roman"/>
          <w:sz w:val="28"/>
          <w:szCs w:val="28"/>
        </w:rPr>
        <w:t>кт</w:t>
      </w:r>
      <w:proofErr w:type="spellEnd"/>
      <w:r w:rsidRPr="002A7B56">
        <w:rPr>
          <w:rFonts w:eastAsia="Times New Roman" w:cs="Times New Roman"/>
          <w:sz w:val="28"/>
          <w:szCs w:val="28"/>
        </w:rPr>
        <w:t xml:space="preserve"> положення про такий структурний підрозділ та зміни до цього положення.</w:t>
      </w:r>
    </w:p>
    <w:p w14:paraId="1EC52472" w14:textId="77777777" w:rsidR="0092274B" w:rsidRDefault="0092274B" w:rsidP="001D4032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</w:p>
    <w:p w14:paraId="1F7232CD" w14:textId="5F81FD34" w:rsidR="00AE44AC" w:rsidRPr="002A7B56" w:rsidRDefault="00AE44AC" w:rsidP="001D4032">
      <w:pPr>
        <w:jc w:val="center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lastRenderedPageBreak/>
        <w:t>Р</w:t>
      </w:r>
      <w:r w:rsidR="00B07FC3" w:rsidRPr="002A7B56">
        <w:rPr>
          <w:rFonts w:eastAsia="Times New Roman" w:cs="Times New Roman"/>
          <w:b/>
          <w:sz w:val="28"/>
          <w:szCs w:val="28"/>
        </w:rPr>
        <w:t>ОЗДІЛ</w:t>
      </w:r>
      <w:r w:rsidRPr="002A7B56">
        <w:rPr>
          <w:rFonts w:eastAsia="Times New Roman" w:cs="Times New Roman"/>
          <w:b/>
          <w:sz w:val="28"/>
          <w:szCs w:val="28"/>
        </w:rPr>
        <w:t xml:space="preserve"> ІV</w:t>
      </w:r>
    </w:p>
    <w:p w14:paraId="7B13AD9F" w14:textId="367CEEEB" w:rsidR="00AE44AC" w:rsidRDefault="00AE44AC" w:rsidP="001D4032">
      <w:pPr>
        <w:jc w:val="center"/>
        <w:rPr>
          <w:rFonts w:eastAsia="Times New Roman" w:cs="Times New Roman"/>
          <w:b/>
          <w:sz w:val="28"/>
          <w:szCs w:val="28"/>
        </w:rPr>
      </w:pPr>
      <w:r w:rsidRPr="002A7B56">
        <w:rPr>
          <w:rFonts w:eastAsia="Times New Roman" w:cs="Times New Roman"/>
          <w:b/>
          <w:sz w:val="28"/>
          <w:szCs w:val="28"/>
        </w:rPr>
        <w:t>ПРИКІНЦЕВІ ТА ПЕРЕХІДНІ ПОЛОЖЕННЯ</w:t>
      </w:r>
    </w:p>
    <w:p w14:paraId="2C216545" w14:textId="44DC5BE3" w:rsidR="00AE44AC" w:rsidRDefault="00AE44AC" w:rsidP="001D4032">
      <w:pPr>
        <w:tabs>
          <w:tab w:val="left" w:pos="4330"/>
        </w:tabs>
        <w:spacing w:before="360"/>
        <w:ind w:firstLine="709"/>
        <w:jc w:val="both"/>
        <w:rPr>
          <w:rFonts w:eastAsiaTheme="minorEastAsia" w:cs="Times New Roman"/>
          <w:sz w:val="28"/>
          <w:szCs w:val="28"/>
          <w:lang w:eastAsia="ru-RU"/>
        </w:rPr>
      </w:pPr>
      <w:r w:rsidRPr="00E0476D">
        <w:rPr>
          <w:rFonts w:eastAsiaTheme="minorEastAsia" w:cs="Times New Roman"/>
          <w:sz w:val="28"/>
          <w:szCs w:val="28"/>
          <w:lang w:eastAsia="ru-RU"/>
        </w:rPr>
        <w:t>1. Цей Закон набирає чинності з дня, наступного за днем його опублікування, крім</w:t>
      </w:r>
      <w:r w:rsidRPr="00E0476D">
        <w:rPr>
          <w:rFonts w:eastAsiaTheme="minorEastAsia" w:cstheme="minorBidi"/>
          <w:sz w:val="28"/>
          <w:szCs w:val="28"/>
          <w:lang w:eastAsia="ru-RU"/>
        </w:rPr>
        <w:t xml:space="preserve"> </w:t>
      </w:r>
      <w:r w:rsidR="00D91B79" w:rsidRPr="00E0476D">
        <w:rPr>
          <w:rFonts w:eastAsiaTheme="minorEastAsia" w:cstheme="minorBidi"/>
          <w:sz w:val="28"/>
          <w:szCs w:val="28"/>
          <w:lang w:eastAsia="ru-RU"/>
        </w:rPr>
        <w:t xml:space="preserve">статті 6 розділу </w:t>
      </w:r>
      <w:r w:rsidR="00D91B79" w:rsidRPr="00E0476D">
        <w:rPr>
          <w:rFonts w:eastAsiaTheme="minorEastAsia" w:cstheme="minorBidi"/>
          <w:sz w:val="28"/>
          <w:szCs w:val="28"/>
          <w:lang w:val="en-US" w:eastAsia="ru-RU"/>
        </w:rPr>
        <w:t>II</w:t>
      </w:r>
      <w:r w:rsidR="00D91B79" w:rsidRPr="0092274B">
        <w:rPr>
          <w:rFonts w:eastAsiaTheme="minorEastAsia" w:cstheme="minorBidi"/>
          <w:sz w:val="28"/>
          <w:szCs w:val="28"/>
          <w:lang w:eastAsia="ru-RU"/>
        </w:rPr>
        <w:t xml:space="preserve"> </w:t>
      </w:r>
      <w:r w:rsidR="00D91B79" w:rsidRPr="00E0476D">
        <w:rPr>
          <w:rFonts w:eastAsiaTheme="minorEastAsia" w:cstheme="minorBidi"/>
          <w:sz w:val="28"/>
          <w:szCs w:val="28"/>
          <w:lang w:eastAsia="ru-RU"/>
        </w:rPr>
        <w:t xml:space="preserve">та </w:t>
      </w:r>
      <w:r w:rsidR="00D87655" w:rsidRPr="00E0476D">
        <w:rPr>
          <w:rFonts w:eastAsiaTheme="minorEastAsia" w:cs="Times New Roman"/>
          <w:sz w:val="28"/>
          <w:szCs w:val="28"/>
          <w:lang w:eastAsia="ru-RU"/>
        </w:rPr>
        <w:t>пункту 2 цього розділу, які набирають</w:t>
      </w:r>
      <w:r w:rsidRPr="00E0476D">
        <w:rPr>
          <w:rFonts w:eastAsiaTheme="minorEastAsia" w:cs="Times New Roman"/>
          <w:sz w:val="28"/>
          <w:szCs w:val="28"/>
          <w:lang w:eastAsia="ru-RU"/>
        </w:rPr>
        <w:t xml:space="preserve"> чинності з дня початку роботи Вищого</w:t>
      </w:r>
      <w:r w:rsidR="004F0F46" w:rsidRPr="00E0476D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E0476D">
        <w:rPr>
          <w:rFonts w:eastAsiaTheme="minorEastAsia" w:cs="Times New Roman"/>
          <w:sz w:val="28"/>
          <w:szCs w:val="28"/>
          <w:lang w:eastAsia="ru-RU"/>
        </w:rPr>
        <w:t>суду</w:t>
      </w:r>
      <w:r w:rsidR="004F0F46" w:rsidRPr="00E0476D">
        <w:rPr>
          <w:rFonts w:eastAsiaTheme="minorEastAsia" w:cs="Times New Roman"/>
          <w:sz w:val="28"/>
          <w:szCs w:val="28"/>
          <w:lang w:eastAsia="ru-RU"/>
        </w:rPr>
        <w:t xml:space="preserve"> з питань інтелектуальної вла</w:t>
      </w:r>
      <w:r w:rsidR="00F700EF" w:rsidRPr="00E0476D">
        <w:rPr>
          <w:rFonts w:eastAsiaTheme="minorEastAsia" w:cs="Times New Roman"/>
          <w:sz w:val="28"/>
          <w:szCs w:val="28"/>
          <w:lang w:eastAsia="ru-RU"/>
        </w:rPr>
        <w:t>сн</w:t>
      </w:r>
      <w:r w:rsidR="004F0F46" w:rsidRPr="00E0476D">
        <w:rPr>
          <w:rFonts w:eastAsiaTheme="minorEastAsia" w:cs="Times New Roman"/>
          <w:sz w:val="28"/>
          <w:szCs w:val="28"/>
          <w:lang w:eastAsia="ru-RU"/>
        </w:rPr>
        <w:t>ості</w:t>
      </w:r>
      <w:r w:rsidRPr="00E0476D">
        <w:rPr>
          <w:rFonts w:eastAsiaTheme="minorEastAsia" w:cs="Times New Roman"/>
          <w:sz w:val="28"/>
          <w:szCs w:val="28"/>
          <w:lang w:eastAsia="ru-RU"/>
        </w:rPr>
        <w:t>.</w:t>
      </w:r>
    </w:p>
    <w:p w14:paraId="733142AB" w14:textId="14758811" w:rsidR="00AE44AC" w:rsidRPr="002A7B56" w:rsidRDefault="00AE44AC" w:rsidP="00545D97">
      <w:pPr>
        <w:spacing w:before="120"/>
        <w:ind w:firstLine="720"/>
        <w:jc w:val="both"/>
        <w:rPr>
          <w:sz w:val="28"/>
          <w:szCs w:val="28"/>
        </w:rPr>
      </w:pPr>
      <w:r w:rsidRPr="002A7B56">
        <w:rPr>
          <w:sz w:val="28"/>
          <w:szCs w:val="28"/>
        </w:rPr>
        <w:t xml:space="preserve">2. </w:t>
      </w:r>
      <w:proofErr w:type="spellStart"/>
      <w:r w:rsidRPr="002A7B56">
        <w:rPr>
          <w:sz w:val="28"/>
          <w:szCs w:val="28"/>
        </w:rPr>
        <w:t>Внести</w:t>
      </w:r>
      <w:proofErr w:type="spellEnd"/>
      <w:r w:rsidRPr="002A7B56">
        <w:rPr>
          <w:sz w:val="28"/>
          <w:szCs w:val="28"/>
        </w:rPr>
        <w:t xml:space="preserve"> зміни до таких законодавчих актів України:</w:t>
      </w:r>
    </w:p>
    <w:p w14:paraId="2126393E" w14:textId="1984E539" w:rsidR="00AE44AC" w:rsidRDefault="00B82534" w:rsidP="00545D97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1</w:t>
      </w:r>
      <w:r w:rsidR="00AE44AC" w:rsidRPr="002A7B56">
        <w:rPr>
          <w:rFonts w:eastAsia="Times New Roman" w:cs="Times New Roman"/>
          <w:sz w:val="28"/>
          <w:szCs w:val="28"/>
          <w:shd w:val="clear" w:color="auto" w:fill="FFFFFF"/>
        </w:rPr>
        <w:t xml:space="preserve">) </w:t>
      </w:r>
      <w:r w:rsidR="00AE44AC" w:rsidRPr="009043BF">
        <w:rPr>
          <w:rFonts w:eastAsia="Times New Roman" w:cs="Times New Roman"/>
          <w:sz w:val="28"/>
          <w:szCs w:val="28"/>
          <w:shd w:val="clear" w:color="auto" w:fill="FFFFFF"/>
        </w:rPr>
        <w:t xml:space="preserve">у </w:t>
      </w:r>
      <w:hyperlink r:id="rId15" w:tgtFrame="_blank" w:history="1">
        <w:r w:rsidR="00AE44AC" w:rsidRPr="009043BF">
          <w:rPr>
            <w:rFonts w:eastAsia="Times New Roman" w:cs="Times New Roman"/>
            <w:sz w:val="28"/>
            <w:szCs w:val="28"/>
          </w:rPr>
          <w:t>Господарському процесуальному кодексі України</w:t>
        </w:r>
      </w:hyperlink>
      <w:r w:rsidR="00AE44AC" w:rsidRPr="002A7B56">
        <w:rPr>
          <w:rFonts w:eastAsia="Times New Roman" w:cs="Times New Roman"/>
          <w:sz w:val="28"/>
          <w:szCs w:val="28"/>
          <w:shd w:val="clear" w:color="auto" w:fill="FFFFFF"/>
        </w:rPr>
        <w:t xml:space="preserve"> (Відомості Верховної Ради України, 2017 р., № 48, ст. 436):</w:t>
      </w:r>
    </w:p>
    <w:p w14:paraId="7C5FD276" w14:textId="06BC9346" w:rsidR="00AE44AC" w:rsidRPr="002A7B56" w:rsidRDefault="00AE44AC" w:rsidP="00545D97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2A7B56">
        <w:rPr>
          <w:rFonts w:eastAsia="Times New Roman" w:cs="Times New Roman"/>
          <w:sz w:val="28"/>
          <w:szCs w:val="28"/>
          <w:shd w:val="clear" w:color="auto" w:fill="FFFFFF"/>
        </w:rPr>
        <w:t>а) у пункті 2 частини першої статті 12 слова «загального або спрощеного» замінити словами «загального, спрощеного або загального з особливостями щодо засад змагальності, обов’язку доказування та подання доказів, передбаченими цим Кодексом»</w:t>
      </w:r>
      <w:r w:rsidR="00714E6C">
        <w:rPr>
          <w:rFonts w:eastAsia="Times New Roman" w:cs="Times New Roman"/>
          <w:sz w:val="28"/>
          <w:szCs w:val="28"/>
          <w:shd w:val="clear" w:color="auto" w:fill="FFFFFF"/>
        </w:rPr>
        <w:t>;</w:t>
      </w:r>
    </w:p>
    <w:p w14:paraId="24BEB869" w14:textId="77777777" w:rsidR="00AE44AC" w:rsidRPr="002A7B56" w:rsidRDefault="00AE44AC" w:rsidP="00545D97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2A7B56">
        <w:rPr>
          <w:rFonts w:eastAsia="Times New Roman" w:cs="Times New Roman"/>
          <w:sz w:val="28"/>
          <w:szCs w:val="28"/>
          <w:shd w:val="clear" w:color="auto" w:fill="FFFFFF"/>
        </w:rPr>
        <w:t>б) статтю 13 доповнити частиною шостою такого змісту: «6. У випадках, встановлених цим Кодексом, суд вживає визначені законом заходи, необхідні для з’ясування всіх обставин у справі, у тому числі щодо виявлення та витребування доказів з власної ініціативи».</w:t>
      </w:r>
    </w:p>
    <w:p w14:paraId="4C235B5E" w14:textId="1802A8DC" w:rsidR="008B3312" w:rsidRDefault="00AE44AC" w:rsidP="00545D97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2A7B56">
        <w:rPr>
          <w:rFonts w:eastAsia="Times New Roman" w:cs="Times New Roman"/>
          <w:sz w:val="28"/>
          <w:szCs w:val="28"/>
          <w:shd w:val="clear" w:color="auto" w:fill="FFFFFF"/>
        </w:rPr>
        <w:t>в) у</w:t>
      </w:r>
      <w:r w:rsidR="008B3312">
        <w:rPr>
          <w:rFonts w:eastAsia="Times New Roman" w:cs="Times New Roman"/>
          <w:sz w:val="28"/>
          <w:szCs w:val="28"/>
          <w:shd w:val="clear" w:color="auto" w:fill="FFFFFF"/>
        </w:rPr>
        <w:t xml:space="preserve"> статті 20</w:t>
      </w:r>
    </w:p>
    <w:p w14:paraId="5475B5A7" w14:textId="77777777" w:rsidR="00714E6C" w:rsidRDefault="008B3312" w:rsidP="00714E6C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у </w:t>
      </w:r>
      <w:r w:rsidR="00AE44AC" w:rsidRPr="002A7B56">
        <w:rPr>
          <w:rFonts w:eastAsia="Times New Roman" w:cs="Times New Roman"/>
          <w:sz w:val="28"/>
          <w:szCs w:val="28"/>
          <w:shd w:val="clear" w:color="auto" w:fill="FFFFFF"/>
        </w:rPr>
        <w:t>частині другій</w:t>
      </w:r>
      <w:r>
        <w:rPr>
          <w:rFonts w:eastAsia="Times New Roman" w:cs="Times New Roman"/>
          <w:sz w:val="28"/>
          <w:szCs w:val="28"/>
          <w:shd w:val="clear" w:color="auto" w:fill="FFFFFF"/>
        </w:rPr>
        <w:t>:</w:t>
      </w:r>
    </w:p>
    <w:p w14:paraId="3F22E625" w14:textId="482D091F" w:rsidR="00714E6C" w:rsidRDefault="00AE44AC" w:rsidP="00714E6C">
      <w:pPr>
        <w:spacing w:before="120"/>
        <w:ind w:firstLine="720"/>
        <w:jc w:val="both"/>
        <w:rPr>
          <w:sz w:val="28"/>
          <w:szCs w:val="28"/>
          <w:shd w:val="clear" w:color="auto" w:fill="FFFFFF"/>
        </w:rPr>
      </w:pPr>
      <w:r w:rsidRPr="002A7B56">
        <w:rPr>
          <w:sz w:val="28"/>
          <w:szCs w:val="28"/>
          <w:shd w:val="clear" w:color="auto" w:fill="FFFFFF"/>
        </w:rPr>
        <w:t>пункт 2 доповнити</w:t>
      </w:r>
      <w:r w:rsidR="00F83C78">
        <w:rPr>
          <w:sz w:val="28"/>
          <w:szCs w:val="28"/>
          <w:shd w:val="clear" w:color="auto" w:fill="FFFFFF"/>
        </w:rPr>
        <w:t xml:space="preserve"> </w:t>
      </w:r>
      <w:r w:rsidRPr="002A7B56">
        <w:rPr>
          <w:sz w:val="28"/>
          <w:szCs w:val="28"/>
          <w:shd w:val="clear" w:color="auto" w:fill="FFFFFF"/>
        </w:rPr>
        <w:t xml:space="preserve">словами «у тому числі оскарження </w:t>
      </w:r>
      <w:r w:rsidRPr="002A7B56">
        <w:rPr>
          <w:sz w:val="28"/>
          <w:szCs w:val="28"/>
        </w:rPr>
        <w:t xml:space="preserve">рішень, дій чи бездіяльності </w:t>
      </w:r>
      <w:r w:rsidRPr="002A7B56">
        <w:rPr>
          <w:sz w:val="28"/>
          <w:szCs w:val="28"/>
          <w:shd w:val="clear" w:color="auto" w:fill="FFFFFF"/>
        </w:rPr>
        <w:t xml:space="preserve">центрального органу виконавчої влади, </w:t>
      </w:r>
      <w:r w:rsidR="006705E5" w:rsidRPr="006705E5">
        <w:rPr>
          <w:sz w:val="28"/>
          <w:szCs w:val="28"/>
          <w:shd w:val="clear" w:color="auto" w:fill="FFFFFF"/>
        </w:rPr>
        <w:t xml:space="preserve">що забезпечує формування та реалізацію державної політики у сфері інтелектуальної власності, Національного </w:t>
      </w:r>
      <w:r w:rsidR="00EF7B06" w:rsidRPr="00CF1798">
        <w:rPr>
          <w:sz w:val="28"/>
          <w:szCs w:val="28"/>
          <w:shd w:val="clear" w:color="auto" w:fill="FFFFFF"/>
        </w:rPr>
        <w:t xml:space="preserve">органу </w:t>
      </w:r>
      <w:r w:rsidR="006705E5" w:rsidRPr="006705E5">
        <w:rPr>
          <w:sz w:val="28"/>
          <w:szCs w:val="28"/>
          <w:shd w:val="clear" w:color="auto" w:fill="FFFFFF"/>
        </w:rPr>
        <w:t>інтелектуальної власності та його Апеляційної палати</w:t>
      </w:r>
      <w:r w:rsidR="00EF7B06">
        <w:rPr>
          <w:sz w:val="28"/>
          <w:szCs w:val="28"/>
          <w:shd w:val="clear" w:color="auto" w:fill="FFFFFF"/>
        </w:rPr>
        <w:t>,</w:t>
      </w:r>
      <w:r w:rsidR="006705E5" w:rsidRPr="006705E5">
        <w:rPr>
          <w:sz w:val="28"/>
          <w:szCs w:val="28"/>
          <w:shd w:val="clear" w:color="auto" w:fill="FFFFFF"/>
        </w:rPr>
        <w:t xml:space="preserve"> з визначених цим пунктом питань</w:t>
      </w:r>
      <w:r w:rsidRPr="002A7B56">
        <w:rPr>
          <w:sz w:val="28"/>
          <w:szCs w:val="28"/>
          <w:shd w:val="clear" w:color="auto" w:fill="FFFFFF"/>
        </w:rPr>
        <w:t>»;</w:t>
      </w:r>
    </w:p>
    <w:p w14:paraId="6D5C6B14" w14:textId="77777777" w:rsidR="00714E6C" w:rsidRDefault="00AE44AC" w:rsidP="00714E6C">
      <w:pPr>
        <w:spacing w:before="120"/>
        <w:ind w:firstLine="720"/>
        <w:jc w:val="both"/>
        <w:rPr>
          <w:sz w:val="28"/>
          <w:szCs w:val="28"/>
        </w:rPr>
      </w:pPr>
      <w:r w:rsidRPr="002A7B56">
        <w:rPr>
          <w:sz w:val="28"/>
          <w:szCs w:val="28"/>
        </w:rPr>
        <w:t>пункт 3 доповнити словами «за наявності спору про право»;</w:t>
      </w:r>
    </w:p>
    <w:p w14:paraId="44501C87" w14:textId="77777777" w:rsidR="00714E6C" w:rsidRDefault="00714E6C" w:rsidP="00714E6C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AE44AC" w:rsidRPr="002A7B56">
        <w:rPr>
          <w:sz w:val="28"/>
          <w:szCs w:val="28"/>
        </w:rPr>
        <w:t>пункті 4</w:t>
      </w:r>
      <w:r w:rsidR="00921248">
        <w:rPr>
          <w:sz w:val="28"/>
          <w:szCs w:val="28"/>
        </w:rPr>
        <w:t xml:space="preserve"> слова</w:t>
      </w:r>
      <w:r w:rsidR="00AE44AC" w:rsidRPr="002A7B56">
        <w:rPr>
          <w:sz w:val="28"/>
          <w:szCs w:val="28"/>
        </w:rPr>
        <w:t xml:space="preserve"> «автора» замінити словами «суб’єктів авторського </w:t>
      </w:r>
      <w:r w:rsidR="00AE44AC" w:rsidRPr="00924E59">
        <w:rPr>
          <w:sz w:val="28"/>
          <w:szCs w:val="28"/>
        </w:rPr>
        <w:t>права»;</w:t>
      </w:r>
    </w:p>
    <w:p w14:paraId="1C9D95F1" w14:textId="3F2B68A9" w:rsidR="00714E6C" w:rsidRDefault="00850E8D" w:rsidP="00714E6C">
      <w:pPr>
        <w:spacing w:before="120"/>
        <w:ind w:firstLine="720"/>
        <w:jc w:val="both"/>
        <w:rPr>
          <w:sz w:val="28"/>
          <w:szCs w:val="28"/>
        </w:rPr>
      </w:pPr>
      <w:r w:rsidRPr="00E0476D">
        <w:rPr>
          <w:sz w:val="28"/>
          <w:szCs w:val="28"/>
        </w:rPr>
        <w:t xml:space="preserve">у </w:t>
      </w:r>
      <w:r w:rsidR="00AE44AC" w:rsidRPr="00E0476D">
        <w:rPr>
          <w:sz w:val="28"/>
          <w:szCs w:val="28"/>
        </w:rPr>
        <w:t>пункт</w:t>
      </w:r>
      <w:r w:rsidRPr="00E0476D">
        <w:rPr>
          <w:sz w:val="28"/>
          <w:szCs w:val="28"/>
        </w:rPr>
        <w:t>і</w:t>
      </w:r>
      <w:r w:rsidR="00AE44AC" w:rsidRPr="00E0476D">
        <w:rPr>
          <w:sz w:val="28"/>
          <w:szCs w:val="28"/>
        </w:rPr>
        <w:t xml:space="preserve"> 5</w:t>
      </w:r>
      <w:r w:rsidR="00A7002B">
        <w:rPr>
          <w:sz w:val="28"/>
          <w:szCs w:val="28"/>
          <w:lang w:val="ru-RU"/>
        </w:rPr>
        <w:t xml:space="preserve"> </w:t>
      </w:r>
      <w:r w:rsidRPr="00E0476D">
        <w:rPr>
          <w:sz w:val="28"/>
          <w:szCs w:val="28"/>
        </w:rPr>
        <w:t>сло</w:t>
      </w:r>
      <w:r w:rsidR="00924E59" w:rsidRPr="00E0476D">
        <w:rPr>
          <w:sz w:val="28"/>
          <w:szCs w:val="28"/>
        </w:rPr>
        <w:t>в</w:t>
      </w:r>
      <w:r w:rsidRPr="00E0476D">
        <w:rPr>
          <w:sz w:val="28"/>
          <w:szCs w:val="28"/>
        </w:rPr>
        <w:t>а</w:t>
      </w:r>
      <w:r w:rsidR="00924E59" w:rsidRPr="00E0476D">
        <w:rPr>
          <w:sz w:val="28"/>
          <w:szCs w:val="28"/>
        </w:rPr>
        <w:t xml:space="preserve"> «</w:t>
      </w:r>
      <w:r w:rsidR="00A91CE8" w:rsidRPr="00E0476D">
        <w:rPr>
          <w:sz w:val="28"/>
          <w:szCs w:val="28"/>
        </w:rPr>
        <w:t xml:space="preserve">розірвання </w:t>
      </w:r>
      <w:r w:rsidRPr="00E0476D">
        <w:rPr>
          <w:sz w:val="28"/>
          <w:szCs w:val="28"/>
        </w:rPr>
        <w:t>і виконання договору</w:t>
      </w:r>
      <w:r w:rsidR="00924E59" w:rsidRPr="00E0476D">
        <w:rPr>
          <w:sz w:val="28"/>
          <w:szCs w:val="28"/>
        </w:rPr>
        <w:t xml:space="preserve">» </w:t>
      </w:r>
      <w:r w:rsidR="00A91CE8" w:rsidRPr="00E0476D">
        <w:rPr>
          <w:sz w:val="28"/>
          <w:szCs w:val="28"/>
        </w:rPr>
        <w:t>замінити словами «</w:t>
      </w:r>
      <w:r w:rsidR="00924E59" w:rsidRPr="00E0476D">
        <w:rPr>
          <w:sz w:val="28"/>
          <w:szCs w:val="28"/>
        </w:rPr>
        <w:t>визнання недійсним, визнання дійсним</w:t>
      </w:r>
      <w:r w:rsidR="00A91CE8" w:rsidRPr="00E0476D">
        <w:rPr>
          <w:sz w:val="28"/>
          <w:szCs w:val="28"/>
        </w:rPr>
        <w:t xml:space="preserve"> і виконання договору чи іншого правочину</w:t>
      </w:r>
      <w:r w:rsidR="00924E59" w:rsidRPr="00E0476D">
        <w:rPr>
          <w:sz w:val="28"/>
          <w:szCs w:val="28"/>
        </w:rPr>
        <w:t>»</w:t>
      </w:r>
      <w:r w:rsidR="00AE44AC" w:rsidRPr="00E0476D">
        <w:rPr>
          <w:sz w:val="28"/>
          <w:szCs w:val="28"/>
        </w:rPr>
        <w:t>;</w:t>
      </w:r>
    </w:p>
    <w:p w14:paraId="36794597" w14:textId="78C00A4D" w:rsidR="000A59CC" w:rsidRDefault="00AE44AC" w:rsidP="00714E6C">
      <w:pPr>
        <w:spacing w:before="120"/>
        <w:ind w:firstLine="720"/>
        <w:jc w:val="both"/>
        <w:rPr>
          <w:sz w:val="28"/>
          <w:szCs w:val="28"/>
        </w:rPr>
      </w:pPr>
      <w:r w:rsidRPr="002A7B56">
        <w:rPr>
          <w:sz w:val="28"/>
          <w:szCs w:val="28"/>
        </w:rPr>
        <w:t>доповнити пункт</w:t>
      </w:r>
      <w:r w:rsidR="00820A62">
        <w:rPr>
          <w:sz w:val="28"/>
          <w:szCs w:val="28"/>
        </w:rPr>
        <w:t>ом</w:t>
      </w:r>
      <w:r w:rsidRPr="002A7B56">
        <w:rPr>
          <w:sz w:val="28"/>
          <w:szCs w:val="28"/>
        </w:rPr>
        <w:t xml:space="preserve"> 7</w:t>
      </w:r>
      <w:r w:rsidR="00EE4294">
        <w:rPr>
          <w:sz w:val="28"/>
          <w:szCs w:val="28"/>
        </w:rPr>
        <w:t xml:space="preserve"> </w:t>
      </w:r>
      <w:r w:rsidR="00714E6C">
        <w:rPr>
          <w:sz w:val="28"/>
          <w:szCs w:val="28"/>
        </w:rPr>
        <w:t>такого змісту</w:t>
      </w:r>
      <w:r w:rsidRPr="002A7B56">
        <w:rPr>
          <w:sz w:val="28"/>
          <w:szCs w:val="28"/>
        </w:rPr>
        <w:t>:</w:t>
      </w:r>
      <w:r w:rsidR="00E36EFC">
        <w:rPr>
          <w:sz w:val="28"/>
          <w:szCs w:val="28"/>
        </w:rPr>
        <w:t xml:space="preserve"> </w:t>
      </w:r>
    </w:p>
    <w:p w14:paraId="7783A1B2" w14:textId="27B19529" w:rsidR="00714E6C" w:rsidRPr="00820A62" w:rsidRDefault="00AE44AC" w:rsidP="00820A62">
      <w:pPr>
        <w:spacing w:before="120"/>
        <w:ind w:firstLine="709"/>
        <w:jc w:val="both"/>
        <w:rPr>
          <w:bCs/>
          <w:sz w:val="28"/>
          <w:szCs w:val="28"/>
        </w:rPr>
      </w:pPr>
      <w:r w:rsidRPr="000A59CC">
        <w:rPr>
          <w:sz w:val="28"/>
          <w:szCs w:val="28"/>
        </w:rPr>
        <w:t xml:space="preserve">«7) </w:t>
      </w:r>
      <w:r w:rsidRPr="000A59CC">
        <w:rPr>
          <w:bCs/>
          <w:sz w:val="28"/>
          <w:szCs w:val="28"/>
        </w:rPr>
        <w:t>оскарження рішен</w:t>
      </w:r>
      <w:r w:rsidR="00714E6C">
        <w:rPr>
          <w:bCs/>
          <w:sz w:val="28"/>
          <w:szCs w:val="28"/>
        </w:rPr>
        <w:t>ь</w:t>
      </w:r>
      <w:r w:rsidRPr="000A59CC">
        <w:rPr>
          <w:bCs/>
          <w:sz w:val="28"/>
          <w:szCs w:val="28"/>
        </w:rPr>
        <w:t xml:space="preserve"> митного органу, пов’язан</w:t>
      </w:r>
      <w:r w:rsidR="00714E6C">
        <w:rPr>
          <w:bCs/>
          <w:sz w:val="28"/>
          <w:szCs w:val="28"/>
        </w:rPr>
        <w:t>их</w:t>
      </w:r>
      <w:r w:rsidRPr="000A59CC">
        <w:rPr>
          <w:bCs/>
          <w:sz w:val="28"/>
          <w:szCs w:val="28"/>
        </w:rPr>
        <w:t xml:space="preserve"> з веденням реєстру об’єктів права інтелектуальної власності</w:t>
      </w:r>
      <w:r w:rsidR="00714E6C">
        <w:rPr>
          <w:bCs/>
          <w:sz w:val="28"/>
          <w:szCs w:val="28"/>
        </w:rPr>
        <w:t>,</w:t>
      </w:r>
      <w:r w:rsidRPr="000A59CC">
        <w:rPr>
          <w:bCs/>
          <w:sz w:val="28"/>
          <w:szCs w:val="28"/>
        </w:rPr>
        <w:t xml:space="preserve"> та щодо призупинення митного оформлення товарів, що порушують право інтелектуальної власності</w:t>
      </w:r>
      <w:r w:rsidR="00820A62">
        <w:rPr>
          <w:bCs/>
          <w:sz w:val="28"/>
          <w:szCs w:val="28"/>
        </w:rPr>
        <w:t>.»</w:t>
      </w:r>
      <w:r w:rsidR="002A7B56" w:rsidRPr="00D6206F">
        <w:rPr>
          <w:rFonts w:eastAsiaTheme="minorEastAsia"/>
          <w:bCs/>
          <w:sz w:val="28"/>
          <w:szCs w:val="28"/>
          <w:lang w:eastAsia="ru-RU"/>
        </w:rPr>
        <w:t>;</w:t>
      </w:r>
    </w:p>
    <w:p w14:paraId="013004A7" w14:textId="77777777" w:rsidR="00714E6C" w:rsidRDefault="003013BA" w:rsidP="00714E6C">
      <w:pPr>
        <w:spacing w:before="120"/>
        <w:ind w:firstLine="709"/>
        <w:jc w:val="both"/>
        <w:rPr>
          <w:sz w:val="28"/>
          <w:szCs w:val="28"/>
        </w:rPr>
      </w:pPr>
      <w:r w:rsidRPr="00714E6C">
        <w:rPr>
          <w:sz w:val="28"/>
          <w:szCs w:val="28"/>
        </w:rPr>
        <w:t>доповнити</w:t>
      </w:r>
      <w:r w:rsidR="00D217C5" w:rsidRPr="00714E6C">
        <w:rPr>
          <w:sz w:val="28"/>
          <w:szCs w:val="28"/>
        </w:rPr>
        <w:t xml:space="preserve"> </w:t>
      </w:r>
      <w:r w:rsidRPr="00714E6C">
        <w:rPr>
          <w:sz w:val="28"/>
          <w:szCs w:val="28"/>
        </w:rPr>
        <w:t xml:space="preserve">частиною третьою </w:t>
      </w:r>
      <w:r w:rsidR="00D217C5" w:rsidRPr="00714E6C">
        <w:rPr>
          <w:sz w:val="28"/>
          <w:szCs w:val="28"/>
        </w:rPr>
        <w:t>такого змісту</w:t>
      </w:r>
      <w:r w:rsidRPr="00714E6C">
        <w:rPr>
          <w:sz w:val="28"/>
          <w:szCs w:val="28"/>
        </w:rPr>
        <w:t>: «</w:t>
      </w:r>
      <w:r w:rsidR="00803A4C" w:rsidRPr="00714E6C">
        <w:rPr>
          <w:sz w:val="28"/>
          <w:szCs w:val="28"/>
        </w:rPr>
        <w:t xml:space="preserve">3. </w:t>
      </w:r>
      <w:r w:rsidRPr="00714E6C">
        <w:rPr>
          <w:sz w:val="28"/>
          <w:szCs w:val="28"/>
        </w:rPr>
        <w:t>Вищий суд з питань інтелектуальної власності розглядає справи у спорах</w:t>
      </w:r>
      <w:r w:rsidR="00714E6C">
        <w:rPr>
          <w:sz w:val="28"/>
          <w:szCs w:val="28"/>
        </w:rPr>
        <w:t>,</w:t>
      </w:r>
      <w:r w:rsidRPr="00714E6C">
        <w:rPr>
          <w:sz w:val="28"/>
          <w:szCs w:val="28"/>
        </w:rPr>
        <w:t xml:space="preserve"> віднесених до його юрисдикції</w:t>
      </w:r>
      <w:r w:rsidR="00714E6C">
        <w:rPr>
          <w:sz w:val="28"/>
          <w:szCs w:val="28"/>
        </w:rPr>
        <w:t>,</w:t>
      </w:r>
      <w:r w:rsidRPr="00714E6C">
        <w:rPr>
          <w:sz w:val="28"/>
          <w:szCs w:val="28"/>
        </w:rPr>
        <w:t xml:space="preserve"> незалежно від того</w:t>
      </w:r>
      <w:r w:rsidR="00714E6C">
        <w:rPr>
          <w:sz w:val="28"/>
          <w:szCs w:val="28"/>
        </w:rPr>
        <w:t>,</w:t>
      </w:r>
      <w:r w:rsidRPr="00714E6C">
        <w:rPr>
          <w:sz w:val="28"/>
          <w:szCs w:val="28"/>
        </w:rPr>
        <w:t xml:space="preserve"> чи є учасником правовідносин</w:t>
      </w:r>
      <w:r w:rsidR="00714E6C">
        <w:rPr>
          <w:sz w:val="28"/>
          <w:szCs w:val="28"/>
        </w:rPr>
        <w:t>,</w:t>
      </w:r>
      <w:r w:rsidRPr="00714E6C">
        <w:rPr>
          <w:sz w:val="28"/>
          <w:szCs w:val="28"/>
        </w:rPr>
        <w:t xml:space="preserve"> з яких виник спір</w:t>
      </w:r>
      <w:r w:rsidR="00714E6C">
        <w:rPr>
          <w:sz w:val="28"/>
          <w:szCs w:val="28"/>
        </w:rPr>
        <w:t>,</w:t>
      </w:r>
      <w:r w:rsidRPr="00714E6C">
        <w:rPr>
          <w:sz w:val="28"/>
          <w:szCs w:val="28"/>
        </w:rPr>
        <w:t xml:space="preserve"> фізична особа, яка не є підприємцем»</w:t>
      </w:r>
      <w:r w:rsidR="00803A4C" w:rsidRPr="00714E6C">
        <w:rPr>
          <w:sz w:val="28"/>
          <w:szCs w:val="28"/>
        </w:rPr>
        <w:t>;</w:t>
      </w:r>
    </w:p>
    <w:p w14:paraId="34F04FD7" w14:textId="7B2D04DB" w:rsidR="00AE44AC" w:rsidRPr="008417AE" w:rsidRDefault="00AE44AC" w:rsidP="00714E6C">
      <w:pPr>
        <w:spacing w:before="120"/>
        <w:ind w:firstLine="709"/>
        <w:jc w:val="both"/>
        <w:rPr>
          <w:sz w:val="28"/>
          <w:szCs w:val="28"/>
        </w:rPr>
      </w:pPr>
      <w:r w:rsidRPr="00D217C5">
        <w:rPr>
          <w:sz w:val="28"/>
          <w:szCs w:val="28"/>
        </w:rPr>
        <w:t>доповнити</w:t>
      </w:r>
      <w:r w:rsidR="00D217C5" w:rsidRPr="00D217C5">
        <w:rPr>
          <w:sz w:val="28"/>
          <w:szCs w:val="28"/>
        </w:rPr>
        <w:t xml:space="preserve"> </w:t>
      </w:r>
      <w:r w:rsidRPr="00D217C5">
        <w:rPr>
          <w:sz w:val="28"/>
          <w:szCs w:val="28"/>
        </w:rPr>
        <w:t>частин</w:t>
      </w:r>
      <w:r w:rsidR="008B3312" w:rsidRPr="00D217C5">
        <w:rPr>
          <w:sz w:val="28"/>
          <w:szCs w:val="28"/>
        </w:rPr>
        <w:t>ою</w:t>
      </w:r>
      <w:r w:rsidRPr="00D217C5">
        <w:rPr>
          <w:sz w:val="28"/>
          <w:szCs w:val="28"/>
        </w:rPr>
        <w:t xml:space="preserve"> </w:t>
      </w:r>
      <w:r w:rsidR="003013BA" w:rsidRPr="00D217C5">
        <w:rPr>
          <w:sz w:val="28"/>
          <w:szCs w:val="28"/>
        </w:rPr>
        <w:t xml:space="preserve">четвертою </w:t>
      </w:r>
      <w:r w:rsidR="00D217C5" w:rsidRPr="00D217C5">
        <w:rPr>
          <w:sz w:val="28"/>
          <w:szCs w:val="28"/>
        </w:rPr>
        <w:t>такого змісту</w:t>
      </w:r>
      <w:r w:rsidRPr="00D217C5">
        <w:rPr>
          <w:sz w:val="28"/>
          <w:szCs w:val="28"/>
        </w:rPr>
        <w:t>: «</w:t>
      </w:r>
      <w:r w:rsidR="00803A4C">
        <w:rPr>
          <w:sz w:val="28"/>
          <w:szCs w:val="28"/>
        </w:rPr>
        <w:t xml:space="preserve">4. </w:t>
      </w:r>
      <w:r w:rsidRPr="00D217C5">
        <w:rPr>
          <w:sz w:val="28"/>
          <w:szCs w:val="28"/>
        </w:rPr>
        <w:t xml:space="preserve">Якщо в позовній заяві об’єднано декілька вимог, пов’язаних підставами виникнення чи поданими </w:t>
      </w:r>
      <w:r w:rsidRPr="00D217C5">
        <w:rPr>
          <w:sz w:val="28"/>
          <w:szCs w:val="28"/>
        </w:rPr>
        <w:lastRenderedPageBreak/>
        <w:t>доказами, одна з яких підлягає розгляду Вищим судом з питань інтелектуальної власності, а інша</w:t>
      </w:r>
      <w:r w:rsidR="00714E6C">
        <w:rPr>
          <w:sz w:val="28"/>
          <w:szCs w:val="28"/>
        </w:rPr>
        <w:t xml:space="preserve"> - </w:t>
      </w:r>
      <w:r w:rsidRPr="00D217C5">
        <w:rPr>
          <w:sz w:val="28"/>
          <w:szCs w:val="28"/>
        </w:rPr>
        <w:t xml:space="preserve">господарським судом, справа розглядається Вищим судом з питань інтелектуальної власності».  </w:t>
      </w:r>
    </w:p>
    <w:p w14:paraId="789554CB" w14:textId="666F1CCF" w:rsidR="00EE4294" w:rsidRPr="00820A62" w:rsidRDefault="00EE4294" w:rsidP="00A526FF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820A62">
        <w:rPr>
          <w:rFonts w:eastAsia="Times New Roman" w:cs="Times New Roman"/>
          <w:sz w:val="28"/>
          <w:szCs w:val="28"/>
          <w:shd w:val="clear" w:color="auto" w:fill="FFFFFF"/>
        </w:rPr>
        <w:t>г) частину другу статті 33 виключити;</w:t>
      </w:r>
    </w:p>
    <w:p w14:paraId="6DA9ACA4" w14:textId="131DE486" w:rsidR="00EE4294" w:rsidRPr="00820A62" w:rsidRDefault="00EE4294" w:rsidP="00A526FF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820A62">
        <w:rPr>
          <w:rFonts w:eastAsia="Times New Roman" w:cs="Times New Roman"/>
          <w:sz w:val="28"/>
          <w:szCs w:val="28"/>
          <w:shd w:val="clear" w:color="auto" w:fill="FFFFFF"/>
        </w:rPr>
        <w:t>д) у статті  71:</w:t>
      </w:r>
    </w:p>
    <w:p w14:paraId="24B2A203" w14:textId="46FC5CA4" w:rsidR="00A526FF" w:rsidRPr="00820A62" w:rsidRDefault="00EE4294" w:rsidP="00A526FF">
      <w:pPr>
        <w:spacing w:before="120"/>
        <w:ind w:firstLine="720"/>
        <w:jc w:val="both"/>
        <w:rPr>
          <w:rFonts w:eastAsia="Times New Roman" w:cs="Times New Roman"/>
          <w:sz w:val="28"/>
          <w:szCs w:val="28"/>
          <w:shd w:val="clear" w:color="auto" w:fill="FFFFFF"/>
        </w:rPr>
      </w:pPr>
      <w:r w:rsidRPr="00820A62">
        <w:rPr>
          <w:rFonts w:eastAsia="Times New Roman" w:cs="Times New Roman"/>
          <w:sz w:val="28"/>
          <w:szCs w:val="28"/>
          <w:shd w:val="clear" w:color="auto" w:fill="FFFFFF"/>
        </w:rPr>
        <w:t>частину першу викласти в такій редакції:</w:t>
      </w:r>
    </w:p>
    <w:p w14:paraId="2427DBA7" w14:textId="5BFFE634" w:rsidR="00A526FF" w:rsidRPr="00714E6C" w:rsidRDefault="00A526FF" w:rsidP="00A526FF">
      <w:pPr>
        <w:pStyle w:val="xmsonormal"/>
        <w:spacing w:before="120" w:beforeAutospacing="0" w:after="0" w:afterAutospacing="0"/>
        <w:ind w:firstLine="720"/>
        <w:jc w:val="both"/>
      </w:pPr>
      <w:r w:rsidRPr="00714E6C">
        <w:rPr>
          <w:color w:val="333333"/>
          <w:sz w:val="28"/>
          <w:szCs w:val="28"/>
          <w:shd w:val="clear" w:color="auto" w:fill="FFFFFF"/>
        </w:rPr>
        <w:t>«</w:t>
      </w:r>
      <w:r w:rsidRPr="00714E6C">
        <w:rPr>
          <w:sz w:val="28"/>
          <w:szCs w:val="28"/>
        </w:rPr>
        <w:t>1. Спеціалістом є о</w:t>
      </w:r>
      <w:r w:rsidR="00243D1E">
        <w:rPr>
          <w:sz w:val="28"/>
          <w:szCs w:val="28"/>
        </w:rPr>
        <w:t>соба, яка володіє теоретичними та</w:t>
      </w:r>
      <w:r w:rsidRPr="00714E6C">
        <w:rPr>
          <w:sz w:val="28"/>
          <w:szCs w:val="28"/>
        </w:rPr>
        <w:t xml:space="preserve"> практичними  знаннями та навичками і залучається судом для надання:          </w:t>
      </w:r>
    </w:p>
    <w:p w14:paraId="2822640B" w14:textId="6D4254B3" w:rsidR="00A526FF" w:rsidRPr="00CF1798" w:rsidRDefault="00A526FF" w:rsidP="003A601D">
      <w:pPr>
        <w:pStyle w:val="xmsonormal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14E6C">
        <w:rPr>
          <w:sz w:val="28"/>
          <w:szCs w:val="28"/>
        </w:rPr>
        <w:t>консультацій з питань, які</w:t>
      </w:r>
      <w:r w:rsidR="00AE76F3" w:rsidRPr="00714E6C">
        <w:rPr>
          <w:sz w:val="28"/>
          <w:szCs w:val="28"/>
        </w:rPr>
        <w:t xml:space="preserve"> </w:t>
      </w:r>
      <w:r w:rsidRPr="00714E6C">
        <w:rPr>
          <w:sz w:val="28"/>
          <w:szCs w:val="28"/>
        </w:rPr>
        <w:t xml:space="preserve">виникають по суті </w:t>
      </w:r>
      <w:r w:rsidRPr="00CF1798">
        <w:rPr>
          <w:sz w:val="28"/>
          <w:szCs w:val="28"/>
        </w:rPr>
        <w:t>спору</w:t>
      </w:r>
      <w:r w:rsidR="003A601D" w:rsidRPr="00CF1798">
        <w:rPr>
          <w:sz w:val="28"/>
          <w:szCs w:val="28"/>
        </w:rPr>
        <w:t xml:space="preserve"> і потребують спеціальних знань</w:t>
      </w:r>
      <w:r w:rsidR="00AE76F3" w:rsidRPr="00CF1798">
        <w:rPr>
          <w:sz w:val="28"/>
          <w:szCs w:val="28"/>
        </w:rPr>
        <w:t>;</w:t>
      </w:r>
    </w:p>
    <w:p w14:paraId="4A64D3AF" w14:textId="6230CD4B" w:rsidR="00A526FF" w:rsidRDefault="00A526FF" w:rsidP="00A526FF">
      <w:pPr>
        <w:pStyle w:val="xmsonormal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  <w:shd w:val="clear" w:color="auto" w:fill="FFFFFF"/>
        </w:rPr>
      </w:pPr>
      <w:r w:rsidRPr="00714E6C">
        <w:rPr>
          <w:sz w:val="28"/>
          <w:szCs w:val="28"/>
        </w:rPr>
        <w:t> 2) технічної допомоги під час вчинення процесуальних дій, пов'язаних із застосуванням таких технічних засобів (фотографування, складання схем,  планів, креслень, відбору зразків для проведення експертизи тощо)</w:t>
      </w:r>
      <w:r w:rsidRPr="00714E6C">
        <w:rPr>
          <w:color w:val="333333"/>
          <w:sz w:val="28"/>
          <w:szCs w:val="28"/>
          <w:shd w:val="clear" w:color="auto" w:fill="FFFFFF"/>
        </w:rPr>
        <w:t>»;</w:t>
      </w:r>
    </w:p>
    <w:p w14:paraId="2C46FCD2" w14:textId="277CA6EB" w:rsidR="00EE4294" w:rsidRPr="00545D97" w:rsidRDefault="00EE4294" w:rsidP="00545D97">
      <w:pPr>
        <w:spacing w:before="12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545D97">
        <w:rPr>
          <w:rFonts w:cs="Times New Roman"/>
          <w:sz w:val="28"/>
          <w:szCs w:val="28"/>
          <w:lang w:eastAsia="ru-RU"/>
        </w:rPr>
        <w:t>у частині третій слово «технічну» виключити»;</w:t>
      </w:r>
    </w:p>
    <w:p w14:paraId="1C0F834E" w14:textId="33002829" w:rsidR="00AE44AC" w:rsidRPr="00545D97" w:rsidRDefault="00EE4294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е</w:t>
      </w:r>
      <w:r w:rsidR="00AE44AC" w:rsidRPr="00545D97">
        <w:rPr>
          <w:rFonts w:cs="Times New Roman"/>
          <w:sz w:val="28"/>
          <w:szCs w:val="28"/>
          <w:shd w:val="clear" w:color="auto" w:fill="FFFFFF"/>
        </w:rPr>
        <w:t>) у статті 74:</w:t>
      </w:r>
    </w:p>
    <w:p w14:paraId="1A2D1796" w14:textId="7E5DF197" w:rsidR="00AE44AC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 xml:space="preserve">частину другу доповнити абзацом другим </w:t>
      </w:r>
      <w:r w:rsidR="00714E6C">
        <w:rPr>
          <w:rFonts w:cs="Times New Roman"/>
          <w:sz w:val="28"/>
          <w:szCs w:val="28"/>
          <w:shd w:val="clear" w:color="auto" w:fill="FFFFFF"/>
        </w:rPr>
        <w:t>такого змісту</w:t>
      </w:r>
      <w:r w:rsidRPr="00545D97">
        <w:rPr>
          <w:rFonts w:cs="Times New Roman"/>
          <w:sz w:val="28"/>
          <w:szCs w:val="28"/>
          <w:shd w:val="clear" w:color="auto" w:fill="FFFFFF"/>
        </w:rPr>
        <w:t>: «У справах щодо протиправності рішень, дій чи бездіяльності суб’єкта владних повноважень обов’язок доказування правомірності свого рішення, дій чи бездіяльності покладається на відповідача»;</w:t>
      </w:r>
    </w:p>
    <w:p w14:paraId="1DE98544" w14:textId="77777777" w:rsidR="00C7437D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частину четверту викласти в такій редакції:</w:t>
      </w:r>
      <w:r w:rsidR="00C7437D" w:rsidRPr="00545D97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14:paraId="331FE034" w14:textId="20DB1B1D" w:rsidR="00AE44AC" w:rsidRPr="00545D97" w:rsidRDefault="00B07FC3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«</w:t>
      </w:r>
      <w:r w:rsidR="00AE44AC" w:rsidRPr="00545D97">
        <w:rPr>
          <w:rFonts w:cs="Times New Roman"/>
          <w:sz w:val="28"/>
          <w:szCs w:val="28"/>
          <w:shd w:val="clear" w:color="auto" w:fill="FFFFFF"/>
        </w:rPr>
        <w:t>4. Суд не може збирати докази, що стосу</w:t>
      </w:r>
      <w:r w:rsidR="00714E6C">
        <w:rPr>
          <w:rFonts w:cs="Times New Roman"/>
          <w:sz w:val="28"/>
          <w:szCs w:val="28"/>
          <w:shd w:val="clear" w:color="auto" w:fill="FFFFFF"/>
        </w:rPr>
        <w:t>ю</w:t>
      </w:r>
      <w:r w:rsidR="00AE44AC" w:rsidRPr="00545D97">
        <w:rPr>
          <w:rFonts w:cs="Times New Roman"/>
          <w:sz w:val="28"/>
          <w:szCs w:val="28"/>
          <w:shd w:val="clear" w:color="auto" w:fill="FFFFFF"/>
        </w:rPr>
        <w:t>ться предмета спору, з власної ініціативи, крім випадків:</w:t>
      </w:r>
    </w:p>
    <w:p w14:paraId="68E8EF86" w14:textId="10ABF670" w:rsidR="00AE44AC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1) витребування доказів судом у випадку, коли він має сумніви у добросовісному здійсненні учасниками справи їхніх процесуальних прав або виконанні обов’язків щодо доказів;</w:t>
      </w:r>
    </w:p>
    <w:p w14:paraId="22AC805E" w14:textId="77777777" w:rsidR="009043BF" w:rsidRDefault="00AE44AC" w:rsidP="009043BF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2) неподання органом або його службовою особою чи посадовою особою доказів, необхідних для вирішення спору  у справах, віднесених до юрисдикції господарського суду</w:t>
      </w:r>
      <w:r w:rsidR="00D72F74">
        <w:rPr>
          <w:rFonts w:cs="Times New Roman"/>
          <w:sz w:val="28"/>
          <w:szCs w:val="28"/>
          <w:shd w:val="clear" w:color="auto" w:fill="FFFFFF"/>
        </w:rPr>
        <w:t>,</w:t>
      </w:r>
      <w:r w:rsidRPr="00545D97">
        <w:rPr>
          <w:rFonts w:cs="Times New Roman"/>
          <w:sz w:val="28"/>
          <w:szCs w:val="28"/>
          <w:shd w:val="clear" w:color="auto" w:fill="FFFFFF"/>
        </w:rPr>
        <w:t xml:space="preserve"> щодо  протиправності рішень, дій чи бездіяльності суб’єкта владних повноважень</w:t>
      </w:r>
      <w:r w:rsidR="00B07FC3" w:rsidRPr="00545D97">
        <w:rPr>
          <w:rFonts w:cs="Times New Roman"/>
          <w:sz w:val="28"/>
          <w:szCs w:val="28"/>
          <w:shd w:val="clear" w:color="auto" w:fill="FFFFFF"/>
        </w:rPr>
        <w:t>»</w:t>
      </w:r>
      <w:r w:rsidR="00D72F74">
        <w:rPr>
          <w:rFonts w:cs="Times New Roman"/>
          <w:sz w:val="28"/>
          <w:szCs w:val="28"/>
          <w:shd w:val="clear" w:color="auto" w:fill="FFFFFF"/>
        </w:rPr>
        <w:t>;</w:t>
      </w:r>
      <w:r w:rsidRPr="00545D97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14:paraId="0202A173" w14:textId="0B24ED33" w:rsidR="00AE44AC" w:rsidRPr="00545D97" w:rsidRDefault="00EE4294" w:rsidP="009043BF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є</w:t>
      </w:r>
      <w:r w:rsidR="00AE44AC" w:rsidRPr="00545D97">
        <w:rPr>
          <w:rFonts w:cs="Times New Roman"/>
          <w:sz w:val="28"/>
          <w:szCs w:val="28"/>
          <w:shd w:val="clear" w:color="auto" w:fill="FFFFFF"/>
        </w:rPr>
        <w:t xml:space="preserve">) </w:t>
      </w:r>
      <w:r w:rsidR="00AE44AC" w:rsidRPr="00545D97">
        <w:rPr>
          <w:rFonts w:cs="Times New Roman"/>
          <w:sz w:val="28"/>
          <w:szCs w:val="28"/>
        </w:rPr>
        <w:t>статтю 110 доповнити новою частиною 4</w:t>
      </w:r>
      <w:r w:rsidR="00AE44AC" w:rsidRPr="00545D97">
        <w:rPr>
          <w:rFonts w:cs="Times New Roman"/>
          <w:sz w:val="28"/>
          <w:szCs w:val="28"/>
          <w:vertAlign w:val="superscript"/>
        </w:rPr>
        <w:t>1</w:t>
      </w:r>
      <w:r w:rsidR="00AE44AC" w:rsidRPr="00545D97">
        <w:rPr>
          <w:rFonts w:cs="Times New Roman"/>
          <w:sz w:val="28"/>
          <w:szCs w:val="28"/>
        </w:rPr>
        <w:t xml:space="preserve"> такого змісту: «4</w:t>
      </w:r>
      <w:r w:rsidR="00AE44AC" w:rsidRPr="00545D97">
        <w:rPr>
          <w:rFonts w:cs="Times New Roman"/>
          <w:sz w:val="28"/>
          <w:szCs w:val="28"/>
          <w:vertAlign w:val="superscript"/>
        </w:rPr>
        <w:t>1</w:t>
      </w:r>
      <w:r w:rsidR="00AE44AC" w:rsidRPr="00545D97">
        <w:rPr>
          <w:rFonts w:cs="Times New Roman"/>
          <w:sz w:val="28"/>
          <w:szCs w:val="28"/>
        </w:rPr>
        <w:t>. Забезпечення доказів у справах, які належать до юрисдикції Вищого суду з питань інтелектуальної власності, розглядаються виключно цим судом»;</w:t>
      </w:r>
    </w:p>
    <w:p w14:paraId="2228C791" w14:textId="3C500778" w:rsidR="00F922E4" w:rsidRPr="00E0476D" w:rsidRDefault="001D4032" w:rsidP="00E0476D">
      <w:pPr>
        <w:spacing w:before="120"/>
        <w:ind w:firstLine="709"/>
        <w:jc w:val="both"/>
        <w:rPr>
          <w:rFonts w:cs="Times New Roman"/>
          <w:sz w:val="28"/>
          <w:szCs w:val="28"/>
        </w:rPr>
      </w:pPr>
      <w:r w:rsidRPr="00545D97">
        <w:rPr>
          <w:rFonts w:cs="Times New Roman"/>
          <w:sz w:val="28"/>
          <w:szCs w:val="28"/>
        </w:rPr>
        <w:t>ж</w:t>
      </w:r>
      <w:r w:rsidR="00AE44AC" w:rsidRPr="00545D97">
        <w:rPr>
          <w:rFonts w:cs="Times New Roman"/>
          <w:sz w:val="28"/>
          <w:szCs w:val="28"/>
        </w:rPr>
        <w:t>) частину третю статті 147 після слів «Заявником та боржником в наказному провадженні можуть бути» доповнити словами «фізичні особи»;</w:t>
      </w:r>
    </w:p>
    <w:p w14:paraId="338F4B62" w14:textId="0797C64F" w:rsidR="00F922E4" w:rsidRPr="00D72F74" w:rsidRDefault="00F922E4" w:rsidP="009643C8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</w:rPr>
        <w:t>2</w:t>
      </w:r>
      <w:r w:rsidRPr="00545D97">
        <w:rPr>
          <w:rFonts w:cs="Times New Roman"/>
          <w:sz w:val="28"/>
          <w:szCs w:val="28"/>
        </w:rPr>
        <w:t xml:space="preserve">) частину другу статті 19 </w:t>
      </w:r>
      <w:r w:rsidRPr="009043BF">
        <w:rPr>
          <w:rFonts w:cs="Times New Roman"/>
          <w:sz w:val="28"/>
          <w:szCs w:val="28"/>
          <w:shd w:val="clear" w:color="auto" w:fill="FFFFFF"/>
        </w:rPr>
        <w:t xml:space="preserve">Кодексу адміністративного судочинства України </w:t>
      </w:r>
      <w:r w:rsidRPr="00545D97">
        <w:rPr>
          <w:rFonts w:cs="Times New Roman"/>
          <w:sz w:val="28"/>
          <w:szCs w:val="28"/>
          <w:shd w:val="clear" w:color="auto" w:fill="FFFFFF"/>
        </w:rPr>
        <w:t>(Відомості Верховної Ради України, 2017 р., № 48, ст. 436) доповнити підпунктом 1</w:t>
      </w:r>
      <w:r w:rsidRPr="00545D97">
        <w:rPr>
          <w:rFonts w:cs="Times New Roman"/>
          <w:sz w:val="28"/>
          <w:szCs w:val="28"/>
          <w:shd w:val="clear" w:color="auto" w:fill="FFFFFF"/>
          <w:vertAlign w:val="superscript"/>
        </w:rPr>
        <w:t>1</w:t>
      </w:r>
      <w:r w:rsidRPr="00545D97">
        <w:rPr>
          <w:rFonts w:cs="Times New Roman"/>
          <w:sz w:val="28"/>
          <w:szCs w:val="28"/>
          <w:shd w:val="clear" w:color="auto" w:fill="FFFFFF"/>
        </w:rPr>
        <w:t xml:space="preserve"> в такій редакції: «1</w:t>
      </w:r>
      <w:r w:rsidRPr="00545D97">
        <w:rPr>
          <w:rFonts w:cs="Times New Roman"/>
          <w:sz w:val="28"/>
          <w:szCs w:val="28"/>
          <w:shd w:val="clear" w:color="auto" w:fill="FFFFFF"/>
          <w:vertAlign w:val="superscript"/>
        </w:rPr>
        <w:t>1</w:t>
      </w:r>
      <w:r>
        <w:rPr>
          <w:rFonts w:cs="Times New Roman"/>
          <w:sz w:val="28"/>
          <w:szCs w:val="28"/>
          <w:shd w:val="clear" w:color="auto" w:fill="FFFFFF"/>
        </w:rPr>
        <w:t>)</w:t>
      </w:r>
      <w:r w:rsidRPr="00545D97">
        <w:rPr>
          <w:rFonts w:cs="Times New Roman"/>
          <w:sz w:val="28"/>
          <w:szCs w:val="28"/>
          <w:shd w:val="clear" w:color="auto" w:fill="FFFFFF"/>
        </w:rPr>
        <w:t xml:space="preserve"> що віднесені до юрисдикції господарських судів та Вищого суду з питань інтелектуальної власності».</w:t>
      </w:r>
    </w:p>
    <w:p w14:paraId="510972A8" w14:textId="526823D3" w:rsidR="00955150" w:rsidRPr="00545D97" w:rsidRDefault="009643C8" w:rsidP="00955150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lastRenderedPageBreak/>
        <w:t>3</w:t>
      </w:r>
      <w:r w:rsidR="00955150" w:rsidRPr="00545D97">
        <w:rPr>
          <w:rFonts w:cs="Times New Roman"/>
          <w:sz w:val="28"/>
          <w:szCs w:val="28"/>
          <w:shd w:val="clear" w:color="auto" w:fill="FFFFFF"/>
        </w:rPr>
        <w:t xml:space="preserve">) у першому реченні пункту 1 статті 25 Закону України </w:t>
      </w:r>
      <w:r w:rsidR="00955150" w:rsidRPr="009043BF">
        <w:rPr>
          <w:rFonts w:cs="Times New Roman"/>
          <w:sz w:val="28"/>
          <w:szCs w:val="28"/>
          <w:shd w:val="clear" w:color="auto" w:fill="FFFFFF"/>
        </w:rPr>
        <w:t xml:space="preserve">«Про охорону знаків для товарів і послуг» </w:t>
      </w:r>
      <w:r w:rsidR="00955150" w:rsidRPr="00545D97">
        <w:rPr>
          <w:rFonts w:cs="Times New Roman"/>
          <w:sz w:val="28"/>
          <w:szCs w:val="28"/>
          <w:shd w:val="clear" w:color="auto" w:fill="FFFFFF"/>
        </w:rPr>
        <w:t>(Відомості Верховної Ради України, 1994 р., № 7, ст. 36 із наступними змінами)</w:t>
      </w:r>
      <w:r w:rsidR="00955150" w:rsidRPr="00545D97">
        <w:rPr>
          <w:rFonts w:cs="Times New Roman"/>
          <w:sz w:val="28"/>
          <w:szCs w:val="28"/>
        </w:rPr>
        <w:t xml:space="preserve"> слова «або судом» замінити словами «за відсутності спору, а </w:t>
      </w:r>
      <w:r w:rsidR="00955150">
        <w:rPr>
          <w:rFonts w:cs="Times New Roman"/>
          <w:sz w:val="28"/>
          <w:szCs w:val="28"/>
        </w:rPr>
        <w:t>в</w:t>
      </w:r>
      <w:r w:rsidR="00955150" w:rsidRPr="00545D97">
        <w:rPr>
          <w:rFonts w:cs="Times New Roman"/>
          <w:sz w:val="28"/>
          <w:szCs w:val="28"/>
        </w:rPr>
        <w:t xml:space="preserve"> разі наявності спору </w:t>
      </w:r>
      <w:r w:rsidR="00955150">
        <w:rPr>
          <w:rFonts w:cs="Times New Roman"/>
          <w:sz w:val="28"/>
          <w:szCs w:val="28"/>
        </w:rPr>
        <w:t>– в</w:t>
      </w:r>
      <w:r w:rsidR="00955150" w:rsidRPr="00545D97">
        <w:rPr>
          <w:rFonts w:cs="Times New Roman"/>
          <w:sz w:val="28"/>
          <w:szCs w:val="28"/>
        </w:rPr>
        <w:t xml:space="preserve">изнання торговельної марки добре відомою здійснюється в судовому порядку»; </w:t>
      </w:r>
    </w:p>
    <w:p w14:paraId="31E167D0" w14:textId="202D1815" w:rsidR="00AE44AC" w:rsidRPr="00CF1798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</w:rPr>
        <w:t xml:space="preserve">3. </w:t>
      </w:r>
      <w:r w:rsidRPr="00CF1798">
        <w:rPr>
          <w:rFonts w:cs="Times New Roman"/>
          <w:sz w:val="28"/>
          <w:szCs w:val="28"/>
          <w:shd w:val="clear" w:color="auto" w:fill="FFFFFF"/>
        </w:rPr>
        <w:t>Вища кваліфікаційна комісія суддів України</w:t>
      </w:r>
      <w:r w:rsidRPr="00CF1798">
        <w:rPr>
          <w:rFonts w:cs="Times New Roman"/>
          <w:sz w:val="28"/>
          <w:szCs w:val="28"/>
        </w:rPr>
        <w:t xml:space="preserve"> відповідно до </w:t>
      </w:r>
      <w:hyperlink r:id="rId16" w:tgtFrame="_blank" w:history="1">
        <w:r w:rsidRPr="00CF1798">
          <w:rPr>
            <w:rFonts w:cs="Times New Roman"/>
            <w:sz w:val="28"/>
            <w:szCs w:val="28"/>
          </w:rPr>
          <w:t>Закону України </w:t>
        </w:r>
      </w:hyperlink>
      <w:r w:rsidRPr="00CF1798">
        <w:rPr>
          <w:rFonts w:cs="Times New Roman"/>
          <w:sz w:val="28"/>
          <w:szCs w:val="28"/>
        </w:rPr>
        <w:t>«Про</w:t>
      </w:r>
      <w:r w:rsidR="00C675E2" w:rsidRPr="00C675E2">
        <w:rPr>
          <w:rFonts w:cs="Times New Roman"/>
          <w:sz w:val="28"/>
          <w:szCs w:val="28"/>
        </w:rPr>
        <w:t xml:space="preserve"> </w:t>
      </w:r>
      <w:r w:rsidRPr="00CF1798">
        <w:rPr>
          <w:rFonts w:cs="Times New Roman"/>
          <w:sz w:val="28"/>
          <w:szCs w:val="28"/>
        </w:rPr>
        <w:t>судоустрій і статус суддів» завершує</w:t>
      </w:r>
      <w:r w:rsidR="00AF70FF" w:rsidRPr="00CF1798">
        <w:rPr>
          <w:rFonts w:cs="Times New Roman"/>
          <w:sz w:val="28"/>
          <w:szCs w:val="28"/>
        </w:rPr>
        <w:t xml:space="preserve"> конкурси, розпочаті до набрання чинності цим Законом</w:t>
      </w:r>
      <w:r w:rsidR="00840612" w:rsidRPr="00CF1798">
        <w:rPr>
          <w:rFonts w:cs="Times New Roman"/>
          <w:sz w:val="28"/>
          <w:szCs w:val="28"/>
        </w:rPr>
        <w:t xml:space="preserve"> щодо </w:t>
      </w:r>
      <w:r w:rsidR="00364A50" w:rsidRPr="00CF1798">
        <w:rPr>
          <w:rFonts w:cs="Times New Roman"/>
          <w:sz w:val="28"/>
          <w:szCs w:val="28"/>
          <w:shd w:val="clear" w:color="auto" w:fill="FFFFFF"/>
        </w:rPr>
        <w:t>посад</w:t>
      </w:r>
      <w:r w:rsidR="00840612" w:rsidRPr="00CF1798">
        <w:rPr>
          <w:rFonts w:cs="Times New Roman"/>
          <w:sz w:val="28"/>
          <w:szCs w:val="28"/>
          <w:shd w:val="clear" w:color="auto" w:fill="FFFFFF"/>
        </w:rPr>
        <w:t xml:space="preserve"> судді</w:t>
      </w:r>
      <w:r w:rsidR="00364A50" w:rsidRPr="00CF1798">
        <w:rPr>
          <w:rFonts w:cs="Times New Roman"/>
          <w:sz w:val="28"/>
          <w:szCs w:val="28"/>
          <w:shd w:val="clear" w:color="auto" w:fill="FFFFFF"/>
        </w:rPr>
        <w:t>в</w:t>
      </w:r>
      <w:r w:rsidR="00840612" w:rsidRPr="00CF1798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840612" w:rsidRPr="00CF1798">
        <w:rPr>
          <w:rFonts w:cs="Times New Roman"/>
          <w:sz w:val="28"/>
          <w:szCs w:val="28"/>
        </w:rPr>
        <w:t>Вищого суду з питань інтелектуальної власності та його Апеляційної палати</w:t>
      </w:r>
      <w:r w:rsidR="00AF70FF" w:rsidRPr="00CF1798">
        <w:rPr>
          <w:rFonts w:cs="Times New Roman"/>
          <w:sz w:val="28"/>
          <w:szCs w:val="28"/>
        </w:rPr>
        <w:t>, за правилами, які діяли на день початку таких конкурсів</w:t>
      </w:r>
      <w:r w:rsidR="00C56E82">
        <w:rPr>
          <w:rFonts w:cs="Times New Roman"/>
          <w:sz w:val="28"/>
          <w:szCs w:val="28"/>
        </w:rPr>
        <w:t xml:space="preserve"> та з урахуванням вже проведених етапів таких конкурсів</w:t>
      </w:r>
      <w:r w:rsidR="00AF70FF" w:rsidRPr="00CF1798">
        <w:rPr>
          <w:rFonts w:cs="Times New Roman"/>
          <w:sz w:val="28"/>
          <w:szCs w:val="28"/>
        </w:rPr>
        <w:t>, і за результатами проведених конкурсів призначаються судді Вищого суду з питань інтелектуальної власності</w:t>
      </w:r>
      <w:r w:rsidR="00364A50" w:rsidRPr="00CF1798">
        <w:rPr>
          <w:rFonts w:cs="Times New Roman"/>
          <w:sz w:val="28"/>
          <w:szCs w:val="28"/>
        </w:rPr>
        <w:t xml:space="preserve"> та Апеляційної</w:t>
      </w:r>
      <w:r w:rsidR="00EA0F61" w:rsidRPr="00CF1798">
        <w:rPr>
          <w:rFonts w:cs="Times New Roman"/>
          <w:sz w:val="28"/>
          <w:szCs w:val="28"/>
        </w:rPr>
        <w:t xml:space="preserve"> палати цього суду</w:t>
      </w:r>
      <w:r w:rsidR="00AF70FF" w:rsidRPr="00CF1798">
        <w:rPr>
          <w:rFonts w:cs="Times New Roman"/>
          <w:sz w:val="28"/>
          <w:szCs w:val="28"/>
        </w:rPr>
        <w:t>.</w:t>
      </w:r>
      <w:r w:rsidRPr="00CF1798">
        <w:rPr>
          <w:rFonts w:cs="Times New Roman"/>
          <w:sz w:val="28"/>
          <w:szCs w:val="28"/>
        </w:rPr>
        <w:t xml:space="preserve"> </w:t>
      </w:r>
      <w:r w:rsidRPr="00CF1798">
        <w:rPr>
          <w:rFonts w:cs="Times New Roman"/>
          <w:sz w:val="28"/>
          <w:szCs w:val="28"/>
          <w:shd w:val="clear" w:color="auto" w:fill="FFFFFF"/>
        </w:rPr>
        <w:t xml:space="preserve">  </w:t>
      </w:r>
    </w:p>
    <w:p w14:paraId="1363AAEF" w14:textId="74370026" w:rsidR="00AE44AC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</w:rPr>
      </w:pPr>
      <w:r w:rsidRPr="00AF70FF">
        <w:rPr>
          <w:rFonts w:cs="Times New Roman"/>
          <w:sz w:val="28"/>
          <w:szCs w:val="28"/>
          <w:shd w:val="clear" w:color="auto" w:fill="FFFFFF"/>
        </w:rPr>
        <w:t>4.</w:t>
      </w:r>
      <w:r w:rsidRPr="00AF70FF">
        <w:rPr>
          <w:rFonts w:cs="Times New Roman"/>
          <w:sz w:val="28"/>
          <w:szCs w:val="28"/>
        </w:rPr>
        <w:t xml:space="preserve"> Вищий суд з питань інтелектуальної власності розпочинає </w:t>
      </w:r>
      <w:r w:rsidRPr="008E3E3D">
        <w:rPr>
          <w:rFonts w:cs="Times New Roman"/>
          <w:sz w:val="28"/>
          <w:szCs w:val="28"/>
        </w:rPr>
        <w:t>р</w:t>
      </w:r>
      <w:r w:rsidRPr="00545D97">
        <w:rPr>
          <w:rFonts w:cs="Times New Roman"/>
          <w:sz w:val="28"/>
          <w:szCs w:val="28"/>
        </w:rPr>
        <w:t>оботу за умови призначення щонайменше двох третин від загальної, визначеної в установленому порядку кількості суддів Вищого суду з питань інтелектуальної власності, у тому числі щонайменше половини від визначеної в установленому порядку кількості суддів Апеляційної палати Вищого суду з питань інтелектуальної власності.</w:t>
      </w:r>
    </w:p>
    <w:p w14:paraId="6139F0DA" w14:textId="11394B10" w:rsidR="00AE44AC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</w:rPr>
        <w:t xml:space="preserve">5. </w:t>
      </w:r>
      <w:r w:rsidRPr="00545D97">
        <w:rPr>
          <w:rFonts w:cs="Times New Roman"/>
          <w:sz w:val="28"/>
          <w:szCs w:val="28"/>
          <w:shd w:val="clear" w:color="auto" w:fill="FFFFFF"/>
        </w:rPr>
        <w:t xml:space="preserve">Не пізніше ніж через двадцять календарних днів з дня призначення суддів Вищого суду з питань інтелектуальної власності у кількості, зазначеній у пункті 4 цього розділу, найстарший за віком суддя Вищого суду з питань інтелектуальної власності </w:t>
      </w:r>
      <w:proofErr w:type="spellStart"/>
      <w:r w:rsidRPr="00545D97">
        <w:rPr>
          <w:rFonts w:cs="Times New Roman"/>
          <w:sz w:val="28"/>
          <w:szCs w:val="28"/>
          <w:shd w:val="clear" w:color="auto" w:fill="FFFFFF"/>
        </w:rPr>
        <w:t>скликає</w:t>
      </w:r>
      <w:proofErr w:type="spellEnd"/>
      <w:r w:rsidRPr="00545D97">
        <w:rPr>
          <w:rFonts w:cs="Times New Roman"/>
          <w:sz w:val="28"/>
          <w:szCs w:val="28"/>
          <w:shd w:val="clear" w:color="auto" w:fill="FFFFFF"/>
        </w:rPr>
        <w:t xml:space="preserve"> збори суддів цього суду для вирішення питання про визначення дня початку роботи Вищого суду з питань інтелектуальної власності та вирішення організаційних питань діяльності суду.</w:t>
      </w:r>
    </w:p>
    <w:p w14:paraId="3A76840B" w14:textId="767C4B58" w:rsidR="00AE44AC" w:rsidRPr="00545D97" w:rsidRDefault="00AE44AC" w:rsidP="00545D97">
      <w:pPr>
        <w:spacing w:before="120"/>
        <w:ind w:firstLine="709"/>
        <w:jc w:val="both"/>
        <w:rPr>
          <w:rFonts w:cs="Times New Roman"/>
          <w:sz w:val="28"/>
          <w:szCs w:val="28"/>
          <w:shd w:val="clear" w:color="auto" w:fill="FFFFFF"/>
        </w:rPr>
      </w:pPr>
      <w:r w:rsidRPr="00545D97">
        <w:rPr>
          <w:rFonts w:cs="Times New Roman"/>
          <w:sz w:val="28"/>
          <w:szCs w:val="28"/>
          <w:shd w:val="clear" w:color="auto" w:fill="FFFFFF"/>
        </w:rPr>
        <w:t>6. Вищий суд з питань інтелектуальної власності розпочинає свою роботу з дня, наступного за днем опублікування Головою Вищого суду з питань інтелектуальної власності в газеті «Голос України» повідомлення про початок роботи Вищого суду з питань інтелектуальної власності.</w:t>
      </w:r>
    </w:p>
    <w:p w14:paraId="0C8FF456" w14:textId="77777777" w:rsidR="006E5F87" w:rsidRPr="00F1662E" w:rsidRDefault="006E5F87" w:rsidP="006E5F87">
      <w:pPr>
        <w:spacing w:before="120"/>
        <w:ind w:firstLine="720"/>
        <w:jc w:val="both"/>
        <w:rPr>
          <w:rFonts w:eastAsia="Times New Roman" w:cs="Times New Roman"/>
          <w:sz w:val="28"/>
          <w:szCs w:val="28"/>
        </w:rPr>
      </w:pPr>
      <w:r w:rsidRPr="00F1662E">
        <w:rPr>
          <w:rFonts w:eastAsia="Times New Roman" w:cs="Times New Roman"/>
          <w:sz w:val="28"/>
          <w:szCs w:val="28"/>
          <w:shd w:val="clear" w:color="auto" w:fill="FFFFFF"/>
        </w:rPr>
        <w:t>7.</w:t>
      </w:r>
      <w:r w:rsidRPr="00F1662E">
        <w:rPr>
          <w:rFonts w:eastAsia="Times New Roman" w:cs="Times New Roman"/>
          <w:sz w:val="28"/>
          <w:szCs w:val="28"/>
        </w:rPr>
        <w:t xml:space="preserve"> Справи, віднесені до юрисдикції Вищого суду з питань інтелектуальної власності, провадження у яких відкрито судами першої та апеляційної інстанцій до початку роботи Вищого суду з питань інтелектуальної власності, розглядаються у відповідному суді за процесуальними правилами, які діяли до набрання чинності цим Законом.</w:t>
      </w:r>
    </w:p>
    <w:p w14:paraId="58006E29" w14:textId="7D01991E" w:rsidR="009043BF" w:rsidRDefault="006E5F87" w:rsidP="009043BF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F1662E">
        <w:rPr>
          <w:rStyle w:val="blk"/>
          <w:rFonts w:eastAsia="Times New Roman" w:cs="Times New Roman"/>
          <w:sz w:val="28"/>
          <w:szCs w:val="28"/>
        </w:rPr>
        <w:t xml:space="preserve">8. </w:t>
      </w:r>
      <w:bookmarkStart w:id="2" w:name="_Hlk81411293"/>
      <w:r w:rsidR="00EB15AA" w:rsidRPr="00EB15AA">
        <w:rPr>
          <w:rFonts w:cs="Times New Roman"/>
          <w:sz w:val="28"/>
          <w:szCs w:val="28"/>
        </w:rPr>
        <w:t>Якщо до початку роботи Вищого суду з питань інтелектуальної власності провадження у справі, віднесеній до його юрисдикції, судом першої  та апеляційної інстанції не було відкрито, суди відповідні матеріали  передають до Вищого суду з питань інтелектуальної власності</w:t>
      </w:r>
      <w:bookmarkEnd w:id="2"/>
      <w:r w:rsidR="00EB15AA">
        <w:rPr>
          <w:rFonts w:cs="Times New Roman"/>
          <w:sz w:val="28"/>
          <w:szCs w:val="28"/>
        </w:rPr>
        <w:t xml:space="preserve"> за</w:t>
      </w:r>
      <w:r w:rsidRPr="00097C1F">
        <w:rPr>
          <w:rStyle w:val="blk"/>
          <w:rFonts w:eastAsia="Times New Roman" w:cs="Times New Roman"/>
          <w:sz w:val="28"/>
          <w:szCs w:val="28"/>
        </w:rPr>
        <w:t xml:space="preserve"> розпорядженням керівника апарату суду, до якого вони подані, протягом тридцяти днів з дня початку роботи Вищого суду з питань інтелектуальної власності. </w:t>
      </w:r>
    </w:p>
    <w:p w14:paraId="6C733728" w14:textId="77777777" w:rsidR="009043BF" w:rsidRDefault="006E5F87" w:rsidP="009043BF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097C1F">
        <w:rPr>
          <w:rStyle w:val="blk"/>
          <w:rFonts w:eastAsia="Times New Roman" w:cs="Times New Roman"/>
          <w:sz w:val="28"/>
          <w:szCs w:val="28"/>
        </w:rPr>
        <w:t xml:space="preserve">9. Неоскаржені судові рішення у справах, віднесених до юрисдикції Вищого суду з питань інтелектуальної власності, ухвалені судами першої інстанції до початку роботи Вищого суду з питань інтелектуальної власності, </w:t>
      </w:r>
      <w:r w:rsidRPr="00097C1F">
        <w:rPr>
          <w:rStyle w:val="blk"/>
          <w:rFonts w:eastAsia="Times New Roman" w:cs="Times New Roman"/>
          <w:sz w:val="28"/>
          <w:szCs w:val="28"/>
        </w:rPr>
        <w:lastRenderedPageBreak/>
        <w:t>набирають законної сили в порядку та у строки, встановлені процесуальним законом, за яким таке рішення  ухвалено.</w:t>
      </w:r>
    </w:p>
    <w:p w14:paraId="4AFCF9A7" w14:textId="77777777" w:rsidR="009043BF" w:rsidRDefault="006E5F87" w:rsidP="009043BF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9425A7">
        <w:rPr>
          <w:rStyle w:val="blk"/>
          <w:rFonts w:eastAsia="Times New Roman" w:cs="Times New Roman"/>
          <w:sz w:val="28"/>
          <w:szCs w:val="28"/>
        </w:rPr>
        <w:t xml:space="preserve">10. Судові рішення у справах, віднесених до юрисдикції Вищого суду з питань інтелектуальної власності, </w:t>
      </w:r>
      <w:r>
        <w:rPr>
          <w:rStyle w:val="blk"/>
          <w:rFonts w:eastAsia="Times New Roman" w:cs="Times New Roman"/>
          <w:sz w:val="28"/>
          <w:szCs w:val="28"/>
        </w:rPr>
        <w:t xml:space="preserve">які </w:t>
      </w:r>
      <w:r w:rsidRPr="009425A7">
        <w:rPr>
          <w:rStyle w:val="blk"/>
          <w:rFonts w:eastAsia="Times New Roman" w:cs="Times New Roman"/>
          <w:sz w:val="28"/>
          <w:szCs w:val="28"/>
        </w:rPr>
        <w:t xml:space="preserve">ухвалені судами першої інстанції до дня початку роботи Вищого суду з питань інтелектуальної власності і не набрали законної сили, можуть бути оскаржені до Апеляційної палати Вищого суду з питань інтелектуальної власності в порядку, встановленому Господарським </w:t>
      </w:r>
      <w:r w:rsidRPr="008F6E1F">
        <w:rPr>
          <w:rStyle w:val="blk"/>
          <w:rFonts w:eastAsia="Times New Roman" w:cs="Times New Roman"/>
          <w:sz w:val="28"/>
          <w:szCs w:val="28"/>
        </w:rPr>
        <w:t>процесуальним кодексом України у строки, визначені процесуальним законом, за яким ухвалено рішення суду першої інстанції.</w:t>
      </w:r>
    </w:p>
    <w:p w14:paraId="064B1E44" w14:textId="77777777" w:rsidR="009043BF" w:rsidRDefault="006E5F87" w:rsidP="009043BF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8F6E1F">
        <w:rPr>
          <w:rStyle w:val="blk"/>
          <w:rFonts w:eastAsia="Times New Roman" w:cs="Times New Roman"/>
          <w:sz w:val="28"/>
          <w:szCs w:val="28"/>
        </w:rPr>
        <w:t xml:space="preserve">11. </w:t>
      </w:r>
      <w:r>
        <w:rPr>
          <w:rStyle w:val="blk"/>
          <w:rFonts w:eastAsia="Times New Roman" w:cs="Times New Roman"/>
          <w:sz w:val="28"/>
          <w:szCs w:val="28"/>
        </w:rPr>
        <w:t>Касаційний перегляд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судов</w:t>
      </w:r>
      <w:r>
        <w:rPr>
          <w:rStyle w:val="blk"/>
          <w:rFonts w:eastAsia="Times New Roman" w:cs="Times New Roman"/>
          <w:sz w:val="28"/>
          <w:szCs w:val="28"/>
        </w:rPr>
        <w:t>их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рішен</w:t>
      </w:r>
      <w:r>
        <w:rPr>
          <w:rStyle w:val="blk"/>
          <w:rFonts w:eastAsia="Times New Roman" w:cs="Times New Roman"/>
          <w:sz w:val="28"/>
          <w:szCs w:val="28"/>
        </w:rPr>
        <w:t>ь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у справах, віднесених до юрисдикції Вищого суду з питань інтелектуальної власності, розгляд яких не закінчено до початку роботи Вищого суду з питань інтелектуальної власності, </w:t>
      </w:r>
      <w:r>
        <w:rPr>
          <w:rStyle w:val="blk"/>
          <w:rFonts w:eastAsia="Times New Roman" w:cs="Times New Roman"/>
          <w:sz w:val="28"/>
          <w:szCs w:val="28"/>
        </w:rPr>
        <w:t xml:space="preserve">здійснюється </w:t>
      </w:r>
      <w:r w:rsidRPr="008F6E1F">
        <w:rPr>
          <w:rStyle w:val="blk"/>
          <w:rFonts w:eastAsia="Times New Roman" w:cs="Times New Roman"/>
          <w:sz w:val="28"/>
          <w:szCs w:val="28"/>
        </w:rPr>
        <w:t>за</w:t>
      </w:r>
      <w:r>
        <w:rPr>
          <w:rStyle w:val="blk"/>
          <w:rFonts w:eastAsia="Times New Roman" w:cs="Times New Roman"/>
          <w:sz w:val="28"/>
          <w:szCs w:val="28"/>
        </w:rPr>
        <w:t xml:space="preserve"> правилами Господарського процесуального кодексу України</w:t>
      </w:r>
      <w:r w:rsidRPr="008F6E1F">
        <w:rPr>
          <w:rStyle w:val="blk"/>
          <w:rFonts w:eastAsia="Times New Roman" w:cs="Times New Roman"/>
          <w:sz w:val="28"/>
          <w:szCs w:val="28"/>
        </w:rPr>
        <w:t>, на підставі якого ухвалені оскаржувані судові рішення.</w:t>
      </w:r>
    </w:p>
    <w:p w14:paraId="59F91750" w14:textId="702D0002" w:rsidR="006E5F87" w:rsidRDefault="006E5F87" w:rsidP="009043BF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8F6E1F">
        <w:rPr>
          <w:rStyle w:val="blk"/>
          <w:rFonts w:eastAsia="Times New Roman" w:cs="Times New Roman"/>
          <w:sz w:val="28"/>
          <w:szCs w:val="28"/>
        </w:rPr>
        <w:t xml:space="preserve">12. </w:t>
      </w:r>
      <w:r>
        <w:rPr>
          <w:rStyle w:val="blk"/>
          <w:rFonts w:eastAsia="Times New Roman" w:cs="Times New Roman"/>
          <w:sz w:val="28"/>
          <w:szCs w:val="28"/>
        </w:rPr>
        <w:t>Касаційний перегляд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судов</w:t>
      </w:r>
      <w:r>
        <w:rPr>
          <w:rStyle w:val="blk"/>
          <w:rFonts w:eastAsia="Times New Roman" w:cs="Times New Roman"/>
          <w:sz w:val="28"/>
          <w:szCs w:val="28"/>
        </w:rPr>
        <w:t>их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рішен</w:t>
      </w:r>
      <w:r>
        <w:rPr>
          <w:rStyle w:val="blk"/>
          <w:rFonts w:eastAsia="Times New Roman" w:cs="Times New Roman"/>
          <w:sz w:val="28"/>
          <w:szCs w:val="28"/>
        </w:rPr>
        <w:t xml:space="preserve">ь </w:t>
      </w:r>
      <w:r w:rsidRPr="008F6E1F">
        <w:rPr>
          <w:rStyle w:val="blk"/>
          <w:rFonts w:eastAsia="Times New Roman" w:cs="Times New Roman"/>
          <w:sz w:val="28"/>
          <w:szCs w:val="28"/>
        </w:rPr>
        <w:t>у справах, віднесених до юрисдикції Вищого суду з питань інтелектуальної власності, за касаційними скаргами, які надійшл</w:t>
      </w:r>
      <w:r>
        <w:rPr>
          <w:rStyle w:val="blk"/>
          <w:rFonts w:eastAsia="Times New Roman" w:cs="Times New Roman"/>
          <w:sz w:val="28"/>
          <w:szCs w:val="28"/>
        </w:rPr>
        <w:t>и до Верховного Суду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 </w:t>
      </w:r>
      <w:r>
        <w:rPr>
          <w:rStyle w:val="blk"/>
          <w:rFonts w:eastAsia="Times New Roman" w:cs="Times New Roman"/>
          <w:sz w:val="28"/>
          <w:szCs w:val="28"/>
        </w:rPr>
        <w:t xml:space="preserve">та щодо яких не відкрито провадження </w:t>
      </w:r>
      <w:r w:rsidRPr="008F6E1F">
        <w:rPr>
          <w:rStyle w:val="blk"/>
          <w:rFonts w:eastAsia="Times New Roman" w:cs="Times New Roman"/>
          <w:sz w:val="28"/>
          <w:szCs w:val="28"/>
        </w:rPr>
        <w:t xml:space="preserve">після початку роботи Вищого суду з питань інтелектуальної власності, </w:t>
      </w:r>
      <w:r>
        <w:rPr>
          <w:rStyle w:val="blk"/>
          <w:rFonts w:eastAsia="Times New Roman" w:cs="Times New Roman"/>
          <w:sz w:val="28"/>
          <w:szCs w:val="28"/>
        </w:rPr>
        <w:t xml:space="preserve">здійснюється </w:t>
      </w:r>
      <w:r w:rsidRPr="008F6E1F">
        <w:rPr>
          <w:rStyle w:val="blk"/>
          <w:rFonts w:eastAsia="Times New Roman" w:cs="Times New Roman"/>
          <w:sz w:val="28"/>
          <w:szCs w:val="28"/>
        </w:rPr>
        <w:t>за правилами Господарського процесуального кодексу України.</w:t>
      </w:r>
    </w:p>
    <w:p w14:paraId="578CC2BB" w14:textId="746EACD9" w:rsidR="003D32E8" w:rsidRPr="003D32E8" w:rsidRDefault="000E0D2C" w:rsidP="003D32E8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3D32E8">
        <w:rPr>
          <w:rStyle w:val="blk"/>
          <w:rFonts w:eastAsia="Times New Roman" w:cs="Times New Roman"/>
          <w:sz w:val="28"/>
          <w:szCs w:val="28"/>
        </w:rPr>
        <w:t>13.</w:t>
      </w:r>
      <w:r w:rsidR="003D32E8">
        <w:rPr>
          <w:rStyle w:val="blk"/>
          <w:rFonts w:eastAsia="Times New Roman" w:cs="Times New Roman"/>
          <w:sz w:val="28"/>
          <w:szCs w:val="28"/>
        </w:rPr>
        <w:t xml:space="preserve"> </w:t>
      </w:r>
      <w:r w:rsidR="003D32E8" w:rsidRPr="003D32E8">
        <w:rPr>
          <w:rStyle w:val="blk"/>
          <w:rFonts w:eastAsia="Times New Roman" w:cs="Times New Roman"/>
          <w:sz w:val="28"/>
          <w:szCs w:val="28"/>
        </w:rPr>
        <w:t>Кабінету Міністрів України</w:t>
      </w:r>
      <w:r w:rsidR="003D32E8">
        <w:rPr>
          <w:rStyle w:val="blk"/>
          <w:rFonts w:eastAsia="Times New Roman" w:cs="Times New Roman"/>
          <w:sz w:val="28"/>
          <w:szCs w:val="28"/>
        </w:rPr>
        <w:t xml:space="preserve"> </w:t>
      </w:r>
      <w:r w:rsidR="003D32E8" w:rsidRPr="003D32E8">
        <w:rPr>
          <w:rStyle w:val="blk"/>
          <w:rFonts w:eastAsia="Times New Roman" w:cs="Times New Roman"/>
          <w:sz w:val="28"/>
          <w:szCs w:val="28"/>
        </w:rPr>
        <w:t>протягом</w:t>
      </w:r>
      <w:r w:rsidR="003D32E8">
        <w:rPr>
          <w:rStyle w:val="blk"/>
          <w:rFonts w:eastAsia="Times New Roman" w:cs="Times New Roman"/>
          <w:sz w:val="28"/>
          <w:szCs w:val="28"/>
        </w:rPr>
        <w:t xml:space="preserve"> </w:t>
      </w:r>
      <w:r w:rsidR="003D32E8" w:rsidRPr="003D32E8">
        <w:rPr>
          <w:rStyle w:val="blk"/>
          <w:rFonts w:eastAsia="Times New Roman" w:cs="Times New Roman"/>
          <w:sz w:val="28"/>
          <w:szCs w:val="28"/>
        </w:rPr>
        <w:t>трьох</w:t>
      </w:r>
      <w:r w:rsidR="003D32E8">
        <w:rPr>
          <w:rStyle w:val="blk"/>
          <w:rFonts w:eastAsia="Times New Roman" w:cs="Times New Roman"/>
          <w:sz w:val="28"/>
          <w:szCs w:val="28"/>
        </w:rPr>
        <w:t xml:space="preserve"> </w:t>
      </w:r>
      <w:r w:rsidR="003D32E8" w:rsidRPr="003D32E8">
        <w:rPr>
          <w:rStyle w:val="blk"/>
          <w:rFonts w:eastAsia="Times New Roman" w:cs="Times New Roman"/>
          <w:sz w:val="28"/>
          <w:szCs w:val="28"/>
        </w:rPr>
        <w:t>місяців з дня набрання чинності цим Законом:</w:t>
      </w:r>
    </w:p>
    <w:p w14:paraId="4E176DC7" w14:textId="77777777" w:rsidR="003D32E8" w:rsidRPr="003D32E8" w:rsidRDefault="003D32E8" w:rsidP="003D32E8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3D32E8">
        <w:rPr>
          <w:rStyle w:val="blk"/>
          <w:rFonts w:eastAsia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35D4D133" w14:textId="1819F1F9" w:rsidR="009043BF" w:rsidRDefault="003D32E8" w:rsidP="003D32E8">
      <w:pPr>
        <w:spacing w:before="120"/>
        <w:ind w:firstLine="709"/>
        <w:jc w:val="both"/>
        <w:rPr>
          <w:rStyle w:val="blk"/>
          <w:rFonts w:eastAsia="Times New Roman" w:cs="Times New Roman"/>
          <w:sz w:val="28"/>
          <w:szCs w:val="28"/>
        </w:rPr>
      </w:pPr>
      <w:r w:rsidRPr="003D32E8">
        <w:rPr>
          <w:rStyle w:val="blk"/>
          <w:rFonts w:eastAsia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36648ADD" w14:textId="77777777" w:rsidR="006C5D85" w:rsidRPr="003D32E8" w:rsidRDefault="006C5D85" w:rsidP="003D32E8">
      <w:pPr>
        <w:spacing w:before="120"/>
        <w:ind w:firstLine="709"/>
        <w:jc w:val="both"/>
        <w:rPr>
          <w:rFonts w:eastAsia="Times New Roman" w:cs="Times New Roman"/>
          <w:sz w:val="28"/>
          <w:szCs w:val="28"/>
        </w:rPr>
      </w:pPr>
    </w:p>
    <w:p w14:paraId="406A5078" w14:textId="77777777" w:rsidR="009043BF" w:rsidRPr="0081381A" w:rsidRDefault="009043BF" w:rsidP="009043BF">
      <w:pPr>
        <w:pStyle w:val="StyleZakonu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015CD228" w14:textId="26E6FD2F" w:rsidR="00AE44AC" w:rsidRPr="008A752A" w:rsidRDefault="009043BF" w:rsidP="009043BF">
      <w:pPr>
        <w:widowControl w:val="0"/>
        <w:suppressAutoHyphens/>
        <w:autoSpaceDE w:val="0"/>
        <w:autoSpaceDN w:val="0"/>
        <w:adjustRightInd w:val="0"/>
        <w:rPr>
          <w:sz w:val="28"/>
          <w:szCs w:val="28"/>
          <w:lang w:val="ru-RU"/>
        </w:rPr>
      </w:pPr>
      <w:r w:rsidRPr="0081381A">
        <w:rPr>
          <w:b/>
          <w:bCs/>
          <w:sz w:val="28"/>
          <w:szCs w:val="28"/>
        </w:rPr>
        <w:t xml:space="preserve">              </w:t>
      </w:r>
      <w:r w:rsidR="00160568">
        <w:rPr>
          <w:b/>
          <w:bCs/>
          <w:sz w:val="28"/>
          <w:szCs w:val="28"/>
        </w:rPr>
        <w:t xml:space="preserve"> </w:t>
      </w:r>
      <w:r w:rsidRPr="0081381A">
        <w:rPr>
          <w:b/>
          <w:bCs/>
          <w:sz w:val="28"/>
          <w:szCs w:val="28"/>
        </w:rPr>
        <w:t>України</w:t>
      </w:r>
      <w:r w:rsidRPr="00A634A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8A752A">
        <w:rPr>
          <w:b/>
          <w:bCs/>
          <w:sz w:val="28"/>
          <w:szCs w:val="28"/>
          <w:lang w:val="ru-RU"/>
        </w:rPr>
        <w:t>Р</w:t>
      </w:r>
      <w:r>
        <w:rPr>
          <w:b/>
          <w:bCs/>
          <w:sz w:val="28"/>
          <w:szCs w:val="28"/>
        </w:rPr>
        <w:t xml:space="preserve">.О. </w:t>
      </w:r>
      <w:proofErr w:type="spellStart"/>
      <w:r w:rsidR="008A752A">
        <w:rPr>
          <w:b/>
          <w:bCs/>
          <w:sz w:val="28"/>
          <w:szCs w:val="28"/>
          <w:lang w:val="ru-RU"/>
        </w:rPr>
        <w:t>Стефанчук</w:t>
      </w:r>
      <w:proofErr w:type="spellEnd"/>
    </w:p>
    <w:sectPr w:rsidR="00AE44AC" w:rsidRPr="008A752A" w:rsidSect="000E4206">
      <w:headerReference w:type="default" r:id="rId17"/>
      <w:pgSz w:w="11906" w:h="16838"/>
      <w:pgMar w:top="1135" w:right="850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C4ABE" w14:textId="77777777" w:rsidR="00122B59" w:rsidRDefault="00122B59" w:rsidP="00AE44AC">
      <w:r>
        <w:separator/>
      </w:r>
    </w:p>
  </w:endnote>
  <w:endnote w:type="continuationSeparator" w:id="0">
    <w:p w14:paraId="09CF5EF0" w14:textId="77777777" w:rsidR="00122B59" w:rsidRDefault="00122B59" w:rsidP="00AE4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 Condensed Light">
    <w:altName w:val="Times New Roman"/>
    <w:charset w:val="CC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513F5" w14:textId="77777777" w:rsidR="00122B59" w:rsidRDefault="00122B59" w:rsidP="00AE44AC">
      <w:r>
        <w:separator/>
      </w:r>
    </w:p>
  </w:footnote>
  <w:footnote w:type="continuationSeparator" w:id="0">
    <w:p w14:paraId="18349BE2" w14:textId="77777777" w:rsidR="00122B59" w:rsidRDefault="00122B59" w:rsidP="00AE4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6297B" w14:textId="25FE1CC4" w:rsidR="00364A50" w:rsidRDefault="00364A50">
    <w:pPr>
      <w:pStyle w:val="a4"/>
      <w:jc w:val="right"/>
    </w:pPr>
  </w:p>
  <w:p w14:paraId="177B42F7" w14:textId="77777777" w:rsidR="00364A50" w:rsidRDefault="00364A5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A69FA"/>
    <w:multiLevelType w:val="hybridMultilevel"/>
    <w:tmpl w:val="86DE6466"/>
    <w:lvl w:ilvl="0" w:tplc="91CE26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523B4"/>
    <w:multiLevelType w:val="hybridMultilevel"/>
    <w:tmpl w:val="667E89D4"/>
    <w:lvl w:ilvl="0" w:tplc="15AE1CC0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465871EE"/>
    <w:multiLevelType w:val="hybridMultilevel"/>
    <w:tmpl w:val="C03EB6B8"/>
    <w:lvl w:ilvl="0" w:tplc="91CE26A8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56985E4E">
      <w:start w:val="9"/>
      <w:numFmt w:val="bullet"/>
      <w:lvlText w:val=""/>
      <w:lvlJc w:val="left"/>
      <w:pPr>
        <w:ind w:left="2007" w:hanging="360"/>
      </w:pPr>
      <w:rPr>
        <w:rFonts w:ascii="Symbol" w:eastAsia="Times New Roman" w:hAnsi="Symbol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226"/>
    <w:rsid w:val="00036142"/>
    <w:rsid w:val="00041716"/>
    <w:rsid w:val="0004666B"/>
    <w:rsid w:val="0008582E"/>
    <w:rsid w:val="0008620F"/>
    <w:rsid w:val="00097C1F"/>
    <w:rsid w:val="000A3251"/>
    <w:rsid w:val="000A59CC"/>
    <w:rsid w:val="000C600F"/>
    <w:rsid w:val="000C681E"/>
    <w:rsid w:val="000E0D2C"/>
    <w:rsid w:val="000E4206"/>
    <w:rsid w:val="00111D39"/>
    <w:rsid w:val="00122B59"/>
    <w:rsid w:val="00145921"/>
    <w:rsid w:val="00160568"/>
    <w:rsid w:val="001B43A9"/>
    <w:rsid w:val="001C5470"/>
    <w:rsid w:val="001D4032"/>
    <w:rsid w:val="00213337"/>
    <w:rsid w:val="00216B48"/>
    <w:rsid w:val="00233DC9"/>
    <w:rsid w:val="002350F7"/>
    <w:rsid w:val="00237B98"/>
    <w:rsid w:val="00243D1E"/>
    <w:rsid w:val="0025473F"/>
    <w:rsid w:val="002728AF"/>
    <w:rsid w:val="00293910"/>
    <w:rsid w:val="002A6AAF"/>
    <w:rsid w:val="002A7B56"/>
    <w:rsid w:val="002E187E"/>
    <w:rsid w:val="002E4934"/>
    <w:rsid w:val="003013BA"/>
    <w:rsid w:val="00326EB1"/>
    <w:rsid w:val="00332EE5"/>
    <w:rsid w:val="00340EFC"/>
    <w:rsid w:val="00353EAA"/>
    <w:rsid w:val="003566DB"/>
    <w:rsid w:val="00364A50"/>
    <w:rsid w:val="00390A4B"/>
    <w:rsid w:val="00395A82"/>
    <w:rsid w:val="003A601D"/>
    <w:rsid w:val="003D20B0"/>
    <w:rsid w:val="003D32E8"/>
    <w:rsid w:val="00432ADE"/>
    <w:rsid w:val="00452B4A"/>
    <w:rsid w:val="00462EB0"/>
    <w:rsid w:val="00477373"/>
    <w:rsid w:val="004A2FC4"/>
    <w:rsid w:val="004C2A29"/>
    <w:rsid w:val="004C665F"/>
    <w:rsid w:val="004F0F46"/>
    <w:rsid w:val="00545D97"/>
    <w:rsid w:val="00553C8D"/>
    <w:rsid w:val="0055422E"/>
    <w:rsid w:val="00560B04"/>
    <w:rsid w:val="00561937"/>
    <w:rsid w:val="00561CB3"/>
    <w:rsid w:val="005960A5"/>
    <w:rsid w:val="005A19CD"/>
    <w:rsid w:val="005D4FC0"/>
    <w:rsid w:val="00623B81"/>
    <w:rsid w:val="006266C8"/>
    <w:rsid w:val="006335AF"/>
    <w:rsid w:val="00656436"/>
    <w:rsid w:val="00660B2D"/>
    <w:rsid w:val="006705E5"/>
    <w:rsid w:val="006A24DE"/>
    <w:rsid w:val="006C5D85"/>
    <w:rsid w:val="006E4979"/>
    <w:rsid w:val="006E5F87"/>
    <w:rsid w:val="006F78E2"/>
    <w:rsid w:val="00714E6C"/>
    <w:rsid w:val="00732952"/>
    <w:rsid w:val="00745110"/>
    <w:rsid w:val="00757564"/>
    <w:rsid w:val="0077574D"/>
    <w:rsid w:val="00786567"/>
    <w:rsid w:val="007C4833"/>
    <w:rsid w:val="00803A4C"/>
    <w:rsid w:val="00820A62"/>
    <w:rsid w:val="0082311D"/>
    <w:rsid w:val="00837053"/>
    <w:rsid w:val="00840612"/>
    <w:rsid w:val="008417AE"/>
    <w:rsid w:val="00850E8D"/>
    <w:rsid w:val="008662F5"/>
    <w:rsid w:val="00875798"/>
    <w:rsid w:val="008A752A"/>
    <w:rsid w:val="008B3312"/>
    <w:rsid w:val="008B5470"/>
    <w:rsid w:val="008D1BF7"/>
    <w:rsid w:val="008D2DC3"/>
    <w:rsid w:val="008E2F38"/>
    <w:rsid w:val="008E3E3D"/>
    <w:rsid w:val="008F0F59"/>
    <w:rsid w:val="008F6E1F"/>
    <w:rsid w:val="009043BF"/>
    <w:rsid w:val="00917B62"/>
    <w:rsid w:val="00921248"/>
    <w:rsid w:val="0092274B"/>
    <w:rsid w:val="00924E59"/>
    <w:rsid w:val="00932E4A"/>
    <w:rsid w:val="009425A7"/>
    <w:rsid w:val="00955150"/>
    <w:rsid w:val="009643C8"/>
    <w:rsid w:val="00973628"/>
    <w:rsid w:val="00980B9C"/>
    <w:rsid w:val="00993AF6"/>
    <w:rsid w:val="009F1F7E"/>
    <w:rsid w:val="00A526FF"/>
    <w:rsid w:val="00A7002B"/>
    <w:rsid w:val="00A91CE8"/>
    <w:rsid w:val="00A95256"/>
    <w:rsid w:val="00AC0BDD"/>
    <w:rsid w:val="00AD084D"/>
    <w:rsid w:val="00AE44AC"/>
    <w:rsid w:val="00AE702B"/>
    <w:rsid w:val="00AE76F3"/>
    <w:rsid w:val="00AF70FF"/>
    <w:rsid w:val="00B07FC3"/>
    <w:rsid w:val="00B67843"/>
    <w:rsid w:val="00B82534"/>
    <w:rsid w:val="00B917FB"/>
    <w:rsid w:val="00BA07B9"/>
    <w:rsid w:val="00BA15AF"/>
    <w:rsid w:val="00C06F45"/>
    <w:rsid w:val="00C56E82"/>
    <w:rsid w:val="00C675E2"/>
    <w:rsid w:val="00C7437D"/>
    <w:rsid w:val="00CC5679"/>
    <w:rsid w:val="00CC793A"/>
    <w:rsid w:val="00CE11CF"/>
    <w:rsid w:val="00CF1798"/>
    <w:rsid w:val="00CF6916"/>
    <w:rsid w:val="00CF7EF4"/>
    <w:rsid w:val="00D07041"/>
    <w:rsid w:val="00D217C5"/>
    <w:rsid w:val="00D34226"/>
    <w:rsid w:val="00D36C85"/>
    <w:rsid w:val="00D6206F"/>
    <w:rsid w:val="00D72F74"/>
    <w:rsid w:val="00D87655"/>
    <w:rsid w:val="00D91B79"/>
    <w:rsid w:val="00D965B1"/>
    <w:rsid w:val="00E0476D"/>
    <w:rsid w:val="00E36EFC"/>
    <w:rsid w:val="00EA0F61"/>
    <w:rsid w:val="00EB15AA"/>
    <w:rsid w:val="00EB636D"/>
    <w:rsid w:val="00ED7312"/>
    <w:rsid w:val="00EE0381"/>
    <w:rsid w:val="00EE4294"/>
    <w:rsid w:val="00EF7B06"/>
    <w:rsid w:val="00F07B5E"/>
    <w:rsid w:val="00F1662E"/>
    <w:rsid w:val="00F24F5A"/>
    <w:rsid w:val="00F700EF"/>
    <w:rsid w:val="00F83C78"/>
    <w:rsid w:val="00F922E4"/>
    <w:rsid w:val="00FB0001"/>
    <w:rsid w:val="00FD1F1E"/>
    <w:rsid w:val="00FF1B69"/>
    <w:rsid w:val="00FF1FEA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44D3EF"/>
  <w15:docId w15:val="{D956ADF0-0DF8-46F9-B11C-32EAE001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Roboto Condensed Light" w:eastAsiaTheme="minorHAnsi" w:hAnsi="Roboto Condensed Light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FC4"/>
    <w:pPr>
      <w:spacing w:after="0" w:line="240" w:lineRule="auto"/>
    </w:pPr>
    <w:rPr>
      <w:rFonts w:ascii="Times New Roman" w:hAnsi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4"/>
    <w:pPr>
      <w:ind w:left="708"/>
    </w:pPr>
    <w:rPr>
      <w:rFonts w:eastAsia="Times New Roman" w:cs="Times New Roman"/>
    </w:rPr>
  </w:style>
  <w:style w:type="paragraph" w:styleId="a4">
    <w:name w:val="header"/>
    <w:basedOn w:val="a"/>
    <w:link w:val="a5"/>
    <w:uiPriority w:val="99"/>
    <w:unhideWhenUsed/>
    <w:rsid w:val="00AE44A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AE44AC"/>
    <w:rPr>
      <w:rFonts w:ascii="Times New Roman" w:hAnsi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AE44AC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AE44AC"/>
    <w:rPr>
      <w:rFonts w:ascii="Times New Roman" w:hAnsi="Times New Roman"/>
      <w:sz w:val="24"/>
      <w:szCs w:val="24"/>
      <w:lang w:eastAsia="uk-UA"/>
    </w:rPr>
  </w:style>
  <w:style w:type="character" w:customStyle="1" w:styleId="blk">
    <w:name w:val="blk"/>
    <w:basedOn w:val="a0"/>
    <w:rsid w:val="003D20B0"/>
  </w:style>
  <w:style w:type="paragraph" w:customStyle="1" w:styleId="xmsonormal">
    <w:name w:val="x_msonormal"/>
    <w:basedOn w:val="a"/>
    <w:rsid w:val="00A526FF"/>
    <w:pPr>
      <w:spacing w:before="100" w:beforeAutospacing="1" w:after="100" w:afterAutospacing="1"/>
    </w:pPr>
    <w:rPr>
      <w:rFonts w:eastAsia="Times New Roman" w:cs="Times New Roman"/>
    </w:rPr>
  </w:style>
  <w:style w:type="paragraph" w:styleId="a8">
    <w:name w:val="annotation text"/>
    <w:basedOn w:val="a"/>
    <w:link w:val="a9"/>
    <w:uiPriority w:val="99"/>
    <w:semiHidden/>
    <w:unhideWhenUsed/>
    <w:rsid w:val="00EF7B06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EF7B06"/>
    <w:rPr>
      <w:rFonts w:ascii="Times New Roman" w:hAnsi="Times New Roman"/>
      <w:sz w:val="20"/>
      <w:szCs w:val="20"/>
      <w:lang w:eastAsia="uk-UA"/>
    </w:rPr>
  </w:style>
  <w:style w:type="paragraph" w:customStyle="1" w:styleId="StyleZakonu">
    <w:name w:val="StyleZakonu"/>
    <w:basedOn w:val="a"/>
    <w:link w:val="StyleZakonu0"/>
    <w:rsid w:val="009043BF"/>
    <w:pPr>
      <w:spacing w:after="60" w:line="220" w:lineRule="exact"/>
      <w:ind w:firstLine="284"/>
      <w:jc w:val="both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9043BF"/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1402-19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1402-19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1402-1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54%D0%BA/96-%D0%B2%D1%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1798-12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1402-1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663E4-3C46-428F-A065-3B16F065C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22A0A8-C103-4F87-881F-6472853A61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9146A0-4C5B-4E60-A50C-34DF31516E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886C0D-AC8D-4DEE-B7FA-B36EAA87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13010</Words>
  <Characters>7416</Characters>
  <Application>Microsoft Office Word</Application>
  <DocSecurity>0</DocSecurity>
  <Lines>61</Lines>
  <Paragraphs>40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2021-12-29T15:49:00Z</dcterms:created>
  <dcterms:modified xsi:type="dcterms:W3CDTF">2021-12-29T15:49:00Z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