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7C5" w:rsidRPr="000447C5" w:rsidRDefault="000447C5" w:rsidP="000447C5">
      <w:pPr>
        <w:spacing w:after="160" w:line="259" w:lineRule="auto"/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0447C5">
        <w:rPr>
          <w:rFonts w:ascii="Times New Roman" w:hAnsi="Times New Roman"/>
          <w:b/>
          <w:bCs/>
          <w:sz w:val="28"/>
          <w:szCs w:val="28"/>
          <w:u w:val="single"/>
        </w:rPr>
        <w:t>Проект</w:t>
      </w:r>
    </w:p>
    <w:p w:rsidR="000447C5" w:rsidRPr="000447C5" w:rsidRDefault="000447C5" w:rsidP="000447C5">
      <w:pPr>
        <w:spacing w:after="160" w:line="259" w:lineRule="auto"/>
        <w:ind w:left="3969"/>
        <w:jc w:val="right"/>
        <w:rPr>
          <w:rFonts w:ascii="Times New Roman" w:hAnsi="Times New Roman"/>
          <w:bCs/>
          <w:sz w:val="28"/>
          <w:szCs w:val="28"/>
        </w:rPr>
      </w:pPr>
      <w:r w:rsidRPr="000447C5">
        <w:rPr>
          <w:rFonts w:ascii="Times New Roman" w:hAnsi="Times New Roman"/>
          <w:bCs/>
          <w:sz w:val="28"/>
          <w:szCs w:val="28"/>
        </w:rPr>
        <w:t xml:space="preserve">вноситься народним депутатом України </w:t>
      </w:r>
    </w:p>
    <w:p w:rsidR="000447C5" w:rsidRPr="000447C5" w:rsidRDefault="000447C5" w:rsidP="000447C5">
      <w:pPr>
        <w:ind w:left="6372" w:firstLine="708"/>
        <w:jc w:val="right"/>
        <w:rPr>
          <w:rFonts w:ascii="Times New Roman" w:hAnsi="Times New Roman"/>
          <w:bCs/>
          <w:sz w:val="28"/>
          <w:szCs w:val="28"/>
          <w:lang w:eastAsia="uk-UA"/>
        </w:rPr>
      </w:pPr>
      <w:r w:rsidRPr="000447C5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О.А.ДУНДА </w:t>
      </w:r>
    </w:p>
    <w:p w:rsidR="000447C5" w:rsidRDefault="000447C5" w:rsidP="000447C5">
      <w:pPr>
        <w:spacing w:before="120" w:after="120" w:line="25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447C5" w:rsidRDefault="000447C5" w:rsidP="000447C5">
      <w:pPr>
        <w:spacing w:before="120" w:after="120" w:line="25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447C5" w:rsidRDefault="000447C5" w:rsidP="000447C5">
      <w:pPr>
        <w:spacing w:before="120" w:after="120" w:line="25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447C5" w:rsidRDefault="000447C5" w:rsidP="000447C5">
      <w:pPr>
        <w:spacing w:before="120" w:after="120" w:line="25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447C5" w:rsidRPr="000447C5" w:rsidRDefault="000447C5" w:rsidP="000447C5">
      <w:pPr>
        <w:spacing w:before="120" w:after="120" w:line="25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447C5">
        <w:rPr>
          <w:rFonts w:ascii="Times New Roman" w:hAnsi="Times New Roman"/>
          <w:b/>
          <w:sz w:val="28"/>
          <w:szCs w:val="28"/>
          <w:lang w:eastAsia="en-US"/>
        </w:rPr>
        <w:t>З А К О Н   У К Р А Ї Н И</w:t>
      </w:r>
    </w:p>
    <w:p w:rsidR="000447C5" w:rsidRPr="000447C5" w:rsidRDefault="000447C5" w:rsidP="000447C5">
      <w:pPr>
        <w:spacing w:line="25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0447C5" w:rsidRPr="000447C5" w:rsidRDefault="000447C5" w:rsidP="000447C5">
      <w:pPr>
        <w:spacing w:line="250" w:lineRule="auto"/>
        <w:jc w:val="center"/>
        <w:rPr>
          <w:rStyle w:val="a7"/>
          <w:rFonts w:ascii="Times New Roman" w:hAnsi="Times New Roman"/>
          <w:b/>
          <w:bCs/>
        </w:rPr>
      </w:pPr>
      <w:r w:rsidRPr="000447C5">
        <w:rPr>
          <w:rFonts w:ascii="Times New Roman" w:hAnsi="Times New Roman"/>
          <w:b/>
          <w:sz w:val="28"/>
          <w:szCs w:val="28"/>
          <w:lang w:eastAsia="en-US"/>
        </w:rPr>
        <w:t xml:space="preserve">Про внесення змін до </w:t>
      </w:r>
      <w:r w:rsidRPr="000447C5">
        <w:rPr>
          <w:rStyle w:val="a7"/>
          <w:rFonts w:ascii="Times New Roman" w:hAnsi="Times New Roman"/>
          <w:b/>
          <w:bCs/>
        </w:rPr>
        <w:t xml:space="preserve">Кодексу України про адміністративні </w:t>
      </w:r>
      <w:r w:rsidRPr="000447C5">
        <w:rPr>
          <w:rStyle w:val="a7"/>
          <w:rFonts w:ascii="Times New Roman" w:hAnsi="Times New Roman"/>
          <w:b/>
          <w:bCs/>
        </w:rPr>
        <w:br/>
        <w:t xml:space="preserve">правопорушення щодо встановлення відповідальності за публічне </w:t>
      </w:r>
      <w:r w:rsidRPr="000447C5">
        <w:rPr>
          <w:rStyle w:val="a7"/>
          <w:rFonts w:ascii="Times New Roman" w:hAnsi="Times New Roman"/>
          <w:b/>
          <w:bCs/>
        </w:rPr>
        <w:br/>
        <w:t xml:space="preserve">заперечення збройної агресії Російської Федерації проти України, </w:t>
      </w:r>
      <w:r w:rsidRPr="000447C5">
        <w:rPr>
          <w:rStyle w:val="a7"/>
          <w:rFonts w:ascii="Times New Roman" w:hAnsi="Times New Roman"/>
          <w:b/>
          <w:bCs/>
        </w:rPr>
        <w:br/>
        <w:t>тимчасової окупації Російською</w:t>
      </w:r>
      <w:r w:rsidR="00D77433">
        <w:rPr>
          <w:rStyle w:val="a7"/>
          <w:rFonts w:ascii="Times New Roman" w:hAnsi="Times New Roman"/>
          <w:b/>
          <w:bCs/>
        </w:rPr>
        <w:t xml:space="preserve"> Федерацією територій України,</w:t>
      </w:r>
      <w:r w:rsidRPr="000447C5">
        <w:rPr>
          <w:rStyle w:val="a7"/>
          <w:rFonts w:ascii="Times New Roman" w:hAnsi="Times New Roman"/>
          <w:b/>
          <w:bCs/>
        </w:rPr>
        <w:t xml:space="preserve"> спроб легалізувати та легітимізувати анексію частини території України</w:t>
      </w:r>
      <w:r w:rsidR="00D77433">
        <w:rPr>
          <w:rStyle w:val="a7"/>
          <w:rFonts w:ascii="Times New Roman" w:hAnsi="Times New Roman"/>
          <w:b/>
          <w:bCs/>
        </w:rPr>
        <w:t xml:space="preserve"> та пропаганду ідеології «</w:t>
      </w:r>
      <w:r w:rsidR="006C2DD6">
        <w:rPr>
          <w:rStyle w:val="a7"/>
          <w:rFonts w:ascii="Times New Roman" w:hAnsi="Times New Roman"/>
          <w:b/>
          <w:bCs/>
        </w:rPr>
        <w:t>руського мі</w:t>
      </w:r>
      <w:r w:rsidR="00D77433">
        <w:rPr>
          <w:rStyle w:val="a7"/>
          <w:rFonts w:ascii="Times New Roman" w:hAnsi="Times New Roman"/>
          <w:b/>
          <w:bCs/>
        </w:rPr>
        <w:t>ру»</w:t>
      </w:r>
      <w:r w:rsidRPr="000447C5">
        <w:rPr>
          <w:rStyle w:val="a7"/>
          <w:rFonts w:ascii="Times New Roman" w:hAnsi="Times New Roman"/>
          <w:b/>
          <w:bCs/>
        </w:rPr>
        <w:br/>
      </w:r>
    </w:p>
    <w:p w:rsidR="000447C5" w:rsidRDefault="000447C5" w:rsidP="000447C5">
      <w:pPr>
        <w:spacing w:line="250" w:lineRule="auto"/>
        <w:jc w:val="center"/>
        <w:rPr>
          <w:rStyle w:val="a7"/>
          <w:rFonts w:ascii="Times New Roman" w:hAnsi="Times New Roman"/>
          <w:bCs/>
        </w:rPr>
      </w:pPr>
    </w:p>
    <w:p w:rsidR="000447C5" w:rsidRDefault="000447C5" w:rsidP="000447C5">
      <w:pPr>
        <w:spacing w:line="25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Верховна Рада України п о с т а н о в л я є: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І. Внести до Кодексу України про адміністративні правопорушення (Відомості Верховної Ради УРСР, 1984 р., додаток до № 51, ст. 1122) такі зміни: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1. Доповнити Кодекс статтею 173</w:t>
      </w:r>
      <w:r>
        <w:rPr>
          <w:rStyle w:val="a7"/>
          <w:rFonts w:ascii="Times New Roman" w:hAnsi="Times New Roman"/>
          <w:color w:val="000000"/>
          <w:vertAlign w:val="superscript"/>
        </w:rPr>
        <w:t>5</w:t>
      </w:r>
      <w:r>
        <w:rPr>
          <w:rStyle w:val="a7"/>
          <w:rFonts w:ascii="Times New Roman" w:hAnsi="Times New Roman"/>
          <w:color w:val="000000"/>
        </w:rPr>
        <w:t xml:space="preserve"> такого змісту:</w:t>
      </w:r>
    </w:p>
    <w:p w:rsidR="000447C5" w:rsidRDefault="000447C5" w:rsidP="000447C5">
      <w:pPr>
        <w:pStyle w:val="a3"/>
        <w:spacing w:before="360" w:after="240"/>
        <w:ind w:left="2211" w:hanging="1644"/>
        <w:jc w:val="left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“Стаття 173</w:t>
      </w:r>
      <w:r>
        <w:rPr>
          <w:rStyle w:val="a7"/>
          <w:rFonts w:ascii="Times New Roman" w:hAnsi="Times New Roman"/>
          <w:color w:val="000000"/>
          <w:vertAlign w:val="superscript"/>
        </w:rPr>
        <w:t>5</w:t>
      </w:r>
      <w:r>
        <w:rPr>
          <w:rStyle w:val="a7"/>
          <w:rFonts w:ascii="Times New Roman" w:hAnsi="Times New Roman"/>
          <w:color w:val="000000"/>
        </w:rPr>
        <w:t>. Публічне заперечення збройної агресії Російської Федерації проти України, тимчасової окупації територій у Донецькій та Луганській областях, Автономної Республіки Крим та міста Севастополя, спроб Російської Федерації легалізувати та легітимізувати анексію тимчасово окупованої території України</w:t>
      </w:r>
      <w:r w:rsidR="00CF5A19">
        <w:rPr>
          <w:rStyle w:val="a7"/>
          <w:rFonts w:ascii="Times New Roman" w:hAnsi="Times New Roman"/>
          <w:color w:val="000000"/>
        </w:rPr>
        <w:t xml:space="preserve"> та пропаганда</w:t>
      </w:r>
      <w:r w:rsidR="00D77433">
        <w:rPr>
          <w:rStyle w:val="a7"/>
          <w:rFonts w:ascii="Times New Roman" w:hAnsi="Times New Roman"/>
          <w:color w:val="000000"/>
        </w:rPr>
        <w:t xml:space="preserve"> ідеології «</w:t>
      </w:r>
      <w:r w:rsidR="006C2DD6">
        <w:rPr>
          <w:rStyle w:val="a7"/>
          <w:rFonts w:ascii="Times New Roman" w:hAnsi="Times New Roman"/>
          <w:color w:val="000000"/>
        </w:rPr>
        <w:t>руського мі</w:t>
      </w:r>
      <w:r w:rsidR="00D77433">
        <w:rPr>
          <w:rStyle w:val="a7"/>
          <w:rFonts w:ascii="Times New Roman" w:hAnsi="Times New Roman"/>
          <w:color w:val="000000"/>
        </w:rPr>
        <w:t>ру»</w:t>
      </w:r>
    </w:p>
    <w:p w:rsidR="000447C5" w:rsidRDefault="000447C5" w:rsidP="000447C5">
      <w:pPr>
        <w:pStyle w:val="a3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color w:val="000000"/>
        </w:rPr>
        <w:t>Публічне заперечення збройної агресії Російської Федерації проти України, публічне заперечення тимчасової окупації Російською Федерацією територій у Донецькій та Луганській областях, Автономної Республіки Крим та міста Севастополя, публічне заперечення спроб Російської Федерації легалізувати та легітимізувати анексію тимчасово окупованої території України</w:t>
      </w:r>
      <w:r w:rsidR="00BB5D44">
        <w:rPr>
          <w:rStyle w:val="a7"/>
          <w:rFonts w:ascii="Times New Roman" w:hAnsi="Times New Roman"/>
          <w:color w:val="000000"/>
        </w:rPr>
        <w:t xml:space="preserve">, </w:t>
      </w:r>
      <w:r w:rsidR="00CF5A19">
        <w:rPr>
          <w:rStyle w:val="a7"/>
          <w:rFonts w:ascii="Times New Roman" w:hAnsi="Times New Roman"/>
          <w:color w:val="000000"/>
        </w:rPr>
        <w:t>пропаганда ідеології «руського м</w:t>
      </w:r>
      <w:r w:rsidR="006C2DD6">
        <w:rPr>
          <w:rStyle w:val="a7"/>
          <w:rFonts w:ascii="Times New Roman" w:hAnsi="Times New Roman"/>
          <w:color w:val="000000"/>
        </w:rPr>
        <w:t>і</w:t>
      </w:r>
      <w:r w:rsidR="00CF5A19">
        <w:rPr>
          <w:rStyle w:val="a7"/>
          <w:rFonts w:ascii="Times New Roman" w:hAnsi="Times New Roman"/>
          <w:color w:val="000000"/>
        </w:rPr>
        <w:t xml:space="preserve">ру», </w:t>
      </w:r>
      <w:r w:rsidR="00BB5D44">
        <w:rPr>
          <w:rStyle w:val="a7"/>
          <w:rFonts w:ascii="Times New Roman" w:hAnsi="Times New Roman"/>
          <w:color w:val="000000"/>
        </w:rPr>
        <w:t>а також виготовлення та розповсюдження матеріалів із таким</w:t>
      </w:r>
      <w:r w:rsidR="00CF5A19">
        <w:rPr>
          <w:rStyle w:val="a7"/>
          <w:rFonts w:ascii="Times New Roman" w:hAnsi="Times New Roman"/>
          <w:color w:val="000000"/>
        </w:rPr>
        <w:t>и</w:t>
      </w:r>
      <w:r w:rsidR="00BB5D44">
        <w:rPr>
          <w:rStyle w:val="a7"/>
          <w:rFonts w:ascii="Times New Roman" w:hAnsi="Times New Roman"/>
          <w:color w:val="000000"/>
        </w:rPr>
        <w:t xml:space="preserve"> запереченням</w:t>
      </w:r>
      <w:r>
        <w:rPr>
          <w:rStyle w:val="a7"/>
          <w:rFonts w:ascii="Times New Roman" w:hAnsi="Times New Roman"/>
          <w:color w:val="000000"/>
        </w:rPr>
        <w:t xml:space="preserve"> </w:t>
      </w:r>
      <w:r w:rsidR="00CF5A19">
        <w:rPr>
          <w:rStyle w:val="a7"/>
          <w:rFonts w:ascii="Times New Roman" w:hAnsi="Times New Roman"/>
          <w:color w:val="000000"/>
        </w:rPr>
        <w:t>та/або пропагандою</w:t>
      </w:r>
      <w:r>
        <w:rPr>
          <w:rFonts w:ascii="Times New Roman" w:hAnsi="Times New Roman"/>
          <w:sz w:val="28"/>
          <w:szCs w:val="28"/>
        </w:rPr>
        <w:t>—</w:t>
      </w:r>
      <w:r>
        <w:rPr>
          <w:rStyle w:val="a7"/>
          <w:rFonts w:ascii="Times New Roman" w:hAnsi="Times New Roman"/>
          <w:color w:val="000000"/>
        </w:rPr>
        <w:t xml:space="preserve"> 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lastRenderedPageBreak/>
        <w:t xml:space="preserve">тягнуть за собою накладення штрафу в розмірі від </w:t>
      </w:r>
      <w:r w:rsidR="00BB5D44">
        <w:rPr>
          <w:rStyle w:val="a7"/>
          <w:rFonts w:ascii="Times New Roman" w:hAnsi="Times New Roman"/>
          <w:color w:val="000000"/>
        </w:rPr>
        <w:t>трьох</w:t>
      </w:r>
      <w:r>
        <w:rPr>
          <w:rStyle w:val="a7"/>
          <w:rFonts w:ascii="Times New Roman" w:hAnsi="Times New Roman"/>
          <w:color w:val="000000"/>
        </w:rPr>
        <w:t xml:space="preserve"> до </w:t>
      </w:r>
      <w:r w:rsidR="0061427C">
        <w:rPr>
          <w:rStyle w:val="a7"/>
          <w:rFonts w:ascii="Times New Roman" w:hAnsi="Times New Roman"/>
          <w:color w:val="000000"/>
        </w:rPr>
        <w:t xml:space="preserve">п’яти </w:t>
      </w:r>
      <w:r>
        <w:rPr>
          <w:rStyle w:val="a7"/>
          <w:rFonts w:ascii="Times New Roman" w:hAnsi="Times New Roman"/>
          <w:color w:val="000000"/>
        </w:rPr>
        <w:t>тисяч неоподатковуваних мінімумів доходів громадян.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 xml:space="preserve">Дії, передбачені частиною першою цієї статті, </w:t>
      </w:r>
      <w:r w:rsidR="00777280">
        <w:rPr>
          <w:rStyle w:val="a7"/>
          <w:rFonts w:ascii="Times New Roman" w:hAnsi="Times New Roman"/>
          <w:color w:val="000000"/>
        </w:rPr>
        <w:t xml:space="preserve">якщо вони </w:t>
      </w:r>
      <w:r>
        <w:rPr>
          <w:rStyle w:val="a7"/>
          <w:rFonts w:ascii="Times New Roman" w:hAnsi="Times New Roman"/>
          <w:color w:val="000000"/>
        </w:rPr>
        <w:t>вчинені повторно протягом року після накладе</w:t>
      </w:r>
      <w:r w:rsidR="0061427C">
        <w:rPr>
          <w:rStyle w:val="a7"/>
          <w:rFonts w:ascii="Times New Roman" w:hAnsi="Times New Roman"/>
          <w:color w:val="000000"/>
        </w:rPr>
        <w:t>ння адміністративного стягнення</w:t>
      </w:r>
      <w:r>
        <w:rPr>
          <w:rStyle w:val="a7"/>
          <w:rFonts w:ascii="Times New Roman" w:hAnsi="Times New Roman"/>
          <w:color w:val="000000"/>
        </w:rPr>
        <w:t xml:space="preserve"> </w:t>
      </w:r>
      <w:r w:rsidR="00BB5D44">
        <w:rPr>
          <w:rStyle w:val="a7"/>
          <w:rFonts w:ascii="Times New Roman" w:hAnsi="Times New Roman"/>
          <w:color w:val="000000"/>
        </w:rPr>
        <w:t xml:space="preserve">або з використанням засобів масової інформації </w:t>
      </w:r>
      <w:r>
        <w:rPr>
          <w:rStyle w:val="a7"/>
          <w:rFonts w:ascii="Times New Roman" w:hAnsi="Times New Roman"/>
          <w:color w:val="000000"/>
        </w:rPr>
        <w:t>—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 xml:space="preserve">тягнуть за собою накладення штрафу від </w:t>
      </w:r>
      <w:r w:rsidR="0061427C">
        <w:rPr>
          <w:rStyle w:val="a7"/>
          <w:rFonts w:ascii="Times New Roman" w:hAnsi="Times New Roman"/>
          <w:color w:val="000000"/>
        </w:rPr>
        <w:t>п’яти</w:t>
      </w:r>
      <w:r>
        <w:rPr>
          <w:rStyle w:val="a7"/>
          <w:rFonts w:ascii="Times New Roman" w:hAnsi="Times New Roman"/>
          <w:color w:val="000000"/>
        </w:rPr>
        <w:t xml:space="preserve"> до </w:t>
      </w:r>
      <w:r w:rsidR="0061427C">
        <w:rPr>
          <w:rStyle w:val="a7"/>
          <w:rFonts w:ascii="Times New Roman" w:hAnsi="Times New Roman"/>
          <w:color w:val="000000"/>
        </w:rPr>
        <w:t>десяти</w:t>
      </w:r>
      <w:r>
        <w:rPr>
          <w:rStyle w:val="a7"/>
          <w:rFonts w:ascii="Times New Roman" w:hAnsi="Times New Roman"/>
          <w:color w:val="000000"/>
        </w:rPr>
        <w:t xml:space="preserve"> тисяч неоподатковуваних мінімумів доходів громадян.</w:t>
      </w:r>
    </w:p>
    <w:p w:rsidR="000447C5" w:rsidRDefault="000447C5" w:rsidP="000447C5">
      <w:pPr>
        <w:pStyle w:val="a3"/>
        <w:rPr>
          <w:rStyle w:val="a7"/>
          <w:color w:val="000000"/>
        </w:rPr>
      </w:pPr>
      <w:r>
        <w:rPr>
          <w:rStyle w:val="a7"/>
          <w:rFonts w:ascii="Times New Roman" w:hAnsi="Times New Roman"/>
          <w:color w:val="000000"/>
        </w:rPr>
        <w:t>Примітка.</w:t>
      </w:r>
    </w:p>
    <w:p w:rsidR="000447C5" w:rsidRDefault="000447C5" w:rsidP="000447C5">
      <w:pPr>
        <w:pStyle w:val="a3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color w:val="000000"/>
        </w:rPr>
        <w:t>Суб’єктами правопорушень у цій статті є національні та іноземні публічні діячі, особи, уповноважені на виконання функцій держави або місцевого самоврядування, політично значущі особи.</w:t>
      </w:r>
    </w:p>
    <w:p w:rsidR="000447C5" w:rsidRDefault="000447C5" w:rsidP="000447C5">
      <w:pPr>
        <w:pStyle w:val="a3"/>
      </w:pPr>
      <w:r>
        <w:rPr>
          <w:rStyle w:val="a7"/>
          <w:rFonts w:ascii="Times New Roman" w:hAnsi="Times New Roman"/>
          <w:color w:val="000000"/>
        </w:rPr>
        <w:t>Терміни “національні та іноземні публічні діячі”, “політично значущі особи”, “особи, уповноважені на виконання функцій держави або місцевого самоврядування” вживаються у значеннях, визначених Законом України “Про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знищення” та Законом України “Про запобігання корупції”.</w:t>
      </w:r>
    </w:p>
    <w:p w:rsidR="000447C5" w:rsidRDefault="000447C5" w:rsidP="000447C5">
      <w:pPr>
        <w:pStyle w:val="a3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color w:val="000000"/>
        </w:rPr>
        <w:t>Терміни “публічне заперечення збройної агресії Російської Федерації проти України”, “публічне заперечення тимчасової окупації Російською Федерацією Автономної Республіки Крим та міста Севастополя, “публічне заперечення тимчасової окупації Російською Федерацією території у Донецькій та Луганській областях”, “публічне заперечення спроб Російської Федерації легалізувати та легітимізувати анексію тимчасово окупованої території України” вживаються у значенні, наведеному в Законах України “Про забезпечення прав і свобод громадян та правовий режим на тимчасово окупованій території України”,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областях”.</w:t>
      </w:r>
    </w:p>
    <w:p w:rsidR="00D77433" w:rsidRDefault="00D77433" w:rsidP="00D77433">
      <w:pPr>
        <w:pStyle w:val="a3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color w:val="000000"/>
        </w:rPr>
        <w:t>Під терміном «пропаганда ідеології «</w:t>
      </w:r>
      <w:r w:rsidR="006C2DD6">
        <w:rPr>
          <w:rStyle w:val="a7"/>
          <w:rFonts w:ascii="Times New Roman" w:hAnsi="Times New Roman"/>
          <w:color w:val="000000"/>
        </w:rPr>
        <w:t>руського мі</w:t>
      </w:r>
      <w:r>
        <w:rPr>
          <w:rStyle w:val="a7"/>
          <w:rFonts w:ascii="Times New Roman" w:hAnsi="Times New Roman"/>
          <w:color w:val="000000"/>
        </w:rPr>
        <w:t>ру» розуміється</w:t>
      </w:r>
      <w:r w:rsidRPr="00D77433">
        <w:rPr>
          <w:rStyle w:val="a7"/>
          <w:rFonts w:ascii="Times New Roman" w:hAnsi="Times New Roman"/>
          <w:color w:val="000000"/>
        </w:rPr>
        <w:t xml:space="preserve"> поширення інформації, спрямованої на виправдання злочинного характеру ідей «руського міру», використання релігійної риторики (</w:t>
      </w:r>
      <w:r>
        <w:rPr>
          <w:rStyle w:val="a7"/>
          <w:rFonts w:ascii="Times New Roman" w:hAnsi="Times New Roman"/>
          <w:color w:val="000000"/>
        </w:rPr>
        <w:t xml:space="preserve">зокрема, </w:t>
      </w:r>
      <w:r w:rsidRPr="00D77433">
        <w:rPr>
          <w:rStyle w:val="a7"/>
          <w:rFonts w:ascii="Times New Roman" w:hAnsi="Times New Roman"/>
          <w:color w:val="000000"/>
        </w:rPr>
        <w:t>заперечення незалежності Української православної церкви  та використання базового постулату про непорушну духовну єдність двох братніх народі</w:t>
      </w:r>
      <w:r>
        <w:rPr>
          <w:rStyle w:val="a7"/>
          <w:rFonts w:ascii="Times New Roman" w:hAnsi="Times New Roman"/>
          <w:color w:val="000000"/>
        </w:rPr>
        <w:t>в</w:t>
      </w:r>
      <w:r w:rsidRPr="00D77433">
        <w:rPr>
          <w:rStyle w:val="a7"/>
          <w:rFonts w:ascii="Times New Roman" w:hAnsi="Times New Roman"/>
          <w:color w:val="000000"/>
        </w:rPr>
        <w:t>)</w:t>
      </w:r>
      <w:r>
        <w:rPr>
          <w:rStyle w:val="a7"/>
          <w:rFonts w:ascii="Times New Roman" w:hAnsi="Times New Roman"/>
          <w:color w:val="000000"/>
        </w:rPr>
        <w:t xml:space="preserve">, пропагування цінностей штучно </w:t>
      </w:r>
      <w:r w:rsidRPr="00D77433">
        <w:rPr>
          <w:rStyle w:val="a7"/>
          <w:rFonts w:ascii="Times New Roman" w:hAnsi="Times New Roman"/>
          <w:color w:val="000000"/>
        </w:rPr>
        <w:t>створеної східно-православної цивілізац</w:t>
      </w:r>
      <w:r>
        <w:rPr>
          <w:rStyle w:val="a7"/>
          <w:rFonts w:ascii="Times New Roman" w:hAnsi="Times New Roman"/>
          <w:color w:val="000000"/>
        </w:rPr>
        <w:t xml:space="preserve">ії шляхом міфологізація історії, </w:t>
      </w:r>
      <w:r w:rsidRPr="00D77433">
        <w:rPr>
          <w:rStyle w:val="a7"/>
          <w:rFonts w:ascii="Times New Roman" w:hAnsi="Times New Roman"/>
          <w:color w:val="000000"/>
        </w:rPr>
        <w:t xml:space="preserve">ініціювання </w:t>
      </w:r>
      <w:r>
        <w:rPr>
          <w:rStyle w:val="a7"/>
          <w:rFonts w:ascii="Times New Roman" w:hAnsi="Times New Roman"/>
          <w:color w:val="000000"/>
        </w:rPr>
        <w:t>та реалізація проектів і заходів на підтримку теорії наявно</w:t>
      </w:r>
      <w:r w:rsidR="00CF5A19">
        <w:rPr>
          <w:rStyle w:val="a7"/>
          <w:rFonts w:ascii="Times New Roman" w:hAnsi="Times New Roman"/>
          <w:color w:val="000000"/>
        </w:rPr>
        <w:t>сті</w:t>
      </w:r>
      <w:r w:rsidRPr="00D77433">
        <w:rPr>
          <w:rStyle w:val="a7"/>
          <w:rFonts w:ascii="Times New Roman" w:hAnsi="Times New Roman"/>
          <w:color w:val="000000"/>
        </w:rPr>
        <w:t xml:space="preserve"> в України</w:t>
      </w:r>
      <w:r w:rsidR="00CF5A19">
        <w:rPr>
          <w:rStyle w:val="a7"/>
          <w:rFonts w:ascii="Times New Roman" w:hAnsi="Times New Roman"/>
          <w:color w:val="000000"/>
        </w:rPr>
        <w:t xml:space="preserve"> та Російської Федерації</w:t>
      </w:r>
      <w:r w:rsidRPr="00D77433">
        <w:rPr>
          <w:rStyle w:val="a7"/>
          <w:rFonts w:ascii="Times New Roman" w:hAnsi="Times New Roman"/>
          <w:color w:val="000000"/>
        </w:rPr>
        <w:t xml:space="preserve"> спільної справи, генеалогії, духовного спадку та майбутнього</w:t>
      </w:r>
      <w:r>
        <w:rPr>
          <w:rStyle w:val="a7"/>
          <w:rFonts w:ascii="Times New Roman" w:hAnsi="Times New Roman"/>
          <w:color w:val="000000"/>
        </w:rPr>
        <w:t xml:space="preserve">, </w:t>
      </w:r>
      <w:r w:rsidR="00CF5A19" w:rsidRPr="00D77433">
        <w:rPr>
          <w:rStyle w:val="a7"/>
          <w:rFonts w:ascii="Times New Roman" w:hAnsi="Times New Roman"/>
          <w:color w:val="000000"/>
        </w:rPr>
        <w:t>нетерпимість до українства та інакомислення</w:t>
      </w:r>
      <w:r w:rsidR="00CF5A19">
        <w:rPr>
          <w:rStyle w:val="a7"/>
          <w:rFonts w:ascii="Times New Roman" w:hAnsi="Times New Roman"/>
          <w:color w:val="000000"/>
        </w:rPr>
        <w:t>.</w:t>
      </w:r>
    </w:p>
    <w:p w:rsidR="00D77433" w:rsidRDefault="00D77433" w:rsidP="00D77433">
      <w:pPr>
        <w:pStyle w:val="a3"/>
        <w:rPr>
          <w:rStyle w:val="a7"/>
          <w:rFonts w:ascii="Times New Roman" w:hAnsi="Times New Roman"/>
          <w:color w:val="000000"/>
        </w:rPr>
      </w:pP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2. Статтю 221 після цифр “173</w:t>
      </w:r>
      <w:r>
        <w:rPr>
          <w:rStyle w:val="a7"/>
          <w:rFonts w:ascii="Times New Roman" w:hAnsi="Times New Roman"/>
          <w:color w:val="000000"/>
          <w:vertAlign w:val="superscript"/>
        </w:rPr>
        <w:t>4</w:t>
      </w:r>
      <w:r>
        <w:rPr>
          <w:rStyle w:val="a7"/>
          <w:rFonts w:ascii="Times New Roman" w:hAnsi="Times New Roman"/>
          <w:color w:val="000000"/>
        </w:rPr>
        <w:t>” доповнити цифрами “, 173</w:t>
      </w:r>
      <w:r>
        <w:rPr>
          <w:rStyle w:val="a7"/>
          <w:rFonts w:ascii="Times New Roman" w:hAnsi="Times New Roman"/>
          <w:color w:val="000000"/>
          <w:vertAlign w:val="superscript"/>
        </w:rPr>
        <w:t>5</w:t>
      </w:r>
      <w:r>
        <w:rPr>
          <w:rStyle w:val="a7"/>
          <w:rFonts w:ascii="Times New Roman" w:hAnsi="Times New Roman"/>
          <w:color w:val="000000"/>
        </w:rPr>
        <w:t>”.</w:t>
      </w:r>
    </w:p>
    <w:p w:rsidR="00D77433" w:rsidRDefault="000447C5" w:rsidP="000447C5">
      <w:pPr>
        <w:pStyle w:val="a3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color w:val="000000"/>
        </w:rPr>
        <w:lastRenderedPageBreak/>
        <w:t>3. Абзац другий пункту 1 частини першої статті 255 після цифр “173</w:t>
      </w:r>
      <w:r>
        <w:rPr>
          <w:rStyle w:val="a7"/>
          <w:rFonts w:ascii="Times New Roman" w:hAnsi="Times New Roman"/>
          <w:color w:val="000000"/>
          <w:vertAlign w:val="superscript"/>
        </w:rPr>
        <w:t>4</w:t>
      </w:r>
      <w:r>
        <w:rPr>
          <w:rStyle w:val="a7"/>
          <w:rFonts w:ascii="Times New Roman" w:hAnsi="Times New Roman"/>
          <w:color w:val="000000"/>
        </w:rPr>
        <w:t>” доповнити цифрами “, 173</w:t>
      </w:r>
      <w:r>
        <w:rPr>
          <w:rStyle w:val="a7"/>
          <w:rFonts w:ascii="Times New Roman" w:hAnsi="Times New Roman"/>
          <w:color w:val="000000"/>
          <w:vertAlign w:val="superscript"/>
        </w:rPr>
        <w:t>5</w:t>
      </w:r>
      <w:r w:rsidR="0061427C" w:rsidRPr="0061427C">
        <w:rPr>
          <w:rStyle w:val="a7"/>
          <w:rFonts w:ascii="Times New Roman" w:hAnsi="Times New Roman"/>
          <w:color w:val="000000"/>
        </w:rPr>
        <w:t xml:space="preserve"> </w:t>
      </w:r>
      <w:r w:rsidR="00CF5A19">
        <w:rPr>
          <w:rStyle w:val="a7"/>
          <w:rFonts w:ascii="Times New Roman" w:hAnsi="Times New Roman"/>
          <w:color w:val="000000"/>
        </w:rPr>
        <w:t>”.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II. Прикінцеві положення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1. Цей Закон набирає чинності з дня, наступного за днем його опублікування.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2. Кабінету Міністрів України протягом 30 днів з дня набрання чинності цим Законом: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привести власні нормативно-правові акти у відповідність із цим Законом;</w:t>
      </w:r>
    </w:p>
    <w:p w:rsidR="000447C5" w:rsidRDefault="000447C5" w:rsidP="000447C5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000000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F1C40" w:rsidRDefault="002F1C40"/>
    <w:p w:rsidR="000447C5" w:rsidRDefault="000447C5"/>
    <w:p w:rsidR="000447C5" w:rsidRDefault="000447C5"/>
    <w:p w:rsidR="000447C5" w:rsidRDefault="000447C5"/>
    <w:p w:rsidR="000447C5" w:rsidRDefault="000447C5"/>
    <w:p w:rsidR="000447C5" w:rsidRPr="000447C5" w:rsidRDefault="000447C5" w:rsidP="000447C5">
      <w:pPr>
        <w:spacing w:before="240"/>
        <w:rPr>
          <w:rFonts w:ascii="Times New Roman" w:hAnsi="Times New Roman"/>
          <w:sz w:val="28"/>
          <w:szCs w:val="28"/>
        </w:rPr>
      </w:pPr>
      <w:r w:rsidRPr="000447C5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0447C5">
        <w:rPr>
          <w:rFonts w:ascii="Times New Roman" w:hAnsi="Times New Roman"/>
          <w:b/>
          <w:sz w:val="28"/>
          <w:szCs w:val="28"/>
        </w:rPr>
        <w:br/>
        <w:t>Верховної Ради України                                                   Р.О.СТЕФАНЧУК</w:t>
      </w:r>
    </w:p>
    <w:p w:rsidR="000447C5" w:rsidRDefault="000447C5"/>
    <w:sectPr w:rsidR="000447C5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EA4" w:rsidRDefault="00215EA4">
      <w:r>
        <w:separator/>
      </w:r>
    </w:p>
  </w:endnote>
  <w:endnote w:type="continuationSeparator" w:id="0">
    <w:p w:rsidR="00215EA4" w:rsidRDefault="00215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EA4" w:rsidRDefault="00215EA4">
      <w:r>
        <w:separator/>
      </w:r>
    </w:p>
  </w:footnote>
  <w:footnote w:type="continuationSeparator" w:id="0">
    <w:p w:rsidR="00215EA4" w:rsidRDefault="00215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777280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215EA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777280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36040">
      <w:rPr>
        <w:noProof/>
      </w:rPr>
      <w:t>2</w:t>
    </w:r>
    <w:r>
      <w:fldChar w:fldCharType="end"/>
    </w:r>
  </w:p>
  <w:p w:rsidR="00445A63" w:rsidRDefault="00215E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C5"/>
    <w:rsid w:val="000447C5"/>
    <w:rsid w:val="001B5014"/>
    <w:rsid w:val="00215EA4"/>
    <w:rsid w:val="002C0B30"/>
    <w:rsid w:val="002F1C40"/>
    <w:rsid w:val="003B17F8"/>
    <w:rsid w:val="00436040"/>
    <w:rsid w:val="0061427C"/>
    <w:rsid w:val="006455EA"/>
    <w:rsid w:val="006C2DD6"/>
    <w:rsid w:val="00777280"/>
    <w:rsid w:val="00BB5D44"/>
    <w:rsid w:val="00CF5A19"/>
    <w:rsid w:val="00D77433"/>
    <w:rsid w:val="00F3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61FAB-2434-494C-9101-8D8AF25B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7C5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447C5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0447C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0447C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0447C5"/>
    <w:pPr>
      <w:keepNext/>
      <w:keepLines/>
      <w:spacing w:before="360" w:after="360"/>
      <w:jc w:val="center"/>
    </w:pPr>
    <w:rPr>
      <w:b/>
    </w:rPr>
  </w:style>
  <w:style w:type="character" w:customStyle="1" w:styleId="a7">
    <w:name w:val="Основной текст_"/>
    <w:link w:val="1"/>
    <w:uiPriority w:val="99"/>
    <w:locked/>
    <w:rsid w:val="000447C5"/>
    <w:rPr>
      <w:sz w:val="28"/>
      <w:szCs w:val="28"/>
    </w:rPr>
  </w:style>
  <w:style w:type="paragraph" w:customStyle="1" w:styleId="1">
    <w:name w:val="Основной текст1"/>
    <w:basedOn w:val="a"/>
    <w:link w:val="a7"/>
    <w:uiPriority w:val="99"/>
    <w:rsid w:val="000447C5"/>
    <w:pPr>
      <w:widowControl w:val="0"/>
      <w:spacing w:after="6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C2DD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C2DD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27191F-7C70-4C35-8777-5AD7593708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4FB3A9-F382-4C8C-94A6-AA7A2099B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5A8B9-3908-4ACC-BE52-AEF180FBDD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2952</Words>
  <Characters>1683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2021-12-30T10:04:00Z</dcterms:created>
  <dcterms:modified xsi:type="dcterms:W3CDTF">2021-12-30T10:04:00Z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