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564CD" w:rsidRDefault="007564CD">
      <w:pPr>
        <w:pStyle w:val="1"/>
        <w:keepNext/>
        <w:widowControl w:val="0"/>
        <w:tabs>
          <w:tab w:val="left" w:pos="0"/>
        </w:tabs>
        <w:suppressAutoHyphens/>
        <w:spacing w:line="235" w:lineRule="auto"/>
        <w:ind w:firstLine="567"/>
        <w:outlineLvl w:val="0"/>
        <w:rPr>
          <w:b/>
          <w:sz w:val="28"/>
        </w:rPr>
      </w:pPr>
      <w:bookmarkStart w:id="0" w:name="_GoBack"/>
      <w:bookmarkEnd w:id="0"/>
      <w:r>
        <w:rPr>
          <w:b/>
          <w:sz w:val="28"/>
        </w:rPr>
        <w:t xml:space="preserve">                                 ПОЯСНЮВАЛЬНА ЗАПИСКА</w:t>
      </w:r>
    </w:p>
    <w:p w:rsidR="00113CB0" w:rsidRDefault="00113CB0">
      <w:pPr>
        <w:pStyle w:val="1"/>
        <w:keepNext/>
        <w:widowControl w:val="0"/>
        <w:tabs>
          <w:tab w:val="left" w:pos="0"/>
        </w:tabs>
        <w:suppressAutoHyphens/>
        <w:spacing w:line="235" w:lineRule="auto"/>
        <w:ind w:firstLine="567"/>
        <w:outlineLvl w:val="0"/>
        <w:rPr>
          <w:sz w:val="28"/>
        </w:rPr>
      </w:pPr>
    </w:p>
    <w:p w:rsidR="007564CD" w:rsidRPr="00113CB0" w:rsidRDefault="007564CD">
      <w:pPr>
        <w:pStyle w:val="1"/>
        <w:tabs>
          <w:tab w:val="left" w:pos="0"/>
        </w:tabs>
        <w:jc w:val="center"/>
        <w:rPr>
          <w:b/>
          <w:sz w:val="28"/>
        </w:rPr>
      </w:pPr>
      <w:r w:rsidRPr="00113CB0">
        <w:rPr>
          <w:b/>
          <w:sz w:val="28"/>
        </w:rPr>
        <w:t xml:space="preserve">до проєкту Закону України </w:t>
      </w:r>
    </w:p>
    <w:p w:rsidR="007564CD" w:rsidRDefault="007564CD">
      <w:pPr>
        <w:pStyle w:val="1"/>
        <w:tabs>
          <w:tab w:val="left" w:pos="0"/>
        </w:tabs>
        <w:jc w:val="center"/>
        <w:rPr>
          <w:b/>
          <w:color w:val="000000"/>
          <w:sz w:val="28"/>
        </w:rPr>
      </w:pPr>
      <w:r w:rsidRPr="00113CB0">
        <w:rPr>
          <w:b/>
          <w:sz w:val="28"/>
        </w:rPr>
        <w:t>«</w:t>
      </w:r>
      <w:r w:rsidRPr="00113CB0">
        <w:rPr>
          <w:b/>
          <w:color w:val="000000"/>
          <w:sz w:val="28"/>
        </w:rPr>
        <w:t xml:space="preserve">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w:t>
      </w:r>
      <w:r w:rsidR="001079D6" w:rsidRPr="00113CB0">
        <w:rPr>
          <w:b/>
          <w:color w:val="000000"/>
          <w:sz w:val="28"/>
        </w:rPr>
        <w:t xml:space="preserve">Федерацією територій України, </w:t>
      </w:r>
      <w:r w:rsidRPr="00113CB0">
        <w:rPr>
          <w:b/>
          <w:color w:val="000000"/>
          <w:sz w:val="28"/>
        </w:rPr>
        <w:t>спроб легалізувати та легітимізувати анексію частини території України</w:t>
      </w:r>
      <w:r w:rsidR="001079D6" w:rsidRPr="00113CB0">
        <w:rPr>
          <w:b/>
          <w:color w:val="000000"/>
          <w:sz w:val="28"/>
        </w:rPr>
        <w:t xml:space="preserve"> та пропаганду ідеології «</w:t>
      </w:r>
      <w:r w:rsidR="00113CB0">
        <w:rPr>
          <w:b/>
          <w:color w:val="000000"/>
          <w:sz w:val="28"/>
        </w:rPr>
        <w:t>руського</w:t>
      </w:r>
      <w:r w:rsidR="001079D6" w:rsidRPr="00113CB0">
        <w:rPr>
          <w:b/>
          <w:color w:val="000000"/>
          <w:sz w:val="28"/>
        </w:rPr>
        <w:t xml:space="preserve"> мір</w:t>
      </w:r>
      <w:r w:rsidR="00113CB0">
        <w:rPr>
          <w:b/>
          <w:color w:val="000000"/>
          <w:sz w:val="28"/>
        </w:rPr>
        <w:t>а</w:t>
      </w:r>
      <w:r w:rsidR="001079D6" w:rsidRPr="00113CB0">
        <w:rPr>
          <w:b/>
          <w:color w:val="000000"/>
          <w:sz w:val="28"/>
        </w:rPr>
        <w:t>»</w:t>
      </w:r>
    </w:p>
    <w:p w:rsidR="00113CB0" w:rsidRDefault="00113CB0">
      <w:pPr>
        <w:pStyle w:val="1"/>
        <w:tabs>
          <w:tab w:val="left" w:pos="0"/>
        </w:tabs>
        <w:jc w:val="center"/>
        <w:rPr>
          <w:b/>
          <w:color w:val="000000"/>
          <w:sz w:val="28"/>
        </w:rPr>
      </w:pPr>
    </w:p>
    <w:p w:rsidR="00113CB0" w:rsidRDefault="00113CB0">
      <w:pPr>
        <w:pStyle w:val="1"/>
        <w:tabs>
          <w:tab w:val="left" w:pos="0"/>
        </w:tabs>
        <w:jc w:val="center"/>
        <w:rPr>
          <w:b/>
          <w:color w:val="000000"/>
          <w:sz w:val="28"/>
        </w:rPr>
      </w:pPr>
    </w:p>
    <w:p w:rsidR="00F35226" w:rsidRPr="00113CB0" w:rsidRDefault="00F35226">
      <w:pPr>
        <w:pStyle w:val="1"/>
        <w:tabs>
          <w:tab w:val="left" w:pos="0"/>
        </w:tabs>
        <w:jc w:val="center"/>
        <w:rPr>
          <w:b/>
          <w:color w:val="000000"/>
          <w:sz w:val="28"/>
        </w:rPr>
      </w:pPr>
    </w:p>
    <w:p w:rsidR="007564CD" w:rsidRDefault="007564CD">
      <w:pPr>
        <w:pStyle w:val="1"/>
        <w:widowControl w:val="0"/>
        <w:suppressAutoHyphens/>
        <w:ind w:firstLine="567"/>
        <w:jc w:val="both"/>
        <w:rPr>
          <w:sz w:val="28"/>
        </w:rPr>
      </w:pPr>
    </w:p>
    <w:p w:rsidR="007564CD" w:rsidRDefault="007564CD">
      <w:pPr>
        <w:pStyle w:val="1"/>
        <w:widowControl w:val="0"/>
        <w:suppressAutoHyphens/>
        <w:ind w:firstLine="567"/>
        <w:jc w:val="both"/>
        <w:rPr>
          <w:b/>
          <w:sz w:val="28"/>
        </w:rPr>
      </w:pPr>
      <w:r>
        <w:rPr>
          <w:b/>
          <w:sz w:val="28"/>
        </w:rPr>
        <w:t>1. Мета</w:t>
      </w:r>
    </w:p>
    <w:p w:rsidR="007564CD" w:rsidRDefault="005549F0">
      <w:pPr>
        <w:pStyle w:val="1"/>
        <w:widowControl w:val="0"/>
        <w:suppressAutoHyphens/>
        <w:ind w:firstLine="567"/>
        <w:jc w:val="both"/>
        <w:rPr>
          <w:sz w:val="28"/>
        </w:rPr>
      </w:pPr>
      <w:r>
        <w:rPr>
          <w:sz w:val="28"/>
        </w:rPr>
        <w:t xml:space="preserve">Метою даного законопроєкту, </w:t>
      </w:r>
      <w:r w:rsidRPr="005549F0">
        <w:rPr>
          <w:sz w:val="28"/>
        </w:rPr>
        <w:t>який є альтернативним до проекту Закону України «Про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території України» від 15.12.2021 року за реєстр.№6436, що внесений Кабінетом Міністрів України</w:t>
      </w:r>
      <w:r>
        <w:rPr>
          <w:sz w:val="28"/>
        </w:rPr>
        <w:t>, є</w:t>
      </w:r>
      <w:r w:rsidR="007564CD">
        <w:rPr>
          <w:sz w:val="28"/>
        </w:rPr>
        <w:t xml:space="preserve"> запровадженн</w:t>
      </w:r>
      <w:r>
        <w:rPr>
          <w:sz w:val="28"/>
        </w:rPr>
        <w:t>я</w:t>
      </w:r>
      <w:r w:rsidR="007564CD">
        <w:rPr>
          <w:sz w:val="28"/>
        </w:rPr>
        <w:t xml:space="preserve"> адміністративної відповідальності з метою запобігання та зменшення кількості випадків суспільно небезпечної чи провокативної поведінки окремих національних та іноземних публічних діячів, осіб, уповноважених на виконання функцій держави або місцевого самоврядування, політично значущих осіб в умовах міжнародного збройного конфлікту, особливого періоду та заходів, які вживають органи державної влади України та їх посадові особи, зокрема із забезпечення національної безпеки і оборони, відсічі і стримування збройної агресії Російської Федерації проти України. </w:t>
      </w:r>
    </w:p>
    <w:p w:rsidR="007564CD" w:rsidRDefault="007564CD">
      <w:pPr>
        <w:pStyle w:val="1"/>
        <w:widowControl w:val="0"/>
        <w:suppressAutoHyphens/>
        <w:ind w:firstLine="567"/>
        <w:jc w:val="both"/>
        <w:rPr>
          <w:sz w:val="28"/>
        </w:rPr>
      </w:pPr>
    </w:p>
    <w:p w:rsidR="00F35226" w:rsidRDefault="00F35226">
      <w:pPr>
        <w:pStyle w:val="1"/>
        <w:widowControl w:val="0"/>
        <w:suppressAutoHyphens/>
        <w:ind w:firstLine="567"/>
        <w:jc w:val="both"/>
        <w:rPr>
          <w:sz w:val="28"/>
        </w:rPr>
      </w:pPr>
    </w:p>
    <w:p w:rsidR="007564CD" w:rsidRDefault="007564CD">
      <w:pPr>
        <w:pStyle w:val="1"/>
        <w:widowControl w:val="0"/>
        <w:numPr>
          <w:ilvl w:val="0"/>
          <w:numId w:val="8"/>
        </w:numPr>
        <w:suppressAutoHyphens/>
        <w:jc w:val="both"/>
        <w:rPr>
          <w:b/>
          <w:sz w:val="28"/>
        </w:rPr>
      </w:pPr>
      <w:r>
        <w:rPr>
          <w:b/>
          <w:sz w:val="28"/>
        </w:rPr>
        <w:t>Обґрунтування необхідності прийняття законопроєкту</w:t>
      </w:r>
    </w:p>
    <w:p w:rsidR="007564CD" w:rsidRDefault="007564CD">
      <w:pPr>
        <w:pStyle w:val="1"/>
        <w:widowControl w:val="0"/>
        <w:suppressAutoHyphens/>
        <w:ind w:firstLine="567"/>
        <w:jc w:val="both"/>
        <w:rPr>
          <w:color w:val="000000"/>
          <w:sz w:val="28"/>
        </w:rPr>
      </w:pPr>
      <w:r>
        <w:rPr>
          <w:color w:val="000000"/>
          <w:sz w:val="28"/>
          <w:shd w:val="clear" w:color="auto" w:fill="FFFFFF"/>
        </w:rPr>
        <w:t xml:space="preserve">Російська Федерація як держава-агресор - джерело довгострокових системних загроз національній безпеці України. Це, згідно з чинною Стратегією національної безпеки України, обумовлює необхідність запровадження моделі відносин України з Російською Федерацією, яка має забезпечити припинення агресії та відновлення територіальної цілісності України у межах її міжнародно визнаного державного кордону на основі міжнародного права. </w:t>
      </w:r>
    </w:p>
    <w:p w:rsidR="007564CD" w:rsidRDefault="007564CD">
      <w:pPr>
        <w:pStyle w:val="1"/>
        <w:ind w:firstLine="567"/>
        <w:jc w:val="both"/>
        <w:rPr>
          <w:color w:val="000000"/>
          <w:sz w:val="28"/>
        </w:rPr>
      </w:pPr>
      <w:r>
        <w:rPr>
          <w:color w:val="000000"/>
          <w:sz w:val="28"/>
        </w:rPr>
        <w:t>Публічне заперечення збройної агресії Російської Федерації проти України, тимчасової окупації та спроб Російської Федерації легалізувати та легітимізувати анексію частини тимчасово окупованої території України наразі не визнане протиправним діянням та адміністративним правопорушенням.</w:t>
      </w:r>
    </w:p>
    <w:p w:rsidR="007564CD" w:rsidRDefault="007564CD">
      <w:pPr>
        <w:pStyle w:val="1"/>
        <w:ind w:firstLine="567"/>
        <w:jc w:val="both"/>
        <w:rPr>
          <w:sz w:val="28"/>
        </w:rPr>
      </w:pPr>
      <w:r>
        <w:rPr>
          <w:sz w:val="28"/>
        </w:rPr>
        <w:t xml:space="preserve">Як доводить вітчизняна та світова практика, оголошення діяння (дії або бездіяльності) неправомірним без встановлення відповідної санкції є малоефективним. Політична відповідальність та моральний осуд не можуть бути достатнім засобом для досягнення поставленої цілі – запобігання та зупинення </w:t>
      </w:r>
      <w:r>
        <w:rPr>
          <w:sz w:val="28"/>
        </w:rPr>
        <w:lastRenderedPageBreak/>
        <w:t xml:space="preserve">певної суспільно небезпечної чи провокативної поведінки. Тому  необхідно передбачити санкцію – адміністративну відповідальність – за вчинення діяння, законодавчо визнаного протиправним. </w:t>
      </w:r>
    </w:p>
    <w:p w:rsidR="007564CD" w:rsidRDefault="007564CD" w:rsidP="00113AC4">
      <w:pPr>
        <w:pStyle w:val="1"/>
        <w:widowControl w:val="0"/>
        <w:suppressAutoHyphens/>
        <w:ind w:firstLine="567"/>
        <w:jc w:val="both"/>
        <w:rPr>
          <w:color w:val="000000"/>
          <w:sz w:val="28"/>
          <w:shd w:val="clear" w:color="auto" w:fill="FFFFFF"/>
        </w:rPr>
      </w:pPr>
      <w:r>
        <w:rPr>
          <w:color w:val="000000"/>
          <w:sz w:val="28"/>
          <w:shd w:val="clear" w:color="auto" w:fill="FFFFFF"/>
        </w:rPr>
        <w:t>Не можна погодитися із тим, що під час особливого періоду п</w:t>
      </w:r>
      <w:r>
        <w:rPr>
          <w:color w:val="000000"/>
          <w:sz w:val="28"/>
        </w:rPr>
        <w:t>ублічне заперечення збройної агресії Російської Федерації проти України, тимчасової окупації та спроб Російської Федерації легалізувати та легітимізувати анексію частини тимчасово окупованої території України</w:t>
      </w:r>
      <w:r w:rsidR="00113AC4">
        <w:rPr>
          <w:color w:val="000000"/>
          <w:sz w:val="28"/>
        </w:rPr>
        <w:t xml:space="preserve"> до цього часу не визнане проти</w:t>
      </w:r>
      <w:r>
        <w:rPr>
          <w:color w:val="000000"/>
          <w:sz w:val="28"/>
        </w:rPr>
        <w:t xml:space="preserve">правним і не тягне відповідних правових наслідків. З урахуванням правозастосовної практики за ст.ст. 109-111, 258-2, 436 Кримінального кодексу України, у разі відсутності складу злочину у діях національних та </w:t>
      </w:r>
      <w:r>
        <w:rPr>
          <w:sz w:val="28"/>
        </w:rPr>
        <w:t>іноземних публічних діячів, осіб, уповноважених на виконання функцій держави або місцевого самоврядування, політично значущих осіб в умовах міжнародного збройного конфлікту, особливого періоду, публічне</w:t>
      </w:r>
      <w:r>
        <w:rPr>
          <w:color w:val="000000"/>
          <w:sz w:val="28"/>
        </w:rPr>
        <w:t xml:space="preserve"> заперечення зазначених міжнародно-правових фактів має становити склад адміністративного правопорушення. Оскільки, як і у випадку публічного використання </w:t>
      </w:r>
      <w:r>
        <w:rPr>
          <w:color w:val="000000"/>
          <w:sz w:val="28"/>
          <w:shd w:val="clear" w:color="auto" w:fill="FFFFFF"/>
        </w:rPr>
        <w:t>георгіївської (гвардійської) стрічки у пропагандистських цілях, такі публічні заперечення становлять, серед іншого суспільну небезпеку та мають провокативний характер.</w:t>
      </w:r>
    </w:p>
    <w:p w:rsidR="007564CD" w:rsidRDefault="007564CD">
      <w:pPr>
        <w:pStyle w:val="1"/>
        <w:ind w:firstLine="567"/>
        <w:jc w:val="both"/>
        <w:rPr>
          <w:color w:val="000000"/>
          <w:sz w:val="28"/>
        </w:rPr>
      </w:pPr>
      <w:r>
        <w:rPr>
          <w:color w:val="000000"/>
          <w:sz w:val="28"/>
        </w:rPr>
        <w:t xml:space="preserve">Під «запереченням», як правило, розуміють невизнання існування, значення, доцільності чого-небудь. Тобто, публічне заперечення національними та іноземними публічними діячами, особами, уповноваженими на виконання функцій держави або місцевого самоврядування, політично значущими особами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тимчасово окупованої території України, як і заклик до певних дій, спрямовані безпосередньо на формування у кінцевого адресата бажання щодо вчинення відповідних діянь, а саме: </w:t>
      </w:r>
      <w:r>
        <w:rPr>
          <w:color w:val="000000"/>
          <w:sz w:val="28"/>
          <w:shd w:val="clear" w:color="auto" w:fill="FFFFFF"/>
        </w:rPr>
        <w:t xml:space="preserve">посягати на громадський порядок і принизити гідність Українського народу, розпалити ворожнечу, </w:t>
      </w:r>
      <w:r>
        <w:rPr>
          <w:color w:val="000000"/>
          <w:sz w:val="28"/>
        </w:rPr>
        <w:t xml:space="preserve">сприяти веденню Російською Федерацією агресивної війни проти України, продовжити окупацію частин території України та обмеження її суверенітету, заохотити подальші спроби держави-агресора легітимізувати всередині та на міжнародній арені анексію тимчасово окупованої АРК та міста Севастополя. </w:t>
      </w:r>
    </w:p>
    <w:p w:rsidR="007564CD" w:rsidRDefault="007564CD">
      <w:pPr>
        <w:pStyle w:val="1"/>
        <w:ind w:firstLine="567"/>
        <w:jc w:val="both"/>
        <w:rPr>
          <w:sz w:val="28"/>
        </w:rPr>
      </w:pPr>
      <w:r>
        <w:rPr>
          <w:sz w:val="28"/>
          <w:shd w:val="clear" w:color="auto" w:fill="FFFFFF"/>
        </w:rPr>
        <w:t xml:space="preserve">Свобода вираження поглядів не є абсолютною, а може бути законодавчо обмеженою, зокрема, щодо </w:t>
      </w:r>
      <w:r>
        <w:rPr>
          <w:sz w:val="28"/>
        </w:rPr>
        <w:t>прямих закликів до вчинення злочинів або до участі у формах насильства, дискримінації, ворожнечі. Європейський суд з прав людини (далі - ЄСПЛ) виходить із необхідності дотримання трискладового тесту при визначенні необхідності обмеження свободи вираження поглядів: мети такого обмеження, що повинна відповідати частині другій ст. 10 Конвенції, наявності підстав у законі та необхідності її обмеження у демократичному суспільстві.</w:t>
      </w:r>
    </w:p>
    <w:p w:rsidR="007564CD" w:rsidRDefault="007564CD">
      <w:pPr>
        <w:pStyle w:val="1"/>
        <w:ind w:firstLine="567"/>
        <w:jc w:val="both"/>
        <w:rPr>
          <w:color w:val="000000"/>
          <w:sz w:val="28"/>
        </w:rPr>
      </w:pPr>
      <w:r>
        <w:rPr>
          <w:color w:val="000000"/>
          <w:sz w:val="28"/>
        </w:rPr>
        <w:t xml:space="preserve">Комітет з прав людини ООН у 2011 році опублікував Загальний коментар </w:t>
      </w:r>
      <w:r>
        <w:rPr>
          <w:color w:val="000000"/>
          <w:sz w:val="28"/>
        </w:rPr>
        <w:br/>
        <w:t>№ 34 щодо статті 19 Міжнародного пакту про громадянські і політичні права (далі – Міжнародний пакт). Загальний коментар № 34 уточнює легітимні підстави для обмеження права на свободу вираження поглядів і те, як такі обмеження повинні відповідати критеріям необхідності та пропорційності.</w:t>
      </w:r>
    </w:p>
    <w:p w:rsidR="007564CD" w:rsidRDefault="007564CD">
      <w:pPr>
        <w:pStyle w:val="1"/>
        <w:ind w:firstLine="567"/>
        <w:jc w:val="both"/>
        <w:rPr>
          <w:color w:val="000000"/>
          <w:sz w:val="28"/>
        </w:rPr>
      </w:pPr>
      <w:r>
        <w:rPr>
          <w:color w:val="000000"/>
          <w:sz w:val="28"/>
        </w:rPr>
        <w:lastRenderedPageBreak/>
        <w:t xml:space="preserve">Правовими підставами для такого обмеження, переліченими в Міжнародному пакті, є: а) для поважання прав і репутації інших осіб; b) для  охорони державної безпеки, громадського порядку, здоров'я чи моральності населення. </w:t>
      </w:r>
    </w:p>
    <w:p w:rsidR="007564CD" w:rsidRDefault="007564CD">
      <w:pPr>
        <w:pStyle w:val="1"/>
        <w:ind w:firstLine="567"/>
        <w:jc w:val="both"/>
        <w:rPr>
          <w:sz w:val="28"/>
        </w:rPr>
      </w:pPr>
      <w:r>
        <w:rPr>
          <w:color w:val="000000"/>
          <w:sz w:val="28"/>
          <w:u w:color="000000"/>
        </w:rPr>
        <w:t xml:space="preserve">Запровадження адміністративної відповідальності за вчинення окремих протиправних діянь в розумінні загальних принципів права юридичної визначеності та пропорційності, вимог </w:t>
      </w:r>
      <w:r>
        <w:rPr>
          <w:sz w:val="28"/>
        </w:rPr>
        <w:t>трискладового тесту при визначенні необхідності обмеження свободи вираження поглядів</w:t>
      </w:r>
      <w:r>
        <w:rPr>
          <w:color w:val="000000"/>
          <w:sz w:val="28"/>
          <w:u w:color="000000"/>
        </w:rPr>
        <w:t xml:space="preserve"> є виправданим в умовах міжнародного збройного конфлікту та особливого періоду, що застосовується для </w:t>
      </w:r>
      <w:r>
        <w:rPr>
          <w:color w:val="000000"/>
          <w:sz w:val="28"/>
          <w:u w:color="000000"/>
          <w:shd w:val="clear" w:color="auto" w:fill="FFFFFF"/>
        </w:rPr>
        <w:t>виконання державними органами України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7564CD" w:rsidRDefault="007564CD">
      <w:pPr>
        <w:pStyle w:val="1"/>
        <w:ind w:firstLine="567"/>
        <w:jc w:val="both"/>
        <w:rPr>
          <w:color w:val="000000"/>
          <w:sz w:val="28"/>
        </w:rPr>
      </w:pPr>
      <w:r>
        <w:rPr>
          <w:color w:val="000000"/>
          <w:sz w:val="28"/>
        </w:rPr>
        <w:t xml:space="preserve">Правовою підставою для запровадження адміністративної відповідальності за публічне заперечення збройної агресії Російської Федерації проти України, тимчасової окупації частин території України є, в аспекті ст. 10 Європейської конвенції з прав людини та ст. 19 Міжнародного пакту, охорона державної безпеки, громадського порядку та моральності населення. </w:t>
      </w:r>
    </w:p>
    <w:p w:rsidR="00113CB0" w:rsidRDefault="001C2C00">
      <w:pPr>
        <w:pStyle w:val="1"/>
        <w:ind w:firstLine="567"/>
        <w:jc w:val="both"/>
        <w:rPr>
          <w:color w:val="000000"/>
          <w:sz w:val="28"/>
        </w:rPr>
      </w:pPr>
      <w:r w:rsidRPr="001C2C00">
        <w:rPr>
          <w:color w:val="000000"/>
          <w:sz w:val="28"/>
        </w:rPr>
        <w:t>Однією із серйозних загроз регіональній і глобальній безпеці є російський екстремізм, теоретично обґрунтований в ідеологічній концепції «руського міра», яка в практичному контексті втілюється в правовій системі Росії, в її внутрішній і зовнішній політиці. Передусім</w:t>
      </w:r>
      <w:r w:rsidR="009357E4">
        <w:rPr>
          <w:color w:val="000000"/>
          <w:sz w:val="28"/>
        </w:rPr>
        <w:t>,</w:t>
      </w:r>
      <w:r w:rsidRPr="001C2C00">
        <w:rPr>
          <w:color w:val="000000"/>
          <w:sz w:val="28"/>
        </w:rPr>
        <w:t xml:space="preserve"> мова</w:t>
      </w:r>
      <w:r w:rsidR="009357E4">
        <w:rPr>
          <w:color w:val="000000"/>
          <w:sz w:val="28"/>
        </w:rPr>
        <w:t xml:space="preserve"> йде</w:t>
      </w:r>
      <w:r w:rsidRPr="001C2C00">
        <w:rPr>
          <w:color w:val="000000"/>
          <w:sz w:val="28"/>
        </w:rPr>
        <w:t xml:space="preserve"> про гнучку та продуману технологією поширення впливу окремої групи, яка ідентифікує свій інтерес і бачення світу із національним інтересом Росії (географічне охоплення цього поняття у носіїв ідеї «руського міра» значно ширше територіальних меж Російської Федерації).</w:t>
      </w:r>
      <w:r>
        <w:rPr>
          <w:color w:val="000000"/>
          <w:sz w:val="28"/>
        </w:rPr>
        <w:t xml:space="preserve"> Саме тому т</w:t>
      </w:r>
      <w:r w:rsidR="00113CB0">
        <w:rPr>
          <w:color w:val="000000"/>
          <w:sz w:val="28"/>
        </w:rPr>
        <w:t>акож пропонується встановити</w:t>
      </w:r>
      <w:r w:rsidR="00113CB0" w:rsidRPr="00113CB0">
        <w:rPr>
          <w:color w:val="000000"/>
          <w:sz w:val="28"/>
        </w:rPr>
        <w:t xml:space="preserve"> </w:t>
      </w:r>
      <w:r w:rsidR="00113CB0">
        <w:rPr>
          <w:color w:val="000000"/>
          <w:sz w:val="28"/>
        </w:rPr>
        <w:t>адміністративну відповідальність</w:t>
      </w:r>
      <w:r w:rsidR="00113CB0" w:rsidRPr="00113CB0">
        <w:rPr>
          <w:color w:val="000000"/>
          <w:sz w:val="28"/>
        </w:rPr>
        <w:t xml:space="preserve"> за пропаганду ідеологічної концепції «руського міра», яка впродовж декількох століть є ідеологічним супроводженням політики Росії по «збиранню земель», підкоренню народів, намаганням відродити СРСР (розпад якого В.Путін назвав «найбільшою трагедією ХХ століття»), утвердженню імперських амбіцій, декларуванню себе не регіональною, а світовою наддержавою.</w:t>
      </w:r>
    </w:p>
    <w:p w:rsidR="007564CD" w:rsidRDefault="007564CD">
      <w:pPr>
        <w:pStyle w:val="1"/>
        <w:ind w:firstLine="567"/>
        <w:jc w:val="both"/>
        <w:rPr>
          <w:sz w:val="28"/>
        </w:rPr>
      </w:pPr>
    </w:p>
    <w:p w:rsidR="00F35226" w:rsidRDefault="00F35226">
      <w:pPr>
        <w:pStyle w:val="1"/>
        <w:ind w:firstLine="567"/>
        <w:jc w:val="both"/>
        <w:rPr>
          <w:sz w:val="28"/>
        </w:rPr>
      </w:pPr>
    </w:p>
    <w:p w:rsidR="007564CD" w:rsidRDefault="007564CD">
      <w:pPr>
        <w:pStyle w:val="1"/>
        <w:widowControl w:val="0"/>
        <w:numPr>
          <w:ilvl w:val="0"/>
          <w:numId w:val="6"/>
        </w:numPr>
        <w:suppressAutoHyphens/>
        <w:jc w:val="both"/>
        <w:rPr>
          <w:b/>
          <w:sz w:val="28"/>
        </w:rPr>
      </w:pPr>
      <w:r>
        <w:rPr>
          <w:b/>
          <w:sz w:val="28"/>
        </w:rPr>
        <w:t>Основні положення проєкту акта</w:t>
      </w:r>
    </w:p>
    <w:p w:rsidR="007564CD" w:rsidRDefault="007564CD">
      <w:pPr>
        <w:pStyle w:val="1"/>
        <w:shd w:val="clear" w:color="auto" w:fill="FFFFFF"/>
        <w:ind w:firstLine="567"/>
        <w:jc w:val="both"/>
        <w:rPr>
          <w:color w:val="000000"/>
          <w:sz w:val="28"/>
        </w:rPr>
      </w:pPr>
      <w:r>
        <w:rPr>
          <w:sz w:val="28"/>
        </w:rPr>
        <w:t xml:space="preserve">Положення проєкту Закону спрямовані на </w:t>
      </w:r>
      <w:r>
        <w:rPr>
          <w:color w:val="000000"/>
          <w:sz w:val="28"/>
        </w:rPr>
        <w:t>запровадження адміністративної відповідальність за окремі діяння, що становлять суспільну небезпеку, посягають на громадський порядок.</w:t>
      </w:r>
    </w:p>
    <w:p w:rsidR="007564CD" w:rsidRDefault="007564CD">
      <w:pPr>
        <w:pStyle w:val="1"/>
        <w:shd w:val="clear" w:color="auto" w:fill="FFFFFF"/>
        <w:ind w:firstLine="567"/>
        <w:jc w:val="both"/>
        <w:rPr>
          <w:color w:val="000000"/>
          <w:sz w:val="28"/>
        </w:rPr>
      </w:pPr>
      <w:r>
        <w:rPr>
          <w:color w:val="000000"/>
          <w:sz w:val="28"/>
        </w:rPr>
        <w:t xml:space="preserve">Положення проєкту Закону також покликані запобігти безкарності зазначеного адміністративного правопорушення, вдосконалити правовий режим адміністративної відповідальності у максимальній відповідності з вимогами сучасного міжнародного права. </w:t>
      </w:r>
    </w:p>
    <w:p w:rsidR="007564CD" w:rsidRDefault="007564CD">
      <w:pPr>
        <w:pStyle w:val="1"/>
        <w:shd w:val="clear" w:color="auto" w:fill="FFFFFF"/>
        <w:ind w:firstLine="567"/>
        <w:jc w:val="both"/>
        <w:rPr>
          <w:color w:val="000000"/>
          <w:sz w:val="28"/>
        </w:rPr>
      </w:pPr>
      <w:r>
        <w:rPr>
          <w:color w:val="000000"/>
          <w:sz w:val="28"/>
        </w:rPr>
        <w:t xml:space="preserve">Положення проєкту Закону передбачає внесення змін до Кодексу України про адміністративні правопорушення має на меті узгодити його положення у зв’язку із змінами до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Закону України «Про </w:t>
      </w:r>
      <w:r>
        <w:rPr>
          <w:color w:val="000000"/>
          <w:sz w:val="28"/>
        </w:rPr>
        <w:lastRenderedPageBreak/>
        <w:t>забезпечення прав і свобод громадян та правовий режим на тимчасово окупованій території України».</w:t>
      </w:r>
    </w:p>
    <w:p w:rsidR="007564CD" w:rsidRDefault="007564CD">
      <w:pPr>
        <w:pStyle w:val="1"/>
        <w:widowControl w:val="0"/>
        <w:tabs>
          <w:tab w:val="left" w:pos="993"/>
        </w:tabs>
        <w:suppressAutoHyphens/>
        <w:ind w:left="927"/>
        <w:jc w:val="both"/>
        <w:rPr>
          <w:b/>
          <w:color w:val="000000"/>
          <w:sz w:val="28"/>
        </w:rPr>
      </w:pPr>
    </w:p>
    <w:p w:rsidR="00F35226" w:rsidRDefault="00F35226">
      <w:pPr>
        <w:pStyle w:val="1"/>
        <w:widowControl w:val="0"/>
        <w:tabs>
          <w:tab w:val="left" w:pos="993"/>
        </w:tabs>
        <w:suppressAutoHyphens/>
        <w:ind w:left="927"/>
        <w:jc w:val="both"/>
        <w:rPr>
          <w:b/>
          <w:color w:val="000000"/>
          <w:sz w:val="28"/>
        </w:rPr>
      </w:pPr>
    </w:p>
    <w:p w:rsidR="007564CD" w:rsidRDefault="007564CD">
      <w:pPr>
        <w:pStyle w:val="1"/>
        <w:widowControl w:val="0"/>
        <w:numPr>
          <w:ilvl w:val="0"/>
          <w:numId w:val="6"/>
        </w:numPr>
        <w:suppressAutoHyphens/>
        <w:jc w:val="both"/>
        <w:rPr>
          <w:b/>
          <w:color w:val="000000"/>
          <w:sz w:val="28"/>
        </w:rPr>
      </w:pPr>
      <w:r>
        <w:rPr>
          <w:b/>
          <w:color w:val="000000"/>
          <w:sz w:val="28"/>
        </w:rPr>
        <w:t>Правові аспекти</w:t>
      </w:r>
    </w:p>
    <w:p w:rsidR="007564CD" w:rsidRDefault="007564CD">
      <w:pPr>
        <w:pStyle w:val="1"/>
        <w:widowControl w:val="0"/>
        <w:suppressAutoHyphens/>
        <w:ind w:firstLine="567"/>
        <w:jc w:val="both"/>
        <w:rPr>
          <w:sz w:val="28"/>
        </w:rPr>
      </w:pPr>
      <w:r>
        <w:rPr>
          <w:color w:val="000000"/>
          <w:sz w:val="28"/>
        </w:rPr>
        <w:t>Законопроєкт розроблено на виконання п. 310 Плану законопроектної роботи Верховної Ради України на 2021 рік, затвердженого Постановою Верховної Ради України ві</w:t>
      </w:r>
      <w:r w:rsidR="00113CB0">
        <w:rPr>
          <w:color w:val="000000"/>
          <w:sz w:val="28"/>
        </w:rPr>
        <w:t>д</w:t>
      </w:r>
      <w:r>
        <w:rPr>
          <w:color w:val="000000"/>
          <w:sz w:val="28"/>
        </w:rPr>
        <w:t xml:space="preserve"> 2 лютого 2021 року № 1165-IX.</w:t>
      </w:r>
    </w:p>
    <w:p w:rsidR="007564CD" w:rsidRDefault="007564CD">
      <w:pPr>
        <w:pStyle w:val="1"/>
        <w:shd w:val="clear" w:color="auto" w:fill="FFFFFF"/>
        <w:ind w:firstLine="567"/>
        <w:jc w:val="both"/>
        <w:rPr>
          <w:color w:val="000000"/>
          <w:sz w:val="28"/>
        </w:rPr>
      </w:pPr>
      <w:r>
        <w:rPr>
          <w:sz w:val="28"/>
        </w:rPr>
        <w:t xml:space="preserve">У цій сфері нормативно-правового регулювання діють: Конституція України, </w:t>
      </w:r>
      <w:r>
        <w:rPr>
          <w:color w:val="000000"/>
          <w:sz w:val="28"/>
        </w:rPr>
        <w:t>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 України «Про забезпечення прав і свобод громадян та правовий режим на тимчасово окупованій території України», Кодекс України про адміністративні правопорушення, Указ Президента України від 25 лютого 2017 року № 47/2017 «Про рішення Ради національної безпеки і оборони України від 29 грудня 2016 року «Про Доктрину інформаційної безпеки України», Указ Президента України від 14 вересня 2020 року № 392/2020 «</w:t>
      </w:r>
      <w:r>
        <w:rPr>
          <w:color w:val="000000"/>
          <w:sz w:val="28"/>
          <w:shd w:val="clear" w:color="auto" w:fill="FFFFFF"/>
        </w:rPr>
        <w:t>Про рішення Ради національної безпеки і оборони України від 14 вересня 2020 року "Про Стратегію національної безпеки України"</w:t>
      </w:r>
      <w:r>
        <w:rPr>
          <w:color w:val="000000"/>
          <w:sz w:val="28"/>
        </w:rPr>
        <w:t>», Указ Президента України від 24 березня 2021 року № 117/2021 «Про рішення Ради національної безпеки і оборони України від 11 березня 2021 року «Про Стратегію деокупації та реінтеграції тимчасово окупованої території Автономної Республіки Крим та міста Севастополя»».</w:t>
      </w:r>
    </w:p>
    <w:p w:rsidR="007564CD" w:rsidRDefault="007564CD">
      <w:pPr>
        <w:pStyle w:val="1"/>
        <w:ind w:firstLine="567"/>
        <w:jc w:val="both"/>
        <w:rPr>
          <w:b/>
          <w:color w:val="000000"/>
          <w:sz w:val="28"/>
        </w:rPr>
      </w:pPr>
    </w:p>
    <w:p w:rsidR="00113AC4" w:rsidRDefault="00113AC4">
      <w:pPr>
        <w:pStyle w:val="1"/>
        <w:ind w:firstLine="567"/>
        <w:jc w:val="both"/>
        <w:rPr>
          <w:b/>
          <w:color w:val="000000"/>
          <w:sz w:val="28"/>
        </w:rPr>
      </w:pPr>
    </w:p>
    <w:p w:rsidR="007564CD" w:rsidRDefault="007564CD">
      <w:pPr>
        <w:pStyle w:val="1"/>
        <w:ind w:firstLine="567"/>
        <w:jc w:val="both"/>
        <w:rPr>
          <w:color w:val="000000"/>
          <w:sz w:val="28"/>
        </w:rPr>
      </w:pPr>
      <w:r>
        <w:rPr>
          <w:b/>
          <w:color w:val="000000"/>
          <w:sz w:val="28"/>
        </w:rPr>
        <w:t>5. Фінансово-економічне обґрунтування</w:t>
      </w:r>
    </w:p>
    <w:p w:rsidR="007564CD" w:rsidRDefault="007564CD">
      <w:pPr>
        <w:pStyle w:val="1"/>
        <w:ind w:firstLine="567"/>
        <w:jc w:val="both"/>
        <w:rPr>
          <w:sz w:val="28"/>
        </w:rPr>
      </w:pPr>
      <w:bookmarkStart w:id="1" w:name="n1714"/>
      <w:bookmarkStart w:id="2" w:name="n1716"/>
      <w:bookmarkEnd w:id="1"/>
      <w:bookmarkEnd w:id="2"/>
      <w:r>
        <w:rPr>
          <w:sz w:val="28"/>
        </w:rPr>
        <w:t>Реалізація проєкту Закону не потребуватиме додаткових витрат з Державного бюджету України.</w:t>
      </w:r>
    </w:p>
    <w:p w:rsidR="007564CD" w:rsidRDefault="007564CD">
      <w:pPr>
        <w:pStyle w:val="1"/>
        <w:ind w:firstLine="567"/>
        <w:jc w:val="both"/>
        <w:rPr>
          <w:sz w:val="28"/>
        </w:rPr>
      </w:pPr>
      <w:r>
        <w:rPr>
          <w:sz w:val="28"/>
        </w:rPr>
        <w:t>Законопроект, у разі прийняття, може мати опосередкований вплив на надходження до державного бюджету від штрафів.</w:t>
      </w:r>
    </w:p>
    <w:p w:rsidR="007564CD" w:rsidRDefault="007564CD">
      <w:pPr>
        <w:pStyle w:val="1"/>
        <w:ind w:firstLine="567"/>
        <w:jc w:val="both"/>
        <w:rPr>
          <w:b/>
          <w:color w:val="000000"/>
          <w:sz w:val="28"/>
        </w:rPr>
      </w:pPr>
    </w:p>
    <w:p w:rsidR="00F35226" w:rsidRDefault="00F35226">
      <w:pPr>
        <w:pStyle w:val="1"/>
        <w:ind w:firstLine="567"/>
        <w:jc w:val="both"/>
        <w:rPr>
          <w:b/>
          <w:color w:val="000000"/>
          <w:sz w:val="28"/>
        </w:rPr>
      </w:pPr>
    </w:p>
    <w:p w:rsidR="007564CD" w:rsidRDefault="00F35226">
      <w:pPr>
        <w:pStyle w:val="1"/>
        <w:ind w:firstLine="567"/>
        <w:jc w:val="both"/>
        <w:rPr>
          <w:b/>
          <w:color w:val="000000"/>
          <w:sz w:val="28"/>
        </w:rPr>
      </w:pPr>
      <w:r>
        <w:rPr>
          <w:b/>
          <w:color w:val="000000"/>
          <w:sz w:val="28"/>
        </w:rPr>
        <w:t>6</w:t>
      </w:r>
      <w:r w:rsidR="007564CD">
        <w:rPr>
          <w:b/>
          <w:color w:val="000000"/>
          <w:sz w:val="28"/>
        </w:rPr>
        <w:t>. Оцінка відповідності</w:t>
      </w:r>
    </w:p>
    <w:p w:rsidR="007564CD" w:rsidRDefault="007564CD">
      <w:pPr>
        <w:pStyle w:val="1"/>
        <w:shd w:val="clear" w:color="auto" w:fill="FFFFFF"/>
        <w:ind w:firstLine="567"/>
        <w:jc w:val="both"/>
        <w:rPr>
          <w:color w:val="000000"/>
          <w:sz w:val="28"/>
        </w:rPr>
      </w:pPr>
      <w:r>
        <w:rPr>
          <w:color w:val="000000"/>
          <w:sz w:val="28"/>
        </w:rPr>
        <w:t>Проєкт акта не містить положень, що стосуються зобов’язань України у сфері європейської інтеграції.</w:t>
      </w:r>
    </w:p>
    <w:p w:rsidR="007564CD" w:rsidRDefault="007564CD">
      <w:pPr>
        <w:pStyle w:val="1"/>
        <w:shd w:val="clear" w:color="auto" w:fill="FFFFFF"/>
        <w:ind w:firstLine="567"/>
        <w:jc w:val="both"/>
        <w:rPr>
          <w:color w:val="000000"/>
          <w:sz w:val="28"/>
          <w:lang w:val="ru-RU"/>
        </w:rPr>
      </w:pPr>
      <w:r>
        <w:rPr>
          <w:color w:val="000000"/>
          <w:sz w:val="28"/>
        </w:rPr>
        <w:t>Проєкт акта містить положення, що стосуються прав та свобод, гарантованих Конвенцією про захист прав людини і основоположних свобод.</w:t>
      </w:r>
    </w:p>
    <w:p w:rsidR="007564CD" w:rsidRDefault="007564CD">
      <w:pPr>
        <w:pStyle w:val="1"/>
        <w:shd w:val="clear" w:color="auto" w:fill="FFFFFF"/>
        <w:ind w:firstLine="567"/>
        <w:jc w:val="both"/>
        <w:rPr>
          <w:color w:val="000000"/>
          <w:sz w:val="28"/>
        </w:rPr>
      </w:pPr>
      <w:r>
        <w:rPr>
          <w:color w:val="000000"/>
          <w:sz w:val="28"/>
        </w:rPr>
        <w:t>Проєкт акта не містить положень, що впливають на забезпечення рівних прав та можливостей жінок і чоловіків.</w:t>
      </w:r>
    </w:p>
    <w:p w:rsidR="007564CD" w:rsidRDefault="007564CD">
      <w:pPr>
        <w:pStyle w:val="1"/>
        <w:shd w:val="clear" w:color="auto" w:fill="FFFFFF"/>
        <w:ind w:firstLine="567"/>
        <w:jc w:val="both"/>
        <w:rPr>
          <w:color w:val="000000"/>
          <w:sz w:val="28"/>
        </w:rPr>
      </w:pPr>
      <w:r>
        <w:rPr>
          <w:color w:val="000000"/>
          <w:sz w:val="28"/>
        </w:rPr>
        <w:t>Проєкт акта не містить ризиків вчинення корупційних правопорушень та правопорушень, пов’язаних з корупцією.</w:t>
      </w:r>
    </w:p>
    <w:p w:rsidR="007564CD" w:rsidRDefault="007564CD">
      <w:pPr>
        <w:pStyle w:val="1"/>
        <w:shd w:val="clear" w:color="auto" w:fill="FFFFFF"/>
        <w:ind w:firstLine="567"/>
        <w:jc w:val="both"/>
        <w:rPr>
          <w:color w:val="000000"/>
          <w:sz w:val="28"/>
        </w:rPr>
      </w:pPr>
      <w:r>
        <w:rPr>
          <w:color w:val="000000"/>
          <w:sz w:val="28"/>
        </w:rPr>
        <w:t>Проєкт акта не створює підстав для дискримінації.</w:t>
      </w:r>
    </w:p>
    <w:p w:rsidR="007564CD" w:rsidRDefault="007564CD">
      <w:pPr>
        <w:pStyle w:val="1"/>
        <w:spacing w:after="150"/>
        <w:ind w:firstLine="450"/>
        <w:jc w:val="both"/>
        <w:rPr>
          <w:color w:val="000000"/>
          <w:sz w:val="28"/>
        </w:rPr>
      </w:pPr>
      <w:r>
        <w:rPr>
          <w:color w:val="000000"/>
          <w:sz w:val="28"/>
        </w:rPr>
        <w:t xml:space="preserve"> </w:t>
      </w:r>
    </w:p>
    <w:p w:rsidR="00F35226" w:rsidRDefault="00F35226">
      <w:pPr>
        <w:pStyle w:val="1"/>
        <w:spacing w:after="150"/>
        <w:ind w:firstLine="450"/>
        <w:jc w:val="both"/>
        <w:rPr>
          <w:color w:val="000000"/>
          <w:sz w:val="28"/>
        </w:rPr>
      </w:pPr>
    </w:p>
    <w:p w:rsidR="00936EA7" w:rsidRDefault="00936EA7">
      <w:pPr>
        <w:pStyle w:val="1"/>
        <w:spacing w:after="150"/>
        <w:ind w:firstLine="450"/>
        <w:jc w:val="both"/>
        <w:rPr>
          <w:color w:val="000000"/>
          <w:sz w:val="28"/>
        </w:rPr>
      </w:pPr>
    </w:p>
    <w:p w:rsidR="007564CD" w:rsidRDefault="00F35226">
      <w:pPr>
        <w:pStyle w:val="1"/>
        <w:shd w:val="clear" w:color="auto" w:fill="FFFFFF"/>
        <w:ind w:firstLine="567"/>
        <w:jc w:val="both"/>
        <w:rPr>
          <w:color w:val="000000"/>
          <w:sz w:val="28"/>
        </w:rPr>
      </w:pPr>
      <w:r>
        <w:rPr>
          <w:b/>
          <w:color w:val="000000"/>
          <w:sz w:val="28"/>
        </w:rPr>
        <w:lastRenderedPageBreak/>
        <w:t>7</w:t>
      </w:r>
      <w:r w:rsidR="007564CD">
        <w:rPr>
          <w:b/>
          <w:color w:val="000000"/>
          <w:sz w:val="28"/>
        </w:rPr>
        <w:t>. Прогноз результатів</w:t>
      </w:r>
    </w:p>
    <w:p w:rsidR="007564CD" w:rsidRDefault="007564CD">
      <w:pPr>
        <w:pStyle w:val="1"/>
        <w:shd w:val="clear" w:color="auto" w:fill="FFFFFF"/>
        <w:ind w:firstLine="567"/>
        <w:jc w:val="both"/>
        <w:rPr>
          <w:color w:val="000000"/>
          <w:sz w:val="28"/>
        </w:rPr>
      </w:pPr>
      <w:r>
        <w:rPr>
          <w:color w:val="000000"/>
          <w:sz w:val="28"/>
        </w:rPr>
        <w:t>Очікувані результати реалізації акта полягають в запобіганні та зменшенні кількості випадків суспільно небезпечної чи провокативної поведінки окремих іноземних та вітчизняних публічних діячів, осіб, уповноважених на виконання функцій держави та місцевого самоврядування, політично значущих осіб.</w:t>
      </w:r>
      <w:r>
        <w:rPr>
          <w:color w:val="000000"/>
          <w:sz w:val="28"/>
          <w:u w:color="000000"/>
        </w:rPr>
        <w:t xml:space="preserve"> </w:t>
      </w:r>
    </w:p>
    <w:p w:rsidR="007564CD" w:rsidRDefault="007564CD">
      <w:pPr>
        <w:pStyle w:val="1"/>
        <w:shd w:val="clear" w:color="auto" w:fill="FFFFFF"/>
        <w:ind w:firstLine="567"/>
        <w:jc w:val="both"/>
        <w:rPr>
          <w:color w:val="000000"/>
          <w:sz w:val="28"/>
        </w:rPr>
      </w:pPr>
      <w:r>
        <w:rPr>
          <w:color w:val="000000"/>
          <w:sz w:val="28"/>
        </w:rPr>
        <w:t>Реалізація акта сприятиме, серед іншого:</w:t>
      </w:r>
    </w:p>
    <w:p w:rsidR="007564CD" w:rsidRDefault="007564CD">
      <w:pPr>
        <w:pStyle w:val="1"/>
        <w:shd w:val="clear" w:color="auto" w:fill="FFFFFF"/>
        <w:ind w:firstLine="567"/>
        <w:jc w:val="both"/>
        <w:rPr>
          <w:color w:val="000000"/>
          <w:sz w:val="28"/>
        </w:rPr>
      </w:pPr>
      <w:r>
        <w:rPr>
          <w:color w:val="000000"/>
          <w:sz w:val="28"/>
        </w:rPr>
        <w:t>- підвищенню рівня національної стійкості, запобіганню потенційним конфліктам;</w:t>
      </w:r>
    </w:p>
    <w:p w:rsidR="007564CD" w:rsidRDefault="007564CD">
      <w:pPr>
        <w:pStyle w:val="1"/>
        <w:shd w:val="clear" w:color="auto" w:fill="FFFFFF"/>
        <w:tabs>
          <w:tab w:val="left" w:pos="709"/>
        </w:tabs>
        <w:ind w:firstLine="567"/>
        <w:jc w:val="both"/>
        <w:rPr>
          <w:color w:val="000000"/>
          <w:sz w:val="28"/>
        </w:rPr>
      </w:pPr>
      <w:r>
        <w:rPr>
          <w:color w:val="000000"/>
          <w:sz w:val="28"/>
        </w:rPr>
        <w:t>- консолідації українського суспільства, формуванню патріотичного, державницького світогляду, збереженню та розвитку духовно-моральних цінностей Українського народу.</w:t>
      </w:r>
    </w:p>
    <w:p w:rsidR="007564CD" w:rsidRDefault="007564CD">
      <w:pPr>
        <w:pStyle w:val="1"/>
        <w:shd w:val="clear" w:color="auto" w:fill="FFFFFF"/>
        <w:spacing w:after="150"/>
        <w:ind w:firstLine="567"/>
        <w:jc w:val="both"/>
        <w:rPr>
          <w:color w:val="000000"/>
          <w:sz w:val="28"/>
          <w:shd w:val="clear" w:color="auto" w:fill="FFFFFF"/>
        </w:rPr>
      </w:pPr>
      <w:r>
        <w:rPr>
          <w:color w:val="000000"/>
          <w:sz w:val="28"/>
        </w:rPr>
        <w:t>Критерії (показники), за якими оцінюватиметься ефективність його реалізації, можливо буде визначити кількістю адміністративних проваджень,</w:t>
      </w:r>
      <w:r>
        <w:rPr>
          <w:color w:val="000000"/>
          <w:sz w:val="28"/>
          <w:shd w:val="clear" w:color="auto" w:fill="FFFFFF"/>
        </w:rPr>
        <w:t xml:space="preserve"> судови</w:t>
      </w:r>
      <w:r w:rsidR="009357E4">
        <w:rPr>
          <w:color w:val="000000"/>
          <w:sz w:val="28"/>
          <w:shd w:val="clear" w:color="auto" w:fill="FFFFFF"/>
        </w:rPr>
        <w:t>х рішень та зменшенням пропаганди ідеології «руського міру» та кількості</w:t>
      </w:r>
      <w:r>
        <w:rPr>
          <w:color w:val="000000"/>
          <w:sz w:val="28"/>
          <w:shd w:val="clear" w:color="auto" w:fill="FFFFFF"/>
        </w:rPr>
        <w:t xml:space="preserve"> публічних заперечень </w:t>
      </w:r>
      <w:r>
        <w:rPr>
          <w:color w:val="000000"/>
          <w:sz w:val="28"/>
        </w:rPr>
        <w:t>національними та іноземними публічними діячами, особами, уповноваженими на виконання функцій держави або місцевого самоврядування, політично значущими особами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тимчасово окупованої території України</w:t>
      </w:r>
      <w:r>
        <w:rPr>
          <w:color w:val="000000"/>
          <w:sz w:val="28"/>
          <w:shd w:val="clear" w:color="auto" w:fill="FFFFFF"/>
        </w:rPr>
        <w:t>.</w:t>
      </w:r>
    </w:p>
    <w:p w:rsidR="00113CB0" w:rsidRDefault="00113CB0" w:rsidP="00F35226">
      <w:pPr>
        <w:pStyle w:val="1"/>
        <w:shd w:val="clear" w:color="auto" w:fill="FFFFFF"/>
        <w:spacing w:after="150"/>
        <w:jc w:val="both"/>
        <w:rPr>
          <w:color w:val="000000"/>
          <w:sz w:val="28"/>
          <w:shd w:val="clear" w:color="auto" w:fill="FFFFFF"/>
        </w:rPr>
      </w:pPr>
    </w:p>
    <w:p w:rsidR="00F35226" w:rsidRDefault="00F35226" w:rsidP="00F35226">
      <w:pPr>
        <w:pStyle w:val="1"/>
        <w:shd w:val="clear" w:color="auto" w:fill="FFFFFF"/>
        <w:spacing w:after="150"/>
        <w:jc w:val="both"/>
        <w:rPr>
          <w:color w:val="000000"/>
          <w:sz w:val="28"/>
          <w:shd w:val="clear" w:color="auto" w:fill="FFFFFF"/>
        </w:rPr>
      </w:pPr>
    </w:p>
    <w:p w:rsidR="00F35226" w:rsidRDefault="00F35226" w:rsidP="00F35226">
      <w:pPr>
        <w:pStyle w:val="1"/>
        <w:shd w:val="clear" w:color="auto" w:fill="FFFFFF"/>
        <w:spacing w:after="150"/>
        <w:jc w:val="both"/>
        <w:rPr>
          <w:color w:val="000000"/>
          <w:sz w:val="28"/>
          <w:shd w:val="clear" w:color="auto" w:fill="FFFFFF"/>
        </w:rPr>
      </w:pPr>
    </w:p>
    <w:p w:rsidR="00F35226" w:rsidRDefault="00F35226" w:rsidP="00F35226">
      <w:pPr>
        <w:pStyle w:val="1"/>
        <w:shd w:val="clear" w:color="auto" w:fill="FFFFFF"/>
        <w:spacing w:after="150"/>
        <w:jc w:val="both"/>
        <w:rPr>
          <w:color w:val="000000"/>
          <w:sz w:val="28"/>
          <w:shd w:val="clear" w:color="auto" w:fill="FFFFFF"/>
        </w:rPr>
      </w:pPr>
      <w:r w:rsidRPr="00F35226">
        <w:rPr>
          <w:b/>
          <w:color w:val="000000"/>
          <w:sz w:val="28"/>
          <w:shd w:val="clear" w:color="auto" w:fill="FFFFFF"/>
        </w:rPr>
        <w:t>Народний депутат України</w:t>
      </w:r>
      <w:r w:rsidRPr="00F35226">
        <w:rPr>
          <w:b/>
          <w:color w:val="000000"/>
          <w:sz w:val="28"/>
          <w:shd w:val="clear" w:color="auto" w:fill="FFFFFF"/>
        </w:rPr>
        <w:tab/>
      </w:r>
      <w:r w:rsidRPr="00F35226">
        <w:rPr>
          <w:b/>
          <w:color w:val="000000"/>
          <w:sz w:val="28"/>
          <w:shd w:val="clear" w:color="auto" w:fill="FFFFFF"/>
        </w:rPr>
        <w:tab/>
      </w:r>
      <w:r w:rsidRPr="00F35226">
        <w:rPr>
          <w:b/>
          <w:color w:val="000000"/>
          <w:sz w:val="28"/>
          <w:shd w:val="clear" w:color="auto" w:fill="FFFFFF"/>
        </w:rPr>
        <w:tab/>
      </w:r>
      <w:r w:rsidRPr="00F35226">
        <w:rPr>
          <w:b/>
          <w:color w:val="000000"/>
          <w:sz w:val="28"/>
          <w:shd w:val="clear" w:color="auto" w:fill="FFFFFF"/>
        </w:rPr>
        <w:tab/>
      </w:r>
      <w:r w:rsidRPr="00F35226">
        <w:rPr>
          <w:b/>
          <w:color w:val="000000"/>
          <w:sz w:val="28"/>
          <w:shd w:val="clear" w:color="auto" w:fill="FFFFFF"/>
        </w:rPr>
        <w:tab/>
      </w:r>
      <w:r>
        <w:rPr>
          <w:b/>
          <w:color w:val="000000"/>
          <w:sz w:val="28"/>
          <w:shd w:val="clear" w:color="auto" w:fill="FFFFFF"/>
        </w:rPr>
        <w:tab/>
      </w:r>
      <w:r>
        <w:rPr>
          <w:b/>
          <w:color w:val="000000"/>
          <w:sz w:val="28"/>
          <w:shd w:val="clear" w:color="auto" w:fill="FFFFFF"/>
        </w:rPr>
        <w:tab/>
      </w:r>
      <w:r w:rsidRPr="00F35226">
        <w:rPr>
          <w:b/>
          <w:color w:val="000000"/>
          <w:sz w:val="28"/>
          <w:shd w:val="clear" w:color="auto" w:fill="FFFFFF"/>
        </w:rPr>
        <w:t>О.А. ДУНДА</w:t>
      </w:r>
      <w:r w:rsidRPr="00F35226">
        <w:rPr>
          <w:color w:val="000000"/>
          <w:sz w:val="28"/>
          <w:shd w:val="clear" w:color="auto" w:fill="FFFFFF"/>
        </w:rPr>
        <w:t xml:space="preserve"> </w:t>
      </w:r>
    </w:p>
    <w:p w:rsidR="00F35226" w:rsidRDefault="00F35226" w:rsidP="00F35226">
      <w:pPr>
        <w:pStyle w:val="1"/>
        <w:shd w:val="clear" w:color="auto" w:fill="FFFFFF"/>
        <w:spacing w:after="150"/>
        <w:ind w:left="7080" w:firstLine="708"/>
        <w:jc w:val="both"/>
        <w:rPr>
          <w:color w:val="000000"/>
          <w:sz w:val="28"/>
          <w:shd w:val="clear" w:color="auto" w:fill="FFFFFF"/>
        </w:rPr>
      </w:pPr>
      <w:r w:rsidRPr="00F35226">
        <w:rPr>
          <w:color w:val="000000"/>
          <w:sz w:val="28"/>
          <w:shd w:val="clear" w:color="auto" w:fill="FFFFFF"/>
        </w:rPr>
        <w:t>(посв.№297)</w:t>
      </w:r>
    </w:p>
    <w:p w:rsidR="007564CD" w:rsidRDefault="007564CD">
      <w:pPr>
        <w:pStyle w:val="1"/>
        <w:spacing w:after="150"/>
        <w:ind w:firstLine="450"/>
        <w:jc w:val="both"/>
        <w:rPr>
          <w:color w:val="000000"/>
          <w:sz w:val="28"/>
        </w:rPr>
      </w:pPr>
    </w:p>
    <w:p w:rsidR="007564CD" w:rsidRDefault="007564CD">
      <w:pPr>
        <w:pStyle w:val="1"/>
        <w:shd w:val="clear" w:color="auto" w:fill="FFFFFF"/>
        <w:spacing w:after="150"/>
        <w:ind w:firstLine="450"/>
        <w:jc w:val="both"/>
        <w:rPr>
          <w:sz w:val="28"/>
        </w:rPr>
      </w:pPr>
    </w:p>
    <w:p w:rsidR="007564CD" w:rsidRDefault="007564CD">
      <w:pPr>
        <w:pStyle w:val="1"/>
        <w:widowControl w:val="0"/>
        <w:suppressAutoHyphens/>
        <w:ind w:firstLine="567"/>
        <w:jc w:val="both"/>
        <w:rPr>
          <w:color w:val="000000"/>
          <w:sz w:val="28"/>
        </w:rPr>
      </w:pPr>
    </w:p>
    <w:sectPr w:rsidR="007564CD">
      <w:headerReference w:type="default" r:id="rId10"/>
      <w:footerReference w:type="even" r:id="rId11"/>
      <w:pgSz w:w="11906" w:h="16838"/>
      <w:pgMar w:top="993" w:right="849" w:bottom="993" w:left="1276"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197" w:rsidRDefault="00622197">
      <w:pPr>
        <w:pStyle w:val="2"/>
      </w:pPr>
    </w:p>
  </w:endnote>
  <w:endnote w:type="continuationSeparator" w:id="0">
    <w:p w:rsidR="00622197" w:rsidRDefault="00622197">
      <w:pPr>
        <w:pStyle w:val="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4CD" w:rsidRDefault="007564CD">
    <w:pPr>
      <w:pStyle w:val="10"/>
      <w:framePr w:wrap="around" w:vAnchor="text" w:hAnchor="margin"/>
    </w:pPr>
    <w:r>
      <w:fldChar w:fldCharType="begin"/>
    </w:r>
    <w:r>
      <w:instrText xml:space="preserve">PAGE  </w:instrText>
    </w:r>
    <w:r>
      <w:fldChar w:fldCharType="separate"/>
    </w:r>
    <w:r>
      <w:t>#</w:t>
    </w:r>
    <w:r>
      <w:fldChar w:fldCharType="end"/>
    </w:r>
  </w:p>
  <w:p w:rsidR="007564CD" w:rsidRDefault="007564CD">
    <w:pPr>
      <w:pStyle w:val="1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197" w:rsidRDefault="00622197">
      <w:pPr>
        <w:pStyle w:val="2"/>
      </w:pPr>
    </w:p>
  </w:footnote>
  <w:footnote w:type="continuationSeparator" w:id="0">
    <w:p w:rsidR="00622197" w:rsidRDefault="00622197">
      <w:pPr>
        <w:pStyle w:val="2"/>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4CD" w:rsidRDefault="007564CD">
    <w:pPr>
      <w:pStyle w:val="16"/>
      <w:jc w:val="center"/>
    </w:pPr>
    <w:r>
      <w:fldChar w:fldCharType="begin"/>
    </w:r>
    <w:r>
      <w:instrText>PAGE   \* MERGEFORMAT</w:instrText>
    </w:r>
    <w:r>
      <w:fldChar w:fldCharType="separate"/>
    </w:r>
    <w:r w:rsidR="0049076D">
      <w:rPr>
        <w:noProof/>
      </w:rPr>
      <w:t>2</w:t>
    </w:r>
    <w:r>
      <w:fldChar w:fldCharType="end"/>
    </w:r>
  </w:p>
  <w:p w:rsidR="007564CD" w:rsidRDefault="007564CD">
    <w:pPr>
      <w:pStyle w:val="1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multilevel"/>
    <w:tmpl w:val="A7B2F32A"/>
    <w:lvl w:ilvl="0">
      <w:start w:val="1"/>
      <w:numFmt w:val="decimal"/>
      <w:lvlText w:val="%1."/>
      <w:lvlJc w:val="left"/>
      <w:pPr>
        <w:tabs>
          <w:tab w:val="num" w:pos="1492"/>
        </w:tabs>
        <w:ind w:left="1492"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15:restartNumberingAfterBreak="0">
    <w:nsid w:val="FFFFFF7D"/>
    <w:multiLevelType w:val="multilevel"/>
    <w:tmpl w:val="79C4D584"/>
    <w:lvl w:ilvl="0">
      <w:start w:val="1"/>
      <w:numFmt w:val="decimal"/>
      <w:lvlText w:val="%1."/>
      <w:lvlJc w:val="left"/>
      <w:pPr>
        <w:tabs>
          <w:tab w:val="num" w:pos="1209"/>
        </w:tabs>
        <w:ind w:left="1209"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FFFFFF7E"/>
    <w:multiLevelType w:val="multilevel"/>
    <w:tmpl w:val="420AE4A0"/>
    <w:lvl w:ilvl="0">
      <w:start w:val="1"/>
      <w:numFmt w:val="decimal"/>
      <w:lvlText w:val="%1."/>
      <w:lvlJc w:val="left"/>
      <w:pPr>
        <w:tabs>
          <w:tab w:val="num" w:pos="926"/>
        </w:tabs>
        <w:ind w:left="926"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15:restartNumberingAfterBreak="0">
    <w:nsid w:val="FFFFFF7F"/>
    <w:multiLevelType w:val="multilevel"/>
    <w:tmpl w:val="A6EAD628"/>
    <w:lvl w:ilvl="0">
      <w:start w:val="1"/>
      <w:numFmt w:val="decimal"/>
      <w:lvlText w:val="%1."/>
      <w:lvlJc w:val="left"/>
      <w:pPr>
        <w:tabs>
          <w:tab w:val="num" w:pos="643"/>
        </w:tabs>
        <w:ind w:left="643"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15:restartNumberingAfterBreak="0">
    <w:nsid w:val="FFFFFF80"/>
    <w:multiLevelType w:val="multilevel"/>
    <w:tmpl w:val="59B018DC"/>
    <w:lvl w:ilvl="0">
      <w:start w:val="1"/>
      <w:numFmt w:val="bullet"/>
      <w:lvlText w:val=""/>
      <w:lvlJc w:val="left"/>
      <w:pPr>
        <w:tabs>
          <w:tab w:val="num" w:pos="1492"/>
        </w:tabs>
        <w:ind w:left="1492"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 w15:restartNumberingAfterBreak="0">
    <w:nsid w:val="FFFFFF81"/>
    <w:multiLevelType w:val="multilevel"/>
    <w:tmpl w:val="EDDEE016"/>
    <w:lvl w:ilvl="0">
      <w:start w:val="1"/>
      <w:numFmt w:val="bullet"/>
      <w:lvlText w:val=""/>
      <w:lvlJc w:val="left"/>
      <w:pPr>
        <w:tabs>
          <w:tab w:val="num" w:pos="1209"/>
        </w:tabs>
        <w:ind w:left="1209"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 w15:restartNumberingAfterBreak="0">
    <w:nsid w:val="FFFFFF82"/>
    <w:multiLevelType w:val="multilevel"/>
    <w:tmpl w:val="BDA2AB52"/>
    <w:lvl w:ilvl="0">
      <w:start w:val="1"/>
      <w:numFmt w:val="bullet"/>
      <w:lvlText w:val=""/>
      <w:lvlJc w:val="left"/>
      <w:pPr>
        <w:tabs>
          <w:tab w:val="num" w:pos="926"/>
        </w:tabs>
        <w:ind w:left="926"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7" w15:restartNumberingAfterBreak="0">
    <w:nsid w:val="FFFFFF83"/>
    <w:multiLevelType w:val="multilevel"/>
    <w:tmpl w:val="A976BF0C"/>
    <w:lvl w:ilvl="0">
      <w:start w:val="1"/>
      <w:numFmt w:val="bullet"/>
      <w:lvlText w:val=""/>
      <w:lvlJc w:val="left"/>
      <w:pPr>
        <w:tabs>
          <w:tab w:val="num" w:pos="643"/>
        </w:tabs>
        <w:ind w:left="643"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8" w15:restartNumberingAfterBreak="0">
    <w:nsid w:val="FFFFFF88"/>
    <w:multiLevelType w:val="multilevel"/>
    <w:tmpl w:val="0FEAF06A"/>
    <w:lvl w:ilvl="0">
      <w:start w:val="1"/>
      <w:numFmt w:val="decimal"/>
      <w:lvlText w:val="%1."/>
      <w:lvlJc w:val="left"/>
      <w:pPr>
        <w:tabs>
          <w:tab w:val="num"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9" w15:restartNumberingAfterBreak="0">
    <w:nsid w:val="FFFFFF89"/>
    <w:multiLevelType w:val="multilevel"/>
    <w:tmpl w:val="29BC9F7A"/>
    <w:lvl w:ilvl="0">
      <w:start w:val="1"/>
      <w:numFmt w:val="bullet"/>
      <w:lvlText w:val=""/>
      <w:lvlJc w:val="left"/>
      <w:pPr>
        <w:tabs>
          <w:tab w:val="num" w:pos="360"/>
        </w:tabs>
        <w:ind w:left="360"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0" w15:restartNumberingAfterBreak="0">
    <w:nsid w:val="07CE2A0B"/>
    <w:multiLevelType w:val="multilevel"/>
    <w:tmpl w:val="01797B8D"/>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0DCC08EE"/>
    <w:multiLevelType w:val="multilevel"/>
    <w:tmpl w:val="0074C996"/>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2" w15:restartNumberingAfterBreak="0">
    <w:nsid w:val="22EE491C"/>
    <w:multiLevelType w:val="multilevel"/>
    <w:tmpl w:val="02B4492C"/>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5C6555D"/>
    <w:multiLevelType w:val="multilevel"/>
    <w:tmpl w:val="02DFB81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2B0A62E9"/>
    <w:multiLevelType w:val="multilevel"/>
    <w:tmpl w:val="01D47CE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3582066C"/>
    <w:multiLevelType w:val="multilevel"/>
    <w:tmpl w:val="030800E4"/>
    <w:lvl w:ilvl="0">
      <w:start w:val="1"/>
      <w:numFmt w:val="decimal"/>
      <w:lvlText w:val="%1."/>
      <w:lvlJc w:val="left"/>
      <w:pPr>
        <w:tabs>
          <w:tab w:val="left" w:pos="720"/>
        </w:tabs>
        <w:ind w:left="720" w:hanging="360"/>
      </w:pPr>
      <w:rPr>
        <w:b/>
      </w:rPr>
    </w:lvl>
    <w:lvl w:ilvl="1">
      <w:start w:val="2"/>
      <w:numFmt w:val="decimal"/>
      <w:lvlText w:val="%2)"/>
      <w:lvlJc w:val="left"/>
      <w:pPr>
        <w:tabs>
          <w:tab w:val="left" w:pos="1440"/>
        </w:tabs>
        <w:ind w:left="1440" w:hanging="360"/>
      </w:pPr>
    </w:lvl>
    <w:lvl w:ilvl="2">
      <w:numFmt w:val="bullet"/>
      <w:lvlText w:val="-"/>
      <w:lvlJc w:val="left"/>
      <w:pPr>
        <w:tabs>
          <w:tab w:val="left" w:pos="3024"/>
        </w:tabs>
        <w:ind w:left="3024" w:hanging="1044"/>
      </w:pPr>
      <w:rPr>
        <w:rFonts w:ascii="Times New Roman" w:eastAsia="Times New Roman" w:hAnsi="Times New Roman"/>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37212FC4"/>
    <w:multiLevelType w:val="multilevel"/>
    <w:tmpl w:val="004824A2"/>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27B65D1"/>
    <w:multiLevelType w:val="multilevel"/>
    <w:tmpl w:val="038DDE11"/>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8" w15:restartNumberingAfterBreak="0">
    <w:nsid w:val="63F20E8A"/>
    <w:multiLevelType w:val="multilevel"/>
    <w:tmpl w:val="01B890C9"/>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9" w15:restartNumberingAfterBreak="0">
    <w:nsid w:val="698261BF"/>
    <w:multiLevelType w:val="multilevel"/>
    <w:tmpl w:val="028F304C"/>
    <w:lvl w:ilvl="0">
      <w:start w:val="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710643C9"/>
    <w:multiLevelType w:val="multilevel"/>
    <w:tmpl w:val="00EEBC43"/>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1"/>
  </w:num>
  <w:num w:numId="2">
    <w:abstractNumId w:val="18"/>
  </w:num>
  <w:num w:numId="3">
    <w:abstractNumId w:val="17"/>
  </w:num>
  <w:num w:numId="4">
    <w:abstractNumId w:val="15"/>
  </w:num>
  <w:num w:numId="5">
    <w:abstractNumId w:val="16"/>
  </w:num>
  <w:num w:numId="6">
    <w:abstractNumId w:val="19"/>
  </w:num>
  <w:num w:numId="7">
    <w:abstractNumId w:val="14"/>
  </w:num>
  <w:num w:numId="8">
    <w:abstractNumId w:val="10"/>
  </w:num>
  <w:num w:numId="9">
    <w:abstractNumId w:val="20"/>
  </w:num>
  <w:num w:numId="10">
    <w:abstractNumId w:val="13"/>
  </w:num>
  <w:num w:numId="11">
    <w:abstractNumId w:val="12"/>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spaceForUL/>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AC4"/>
    <w:rsid w:val="001079D6"/>
    <w:rsid w:val="00113AC4"/>
    <w:rsid w:val="00113CB0"/>
    <w:rsid w:val="001C2C00"/>
    <w:rsid w:val="002F779B"/>
    <w:rsid w:val="0049076D"/>
    <w:rsid w:val="005549F0"/>
    <w:rsid w:val="00622197"/>
    <w:rsid w:val="006416EC"/>
    <w:rsid w:val="00677EDD"/>
    <w:rsid w:val="007564CD"/>
    <w:rsid w:val="007F0EAB"/>
    <w:rsid w:val="009357E4"/>
    <w:rsid w:val="00936EA7"/>
    <w:rsid w:val="00CE1AE2"/>
    <w:rsid w:val="00F35226"/>
    <w:rsid w:val="00FF55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5:docId w15:val="{3032A722-4C30-4982-8B22-E91A27387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9" w:qFormat="1"/>
    <w:lsdException w:name="footnote text" w:uiPriority="9" w:qFormat="1"/>
    <w:lsdException w:name="annotation text" w:uiPriority="9" w:qFormat="1"/>
    <w:lsdException w:name="header" w:uiPriority="9" w:qFormat="1"/>
    <w:lsdException w:name="footer" w:uiPriority="9" w:qFormat="1"/>
    <w:lsdException w:name="index heading" w:uiPriority="9" w:qFormat="1"/>
    <w:lsdException w:name="caption" w:semiHidden="1" w:uiPriority="9" w:unhideWhenUsed="1" w:qFormat="1"/>
    <w:lsdException w:name="table of figures" w:uiPriority="9" w:qFormat="1"/>
    <w:lsdException w:name="envelope address" w:uiPriority="9" w:qFormat="1"/>
    <w:lsdException w:name="envelope return" w:uiPriority="9" w:qFormat="1"/>
    <w:lsdException w:name="footnote reference" w:uiPriority="9" w:qFormat="1"/>
    <w:lsdException w:name="annotation reference" w:uiPriority="9" w:qFormat="1"/>
    <w:lsdException w:name="line number" w:uiPriority="9" w:qFormat="1"/>
    <w:lsdException w:name="page number" w:uiPriority="9" w:qFormat="1"/>
    <w:lsdException w:name="endnote reference" w:uiPriority="9" w:qFormat="1"/>
    <w:lsdException w:name="endnote text" w:uiPriority="9" w:qFormat="1"/>
    <w:lsdException w:name="table of authorities" w:uiPriority="9" w:qFormat="1"/>
    <w:lsdException w:name="macro" w:uiPriority="9" w:qFormat="1"/>
    <w:lsdException w:name="toa heading" w:uiPriority="9" w:qFormat="1"/>
    <w:lsdException w:name="List" w:uiPriority="9" w:qFormat="1"/>
    <w:lsdException w:name="List Bullet" w:uiPriority="9" w:qFormat="1"/>
    <w:lsdException w:name="List Number" w:uiPriority="9" w:qFormat="1"/>
    <w:lsdException w:name="List 2" w:uiPriority="9" w:qFormat="1"/>
    <w:lsdException w:name="List 3" w:uiPriority="9" w:qFormat="1"/>
    <w:lsdException w:name="List 4" w:uiPriority="9" w:qFormat="1"/>
    <w:lsdException w:name="List 5" w:uiPriority="9" w:qFormat="1"/>
    <w:lsdException w:name="List Bullet 2" w:uiPriority="9" w:qFormat="1"/>
    <w:lsdException w:name="List Bullet 3" w:uiPriority="9" w:qFormat="1"/>
    <w:lsdException w:name="List Bullet 4" w:uiPriority="9" w:qFormat="1"/>
    <w:lsdException w:name="List Bullet 5" w:uiPriority="9" w:qFormat="1"/>
    <w:lsdException w:name="List Number 2" w:uiPriority="9" w:qFormat="1"/>
    <w:lsdException w:name="List Number 3" w:uiPriority="9" w:qFormat="1"/>
    <w:lsdException w:name="List Number 4" w:uiPriority="9" w:qFormat="1"/>
    <w:lsdException w:name="List Number 5" w:uiPriority="9"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il"/>
        <w:left w:val="nil"/>
        <w:bottom w:val="nil"/>
        <w:right w:val="nil"/>
        <w:between w:val="nil"/>
      </w:pBdr>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вичайний2"/>
    <w:qFormat/>
    <w:pPr>
      <w:pBdr>
        <w:top w:val="nil"/>
        <w:left w:val="nil"/>
        <w:bottom w:val="nil"/>
        <w:right w:val="nil"/>
        <w:between w:val="nil"/>
      </w:pBdr>
    </w:pPr>
    <w:rPr>
      <w:sz w:val="22"/>
    </w:rPr>
  </w:style>
  <w:style w:type="paragraph" w:customStyle="1" w:styleId="1">
    <w:name w:val="Звичайний1"/>
    <w:qFormat/>
    <w:pPr>
      <w:pBdr>
        <w:top w:val="nil"/>
        <w:left w:val="nil"/>
        <w:bottom w:val="nil"/>
        <w:right w:val="nil"/>
        <w:between w:val="nil"/>
      </w:pBdr>
    </w:pPr>
    <w:rPr>
      <w:sz w:val="24"/>
    </w:rPr>
  </w:style>
  <w:style w:type="paragraph" w:customStyle="1" w:styleId="11">
    <w:name w:val="Заголовок 11"/>
    <w:basedOn w:val="1"/>
    <w:qFormat/>
    <w:pPr>
      <w:spacing w:before="100" w:beforeAutospacing="1" w:after="100" w:afterAutospacing="1"/>
      <w:outlineLvl w:val="0"/>
    </w:pPr>
    <w:rPr>
      <w:b/>
      <w:sz w:val="48"/>
    </w:rPr>
  </w:style>
  <w:style w:type="paragraph" w:customStyle="1" w:styleId="21">
    <w:name w:val="Заголовок 21"/>
    <w:basedOn w:val="1"/>
    <w:qFormat/>
    <w:pPr>
      <w:spacing w:before="100" w:beforeAutospacing="1" w:after="100" w:afterAutospacing="1"/>
      <w:outlineLvl w:val="1"/>
    </w:pPr>
    <w:rPr>
      <w:b/>
      <w:sz w:val="36"/>
    </w:rPr>
  </w:style>
  <w:style w:type="paragraph" w:customStyle="1" w:styleId="31">
    <w:name w:val="Заголовок 31"/>
    <w:basedOn w:val="1"/>
    <w:qFormat/>
    <w:pPr>
      <w:spacing w:before="100" w:beforeAutospacing="1" w:after="100" w:afterAutospacing="1"/>
      <w:outlineLvl w:val="2"/>
    </w:pPr>
    <w:rPr>
      <w:b/>
      <w:sz w:val="27"/>
    </w:rPr>
  </w:style>
  <w:style w:type="paragraph" w:customStyle="1" w:styleId="41">
    <w:name w:val="Заголовок 41"/>
    <w:basedOn w:val="1"/>
    <w:qFormat/>
    <w:pPr>
      <w:spacing w:before="100" w:beforeAutospacing="1" w:after="100" w:afterAutospacing="1"/>
      <w:outlineLvl w:val="3"/>
    </w:pPr>
    <w:rPr>
      <w:b/>
      <w:sz w:val="22"/>
    </w:rPr>
  </w:style>
  <w:style w:type="paragraph" w:customStyle="1" w:styleId="51">
    <w:name w:val="Заголовок 51"/>
    <w:basedOn w:val="1"/>
    <w:qFormat/>
    <w:pPr>
      <w:spacing w:before="100" w:beforeAutospacing="1" w:after="100" w:afterAutospacing="1"/>
      <w:outlineLvl w:val="4"/>
    </w:pPr>
    <w:rPr>
      <w:b/>
      <w:sz w:val="20"/>
    </w:rPr>
  </w:style>
  <w:style w:type="paragraph" w:styleId="a3">
    <w:name w:val="Normal (Web)"/>
    <w:basedOn w:val="1"/>
    <w:pPr>
      <w:spacing w:before="100" w:beforeAutospacing="1" w:after="100" w:afterAutospacing="1"/>
    </w:pPr>
    <w:rPr>
      <w:color w:val="000055"/>
      <w:sz w:val="22"/>
      <w:lang w:val="ru-RU"/>
    </w:rPr>
  </w:style>
  <w:style w:type="paragraph" w:customStyle="1" w:styleId="10">
    <w:name w:val="Нижній колонтитул1"/>
    <w:basedOn w:val="1"/>
    <w:pPr>
      <w:tabs>
        <w:tab w:val="center" w:pos="4677"/>
        <w:tab w:val="right" w:pos="9355"/>
      </w:tabs>
    </w:pPr>
    <w:rPr>
      <w:sz w:val="22"/>
    </w:rPr>
  </w:style>
  <w:style w:type="paragraph" w:styleId="HTML">
    <w:name w:val="HTML Preformatted"/>
    <w:basedOn w:va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1"/>
    </w:rPr>
  </w:style>
  <w:style w:type="paragraph" w:customStyle="1" w:styleId="remark">
    <w:name w:val="remark"/>
    <w:basedOn w:val="1"/>
    <w:pPr>
      <w:spacing w:before="60" w:after="60"/>
    </w:pPr>
    <w:rPr>
      <w:color w:val="D9000C"/>
      <w:sz w:val="22"/>
    </w:rPr>
  </w:style>
  <w:style w:type="paragraph" w:customStyle="1" w:styleId="clear">
    <w:name w:val="clear"/>
    <w:basedOn w:val="1"/>
    <w:pPr>
      <w:spacing w:before="100" w:beforeAutospacing="1" w:after="100" w:afterAutospacing="1" w:line="0" w:lineRule="auto"/>
    </w:pPr>
    <w:rPr>
      <w:sz w:val="2"/>
    </w:rPr>
  </w:style>
  <w:style w:type="paragraph" w:customStyle="1" w:styleId="wrapper">
    <w:name w:val="wrapper"/>
    <w:basedOn w:val="1"/>
    <w:pPr>
      <w:spacing w:before="100" w:beforeAutospacing="1" w:after="100" w:afterAutospacing="1"/>
    </w:pPr>
    <w:rPr>
      <w:sz w:val="22"/>
    </w:rPr>
  </w:style>
  <w:style w:type="paragraph" w:customStyle="1" w:styleId="langblock">
    <w:name w:val="lang_block"/>
    <w:basedOn w:val="1"/>
    <w:pPr>
      <w:shd w:val="clear" w:color="auto" w:fill="207DC3"/>
      <w:spacing w:before="100" w:beforeAutospacing="1" w:after="100" w:afterAutospacing="1" w:line="255" w:lineRule="atLeast"/>
    </w:pPr>
    <w:rPr>
      <w:caps/>
      <w:color w:val="FFFFFF"/>
      <w:sz w:val="14"/>
    </w:rPr>
  </w:style>
  <w:style w:type="paragraph" w:customStyle="1" w:styleId="langmenu">
    <w:name w:val="lang_menu"/>
    <w:basedOn w:val="1"/>
    <w:pPr>
      <w:ind w:left="75"/>
    </w:pPr>
    <w:rPr>
      <w:sz w:val="22"/>
    </w:rPr>
  </w:style>
  <w:style w:type="paragraph" w:customStyle="1" w:styleId="mapmenu">
    <w:name w:val="map_menu"/>
    <w:basedOn w:val="1"/>
    <w:pPr>
      <w:ind w:right="75"/>
    </w:pPr>
    <w:rPr>
      <w:sz w:val="22"/>
    </w:rPr>
  </w:style>
  <w:style w:type="paragraph" w:customStyle="1" w:styleId="archivedate">
    <w:name w:val="archive_date"/>
    <w:basedOn w:val="1"/>
    <w:pPr>
      <w:spacing w:before="100" w:beforeAutospacing="1" w:after="100" w:afterAutospacing="1"/>
      <w:ind w:hanging="18913"/>
    </w:pPr>
    <w:rPr>
      <w:sz w:val="2"/>
    </w:rPr>
  </w:style>
  <w:style w:type="paragraph" w:customStyle="1" w:styleId="headerbody">
    <w:name w:val="header_body"/>
    <w:basedOn w:val="1"/>
    <w:pPr>
      <w:spacing w:before="100" w:beforeAutospacing="1" w:after="100" w:afterAutospacing="1"/>
    </w:pPr>
    <w:rPr>
      <w:sz w:val="22"/>
    </w:rPr>
  </w:style>
  <w:style w:type="paragraph" w:customStyle="1" w:styleId="logo">
    <w:name w:val="logo"/>
    <w:basedOn w:val="1"/>
    <w:pPr>
      <w:spacing w:before="100" w:beforeAutospacing="1" w:after="100" w:afterAutospacing="1"/>
    </w:pPr>
    <w:rPr>
      <w:sz w:val="22"/>
    </w:rPr>
  </w:style>
  <w:style w:type="paragraph" w:customStyle="1" w:styleId="searchblock">
    <w:name w:val="search_block"/>
    <w:basedOn w:val="1"/>
    <w:pPr>
      <w:spacing w:before="100" w:beforeAutospacing="1" w:after="100" w:afterAutospacing="1"/>
    </w:pPr>
    <w:rPr>
      <w:sz w:val="22"/>
    </w:rPr>
  </w:style>
  <w:style w:type="paragraph" w:customStyle="1" w:styleId="searchinput">
    <w:name w:val="search_input"/>
    <w:basedOn w:val="1"/>
    <w:pPr>
      <w:pBdr>
        <w:top w:val="single" w:sz="6" w:space="0" w:color="E3E3E3"/>
        <w:left w:val="single" w:sz="6" w:space="18" w:color="E3E3E3"/>
        <w:bottom w:val="single" w:sz="6" w:space="0" w:color="E3E3E3"/>
        <w:right w:val="single" w:sz="6" w:space="0" w:color="E3E3E3"/>
      </w:pBdr>
      <w:shd w:val="clear" w:color="auto" w:fill="FFFFFF"/>
      <w:spacing w:before="100" w:beforeAutospacing="1" w:after="100" w:afterAutospacing="1"/>
    </w:pPr>
    <w:rPr>
      <w:sz w:val="17"/>
    </w:rPr>
  </w:style>
  <w:style w:type="paragraph" w:customStyle="1" w:styleId="searchbutton">
    <w:name w:val="search_button"/>
    <w:basedOn w:val="1"/>
    <w:pPr>
      <w:spacing w:before="100" w:beforeAutospacing="1" w:after="100" w:afterAutospacing="1" w:line="165" w:lineRule="atLeast"/>
      <w:jc w:val="center"/>
    </w:pPr>
    <w:rPr>
      <w:color w:val="207CC2"/>
      <w:sz w:val="17"/>
    </w:rPr>
  </w:style>
  <w:style w:type="paragraph" w:customStyle="1" w:styleId="widesearch">
    <w:name w:val="wide_search"/>
    <w:basedOn w:val="1"/>
    <w:pPr>
      <w:spacing w:before="100" w:beforeAutospacing="1" w:after="100" w:afterAutospacing="1"/>
    </w:pPr>
    <w:rPr>
      <w:i/>
      <w:sz w:val="15"/>
    </w:rPr>
  </w:style>
  <w:style w:type="paragraph" w:customStyle="1" w:styleId="submenucol">
    <w:name w:val="submenu_col"/>
    <w:basedOn w:val="1"/>
    <w:pPr>
      <w:spacing w:before="100" w:beforeAutospacing="1" w:after="100" w:afterAutospacing="1"/>
    </w:pPr>
    <w:rPr>
      <w:sz w:val="18"/>
    </w:rPr>
  </w:style>
  <w:style w:type="paragraph" w:customStyle="1" w:styleId="20">
    <w:name w:val="Нижній колонтитул2"/>
    <w:basedOn w:val="1"/>
    <w:pPr>
      <w:shd w:val="clear" w:color="auto" w:fill="E8F5FE"/>
      <w:spacing w:before="100" w:beforeAutospacing="1" w:after="100" w:afterAutospacing="1"/>
    </w:pPr>
    <w:rPr>
      <w:sz w:val="22"/>
    </w:rPr>
  </w:style>
  <w:style w:type="paragraph" w:customStyle="1" w:styleId="footerins">
    <w:name w:val="footer_ins"/>
    <w:basedOn w:val="1"/>
    <w:pPr>
      <w:spacing w:before="100" w:beforeAutospacing="1" w:after="100" w:afterAutospacing="1"/>
    </w:pPr>
    <w:rPr>
      <w:sz w:val="22"/>
    </w:rPr>
  </w:style>
  <w:style w:type="paragraph" w:customStyle="1" w:styleId="footermask">
    <w:name w:val="footer_mask"/>
    <w:basedOn w:val="1"/>
    <w:pPr>
      <w:spacing w:before="100" w:beforeAutospacing="1" w:after="100" w:afterAutospacing="1"/>
    </w:pPr>
    <w:rPr>
      <w:sz w:val="22"/>
    </w:rPr>
  </w:style>
  <w:style w:type="paragraph" w:customStyle="1" w:styleId="copy">
    <w:name w:val="copy"/>
    <w:basedOn w:val="1"/>
    <w:pPr>
      <w:spacing w:before="100" w:beforeAutospacing="1" w:after="100" w:afterAutospacing="1" w:line="195" w:lineRule="atLeast"/>
      <w:jc w:val="center"/>
    </w:pPr>
    <w:rPr>
      <w:sz w:val="17"/>
    </w:rPr>
  </w:style>
  <w:style w:type="paragraph" w:customStyle="1" w:styleId="main">
    <w:name w:val="main"/>
    <w:basedOn w:val="1"/>
    <w:pPr>
      <w:spacing w:before="100" w:beforeAutospacing="1" w:after="100" w:afterAutospacing="1" w:line="360" w:lineRule="atLeast"/>
    </w:pPr>
    <w:rPr>
      <w:sz w:val="22"/>
    </w:rPr>
  </w:style>
  <w:style w:type="paragraph" w:customStyle="1" w:styleId="leftcol">
    <w:name w:val="left_col"/>
    <w:basedOn w:val="1"/>
    <w:pPr>
      <w:spacing w:before="100" w:beforeAutospacing="1" w:after="100" w:afterAutospacing="1"/>
    </w:pPr>
    <w:rPr>
      <w:sz w:val="22"/>
    </w:rPr>
  </w:style>
  <w:style w:type="paragraph" w:customStyle="1" w:styleId="rightcol">
    <w:name w:val="right_col"/>
    <w:basedOn w:val="1"/>
    <w:pPr>
      <w:spacing w:before="100" w:beforeAutospacing="1" w:after="100" w:afterAutospacing="1"/>
    </w:pPr>
    <w:rPr>
      <w:sz w:val="22"/>
    </w:rPr>
  </w:style>
  <w:style w:type="paragraph" w:customStyle="1" w:styleId="12">
    <w:name w:val="Дата1"/>
    <w:basedOn w:val="1"/>
    <w:pPr>
      <w:spacing w:before="100" w:beforeAutospacing="1" w:after="100" w:afterAutospacing="1"/>
    </w:pPr>
    <w:rPr>
      <w:caps/>
      <w:color w:val="666666"/>
      <w:sz w:val="15"/>
    </w:rPr>
  </w:style>
  <w:style w:type="paragraph" w:customStyle="1" w:styleId="newslist">
    <w:name w:val="news_list"/>
    <w:basedOn w:val="1"/>
    <w:pPr>
      <w:spacing w:before="100" w:beforeAutospacing="1" w:after="100" w:afterAutospacing="1"/>
    </w:pPr>
    <w:rPr>
      <w:sz w:val="22"/>
    </w:rPr>
  </w:style>
  <w:style w:type="paragraph" w:customStyle="1" w:styleId="newsitem">
    <w:name w:val="news_item"/>
    <w:basedOn w:val="1"/>
    <w:pPr>
      <w:pBdr>
        <w:bottom w:val="dotted" w:sz="6" w:space="9" w:color="8BADC8"/>
      </w:pBdr>
      <w:spacing w:before="100" w:beforeAutospacing="1" w:after="100" w:afterAutospacing="1" w:line="225" w:lineRule="atLeast"/>
      <w:jc w:val="both"/>
    </w:pPr>
    <w:rPr>
      <w:sz w:val="22"/>
    </w:rPr>
  </w:style>
  <w:style w:type="paragraph" w:customStyle="1" w:styleId="gotosection">
    <w:name w:val="go_to_section"/>
    <w:basedOn w:val="1"/>
    <w:pPr>
      <w:spacing w:before="100" w:beforeAutospacing="1" w:after="100" w:afterAutospacing="1" w:line="180" w:lineRule="atLeast"/>
      <w:jc w:val="right"/>
    </w:pPr>
    <w:rPr>
      <w:i/>
      <w:sz w:val="15"/>
    </w:rPr>
  </w:style>
  <w:style w:type="paragraph" w:customStyle="1" w:styleId="itemcontent">
    <w:name w:val="item_content"/>
    <w:basedOn w:val="1"/>
    <w:pPr>
      <w:spacing w:before="100" w:beforeAutospacing="1" w:after="100" w:afterAutospacing="1" w:line="260" w:lineRule="atLeast"/>
      <w:jc w:val="both"/>
    </w:pPr>
    <w:rPr>
      <w:rFonts w:ascii="Arial" w:eastAsia="Arial" w:hAnsi="Arial"/>
      <w:sz w:val="22"/>
    </w:rPr>
  </w:style>
  <w:style w:type="paragraph" w:customStyle="1" w:styleId="rssico">
    <w:name w:val="rss_ico"/>
    <w:basedOn w:val="1"/>
    <w:pPr>
      <w:spacing w:before="100" w:beforeAutospacing="1" w:after="100" w:afterAutospacing="1" w:line="15" w:lineRule="atLeast"/>
    </w:pPr>
    <w:rPr>
      <w:sz w:val="2"/>
    </w:rPr>
  </w:style>
  <w:style w:type="paragraph" w:customStyle="1" w:styleId="informationblock">
    <w:name w:val="information_block"/>
    <w:basedOn w:val="1"/>
    <w:pPr>
      <w:pBdr>
        <w:left w:val="single" w:sz="6" w:space="0" w:color="DCDCDC"/>
        <w:bottom w:val="single" w:sz="6" w:space="8" w:color="DCDCDC"/>
        <w:right w:val="single" w:sz="6" w:space="0" w:color="DCDCDC"/>
      </w:pBdr>
      <w:spacing w:before="100" w:beforeAutospacing="1" w:after="255"/>
    </w:pPr>
    <w:rPr>
      <w:sz w:val="22"/>
    </w:rPr>
  </w:style>
  <w:style w:type="paragraph" w:customStyle="1" w:styleId="informationblockins">
    <w:name w:val="information_block_ins"/>
    <w:basedOn w:val="1"/>
    <w:pPr>
      <w:spacing w:before="100" w:beforeAutospacing="1" w:after="100" w:afterAutospacing="1"/>
    </w:pPr>
    <w:rPr>
      <w:sz w:val="22"/>
    </w:rPr>
  </w:style>
  <w:style w:type="paragraph" w:customStyle="1" w:styleId="heading">
    <w:name w:val="heading"/>
    <w:basedOn w:val="1"/>
    <w:pPr>
      <w:pBdr>
        <w:bottom w:val="single" w:sz="12" w:space="0" w:color="2474B1"/>
      </w:pBdr>
      <w:spacing w:before="100" w:beforeAutospacing="1" w:after="100" w:afterAutospacing="1"/>
    </w:pPr>
    <w:rPr>
      <w:sz w:val="22"/>
    </w:rPr>
  </w:style>
  <w:style w:type="paragraph" w:customStyle="1" w:styleId="showsection">
    <w:name w:val="show_section"/>
    <w:basedOn w:val="1"/>
    <w:pPr>
      <w:spacing w:before="30"/>
      <w:ind w:left="150" w:right="150"/>
    </w:pPr>
    <w:rPr>
      <w:i/>
      <w:sz w:val="17"/>
    </w:rPr>
  </w:style>
  <w:style w:type="paragraph" w:customStyle="1" w:styleId="blocksubmenu">
    <w:name w:val="block_submenu"/>
    <w:basedOn w:val="1"/>
    <w:pPr>
      <w:pBdr>
        <w:top w:val="single" w:sz="6" w:space="5" w:color="DCDCDC"/>
        <w:left w:val="single" w:sz="6" w:space="0" w:color="DCDCDC"/>
        <w:right w:val="single" w:sz="6" w:space="0" w:color="DCDCDC"/>
      </w:pBdr>
      <w:shd w:val="clear" w:color="auto" w:fill="E8F5FE"/>
      <w:spacing w:before="100" w:beforeAutospacing="1" w:after="100" w:afterAutospacing="1"/>
    </w:pPr>
    <w:rPr>
      <w:color w:val="333333"/>
      <w:sz w:val="18"/>
    </w:rPr>
  </w:style>
  <w:style w:type="paragraph" w:customStyle="1" w:styleId="borderl">
    <w:name w:val="borderl"/>
    <w:basedOn w:val="1"/>
    <w:pPr>
      <w:pBdr>
        <w:left w:val="single" w:sz="6" w:space="0" w:color="333333"/>
      </w:pBdr>
      <w:spacing w:before="100" w:beforeAutospacing="1" w:after="100" w:afterAutospacing="1"/>
    </w:pPr>
    <w:rPr>
      <w:sz w:val="22"/>
    </w:rPr>
  </w:style>
  <w:style w:type="paragraph" w:customStyle="1" w:styleId="infoitem">
    <w:name w:val="info_item"/>
    <w:basedOn w:val="1"/>
    <w:pPr>
      <w:pBdr>
        <w:bottom w:val="dotted" w:sz="6" w:space="8" w:color="8BADC8"/>
      </w:pBdr>
      <w:spacing w:before="100" w:beforeAutospacing="1" w:after="100" w:afterAutospacing="1" w:line="225" w:lineRule="atLeast"/>
    </w:pPr>
    <w:rPr>
      <w:sz w:val="20"/>
    </w:rPr>
  </w:style>
  <w:style w:type="paragraph" w:customStyle="1" w:styleId="multimediaitem">
    <w:name w:val="multimedia_item"/>
    <w:basedOn w:val="1"/>
    <w:pPr>
      <w:spacing w:before="100" w:beforeAutospacing="1" w:after="100" w:afterAutospacing="1"/>
    </w:pPr>
    <w:rPr>
      <w:sz w:val="18"/>
    </w:rPr>
  </w:style>
  <w:style w:type="paragraph" w:customStyle="1" w:styleId="announceblock">
    <w:name w:val="announce_block"/>
    <w:basedOn w:val="1"/>
    <w:pPr>
      <w:spacing w:before="100" w:beforeAutospacing="1" w:after="100" w:afterAutospacing="1"/>
    </w:pPr>
    <w:rPr>
      <w:sz w:val="22"/>
    </w:rPr>
  </w:style>
  <w:style w:type="paragraph" w:customStyle="1" w:styleId="announcelist">
    <w:name w:val="announce_list"/>
    <w:basedOn w:val="1"/>
    <w:pPr>
      <w:shd w:val="clear" w:color="auto" w:fill="E8F5FE"/>
      <w:spacing w:before="100" w:beforeAutospacing="1" w:after="100" w:afterAutospacing="1"/>
    </w:pPr>
    <w:rPr>
      <w:sz w:val="22"/>
    </w:rPr>
  </w:style>
  <w:style w:type="paragraph" w:customStyle="1" w:styleId="announceoverflow">
    <w:name w:val="announce_overflow"/>
    <w:basedOn w:val="1"/>
    <w:pPr>
      <w:spacing w:before="100" w:beforeAutospacing="1" w:after="100" w:afterAutospacing="1"/>
    </w:pPr>
    <w:rPr>
      <w:sz w:val="22"/>
    </w:rPr>
  </w:style>
  <w:style w:type="paragraph" w:customStyle="1" w:styleId="announcedate">
    <w:name w:val="announce_date"/>
    <w:basedOn w:val="1"/>
    <w:pPr>
      <w:spacing w:before="100" w:beforeAutospacing="1" w:after="100" w:afterAutospacing="1"/>
    </w:pPr>
    <w:rPr>
      <w:sz w:val="22"/>
    </w:rPr>
  </w:style>
  <w:style w:type="paragraph" w:customStyle="1" w:styleId="announcetxt">
    <w:name w:val="announce_txt"/>
    <w:basedOn w:val="1"/>
    <w:pPr>
      <w:spacing w:before="100" w:beforeAutospacing="1" w:after="100" w:afterAutospacing="1"/>
    </w:pPr>
    <w:rPr>
      <w:sz w:val="22"/>
    </w:rPr>
  </w:style>
  <w:style w:type="paragraph" w:customStyle="1" w:styleId="notisblock">
    <w:name w:val="notis_block"/>
    <w:basedOn w:val="1"/>
    <w:pPr>
      <w:spacing w:before="100" w:beforeAutospacing="1" w:after="100" w:afterAutospacing="1"/>
    </w:pPr>
    <w:rPr>
      <w:sz w:val="22"/>
    </w:rPr>
  </w:style>
  <w:style w:type="paragraph" w:customStyle="1" w:styleId="notislist">
    <w:name w:val="notis_list"/>
    <w:basedOn w:val="1"/>
    <w:pPr>
      <w:shd w:val="clear" w:color="auto" w:fill="EDEDED"/>
      <w:spacing w:before="100" w:beforeAutospacing="1" w:after="100" w:afterAutospacing="1"/>
    </w:pPr>
    <w:rPr>
      <w:sz w:val="22"/>
    </w:rPr>
  </w:style>
  <w:style w:type="paragraph" w:customStyle="1" w:styleId="notisoverflow">
    <w:name w:val="notis_overflow"/>
    <w:basedOn w:val="1"/>
    <w:pPr>
      <w:spacing w:before="100" w:beforeAutospacing="1" w:after="100" w:afterAutospacing="1"/>
    </w:pPr>
    <w:rPr>
      <w:sz w:val="22"/>
    </w:rPr>
  </w:style>
  <w:style w:type="paragraph" w:customStyle="1" w:styleId="notisdate">
    <w:name w:val="notis_date"/>
    <w:basedOn w:val="1"/>
    <w:pPr>
      <w:spacing w:before="100" w:beforeAutospacing="1" w:after="100" w:afterAutospacing="1"/>
    </w:pPr>
    <w:rPr>
      <w:sz w:val="22"/>
    </w:rPr>
  </w:style>
  <w:style w:type="paragraph" w:customStyle="1" w:styleId="notistxt">
    <w:name w:val="notis_txt"/>
    <w:basedOn w:val="1"/>
    <w:pPr>
      <w:spacing w:before="100" w:beforeAutospacing="1" w:after="100" w:afterAutospacing="1"/>
    </w:pPr>
    <w:rPr>
      <w:sz w:val="22"/>
    </w:rPr>
  </w:style>
  <w:style w:type="paragraph" w:customStyle="1" w:styleId="cycleblock">
    <w:name w:val="cycle_block"/>
    <w:basedOn w:val="1"/>
    <w:pPr>
      <w:pBdr>
        <w:top w:val="single" w:sz="6" w:space="4" w:color="DCDCDC"/>
        <w:left w:val="single" w:sz="6" w:space="8" w:color="DCDCDC"/>
        <w:bottom w:val="single" w:sz="6" w:space="5" w:color="DCDCDC"/>
        <w:right w:val="single" w:sz="6" w:space="8" w:color="DCDCDC"/>
      </w:pBdr>
      <w:spacing w:before="100" w:beforeAutospacing="1" w:after="255"/>
    </w:pPr>
    <w:rPr>
      <w:sz w:val="22"/>
    </w:rPr>
  </w:style>
  <w:style w:type="paragraph" w:customStyle="1" w:styleId="cyclephoto">
    <w:name w:val="cycle_photo"/>
    <w:basedOn w:val="1"/>
    <w:pPr>
      <w:spacing w:before="75"/>
      <w:ind w:right="135"/>
    </w:pPr>
    <w:rPr>
      <w:sz w:val="22"/>
    </w:rPr>
  </w:style>
  <w:style w:type="paragraph" w:customStyle="1" w:styleId="cylceheading">
    <w:name w:val="cylce_heading"/>
    <w:basedOn w:val="1"/>
    <w:pPr>
      <w:spacing w:before="100" w:beforeAutospacing="1" w:after="100" w:afterAutospacing="1" w:line="270" w:lineRule="atLeast"/>
    </w:pPr>
    <w:rPr>
      <w:sz w:val="23"/>
    </w:rPr>
  </w:style>
  <w:style w:type="paragraph" w:customStyle="1" w:styleId="cycletxt">
    <w:name w:val="cycle_txt"/>
    <w:basedOn w:val="1"/>
    <w:pPr>
      <w:spacing w:before="100" w:beforeAutospacing="1" w:after="100" w:afterAutospacing="1"/>
    </w:pPr>
    <w:rPr>
      <w:sz w:val="15"/>
    </w:rPr>
  </w:style>
  <w:style w:type="paragraph" w:customStyle="1" w:styleId="cyclepager">
    <w:name w:val="cycle_pager"/>
    <w:basedOn w:val="1"/>
    <w:pPr>
      <w:spacing w:before="100" w:beforeAutospacing="1" w:after="100" w:afterAutospacing="1"/>
    </w:pPr>
    <w:rPr>
      <w:sz w:val="22"/>
    </w:rPr>
  </w:style>
  <w:style w:type="paragraph" w:customStyle="1" w:styleId="blockrotator">
    <w:name w:val="block_rotator"/>
    <w:basedOn w:val="1"/>
    <w:pPr>
      <w:spacing w:before="100" w:beforeAutospacing="1" w:after="100" w:afterAutospacing="1"/>
    </w:pPr>
    <w:rPr>
      <w:sz w:val="22"/>
    </w:rPr>
  </w:style>
  <w:style w:type="paragraph" w:customStyle="1" w:styleId="archievedatepicker">
    <w:name w:val="archieve_datepicker"/>
    <w:basedOn w:val="1"/>
    <w:pPr>
      <w:shd w:val="clear" w:color="auto" w:fill="EDF5FB"/>
      <w:spacing w:before="100" w:beforeAutospacing="1" w:after="150"/>
    </w:pPr>
    <w:rPr>
      <w:sz w:val="22"/>
    </w:rPr>
  </w:style>
  <w:style w:type="paragraph" w:customStyle="1" w:styleId="datepickerblock">
    <w:name w:val="datepicker_block"/>
    <w:basedOn w:val="1"/>
    <w:pPr>
      <w:spacing w:before="100" w:beforeAutospacing="1" w:after="100" w:afterAutospacing="1"/>
    </w:pPr>
    <w:rPr>
      <w:sz w:val="22"/>
    </w:rPr>
  </w:style>
  <w:style w:type="paragraph" w:customStyle="1" w:styleId="sortnews">
    <w:name w:val="sort_news"/>
    <w:basedOn w:val="1"/>
    <w:pPr>
      <w:spacing w:before="100" w:beforeAutospacing="1" w:after="100" w:afterAutospacing="1"/>
    </w:pPr>
    <w:rPr>
      <w:sz w:val="22"/>
    </w:rPr>
  </w:style>
  <w:style w:type="paragraph" w:customStyle="1" w:styleId="shownews">
    <w:name w:val="show_news"/>
    <w:basedOn w:val="1"/>
    <w:pPr>
      <w:spacing w:before="100" w:beforeAutospacing="1" w:after="100" w:afterAutospacing="1"/>
    </w:pPr>
    <w:rPr>
      <w:sz w:val="22"/>
    </w:rPr>
  </w:style>
  <w:style w:type="paragraph" w:customStyle="1" w:styleId="breadcrumbs">
    <w:name w:val="breadcrumbs"/>
    <w:basedOn w:val="1"/>
    <w:pPr>
      <w:spacing w:before="100" w:beforeAutospacing="1" w:after="100" w:afterAutospacing="1"/>
    </w:pPr>
    <w:rPr>
      <w:color w:val="000000"/>
      <w:sz w:val="18"/>
    </w:rPr>
  </w:style>
  <w:style w:type="paragraph" w:customStyle="1" w:styleId="content">
    <w:name w:val="content"/>
    <w:basedOn w:val="1"/>
    <w:pPr>
      <w:pBdr>
        <w:top w:val="single" w:sz="6" w:space="8" w:color="D0D0D0"/>
        <w:left w:val="single" w:sz="6" w:space="8" w:color="D0D0D0"/>
        <w:bottom w:val="single" w:sz="6" w:space="8" w:color="D0D0D0"/>
        <w:right w:val="single" w:sz="6" w:space="8" w:color="D0D0D0"/>
      </w:pBdr>
      <w:spacing w:before="100" w:beforeAutospacing="1" w:after="100" w:afterAutospacing="1"/>
    </w:pPr>
    <w:rPr>
      <w:sz w:val="20"/>
    </w:rPr>
  </w:style>
  <w:style w:type="paragraph" w:customStyle="1" w:styleId="galleryfiltr">
    <w:name w:val="gallery_filtr"/>
    <w:basedOn w:val="1"/>
    <w:pPr>
      <w:shd w:val="clear" w:color="auto" w:fill="E8F5FE"/>
      <w:spacing w:before="100" w:beforeAutospacing="1" w:after="100" w:afterAutospacing="1"/>
    </w:pPr>
    <w:rPr>
      <w:sz w:val="22"/>
    </w:rPr>
  </w:style>
  <w:style w:type="paragraph" w:customStyle="1" w:styleId="categorysearch">
    <w:name w:val="category_search"/>
    <w:basedOn w:val="1"/>
    <w:pPr>
      <w:spacing w:before="100" w:beforeAutospacing="1" w:after="100" w:afterAutospacing="1"/>
    </w:pPr>
    <w:rPr>
      <w:sz w:val="22"/>
    </w:rPr>
  </w:style>
  <w:style w:type="paragraph" w:customStyle="1" w:styleId="namesearch">
    <w:name w:val="name_search"/>
    <w:basedOn w:val="1"/>
    <w:pPr>
      <w:spacing w:before="100" w:beforeAutospacing="1" w:after="100" w:afterAutospacing="1"/>
    </w:pPr>
    <w:rPr>
      <w:sz w:val="22"/>
    </w:rPr>
  </w:style>
  <w:style w:type="paragraph" w:customStyle="1" w:styleId="categoryselect">
    <w:name w:val="category_select"/>
    <w:basedOn w:val="1"/>
    <w:pPr>
      <w:spacing w:before="100" w:beforeAutospacing="1" w:after="100" w:afterAutospacing="1"/>
    </w:pPr>
    <w:rPr>
      <w:sz w:val="22"/>
    </w:rPr>
  </w:style>
  <w:style w:type="paragraph" w:customStyle="1" w:styleId="monthselect">
    <w:name w:val="month_select"/>
    <w:basedOn w:val="1"/>
    <w:pPr>
      <w:spacing w:before="100" w:beforeAutospacing="1" w:after="100" w:afterAutospacing="1"/>
    </w:pPr>
    <w:rPr>
      <w:sz w:val="22"/>
    </w:rPr>
  </w:style>
  <w:style w:type="paragraph" w:customStyle="1" w:styleId="yearselect">
    <w:name w:val="year_select"/>
    <w:basedOn w:val="1"/>
    <w:pPr>
      <w:spacing w:before="100" w:beforeAutospacing="1" w:after="100" w:afterAutospacing="1"/>
    </w:pPr>
    <w:rPr>
      <w:sz w:val="22"/>
    </w:rPr>
  </w:style>
  <w:style w:type="paragraph" w:customStyle="1" w:styleId="namesearchinput">
    <w:name w:val="namesearch_input"/>
    <w:basedOn w:val="1"/>
    <w:pPr>
      <w:pBdr>
        <w:top w:val="single" w:sz="6" w:space="0" w:color="81A7C1"/>
        <w:left w:val="single" w:sz="6" w:space="5" w:color="81A7C1"/>
        <w:bottom w:val="single" w:sz="6" w:space="0" w:color="81A7C1"/>
        <w:right w:val="single" w:sz="6" w:space="5" w:color="81A7C1"/>
      </w:pBdr>
      <w:spacing w:before="100" w:beforeAutospacing="1" w:after="100" w:afterAutospacing="1" w:line="270" w:lineRule="atLeast"/>
    </w:pPr>
    <w:rPr>
      <w:sz w:val="22"/>
    </w:rPr>
  </w:style>
  <w:style w:type="paragraph" w:customStyle="1" w:styleId="gallerylist">
    <w:name w:val="gallery_list"/>
    <w:basedOn w:val="1"/>
    <w:pPr>
      <w:spacing w:before="100" w:beforeAutospacing="1" w:after="100" w:afterAutospacing="1"/>
    </w:pPr>
    <w:rPr>
      <w:sz w:val="22"/>
    </w:rPr>
  </w:style>
  <w:style w:type="paragraph" w:customStyle="1" w:styleId="galleryrow">
    <w:name w:val="gallery_row"/>
    <w:basedOn w:val="1"/>
    <w:pPr>
      <w:pBdr>
        <w:bottom w:val="dotted" w:sz="6" w:space="0" w:color="89AECB"/>
      </w:pBdr>
      <w:spacing w:before="100" w:beforeAutospacing="1" w:after="100" w:afterAutospacing="1"/>
    </w:pPr>
    <w:rPr>
      <w:sz w:val="22"/>
    </w:rPr>
  </w:style>
  <w:style w:type="paragraph" w:customStyle="1" w:styleId="galleryitem">
    <w:name w:val="gallery_item"/>
    <w:basedOn w:val="1"/>
    <w:pPr>
      <w:spacing w:before="100" w:beforeAutospacing="1" w:after="100" w:afterAutospacing="1"/>
    </w:pPr>
    <w:rPr>
      <w:sz w:val="22"/>
    </w:rPr>
  </w:style>
  <w:style w:type="paragraph" w:customStyle="1" w:styleId="audiodescription">
    <w:name w:val="audio_description"/>
    <w:basedOn w:val="1"/>
    <w:pPr>
      <w:spacing w:before="100" w:beforeAutospacing="1" w:after="100" w:afterAutospacing="1"/>
    </w:pPr>
    <w:rPr>
      <w:sz w:val="22"/>
    </w:rPr>
  </w:style>
  <w:style w:type="paragraph" w:customStyle="1" w:styleId="bigphoto">
    <w:name w:val="bigphoto"/>
    <w:basedOn w:val="1"/>
    <w:pPr>
      <w:spacing w:after="300"/>
      <w:jc w:val="center"/>
    </w:pPr>
    <w:rPr>
      <w:sz w:val="22"/>
    </w:rPr>
  </w:style>
  <w:style w:type="paragraph" w:customStyle="1" w:styleId="photo-left">
    <w:name w:val="photo-left"/>
    <w:basedOn w:val="1"/>
    <w:pPr>
      <w:spacing w:before="3000"/>
      <w:ind w:right="750" w:hanging="3928"/>
    </w:pPr>
    <w:rPr>
      <w:sz w:val="5"/>
    </w:rPr>
  </w:style>
  <w:style w:type="paragraph" w:customStyle="1" w:styleId="photo-right">
    <w:name w:val="photo-right"/>
    <w:basedOn w:val="1"/>
    <w:pPr>
      <w:spacing w:before="3000"/>
      <w:ind w:left="750" w:hanging="3928"/>
    </w:pPr>
    <w:rPr>
      <w:sz w:val="5"/>
    </w:rPr>
  </w:style>
  <w:style w:type="paragraph" w:customStyle="1" w:styleId="cc">
    <w:name w:val="cc"/>
    <w:basedOn w:val="1"/>
    <w:pPr>
      <w:spacing w:before="100" w:beforeAutospacing="1" w:after="100" w:afterAutospacing="1"/>
    </w:pPr>
    <w:rPr>
      <w:sz w:val="22"/>
    </w:rPr>
  </w:style>
  <w:style w:type="paragraph" w:customStyle="1" w:styleId="bcalendar">
    <w:name w:val="b_calendar"/>
    <w:basedOn w:val="1"/>
    <w:pPr>
      <w:spacing w:before="100" w:beforeAutospacing="1" w:after="100" w:afterAutospacing="1"/>
    </w:pPr>
    <w:rPr>
      <w:sz w:val="22"/>
    </w:rPr>
  </w:style>
  <w:style w:type="paragraph" w:customStyle="1" w:styleId="convtext">
    <w:name w:val="conv_text"/>
    <w:basedOn w:val="1"/>
    <w:pPr>
      <w:spacing w:before="100" w:beforeAutospacing="1" w:after="100" w:afterAutospacing="1"/>
      <w:jc w:val="right"/>
    </w:pPr>
    <w:rPr>
      <w:sz w:val="22"/>
    </w:rPr>
  </w:style>
  <w:style w:type="paragraph" w:customStyle="1" w:styleId="callendarfiltr">
    <w:name w:val="callendar_filtr"/>
    <w:basedOn w:val="1"/>
    <w:pPr>
      <w:shd w:val="clear" w:color="auto" w:fill="E7F4FD"/>
      <w:spacing w:before="100" w:beforeAutospacing="1" w:after="100" w:afterAutospacing="1"/>
    </w:pPr>
    <w:rPr>
      <w:sz w:val="17"/>
    </w:rPr>
  </w:style>
  <w:style w:type="paragraph" w:customStyle="1" w:styleId="filtrleft">
    <w:name w:val="filtr_left"/>
    <w:basedOn w:val="1"/>
    <w:pPr>
      <w:spacing w:before="100" w:beforeAutospacing="1" w:after="100" w:afterAutospacing="1"/>
    </w:pPr>
    <w:rPr>
      <w:sz w:val="22"/>
    </w:rPr>
  </w:style>
  <w:style w:type="paragraph" w:customStyle="1" w:styleId="filtrright">
    <w:name w:val="filtr_right"/>
    <w:basedOn w:val="1"/>
    <w:pPr>
      <w:spacing w:before="100" w:beforeAutospacing="1" w:after="100" w:afterAutospacing="1"/>
    </w:pPr>
    <w:rPr>
      <w:sz w:val="22"/>
    </w:rPr>
  </w:style>
  <w:style w:type="paragraph" w:customStyle="1" w:styleId="filtersklyk">
    <w:name w:val="filter_sklyk"/>
    <w:basedOn w:val="1"/>
    <w:pPr>
      <w:spacing w:before="100" w:beforeAutospacing="1" w:after="100" w:afterAutospacing="1"/>
    </w:pPr>
    <w:rPr>
      <w:sz w:val="22"/>
    </w:rPr>
  </w:style>
  <w:style w:type="paragraph" w:customStyle="1" w:styleId="filtersesiya">
    <w:name w:val="filter_sesiya"/>
    <w:basedOn w:val="1"/>
    <w:pPr>
      <w:spacing w:before="100" w:beforeAutospacing="1" w:after="100" w:afterAutospacing="1"/>
    </w:pPr>
    <w:rPr>
      <w:sz w:val="22"/>
    </w:rPr>
  </w:style>
  <w:style w:type="paragraph" w:customStyle="1" w:styleId="form-search-text">
    <w:name w:val="form-search-text"/>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838383"/>
      <w:sz w:val="17"/>
    </w:rPr>
  </w:style>
  <w:style w:type="paragraph" w:customStyle="1" w:styleId="form-left-submit">
    <w:name w:val="form-left-submit"/>
    <w:basedOn w:val="1"/>
    <w:pPr>
      <w:spacing w:before="100" w:beforeAutospacing="1" w:after="100" w:afterAutospacing="1" w:line="15" w:lineRule="atLeast"/>
    </w:pPr>
    <w:rPr>
      <w:sz w:val="2"/>
    </w:rPr>
  </w:style>
  <w:style w:type="paragraph" w:customStyle="1" w:styleId="form-right-submit">
    <w:name w:val="form-right-submit"/>
    <w:basedOn w:val="1"/>
    <w:pPr>
      <w:spacing w:before="100" w:beforeAutospacing="1" w:after="100" w:afterAutospacing="1"/>
      <w:jc w:val="center"/>
    </w:pPr>
    <w:rPr>
      <w:color w:val="FFFFFF"/>
      <w:sz w:val="18"/>
    </w:rPr>
  </w:style>
  <w:style w:type="paragraph" w:customStyle="1" w:styleId="onenew">
    <w:name w:val="one_new"/>
    <w:basedOn w:val="1"/>
    <w:pPr>
      <w:spacing w:before="100" w:beforeAutospacing="1" w:after="100" w:afterAutospacing="1"/>
    </w:pPr>
    <w:rPr>
      <w:sz w:val="22"/>
    </w:rPr>
  </w:style>
  <w:style w:type="paragraph" w:customStyle="1" w:styleId="newsvideo">
    <w:name w:val="newsvideo"/>
    <w:basedOn w:val="1"/>
    <w:pPr>
      <w:spacing w:before="100" w:beforeAutospacing="1" w:after="100" w:afterAutospacing="1"/>
    </w:pPr>
    <w:rPr>
      <w:sz w:val="22"/>
    </w:rPr>
  </w:style>
  <w:style w:type="paragraph" w:customStyle="1" w:styleId="up">
    <w:name w:val="up"/>
    <w:basedOn w:val="1"/>
    <w:pPr>
      <w:spacing w:before="100" w:beforeAutospacing="1" w:after="100" w:afterAutospacing="1"/>
      <w:jc w:val="right"/>
    </w:pPr>
    <w:rPr>
      <w:i/>
      <w:sz w:val="15"/>
    </w:rPr>
  </w:style>
  <w:style w:type="paragraph" w:customStyle="1" w:styleId="onecomment">
    <w:name w:val="one_comment"/>
    <w:basedOn w:val="1"/>
    <w:pPr>
      <w:pBdr>
        <w:top w:val="dotted" w:sz="6" w:space="5" w:color="89AECB"/>
      </w:pBdr>
      <w:spacing w:before="100" w:beforeAutospacing="1" w:after="100" w:afterAutospacing="1" w:line="270" w:lineRule="atLeast"/>
    </w:pPr>
    <w:rPr>
      <w:sz w:val="18"/>
    </w:rPr>
  </w:style>
  <w:style w:type="paragraph" w:customStyle="1" w:styleId="commentauthor">
    <w:name w:val="comment_author"/>
    <w:basedOn w:val="1"/>
    <w:pPr>
      <w:spacing w:before="100" w:beforeAutospacing="1" w:after="100" w:afterAutospacing="1"/>
    </w:pPr>
    <w:rPr>
      <w:sz w:val="22"/>
    </w:rPr>
  </w:style>
  <w:style w:type="paragraph" w:customStyle="1" w:styleId="pages">
    <w:name w:val="pages"/>
    <w:basedOn w:val="1"/>
    <w:pPr>
      <w:spacing w:before="100" w:beforeAutospacing="1" w:after="100" w:afterAutospacing="1"/>
      <w:jc w:val="center"/>
    </w:pPr>
    <w:rPr>
      <w:sz w:val="22"/>
    </w:rPr>
  </w:style>
  <w:style w:type="paragraph" w:customStyle="1" w:styleId="fslink">
    <w:name w:val="fslink"/>
    <w:basedOn w:val="1"/>
    <w:pPr>
      <w:spacing w:before="100" w:beforeAutospacing="1" w:after="100" w:afterAutospacing="1"/>
      <w:ind w:hanging="3928"/>
    </w:pPr>
    <w:rPr>
      <w:sz w:val="6"/>
    </w:rPr>
  </w:style>
  <w:style w:type="paragraph" w:customStyle="1" w:styleId="shslink">
    <w:name w:val="shslink"/>
    <w:basedOn w:val="1"/>
    <w:pPr>
      <w:spacing w:before="100" w:beforeAutospacing="1" w:after="100" w:afterAutospacing="1"/>
      <w:ind w:hanging="3928"/>
    </w:pPr>
    <w:rPr>
      <w:sz w:val="6"/>
    </w:rPr>
  </w:style>
  <w:style w:type="paragraph" w:customStyle="1" w:styleId="print">
    <w:name w:val="print"/>
    <w:basedOn w:val="1"/>
    <w:pPr>
      <w:spacing w:before="100" w:beforeAutospacing="1" w:after="100" w:afterAutospacing="1"/>
      <w:ind w:hanging="3928"/>
    </w:pPr>
    <w:rPr>
      <w:sz w:val="6"/>
    </w:rPr>
  </w:style>
  <w:style w:type="paragraph" w:customStyle="1" w:styleId="starr">
    <w:name w:val="starr"/>
    <w:basedOn w:val="1"/>
    <w:pPr>
      <w:spacing w:before="100" w:beforeAutospacing="1" w:after="100" w:afterAutospacing="1"/>
    </w:pPr>
    <w:rPr>
      <w:color w:val="1971B1"/>
      <w:sz w:val="22"/>
    </w:rPr>
  </w:style>
  <w:style w:type="paragraph" w:customStyle="1" w:styleId="parentitem">
    <w:name w:val="parentitem"/>
    <w:basedOn w:val="1"/>
    <w:pPr>
      <w:ind w:right="165"/>
    </w:pPr>
    <w:rPr>
      <w:sz w:val="22"/>
    </w:rPr>
  </w:style>
  <w:style w:type="paragraph" w:customStyle="1" w:styleId="meetingsearchresult">
    <w:name w:val="meeting_search_result"/>
    <w:basedOn w:val="1"/>
    <w:pPr>
      <w:shd w:val="clear" w:color="auto" w:fill="EEF2F5"/>
      <w:spacing w:before="75" w:after="75"/>
      <w:ind w:left="75" w:right="75"/>
    </w:pPr>
    <w:rPr>
      <w:sz w:val="22"/>
    </w:rPr>
  </w:style>
  <w:style w:type="paragraph" w:customStyle="1" w:styleId="b404">
    <w:name w:val="b_404"/>
    <w:basedOn w:val="1"/>
    <w:rPr>
      <w:rFonts w:ascii="Arial" w:eastAsia="Arial" w:hAnsi="Arial"/>
      <w:sz w:val="22"/>
    </w:rPr>
  </w:style>
  <w:style w:type="paragraph" w:customStyle="1" w:styleId="warn">
    <w:name w:val="warn"/>
    <w:basedOn w:val="1"/>
    <w:pPr>
      <w:spacing w:before="100" w:beforeAutospacing="1" w:after="100" w:afterAutospacing="1"/>
    </w:pPr>
    <w:rPr>
      <w:color w:val="990000"/>
      <w:sz w:val="16"/>
    </w:rPr>
  </w:style>
  <w:style w:type="paragraph" w:customStyle="1" w:styleId="clr2">
    <w:name w:val="clr2"/>
    <w:basedOn w:val="1"/>
    <w:pPr>
      <w:spacing w:before="100" w:beforeAutospacing="1" w:after="100" w:afterAutospacing="1"/>
    </w:pPr>
    <w:rPr>
      <w:sz w:val="22"/>
    </w:rPr>
  </w:style>
  <w:style w:type="paragraph" w:customStyle="1" w:styleId="socnet">
    <w:name w:val="soc_net"/>
    <w:basedOn w:val="1"/>
    <w:pPr>
      <w:spacing w:before="100" w:beforeAutospacing="1" w:after="100" w:afterAutospacing="1"/>
      <w:jc w:val="center"/>
    </w:pPr>
    <w:rPr>
      <w:caps/>
      <w:color w:val="024796"/>
      <w:sz w:val="22"/>
    </w:rPr>
  </w:style>
  <w:style w:type="paragraph" w:customStyle="1" w:styleId="testmas">
    <w:name w:val="test_mas"/>
    <w:basedOn w:val="1"/>
    <w:pPr>
      <w:spacing w:before="100" w:beforeAutospacing="1" w:after="100" w:afterAutospacing="1"/>
    </w:pPr>
    <w:rPr>
      <w:color w:val="888888"/>
      <w:sz w:val="22"/>
    </w:rPr>
  </w:style>
  <w:style w:type="paragraph" w:customStyle="1" w:styleId="rcontent">
    <w:name w:val="rcontent"/>
    <w:basedOn w:val="1"/>
    <w:pPr>
      <w:spacing w:before="100" w:beforeAutospacing="1" w:after="100" w:afterAutospacing="1"/>
    </w:pPr>
    <w:rPr>
      <w:sz w:val="22"/>
    </w:rPr>
  </w:style>
  <w:style w:type="paragraph" w:customStyle="1" w:styleId="nam">
    <w:name w:val="nam"/>
    <w:basedOn w:val="1"/>
    <w:pPr>
      <w:spacing w:before="100" w:beforeAutospacing="1" w:after="100" w:afterAutospacing="1"/>
    </w:pPr>
    <w:rPr>
      <w:rFonts w:ascii="Arial CYR" w:eastAsia="Arial CYR" w:hAnsi="Arial CYR"/>
      <w:sz w:val="20"/>
    </w:rPr>
  </w:style>
  <w:style w:type="paragraph" w:customStyle="1" w:styleId="dat">
    <w:name w:val="dat"/>
    <w:basedOn w:val="1"/>
    <w:pPr>
      <w:spacing w:before="100" w:beforeAutospacing="1" w:after="100" w:afterAutospacing="1"/>
    </w:pPr>
    <w:rPr>
      <w:rFonts w:ascii="Courier New" w:eastAsia="Courier New" w:hAnsi="Courier New"/>
      <w:sz w:val="22"/>
    </w:rPr>
  </w:style>
  <w:style w:type="paragraph" w:customStyle="1" w:styleId="txt">
    <w:name w:val="txt"/>
    <w:basedOn w:val="1"/>
    <w:pPr>
      <w:spacing w:before="100" w:beforeAutospacing="1" w:after="100" w:afterAutospacing="1"/>
    </w:pPr>
    <w:rPr>
      <w:rFonts w:ascii="Courier New" w:eastAsia="Courier New" w:hAnsi="Courier New"/>
      <w:sz w:val="21"/>
    </w:rPr>
  </w:style>
  <w:style w:type="paragraph" w:customStyle="1" w:styleId="hrline">
    <w:name w:val="hrline"/>
    <w:basedOn w:val="1"/>
    <w:pPr>
      <w:pBdr>
        <w:top w:val="single" w:sz="6" w:space="0" w:color="CCCCCC"/>
        <w:bottom w:val="single" w:sz="6" w:space="0" w:color="CCCCCC"/>
      </w:pBdr>
      <w:shd w:val="clear" w:color="auto" w:fill="E2E9E8"/>
      <w:spacing w:before="100" w:beforeAutospacing="1" w:after="100" w:afterAutospacing="1"/>
    </w:pPr>
    <w:rPr>
      <w:sz w:val="8"/>
    </w:rPr>
  </w:style>
  <w:style w:type="paragraph" w:customStyle="1" w:styleId="hdtop">
    <w:name w:val="hdtop"/>
    <w:basedOn w:val="1"/>
    <w:pPr>
      <w:spacing w:after="100" w:afterAutospacing="1"/>
    </w:pPr>
    <w:rPr>
      <w:sz w:val="22"/>
    </w:rPr>
  </w:style>
  <w:style w:type="paragraph" w:customStyle="1" w:styleId="hdr1">
    <w:name w:val="hdr1"/>
    <w:basedOn w:val="1"/>
    <w:pPr>
      <w:pBdr>
        <w:top w:val="single" w:sz="6" w:space="2" w:color="E3E3E3"/>
        <w:left w:val="single" w:sz="6" w:space="8" w:color="E3E3E3"/>
        <w:bottom w:val="single" w:sz="6" w:space="2" w:color="E3E3E3"/>
        <w:right w:val="single" w:sz="6" w:space="4" w:color="E3E3E3"/>
      </w:pBdr>
      <w:shd w:val="clear" w:color="auto" w:fill="E8F5FE"/>
      <w:spacing w:before="100" w:beforeAutospacing="1" w:after="100" w:afterAutospacing="1"/>
    </w:pPr>
    <w:rPr>
      <w:rFonts w:ascii="Verdana" w:eastAsia="Verdana" w:hAnsi="Verdana"/>
      <w:color w:val="004499"/>
      <w:sz w:val="23"/>
    </w:rPr>
  </w:style>
  <w:style w:type="paragraph" w:customStyle="1" w:styleId="hdr2">
    <w:name w:val="hdr2"/>
    <w:basedOn w:val="1"/>
    <w:pPr>
      <w:spacing w:before="100" w:beforeAutospacing="1" w:after="100" w:afterAutospacing="1"/>
    </w:pPr>
    <w:rPr>
      <w:rFonts w:ascii="Tahoma" w:eastAsia="Tahoma" w:hAnsi="Tahoma"/>
      <w:color w:val="006600"/>
      <w:sz w:val="18"/>
    </w:rPr>
  </w:style>
  <w:style w:type="paragraph" w:customStyle="1" w:styleId="container">
    <w:name w:val="container"/>
    <w:basedOn w:val="1"/>
    <w:pPr>
      <w:pBdr>
        <w:top w:val="single" w:sz="6" w:space="4" w:color="DCDCDC"/>
        <w:left w:val="single" w:sz="6" w:space="4" w:color="DCDCDC"/>
        <w:bottom w:val="single" w:sz="6" w:space="0" w:color="DCDCDC"/>
        <w:right w:val="single" w:sz="6" w:space="4" w:color="DCDCDC"/>
      </w:pBdr>
      <w:spacing w:before="100" w:beforeAutospacing="1" w:after="100" w:afterAutospacing="1"/>
    </w:pPr>
    <w:rPr>
      <w:sz w:val="22"/>
    </w:rPr>
  </w:style>
  <w:style w:type="paragraph" w:customStyle="1" w:styleId="hdr3">
    <w:name w:val="hdr3"/>
    <w:basedOn w:val="1"/>
    <w:pPr>
      <w:spacing w:before="100" w:beforeAutospacing="1" w:after="100" w:afterAutospacing="1"/>
    </w:pPr>
    <w:rPr>
      <w:rFonts w:ascii="Verdana" w:eastAsia="Verdana" w:hAnsi="Verdana"/>
      <w:b/>
      <w:color w:val="004386"/>
      <w:sz w:val="27"/>
    </w:rPr>
  </w:style>
  <w:style w:type="paragraph" w:customStyle="1" w:styleId="str">
    <w:name w:val="str"/>
    <w:basedOn w:val="1"/>
    <w:pPr>
      <w:spacing w:before="100" w:beforeAutospacing="1" w:after="100" w:afterAutospacing="1"/>
    </w:pPr>
    <w:rPr>
      <w:b/>
      <w:color w:val="FF0000"/>
      <w:sz w:val="22"/>
    </w:rPr>
  </w:style>
  <w:style w:type="paragraph" w:customStyle="1" w:styleId="stt">
    <w:name w:val="stt"/>
    <w:basedOn w:val="1"/>
    <w:pPr>
      <w:spacing w:before="100" w:beforeAutospacing="1" w:after="100" w:afterAutospacing="1"/>
    </w:pPr>
    <w:rPr>
      <w:b/>
      <w:color w:val="000080"/>
      <w:sz w:val="22"/>
    </w:rPr>
  </w:style>
  <w:style w:type="paragraph" w:customStyle="1" w:styleId="err">
    <w:name w:val="err"/>
    <w:basedOn w:val="1"/>
    <w:pPr>
      <w:pBdr>
        <w:top w:val="single" w:sz="6" w:space="1" w:color="D4DEE8"/>
        <w:left w:val="single" w:sz="6" w:space="1" w:color="D4DEE8"/>
        <w:bottom w:val="single" w:sz="6" w:space="1" w:color="D4DEE8"/>
        <w:right w:val="single" w:sz="6" w:space="1" w:color="D4DEE8"/>
      </w:pBdr>
      <w:shd w:val="clear" w:color="auto" w:fill="F9F9EC"/>
      <w:spacing w:before="100" w:beforeAutospacing="1" w:after="100" w:afterAutospacing="1"/>
    </w:pPr>
    <w:rPr>
      <w:rFonts w:ascii="Tahoma" w:eastAsia="Tahoma" w:hAnsi="Tahoma"/>
      <w:color w:val="FF0000"/>
      <w:sz w:val="17"/>
    </w:rPr>
  </w:style>
  <w:style w:type="paragraph" w:customStyle="1" w:styleId="res">
    <w:name w:val="res"/>
    <w:basedOn w:val="1"/>
    <w:pPr>
      <w:spacing w:before="100" w:beforeAutospacing="1" w:after="100" w:afterAutospacing="1"/>
    </w:pPr>
    <w:rPr>
      <w:rFonts w:ascii="Tahoma" w:eastAsia="Tahoma" w:hAnsi="Tahoma"/>
      <w:sz w:val="18"/>
    </w:rPr>
  </w:style>
  <w:style w:type="paragraph" w:customStyle="1" w:styleId="num">
    <w:name w:val="num"/>
    <w:basedOn w:val="1"/>
    <w:pPr>
      <w:spacing w:before="100" w:beforeAutospacing="1" w:after="100" w:afterAutospacing="1"/>
    </w:pPr>
    <w:rPr>
      <w:rFonts w:ascii="Verdana" w:eastAsia="Verdana" w:hAnsi="Verdana"/>
      <w:sz w:val="17"/>
    </w:rPr>
  </w:style>
  <w:style w:type="paragraph" w:customStyle="1" w:styleId="cnt">
    <w:name w:val="cnt"/>
    <w:basedOn w:val="1"/>
    <w:pPr>
      <w:spacing w:before="100" w:beforeAutospacing="1" w:after="100" w:afterAutospacing="1"/>
    </w:pPr>
    <w:rPr>
      <w:color w:val="000000"/>
      <w:sz w:val="17"/>
    </w:rPr>
  </w:style>
  <w:style w:type="paragraph" w:customStyle="1" w:styleId="spi">
    <w:name w:val="spi"/>
    <w:basedOn w:val="1"/>
    <w:pPr>
      <w:spacing w:before="100" w:beforeAutospacing="1" w:after="100" w:afterAutospacing="1"/>
    </w:pPr>
    <w:rPr>
      <w:rFonts w:ascii="Tahoma" w:eastAsia="Tahoma" w:hAnsi="Tahoma"/>
      <w:sz w:val="17"/>
    </w:rPr>
  </w:style>
  <w:style w:type="paragraph" w:customStyle="1" w:styleId="h3">
    <w:name w:val="h3"/>
    <w:basedOn w:val="1"/>
    <w:pPr>
      <w:pBdr>
        <w:top w:val="single" w:sz="6" w:space="0" w:color="2474B1"/>
        <w:bottom w:val="single" w:sz="6" w:space="0" w:color="2474B1"/>
      </w:pBdr>
      <w:shd w:val="clear" w:color="auto" w:fill="9BCCF0"/>
      <w:spacing w:before="100" w:beforeAutospacing="1" w:after="100" w:afterAutospacing="1"/>
    </w:pPr>
    <w:rPr>
      <w:rFonts w:ascii="Verdana" w:eastAsia="Verdana" w:hAnsi="Verdana"/>
      <w:color w:val="004499"/>
      <w:sz w:val="23"/>
    </w:rPr>
  </w:style>
  <w:style w:type="paragraph" w:customStyle="1" w:styleId="cal">
    <w:name w:val="cal"/>
    <w:basedOn w:val="1"/>
    <w:pPr>
      <w:spacing w:before="100" w:beforeAutospacing="1" w:after="100" w:afterAutospacing="1"/>
    </w:pPr>
    <w:rPr>
      <w:sz w:val="20"/>
    </w:rPr>
  </w:style>
  <w:style w:type="paragraph" w:customStyle="1" w:styleId="sml">
    <w:name w:val="sml"/>
    <w:basedOn w:val="1"/>
    <w:pPr>
      <w:spacing w:before="100" w:beforeAutospacing="1" w:after="100" w:afterAutospacing="1"/>
    </w:pPr>
    <w:rPr>
      <w:rFonts w:ascii="Tahoma" w:eastAsia="Tahoma" w:hAnsi="Tahoma"/>
      <w:color w:val="006600"/>
      <w:sz w:val="14"/>
    </w:rPr>
  </w:style>
  <w:style w:type="paragraph" w:customStyle="1" w:styleId="thd">
    <w:name w:val="thd"/>
    <w:basedOn w:val="1"/>
    <w:pPr>
      <w:spacing w:before="100" w:beforeAutospacing="1" w:after="100" w:afterAutospacing="1"/>
    </w:pPr>
    <w:rPr>
      <w:color w:val="F9F9EC"/>
      <w:sz w:val="20"/>
    </w:rPr>
  </w:style>
  <w:style w:type="paragraph" w:customStyle="1" w:styleId="lhd">
    <w:name w:val="lhd"/>
    <w:basedOn w:val="1"/>
    <w:pPr>
      <w:spacing w:before="100" w:beforeAutospacing="1" w:after="100" w:afterAutospacing="1"/>
    </w:pPr>
    <w:rPr>
      <w:rFonts w:ascii="Verdana" w:eastAsia="Verdana" w:hAnsi="Verdana"/>
      <w:color w:val="004386"/>
      <w:sz w:val="20"/>
    </w:rPr>
  </w:style>
  <w:style w:type="paragraph" w:customStyle="1" w:styleId="header-text">
    <w:name w:val="header-text"/>
    <w:basedOn w:val="1"/>
    <w:pPr>
      <w:spacing w:before="100" w:beforeAutospacing="1" w:after="150"/>
    </w:pPr>
    <w:rPr>
      <w:sz w:val="22"/>
    </w:rPr>
  </w:style>
  <w:style w:type="paragraph" w:customStyle="1" w:styleId="subh">
    <w:name w:val="subh"/>
    <w:basedOn w:val="1"/>
    <w:pPr>
      <w:shd w:val="clear" w:color="auto" w:fill="207DC3"/>
      <w:spacing w:before="30" w:after="30"/>
      <w:ind w:left="150" w:right="150"/>
    </w:pPr>
    <w:rPr>
      <w:color w:val="FFFFFF"/>
      <w:sz w:val="22"/>
    </w:rPr>
  </w:style>
  <w:style w:type="paragraph" w:customStyle="1" w:styleId="subh0">
    <w:name w:val="subh_"/>
    <w:basedOn w:val="1"/>
    <w:pPr>
      <w:spacing w:before="100" w:beforeAutospacing="1" w:after="100" w:afterAutospacing="1"/>
    </w:pPr>
    <w:rPr>
      <w:sz w:val="22"/>
    </w:rPr>
  </w:style>
  <w:style w:type="paragraph" w:customStyle="1" w:styleId="form">
    <w:name w:val="form"/>
    <w:basedOn w:val="1"/>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pPr>
    <w:rPr>
      <w:rFonts w:ascii="Verdana" w:eastAsia="Verdana" w:hAnsi="Verdana"/>
      <w:color w:val="254985"/>
      <w:sz w:val="17"/>
    </w:rPr>
  </w:style>
  <w:style w:type="paragraph" w:customStyle="1" w:styleId="butt">
    <w:name w:val="butt"/>
    <w:basedOn w:val="1"/>
    <w:pPr>
      <w:pBdr>
        <w:top w:val="single" w:sz="6" w:space="0" w:color="15629D"/>
        <w:left w:val="single" w:sz="6" w:space="0" w:color="15629D"/>
        <w:bottom w:val="single" w:sz="6" w:space="0" w:color="15629D"/>
        <w:right w:val="single" w:sz="6" w:space="0" w:color="15629D"/>
      </w:pBdr>
      <w:shd w:val="clear" w:color="auto" w:fill="207DC3"/>
      <w:spacing w:before="100" w:beforeAutospacing="1" w:after="100" w:afterAutospacing="1" w:line="180" w:lineRule="atLeast"/>
    </w:pPr>
    <w:rPr>
      <w:rFonts w:ascii="Tahoma" w:eastAsia="Tahoma" w:hAnsi="Tahoma"/>
      <w:b/>
      <w:color w:val="EEEEEE"/>
      <w:sz w:val="15"/>
    </w:rPr>
  </w:style>
  <w:style w:type="paragraph" w:customStyle="1" w:styleId="butt1">
    <w:name w:val="butt1"/>
    <w:basedOn w:val="1"/>
    <w:pPr>
      <w:pBdr>
        <w:top w:val="single" w:sz="6" w:space="0" w:color="254985"/>
        <w:left w:val="single" w:sz="6" w:space="0" w:color="254985"/>
        <w:bottom w:val="single" w:sz="6" w:space="0" w:color="254985"/>
        <w:right w:val="single" w:sz="6" w:space="0" w:color="254985"/>
      </w:pBdr>
      <w:shd w:val="clear" w:color="auto" w:fill="15629D"/>
      <w:spacing w:before="100" w:beforeAutospacing="1" w:after="100" w:afterAutospacing="1" w:line="180" w:lineRule="atLeast"/>
    </w:pPr>
    <w:rPr>
      <w:rFonts w:ascii="Tahoma" w:eastAsia="Tahoma" w:hAnsi="Tahoma"/>
      <w:b/>
      <w:color w:val="FFFFFF"/>
      <w:sz w:val="15"/>
    </w:rPr>
  </w:style>
  <w:style w:type="paragraph" w:customStyle="1" w:styleId="butt2">
    <w:name w:val="butt2"/>
    <w:basedOn w:val="1"/>
    <w:pPr>
      <w:pBdr>
        <w:top w:val="single" w:sz="6" w:space="0" w:color="CCCCCC"/>
        <w:left w:val="single" w:sz="6" w:space="0" w:color="CCCCCC"/>
        <w:bottom w:val="single" w:sz="6" w:space="0" w:color="CCCCCC"/>
        <w:right w:val="single" w:sz="6" w:space="0" w:color="CCCCCC"/>
      </w:pBdr>
      <w:shd w:val="clear" w:color="auto" w:fill="F5F5F5"/>
      <w:spacing w:before="100" w:beforeAutospacing="1" w:after="100" w:afterAutospacing="1" w:line="180" w:lineRule="atLeast"/>
    </w:pPr>
    <w:rPr>
      <w:rFonts w:ascii="Tahoma" w:eastAsia="Tahoma" w:hAnsi="Tahoma"/>
      <w:b/>
      <w:color w:val="15629D"/>
      <w:sz w:val="15"/>
    </w:rPr>
  </w:style>
  <w:style w:type="paragraph" w:customStyle="1" w:styleId="chk">
    <w:name w:val="chk"/>
    <w:basedOn w:val="1"/>
    <w:pPr>
      <w:spacing w:before="100" w:beforeAutospacing="1" w:after="100" w:afterAutospacing="1"/>
    </w:pPr>
    <w:rPr>
      <w:sz w:val="22"/>
    </w:rPr>
  </w:style>
  <w:style w:type="paragraph" w:customStyle="1" w:styleId="sel">
    <w:name w:val="sel"/>
    <w:basedOn w:val="1"/>
    <w:pPr>
      <w:shd w:val="clear" w:color="auto" w:fill="FFDDDD"/>
      <w:spacing w:before="100" w:beforeAutospacing="1" w:after="100" w:afterAutospacing="1"/>
    </w:pPr>
    <w:rPr>
      <w:b/>
      <w:color w:val="FF0000"/>
      <w:sz w:val="22"/>
    </w:rPr>
  </w:style>
  <w:style w:type="paragraph" w:customStyle="1" w:styleId="mmenu">
    <w:name w:val="mmenu"/>
    <w:basedOn w:val="1"/>
    <w:pPr>
      <w:spacing w:before="100" w:beforeAutospacing="1" w:after="100" w:afterAutospacing="1"/>
    </w:pPr>
    <w:rPr>
      <w:rFonts w:ascii="Verdana" w:eastAsia="Verdana" w:hAnsi="Verdana"/>
      <w:color w:val="FFFFFF"/>
      <w:sz w:val="17"/>
    </w:rPr>
  </w:style>
  <w:style w:type="paragraph" w:customStyle="1" w:styleId="smi">
    <w:name w:val="smi"/>
    <w:basedOn w:val="1"/>
    <w:pPr>
      <w:spacing w:before="100" w:beforeAutospacing="1" w:after="100" w:afterAutospacing="1" w:line="330" w:lineRule="atLeast"/>
    </w:pPr>
    <w:rPr>
      <w:rFonts w:ascii="Tahoma" w:eastAsia="Tahoma" w:hAnsi="Tahoma"/>
      <w:color w:val="000000"/>
      <w:sz w:val="17"/>
    </w:rPr>
  </w:style>
  <w:style w:type="paragraph" w:customStyle="1" w:styleId="edt">
    <w:name w:val="edt"/>
    <w:basedOn w:val="1"/>
    <w:pPr>
      <w:pBdr>
        <w:top w:val="dashed" w:sz="6" w:space="2" w:color="CCCCCC"/>
      </w:pBdr>
      <w:spacing w:before="100" w:beforeAutospacing="1" w:after="100" w:afterAutospacing="1"/>
      <w:jc w:val="right"/>
    </w:pPr>
    <w:rPr>
      <w:rFonts w:ascii="Verdana" w:eastAsia="Verdana" w:hAnsi="Verdana"/>
      <w:color w:val="999999"/>
      <w:sz w:val="17"/>
    </w:rPr>
  </w:style>
  <w:style w:type="paragraph" w:customStyle="1" w:styleId="statfoot">
    <w:name w:val="stat_foot"/>
    <w:basedOn w:val="1"/>
    <w:pPr>
      <w:spacing w:before="100" w:beforeAutospacing="1" w:after="300"/>
      <w:jc w:val="center"/>
    </w:pPr>
    <w:rPr>
      <w:color w:val="777777"/>
      <w:sz w:val="15"/>
    </w:rPr>
  </w:style>
  <w:style w:type="paragraph" w:customStyle="1" w:styleId="backlogo">
    <w:name w:val="back_logo"/>
    <w:basedOn w:val="1"/>
    <w:pPr>
      <w:spacing w:before="100" w:beforeAutospacing="1" w:after="100" w:afterAutospacing="1"/>
    </w:pPr>
    <w:rPr>
      <w:color w:val="0C468E"/>
      <w:sz w:val="17"/>
    </w:rPr>
  </w:style>
  <w:style w:type="paragraph" w:customStyle="1" w:styleId="details">
    <w:name w:val="details"/>
    <w:basedOn w:val="1"/>
    <w:pPr>
      <w:spacing w:before="100" w:beforeAutospacing="1" w:after="100" w:afterAutospacing="1"/>
    </w:pPr>
    <w:rPr>
      <w:sz w:val="22"/>
    </w:rPr>
  </w:style>
  <w:style w:type="paragraph" w:customStyle="1" w:styleId="archieveblock">
    <w:name w:val="archieve_block"/>
    <w:basedOn w:val="1"/>
    <w:pPr>
      <w:spacing w:before="100" w:beforeAutospacing="1" w:after="100" w:afterAutospacing="1"/>
    </w:pPr>
    <w:rPr>
      <w:sz w:val="22"/>
    </w:rPr>
  </w:style>
  <w:style w:type="paragraph" w:customStyle="1" w:styleId="gallerysearchbut">
    <w:name w:val="gallerysearch_but"/>
    <w:basedOn w:val="1"/>
    <w:pPr>
      <w:spacing w:before="100" w:beforeAutospacing="1" w:after="100" w:afterAutospacing="1"/>
    </w:pPr>
    <w:rPr>
      <w:sz w:val="22"/>
    </w:rPr>
  </w:style>
  <w:style w:type="paragraph" w:customStyle="1" w:styleId="itemfoto">
    <w:name w:val="item_foto"/>
    <w:basedOn w:val="1"/>
    <w:pPr>
      <w:spacing w:before="100" w:beforeAutospacing="1" w:after="100" w:afterAutospacing="1"/>
    </w:pPr>
    <w:rPr>
      <w:sz w:val="22"/>
    </w:rPr>
  </w:style>
  <w:style w:type="paragraph" w:customStyle="1" w:styleId="fotonum">
    <w:name w:val="foto_num"/>
    <w:basedOn w:val="1"/>
    <w:pPr>
      <w:spacing w:before="100" w:beforeAutospacing="1" w:after="100" w:afterAutospacing="1"/>
    </w:pPr>
    <w:rPr>
      <w:sz w:val="22"/>
    </w:rPr>
  </w:style>
  <w:style w:type="paragraph" w:customStyle="1" w:styleId="calendarlist">
    <w:name w:val="calendar_list"/>
    <w:basedOn w:val="1"/>
    <w:pPr>
      <w:spacing w:before="100" w:beforeAutospacing="1" w:after="100" w:afterAutospacing="1"/>
    </w:pPr>
    <w:rPr>
      <w:sz w:val="22"/>
    </w:rPr>
  </w:style>
  <w:style w:type="paragraph" w:customStyle="1" w:styleId="bhint">
    <w:name w:val="b_hint"/>
    <w:basedOn w:val="1"/>
    <w:pPr>
      <w:spacing w:before="100" w:beforeAutospacing="1" w:after="100" w:afterAutospacing="1"/>
    </w:pPr>
    <w:rPr>
      <w:sz w:val="22"/>
    </w:rPr>
  </w:style>
  <w:style w:type="paragraph" w:customStyle="1" w:styleId="blocktext">
    <w:name w:val="block_text"/>
    <w:basedOn w:val="1"/>
    <w:pPr>
      <w:spacing w:before="100" w:beforeAutospacing="1" w:after="100" w:afterAutospacing="1"/>
    </w:pPr>
    <w:rPr>
      <w:sz w:val="22"/>
    </w:rPr>
  </w:style>
  <w:style w:type="paragraph" w:customStyle="1" w:styleId="field">
    <w:name w:val="field"/>
    <w:basedOn w:val="1"/>
    <w:pPr>
      <w:spacing w:before="100" w:beforeAutospacing="1" w:after="100" w:afterAutospacing="1"/>
    </w:pPr>
    <w:rPr>
      <w:sz w:val="22"/>
    </w:rPr>
  </w:style>
  <w:style w:type="paragraph" w:customStyle="1" w:styleId="sendcomm">
    <w:name w:val="sendcomm"/>
    <w:basedOn w:val="1"/>
    <w:pPr>
      <w:spacing w:before="100" w:beforeAutospacing="1" w:after="100" w:afterAutospacing="1"/>
    </w:pPr>
    <w:rPr>
      <w:sz w:val="22"/>
    </w:rPr>
  </w:style>
  <w:style w:type="paragraph" w:customStyle="1" w:styleId="printthis">
    <w:name w:val="printthis"/>
    <w:basedOn w:val="1"/>
    <w:pPr>
      <w:spacing w:before="100" w:beforeAutospacing="1" w:after="100" w:afterAutospacing="1"/>
    </w:pPr>
    <w:rPr>
      <w:sz w:val="22"/>
    </w:rPr>
  </w:style>
  <w:style w:type="paragraph" w:customStyle="1" w:styleId="periodselect">
    <w:name w:val="period_select"/>
    <w:basedOn w:val="1"/>
    <w:pPr>
      <w:spacing w:before="100" w:beforeAutospacing="1" w:after="100" w:afterAutospacing="1"/>
    </w:pPr>
    <w:rPr>
      <w:sz w:val="22"/>
    </w:rPr>
  </w:style>
  <w:style w:type="paragraph" w:customStyle="1" w:styleId="dayselect">
    <w:name w:val="day_select"/>
    <w:basedOn w:val="1"/>
    <w:pPr>
      <w:spacing w:before="100" w:beforeAutospacing="1" w:after="100" w:afterAutospacing="1"/>
    </w:pPr>
    <w:rPr>
      <w:sz w:val="22"/>
    </w:rPr>
  </w:style>
  <w:style w:type="paragraph" w:customStyle="1" w:styleId="blogo">
    <w:name w:val="b_logo"/>
    <w:basedOn w:val="1"/>
    <w:pPr>
      <w:spacing w:before="100" w:beforeAutospacing="1" w:after="100" w:afterAutospacing="1"/>
    </w:pPr>
    <w:rPr>
      <w:sz w:val="22"/>
    </w:rPr>
  </w:style>
  <w:style w:type="paragraph" w:customStyle="1" w:styleId="btext">
    <w:name w:val="b_text"/>
    <w:basedOn w:val="1"/>
    <w:pPr>
      <w:spacing w:before="100" w:beforeAutospacing="1" w:after="100" w:afterAutospacing="1"/>
    </w:pPr>
    <w:rPr>
      <w:sz w:val="22"/>
    </w:rPr>
  </w:style>
  <w:style w:type="paragraph" w:customStyle="1" w:styleId="bsearch">
    <w:name w:val="b_search"/>
    <w:basedOn w:val="1"/>
    <w:pPr>
      <w:spacing w:before="100" w:beforeAutospacing="1" w:after="100" w:afterAutospacing="1"/>
    </w:pPr>
    <w:rPr>
      <w:sz w:val="22"/>
    </w:rPr>
  </w:style>
  <w:style w:type="paragraph" w:customStyle="1" w:styleId="red">
    <w:name w:val="red"/>
    <w:basedOn w:val="1"/>
    <w:pPr>
      <w:spacing w:before="100" w:beforeAutospacing="1" w:after="100" w:afterAutospacing="1"/>
    </w:pPr>
    <w:rPr>
      <w:sz w:val="22"/>
    </w:rPr>
  </w:style>
  <w:style w:type="paragraph" w:customStyle="1" w:styleId="searchtext">
    <w:name w:val="search_text"/>
    <w:basedOn w:val="1"/>
    <w:pPr>
      <w:spacing w:before="100" w:beforeAutospacing="1" w:after="100" w:afterAutospacing="1"/>
    </w:pPr>
    <w:rPr>
      <w:sz w:val="22"/>
    </w:rPr>
  </w:style>
  <w:style w:type="paragraph" w:customStyle="1" w:styleId="searchsubmit">
    <w:name w:val="search_submit"/>
    <w:basedOn w:val="1"/>
    <w:pPr>
      <w:spacing w:before="100" w:beforeAutospacing="1" w:after="100" w:afterAutospacing="1"/>
    </w:pPr>
    <w:rPr>
      <w:sz w:val="22"/>
    </w:rPr>
  </w:style>
  <w:style w:type="paragraph" w:customStyle="1" w:styleId="searchlink">
    <w:name w:val="search_link"/>
    <w:basedOn w:val="1"/>
    <w:pPr>
      <w:spacing w:before="100" w:beforeAutospacing="1" w:after="100" w:afterAutospacing="1"/>
    </w:pPr>
    <w:rPr>
      <w:sz w:val="22"/>
    </w:rPr>
  </w:style>
  <w:style w:type="paragraph" w:customStyle="1" w:styleId="bhover">
    <w:name w:val="b_hover"/>
    <w:basedOn w:val="1"/>
    <w:pPr>
      <w:spacing w:before="100" w:beforeAutospacing="1" w:after="100" w:afterAutospacing="1"/>
    </w:pPr>
    <w:rPr>
      <w:sz w:val="22"/>
    </w:rPr>
  </w:style>
  <w:style w:type="paragraph" w:customStyle="1" w:styleId="filtercategory">
    <w:name w:val="filter_category"/>
    <w:basedOn w:val="1"/>
    <w:pPr>
      <w:spacing w:before="100" w:beforeAutospacing="1" w:after="100" w:afterAutospacing="1"/>
    </w:pPr>
    <w:rPr>
      <w:sz w:val="22"/>
    </w:rPr>
  </w:style>
  <w:style w:type="paragraph" w:customStyle="1" w:styleId="filtermonth">
    <w:name w:val="filter_month"/>
    <w:basedOn w:val="1"/>
    <w:pPr>
      <w:spacing w:before="100" w:beforeAutospacing="1" w:after="100" w:afterAutospacing="1"/>
    </w:pPr>
    <w:rPr>
      <w:sz w:val="22"/>
    </w:rPr>
  </w:style>
  <w:style w:type="paragraph" w:customStyle="1" w:styleId="filteryear">
    <w:name w:val="filter_year"/>
    <w:basedOn w:val="1"/>
    <w:pPr>
      <w:spacing w:before="100" w:beforeAutospacing="1" w:after="100" w:afterAutospacing="1"/>
    </w:pPr>
    <w:rPr>
      <w:sz w:val="22"/>
    </w:rPr>
  </w:style>
  <w:style w:type="paragraph" w:customStyle="1" w:styleId="submenu">
    <w:name w:val="submenu"/>
    <w:basedOn w:val="1"/>
    <w:pPr>
      <w:spacing w:before="100" w:beforeAutospacing="1" w:after="100" w:afterAutospacing="1"/>
    </w:pPr>
    <w:rPr>
      <w:sz w:val="22"/>
    </w:rPr>
  </w:style>
  <w:style w:type="paragraph" w:customStyle="1" w:styleId="searchlable">
    <w:name w:val="search_lable"/>
    <w:basedOn w:val="1"/>
    <w:pPr>
      <w:spacing w:before="100" w:beforeAutospacing="1" w:after="100" w:afterAutospacing="1"/>
    </w:pPr>
    <w:rPr>
      <w:sz w:val="22"/>
    </w:rPr>
  </w:style>
  <w:style w:type="paragraph" w:customStyle="1" w:styleId="active">
    <w:name w:val="active"/>
    <w:basedOn w:val="1"/>
    <w:pPr>
      <w:spacing w:before="100" w:beforeAutospacing="1" w:after="100" w:afterAutospacing="1"/>
    </w:pPr>
    <w:rPr>
      <w:sz w:val="22"/>
    </w:rPr>
  </w:style>
  <w:style w:type="paragraph" w:customStyle="1" w:styleId="calendarmonth">
    <w:name w:val="calendar_month"/>
    <w:basedOn w:val="1"/>
    <w:pPr>
      <w:spacing w:before="100" w:beforeAutospacing="1" w:after="100" w:afterAutospacing="1"/>
    </w:pPr>
    <w:rPr>
      <w:sz w:val="22"/>
    </w:rPr>
  </w:style>
  <w:style w:type="paragraph" w:customStyle="1" w:styleId="calendaryear">
    <w:name w:val="calendar_year"/>
    <w:basedOn w:val="1"/>
    <w:pPr>
      <w:spacing w:before="100" w:beforeAutospacing="1" w:after="100" w:afterAutospacing="1"/>
    </w:pPr>
    <w:rPr>
      <w:sz w:val="22"/>
    </w:rPr>
  </w:style>
  <w:style w:type="paragraph" w:customStyle="1" w:styleId="form-search-submit">
    <w:name w:val="form-search-submit"/>
    <w:basedOn w:val="1"/>
    <w:pPr>
      <w:spacing w:before="100" w:beforeAutospacing="1" w:after="100" w:afterAutospacing="1"/>
    </w:pPr>
    <w:rPr>
      <w:sz w:val="22"/>
    </w:rPr>
  </w:style>
  <w:style w:type="paragraph" w:customStyle="1" w:styleId="multimediatab">
    <w:name w:val="multimedia_tab"/>
    <w:basedOn w:val="1"/>
    <w:pPr>
      <w:spacing w:before="100" w:beforeAutospacing="1" w:after="100" w:afterAutospacing="1"/>
    </w:pPr>
    <w:rPr>
      <w:sz w:val="22"/>
    </w:rPr>
  </w:style>
  <w:style w:type="paragraph" w:customStyle="1" w:styleId="cycleitem">
    <w:name w:val="cycle_item"/>
    <w:basedOn w:val="1"/>
    <w:pPr>
      <w:spacing w:before="100" w:beforeAutospacing="1" w:after="100" w:afterAutospacing="1"/>
    </w:pPr>
    <w:rPr>
      <w:sz w:val="22"/>
    </w:rPr>
  </w:style>
  <w:style w:type="paragraph" w:customStyle="1" w:styleId="ui-datepicker">
    <w:name w:val="ui-datepicker"/>
    <w:basedOn w:val="1"/>
    <w:pPr>
      <w:spacing w:before="100" w:beforeAutospacing="1" w:after="100" w:afterAutospacing="1"/>
    </w:pPr>
    <w:rPr>
      <w:sz w:val="22"/>
    </w:rPr>
  </w:style>
  <w:style w:type="paragraph" w:customStyle="1" w:styleId="submenu1">
    <w:name w:val="submenu1"/>
    <w:basedOn w:val="1"/>
    <w:pPr>
      <w:shd w:val="clear" w:color="auto" w:fill="15629D"/>
      <w:spacing w:before="100" w:beforeAutospacing="1" w:after="100" w:afterAutospacing="1"/>
    </w:pPr>
    <w:rPr>
      <w:vanish/>
      <w:sz w:val="22"/>
    </w:rPr>
  </w:style>
  <w:style w:type="paragraph" w:customStyle="1" w:styleId="submenu2">
    <w:name w:val="submenu2"/>
    <w:basedOn w:val="1"/>
    <w:pPr>
      <w:shd w:val="clear" w:color="auto" w:fill="15629D"/>
      <w:spacing w:before="100" w:beforeAutospacing="1" w:after="100" w:afterAutospacing="1"/>
    </w:pPr>
    <w:rPr>
      <w:sz w:val="22"/>
    </w:rPr>
  </w:style>
  <w:style w:type="paragraph" w:customStyle="1" w:styleId="date1">
    <w:name w:val="date1"/>
    <w:basedOn w:val="1"/>
    <w:pPr>
      <w:spacing w:before="100" w:beforeAutospacing="1" w:after="100" w:afterAutospacing="1"/>
    </w:pPr>
    <w:rPr>
      <w:caps/>
      <w:color w:val="666666"/>
      <w:sz w:val="15"/>
    </w:rPr>
  </w:style>
  <w:style w:type="paragraph" w:customStyle="1" w:styleId="details1">
    <w:name w:val="details1"/>
    <w:basedOn w:val="1"/>
    <w:pPr>
      <w:spacing w:before="100" w:beforeAutospacing="1" w:after="100" w:afterAutospacing="1"/>
    </w:pPr>
    <w:rPr>
      <w:sz w:val="22"/>
    </w:rPr>
  </w:style>
  <w:style w:type="paragraph" w:customStyle="1" w:styleId="rssico1">
    <w:name w:val="rss_ico1"/>
    <w:basedOn w:val="1"/>
    <w:pPr>
      <w:spacing w:before="45" w:line="15" w:lineRule="atLeast"/>
    </w:pPr>
    <w:rPr>
      <w:sz w:val="2"/>
    </w:rPr>
  </w:style>
  <w:style w:type="paragraph" w:customStyle="1" w:styleId="heading1">
    <w:name w:val="heading1"/>
    <w:basedOn w:val="1"/>
    <w:pPr>
      <w:spacing w:before="100" w:beforeAutospacing="1" w:after="100" w:afterAutospacing="1"/>
    </w:pPr>
    <w:rPr>
      <w:sz w:val="22"/>
    </w:rPr>
  </w:style>
  <w:style w:type="paragraph" w:customStyle="1" w:styleId="archieveblock1">
    <w:name w:val="archieve_block1"/>
    <w:basedOn w:val="1"/>
    <w:pPr>
      <w:pBdr>
        <w:top w:val="single" w:sz="6" w:space="8" w:color="DCDCDC"/>
      </w:pBdr>
      <w:spacing w:before="100" w:beforeAutospacing="1" w:after="100" w:afterAutospacing="1"/>
    </w:pPr>
    <w:rPr>
      <w:sz w:val="22"/>
    </w:rPr>
  </w:style>
  <w:style w:type="paragraph" w:customStyle="1" w:styleId="ui-datepicker1">
    <w:name w:val="ui-datepicker1"/>
    <w:basedOn w:val="1"/>
    <w:pPr>
      <w:spacing w:before="100" w:beforeAutospacing="1" w:after="100" w:afterAutospacing="1"/>
    </w:pPr>
    <w:rPr>
      <w:sz w:val="22"/>
    </w:rPr>
  </w:style>
  <w:style w:type="paragraph" w:customStyle="1" w:styleId="gallerysearchbut1">
    <w:name w:val="gallerysearch_but1"/>
    <w:basedOn w:val="1"/>
    <w:rPr>
      <w:color w:val="FFFFFF"/>
      <w:sz w:val="20"/>
    </w:rPr>
  </w:style>
  <w:style w:type="paragraph" w:customStyle="1" w:styleId="itemfoto1">
    <w:name w:val="item_foto1"/>
    <w:basedOn w:val="1"/>
    <w:pPr>
      <w:spacing w:before="100" w:beforeAutospacing="1" w:after="100" w:afterAutospacing="1"/>
    </w:pPr>
    <w:rPr>
      <w:sz w:val="22"/>
    </w:rPr>
  </w:style>
  <w:style w:type="paragraph" w:customStyle="1" w:styleId="fotonum1">
    <w:name w:val="foto_num1"/>
    <w:basedOn w:val="1"/>
    <w:pPr>
      <w:spacing w:before="100" w:beforeAutospacing="1" w:after="100" w:afterAutospacing="1"/>
    </w:pPr>
    <w:rPr>
      <w:i/>
      <w:color w:val="333333"/>
      <w:sz w:val="17"/>
    </w:rPr>
  </w:style>
  <w:style w:type="paragraph" w:customStyle="1" w:styleId="filtercategory1">
    <w:name w:val="filter_category1"/>
    <w:basedOn w:val="1"/>
    <w:pPr>
      <w:spacing w:before="100" w:beforeAutospacing="1" w:after="100" w:afterAutospacing="1"/>
    </w:pPr>
    <w:rPr>
      <w:sz w:val="22"/>
    </w:rPr>
  </w:style>
  <w:style w:type="paragraph" w:customStyle="1" w:styleId="filtermonth1">
    <w:name w:val="filter_month1"/>
    <w:basedOn w:val="1"/>
    <w:pPr>
      <w:spacing w:before="100" w:beforeAutospacing="1" w:after="100" w:afterAutospacing="1"/>
    </w:pPr>
    <w:rPr>
      <w:sz w:val="22"/>
    </w:rPr>
  </w:style>
  <w:style w:type="paragraph" w:customStyle="1" w:styleId="filteryear1">
    <w:name w:val="filter_year1"/>
    <w:basedOn w:val="1"/>
    <w:pPr>
      <w:spacing w:before="100" w:beforeAutospacing="1" w:after="100" w:afterAutospacing="1"/>
    </w:pPr>
    <w:rPr>
      <w:sz w:val="22"/>
    </w:rPr>
  </w:style>
  <w:style w:type="paragraph" w:customStyle="1" w:styleId="form-search-text1">
    <w:name w:val="form-search-text1"/>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1">
    <w:name w:val="form-search-submit1"/>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2">
    <w:name w:val="heading2"/>
    <w:basedOn w:val="1"/>
    <w:pPr>
      <w:spacing w:before="100" w:beforeAutospacing="1" w:after="100" w:afterAutospacing="1"/>
    </w:pPr>
    <w:rPr>
      <w:sz w:val="22"/>
    </w:rPr>
  </w:style>
  <w:style w:type="paragraph" w:customStyle="1" w:styleId="calendarlist1">
    <w:name w:val="calendar_list1"/>
    <w:basedOn w:val="1"/>
    <w:rPr>
      <w:sz w:val="22"/>
    </w:rPr>
  </w:style>
  <w:style w:type="paragraph" w:customStyle="1" w:styleId="bhover1">
    <w:name w:val="b_hover1"/>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2">
    <w:name w:val="red2"/>
    <w:basedOn w:val="1"/>
    <w:pPr>
      <w:spacing w:before="100" w:beforeAutospacing="1" w:after="100" w:afterAutospacing="1"/>
    </w:pPr>
    <w:rPr>
      <w:color w:val="FF0000"/>
      <w:sz w:val="22"/>
    </w:rPr>
  </w:style>
  <w:style w:type="paragraph" w:customStyle="1" w:styleId="bhint1">
    <w:name w:val="b_hint1"/>
    <w:basedOn w:val="1"/>
    <w:pPr>
      <w:spacing w:before="240" w:after="270"/>
      <w:jc w:val="center"/>
    </w:pPr>
    <w:rPr>
      <w:sz w:val="22"/>
    </w:rPr>
  </w:style>
  <w:style w:type="paragraph" w:customStyle="1" w:styleId="blocktext1">
    <w:name w:val="block_text1"/>
    <w:basedOn w:val="1"/>
    <w:pPr>
      <w:pBdr>
        <w:top w:val="dotted" w:sz="6" w:space="8" w:color="89AECB"/>
      </w:pBdr>
      <w:spacing w:before="100" w:beforeAutospacing="1" w:after="100" w:afterAutospacing="1" w:line="285" w:lineRule="atLeast"/>
    </w:pPr>
    <w:rPr>
      <w:color w:val="333333"/>
      <w:sz w:val="18"/>
    </w:rPr>
  </w:style>
  <w:style w:type="paragraph" w:customStyle="1" w:styleId="field1">
    <w:name w:val="field1"/>
    <w:basedOn w:val="1"/>
    <w:pPr>
      <w:spacing w:before="100" w:beforeAutospacing="1" w:after="100" w:afterAutospacing="1"/>
    </w:pPr>
    <w:rPr>
      <w:sz w:val="22"/>
    </w:rPr>
  </w:style>
  <w:style w:type="paragraph" w:customStyle="1" w:styleId="sendcomm1">
    <w:name w:val="sendcomm1"/>
    <w:basedOn w:val="1"/>
    <w:pPr>
      <w:spacing w:before="45"/>
      <w:jc w:val="center"/>
    </w:pPr>
    <w:rPr>
      <w:color w:val="FFFFFF"/>
      <w:sz w:val="20"/>
    </w:rPr>
  </w:style>
  <w:style w:type="paragraph" w:customStyle="1" w:styleId="date2">
    <w:name w:val="date2"/>
    <w:basedOn w:val="1"/>
    <w:pPr>
      <w:spacing w:before="100" w:beforeAutospacing="1" w:after="100" w:afterAutospacing="1"/>
    </w:pPr>
    <w:rPr>
      <w:caps/>
      <w:color w:val="666666"/>
      <w:sz w:val="15"/>
    </w:rPr>
  </w:style>
  <w:style w:type="paragraph" w:customStyle="1" w:styleId="heading3">
    <w:name w:val="heading3"/>
    <w:basedOn w:val="1"/>
    <w:pPr>
      <w:spacing w:before="100" w:beforeAutospacing="1" w:after="100" w:afterAutospacing="1"/>
    </w:pPr>
    <w:rPr>
      <w:sz w:val="22"/>
    </w:rPr>
  </w:style>
  <w:style w:type="paragraph" w:customStyle="1" w:styleId="field2">
    <w:name w:val="field2"/>
    <w:basedOn w:val="1"/>
    <w:pPr>
      <w:spacing w:before="100" w:beforeAutospacing="1" w:after="100" w:afterAutospacing="1"/>
    </w:pPr>
    <w:rPr>
      <w:sz w:val="22"/>
    </w:rPr>
  </w:style>
  <w:style w:type="paragraph" w:customStyle="1" w:styleId="sendcomm2">
    <w:name w:val="sendcomm2"/>
    <w:basedOn w:val="1"/>
    <w:pPr>
      <w:spacing w:before="45"/>
      <w:jc w:val="center"/>
    </w:pPr>
    <w:rPr>
      <w:color w:val="FFFFFF"/>
      <w:sz w:val="20"/>
    </w:rPr>
  </w:style>
  <w:style w:type="paragraph" w:customStyle="1" w:styleId="searchlable1">
    <w:name w:val="search_lable1"/>
    <w:basedOn w:val="1"/>
    <w:pPr>
      <w:spacing w:before="100" w:beforeAutospacing="1" w:after="100" w:afterAutospacing="1"/>
      <w:jc w:val="right"/>
    </w:pPr>
    <w:rPr>
      <w:sz w:val="22"/>
    </w:rPr>
  </w:style>
  <w:style w:type="paragraph" w:customStyle="1" w:styleId="heading4">
    <w:name w:val="heading4"/>
    <w:basedOn w:val="1"/>
    <w:pPr>
      <w:spacing w:before="100" w:beforeAutospacing="1" w:after="100" w:afterAutospacing="1"/>
    </w:pPr>
    <w:rPr>
      <w:sz w:val="22"/>
    </w:rPr>
  </w:style>
  <w:style w:type="paragraph" w:customStyle="1" w:styleId="field3">
    <w:name w:val="field3"/>
    <w:basedOn w:val="1"/>
    <w:pPr>
      <w:spacing w:before="100" w:beforeAutospacing="1" w:after="100" w:afterAutospacing="1"/>
    </w:pPr>
    <w:rPr>
      <w:sz w:val="22"/>
    </w:rPr>
  </w:style>
  <w:style w:type="paragraph" w:customStyle="1" w:styleId="sendcomm3">
    <w:name w:val="sendcomm3"/>
    <w:basedOn w:val="1"/>
    <w:pPr>
      <w:spacing w:before="45"/>
      <w:jc w:val="center"/>
    </w:pPr>
    <w:rPr>
      <w:color w:val="FFFFFF"/>
      <w:sz w:val="20"/>
    </w:rPr>
  </w:style>
  <w:style w:type="paragraph" w:customStyle="1" w:styleId="heading5">
    <w:name w:val="heading5"/>
    <w:basedOn w:val="1"/>
    <w:pPr>
      <w:spacing w:before="100" w:beforeAutospacing="1" w:after="100" w:afterAutospacing="1"/>
    </w:pPr>
    <w:rPr>
      <w:sz w:val="22"/>
    </w:rPr>
  </w:style>
  <w:style w:type="paragraph" w:customStyle="1" w:styleId="printthis1">
    <w:name w:val="printthis1"/>
    <w:basedOn w:val="1"/>
    <w:pPr>
      <w:spacing w:before="100" w:beforeAutospacing="1" w:after="100" w:afterAutospacing="1" w:line="195" w:lineRule="atLeast"/>
    </w:pPr>
    <w:rPr>
      <w:sz w:val="18"/>
    </w:rPr>
  </w:style>
  <w:style w:type="paragraph" w:customStyle="1" w:styleId="printthis2">
    <w:name w:val="printthis2"/>
    <w:basedOn w:val="1"/>
    <w:pPr>
      <w:spacing w:before="100" w:beforeAutospacing="1" w:after="100" w:afterAutospacing="1" w:line="195" w:lineRule="atLeast"/>
    </w:pPr>
    <w:rPr>
      <w:sz w:val="18"/>
    </w:rPr>
  </w:style>
  <w:style w:type="paragraph" w:customStyle="1" w:styleId="periodselect1">
    <w:name w:val="period_select1"/>
    <w:basedOn w:val="1"/>
    <w:pPr>
      <w:spacing w:before="100" w:beforeAutospacing="1" w:after="100" w:afterAutospacing="1"/>
    </w:pPr>
    <w:rPr>
      <w:sz w:val="22"/>
    </w:rPr>
  </w:style>
  <w:style w:type="paragraph" w:customStyle="1" w:styleId="monthselect1">
    <w:name w:val="month_select1"/>
    <w:basedOn w:val="1"/>
    <w:pPr>
      <w:spacing w:before="100" w:beforeAutospacing="1" w:after="100" w:afterAutospacing="1"/>
    </w:pPr>
    <w:rPr>
      <w:sz w:val="22"/>
    </w:rPr>
  </w:style>
  <w:style w:type="paragraph" w:customStyle="1" w:styleId="dayselect1">
    <w:name w:val="day_select1"/>
    <w:basedOn w:val="1"/>
    <w:pPr>
      <w:spacing w:before="100" w:beforeAutospacing="1" w:after="100" w:afterAutospacing="1"/>
    </w:pPr>
    <w:rPr>
      <w:sz w:val="22"/>
    </w:rPr>
  </w:style>
  <w:style w:type="paragraph" w:customStyle="1" w:styleId="yearselect1">
    <w:name w:val="year_select1"/>
    <w:basedOn w:val="1"/>
    <w:pPr>
      <w:spacing w:before="100" w:beforeAutospacing="1" w:after="100" w:afterAutospacing="1"/>
    </w:pPr>
    <w:rPr>
      <w:sz w:val="22"/>
    </w:rPr>
  </w:style>
  <w:style w:type="paragraph" w:customStyle="1" w:styleId="blogo1">
    <w:name w:val="b_logo1"/>
    <w:basedOn w:val="1"/>
    <w:pPr>
      <w:pBdr>
        <w:bottom w:val="dotted" w:sz="6" w:space="0" w:color="81A7C1"/>
      </w:pBdr>
      <w:spacing w:before="100" w:beforeAutospacing="1" w:after="100" w:afterAutospacing="1"/>
    </w:pPr>
    <w:rPr>
      <w:color w:val="024796"/>
      <w:sz w:val="22"/>
    </w:rPr>
  </w:style>
  <w:style w:type="paragraph" w:customStyle="1" w:styleId="btext1">
    <w:name w:val="b_text1"/>
    <w:basedOn w:val="1"/>
    <w:pPr>
      <w:spacing w:before="100" w:beforeAutospacing="1" w:after="100" w:afterAutospacing="1" w:line="270" w:lineRule="atLeast"/>
    </w:pPr>
    <w:rPr>
      <w:rFonts w:ascii="Arial" w:eastAsia="Arial" w:hAnsi="Arial"/>
      <w:color w:val="333333"/>
      <w:sz w:val="20"/>
    </w:rPr>
  </w:style>
  <w:style w:type="paragraph" w:customStyle="1" w:styleId="bsearch1">
    <w:name w:val="b_search1"/>
    <w:basedOn w:val="1"/>
    <w:pPr>
      <w:spacing w:before="150" w:after="100" w:afterAutospacing="1"/>
      <w:ind w:left="360"/>
    </w:pPr>
    <w:rPr>
      <w:rFonts w:ascii="Arial" w:eastAsia="Arial" w:hAnsi="Arial"/>
      <w:sz w:val="18"/>
    </w:rPr>
  </w:style>
  <w:style w:type="paragraph" w:customStyle="1" w:styleId="searchtext1">
    <w:name w:val="search_text1"/>
    <w:basedOn w:val="1"/>
    <w:pPr>
      <w:spacing w:before="75" w:after="100" w:afterAutospacing="1"/>
      <w:ind w:left="360"/>
    </w:pPr>
    <w:rPr>
      <w:rFonts w:ascii="Arial" w:eastAsia="Arial" w:hAnsi="Arial"/>
      <w:color w:val="114E7A"/>
      <w:sz w:val="18"/>
    </w:rPr>
  </w:style>
  <w:style w:type="paragraph" w:customStyle="1" w:styleId="searchsubmit1">
    <w:name w:val="search_submit1"/>
    <w:basedOn w:val="1"/>
    <w:pPr>
      <w:spacing w:before="100" w:beforeAutospacing="1" w:after="100" w:afterAutospacing="1"/>
    </w:pPr>
    <w:rPr>
      <w:rFonts w:ascii="Arial" w:eastAsia="Arial" w:hAnsi="Arial"/>
      <w:color w:val="FFFFFF"/>
      <w:sz w:val="18"/>
    </w:rPr>
  </w:style>
  <w:style w:type="paragraph" w:customStyle="1" w:styleId="searchlink1">
    <w:name w:val="search_link1"/>
    <w:basedOn w:val="1"/>
    <w:pPr>
      <w:spacing w:before="100" w:beforeAutospacing="1" w:after="100" w:afterAutospacing="1"/>
    </w:pPr>
    <w:rPr>
      <w:i/>
      <w:color w:val="065DAD"/>
      <w:sz w:val="15"/>
      <w:u w:val="single"/>
    </w:rPr>
  </w:style>
  <w:style w:type="paragraph" w:customStyle="1" w:styleId="active2">
    <w:name w:val="active2"/>
    <w:basedOn w:val="1"/>
    <w:pPr>
      <w:spacing w:before="100" w:beforeAutospacing="1" w:after="100" w:afterAutospacing="1"/>
    </w:pPr>
    <w:rPr>
      <w:color w:val="FFFFFF"/>
      <w:sz w:val="22"/>
    </w:rPr>
  </w:style>
  <w:style w:type="paragraph" w:customStyle="1" w:styleId="active4">
    <w:name w:val="active4"/>
    <w:basedOn w:val="1"/>
    <w:pPr>
      <w:spacing w:before="100" w:beforeAutospacing="1" w:after="100" w:afterAutospacing="1"/>
    </w:pPr>
    <w:rPr>
      <w:color w:val="F1C210"/>
      <w:sz w:val="22"/>
    </w:rPr>
  </w:style>
  <w:style w:type="paragraph" w:customStyle="1" w:styleId="calendarmonth1">
    <w:name w:val="calendar_month1"/>
    <w:basedOn w:val="1"/>
    <w:pPr>
      <w:spacing w:before="100" w:beforeAutospacing="1" w:after="100" w:afterAutospacing="1"/>
      <w:jc w:val="right"/>
    </w:pPr>
    <w:rPr>
      <w:sz w:val="22"/>
    </w:rPr>
  </w:style>
  <w:style w:type="paragraph" w:customStyle="1" w:styleId="calendaryear1">
    <w:name w:val="calendar_year1"/>
    <w:basedOn w:val="1"/>
    <w:pPr>
      <w:spacing w:before="100" w:beforeAutospacing="1" w:after="100" w:afterAutospacing="1"/>
    </w:pPr>
    <w:rPr>
      <w:sz w:val="22"/>
    </w:rPr>
  </w:style>
  <w:style w:type="paragraph" w:customStyle="1" w:styleId="pages1">
    <w:name w:val="pages1"/>
    <w:basedOn w:val="1"/>
    <w:pPr>
      <w:spacing w:before="100" w:beforeAutospacing="1" w:after="100" w:afterAutospacing="1"/>
      <w:jc w:val="center"/>
    </w:pPr>
    <w:rPr>
      <w:vanish/>
      <w:sz w:val="22"/>
    </w:rPr>
  </w:style>
  <w:style w:type="paragraph" w:customStyle="1" w:styleId="hdr11">
    <w:name w:val="hdr11"/>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1">
    <w:name w:val="container1"/>
    <w:basedOn w:val="1"/>
    <w:pPr>
      <w:spacing w:before="100" w:beforeAutospacing="1" w:after="100" w:afterAutospacing="1"/>
    </w:pPr>
    <w:rPr>
      <w:sz w:val="22"/>
    </w:rPr>
  </w:style>
  <w:style w:type="paragraph" w:customStyle="1" w:styleId="spi1">
    <w:name w:val="spi1"/>
    <w:basedOn w:val="1"/>
    <w:pPr>
      <w:spacing w:before="100" w:beforeAutospacing="1" w:after="100" w:afterAutospacing="1"/>
      <w:jc w:val="center"/>
    </w:pPr>
    <w:rPr>
      <w:rFonts w:ascii="Tahoma" w:eastAsia="Tahoma" w:hAnsi="Tahoma"/>
      <w:sz w:val="17"/>
    </w:rPr>
  </w:style>
  <w:style w:type="paragraph" w:customStyle="1" w:styleId="lhd1">
    <w:name w:val="lhd1"/>
    <w:basedOn w:val="1"/>
    <w:pPr>
      <w:spacing w:before="100" w:beforeAutospacing="1" w:after="100" w:afterAutospacing="1"/>
      <w:jc w:val="center"/>
    </w:pPr>
    <w:rPr>
      <w:rFonts w:ascii="Verdana" w:eastAsia="Verdana" w:hAnsi="Verdana"/>
      <w:color w:val="004386"/>
      <w:sz w:val="20"/>
    </w:rPr>
  </w:style>
  <w:style w:type="paragraph" w:customStyle="1" w:styleId="logo1">
    <w:name w:val="logo1"/>
    <w:basedOn w:val="1"/>
    <w:pPr>
      <w:spacing w:before="100" w:beforeAutospacing="1" w:after="100" w:afterAutospacing="1"/>
    </w:pPr>
    <w:rPr>
      <w:sz w:val="22"/>
    </w:rPr>
  </w:style>
  <w:style w:type="paragraph" w:customStyle="1" w:styleId="rvps0">
    <w:name w:val="rvps0"/>
    <w:basedOn w:val="1"/>
    <w:pPr>
      <w:spacing w:after="150"/>
      <w:ind w:left="450"/>
      <w:jc w:val="both"/>
    </w:pPr>
    <w:rPr>
      <w:sz w:val="22"/>
    </w:rPr>
  </w:style>
  <w:style w:type="paragraph" w:customStyle="1" w:styleId="rvps1">
    <w:name w:val="rvps1"/>
    <w:basedOn w:val="1"/>
    <w:pPr>
      <w:spacing w:before="150"/>
      <w:jc w:val="center"/>
    </w:pPr>
    <w:rPr>
      <w:sz w:val="22"/>
    </w:rPr>
  </w:style>
  <w:style w:type="paragraph" w:customStyle="1" w:styleId="rvps2">
    <w:name w:val="rvps2"/>
    <w:basedOn w:val="1"/>
    <w:pPr>
      <w:spacing w:after="150"/>
      <w:ind w:firstLine="450"/>
      <w:jc w:val="both"/>
    </w:pPr>
    <w:rPr>
      <w:sz w:val="22"/>
    </w:rPr>
  </w:style>
  <w:style w:type="paragraph" w:customStyle="1" w:styleId="rvps3">
    <w:name w:val="rvps3"/>
    <w:basedOn w:val="1"/>
    <w:pPr>
      <w:spacing w:after="150"/>
      <w:ind w:left="450" w:right="450"/>
      <w:jc w:val="center"/>
    </w:pPr>
    <w:rPr>
      <w:sz w:val="22"/>
    </w:rPr>
  </w:style>
  <w:style w:type="paragraph" w:customStyle="1" w:styleId="rvps4">
    <w:name w:val="rvps4"/>
    <w:basedOn w:val="1"/>
    <w:pPr>
      <w:spacing w:before="300" w:after="150"/>
      <w:jc w:val="center"/>
    </w:pPr>
    <w:rPr>
      <w:sz w:val="22"/>
    </w:rPr>
  </w:style>
  <w:style w:type="paragraph" w:customStyle="1" w:styleId="rvps5">
    <w:name w:val="rvps5"/>
    <w:basedOn w:val="1"/>
    <w:pPr>
      <w:ind w:left="450" w:right="450"/>
      <w:jc w:val="center"/>
    </w:pPr>
    <w:rPr>
      <w:sz w:val="22"/>
    </w:rPr>
  </w:style>
  <w:style w:type="paragraph" w:customStyle="1" w:styleId="rvps6">
    <w:name w:val="rvps6"/>
    <w:basedOn w:val="1"/>
    <w:pPr>
      <w:spacing w:before="300" w:after="450"/>
      <w:ind w:left="450" w:right="450"/>
      <w:jc w:val="center"/>
    </w:pPr>
    <w:rPr>
      <w:sz w:val="22"/>
    </w:rPr>
  </w:style>
  <w:style w:type="paragraph" w:customStyle="1" w:styleId="rvps7">
    <w:name w:val="rvps7"/>
    <w:basedOn w:val="1"/>
    <w:pPr>
      <w:spacing w:before="150" w:after="150"/>
      <w:ind w:left="450" w:right="450"/>
      <w:jc w:val="center"/>
    </w:pPr>
    <w:rPr>
      <w:sz w:val="22"/>
    </w:rPr>
  </w:style>
  <w:style w:type="paragraph" w:customStyle="1" w:styleId="rvps8">
    <w:name w:val="rvps8"/>
    <w:basedOn w:val="1"/>
    <w:pPr>
      <w:spacing w:after="150"/>
      <w:jc w:val="both"/>
    </w:pPr>
    <w:rPr>
      <w:sz w:val="22"/>
    </w:rPr>
  </w:style>
  <w:style w:type="paragraph" w:customStyle="1" w:styleId="rvps9">
    <w:name w:val="rvps9"/>
    <w:basedOn w:val="1"/>
    <w:pPr>
      <w:spacing w:after="150"/>
      <w:ind w:left="90"/>
    </w:pPr>
    <w:rPr>
      <w:sz w:val="22"/>
    </w:rPr>
  </w:style>
  <w:style w:type="paragraph" w:customStyle="1" w:styleId="rvps10">
    <w:name w:val="rvps10"/>
    <w:basedOn w:val="1"/>
    <w:pPr>
      <w:spacing w:after="150"/>
      <w:jc w:val="right"/>
    </w:pPr>
    <w:rPr>
      <w:sz w:val="22"/>
    </w:rPr>
  </w:style>
  <w:style w:type="paragraph" w:customStyle="1" w:styleId="rvps11">
    <w:name w:val="rvps11"/>
    <w:basedOn w:val="1"/>
    <w:pPr>
      <w:spacing w:before="150" w:after="150"/>
      <w:jc w:val="right"/>
    </w:pPr>
    <w:rPr>
      <w:sz w:val="22"/>
    </w:rPr>
  </w:style>
  <w:style w:type="paragraph" w:customStyle="1" w:styleId="rvps12">
    <w:name w:val="rvps12"/>
    <w:basedOn w:val="1"/>
    <w:pPr>
      <w:spacing w:before="150" w:after="150"/>
      <w:jc w:val="center"/>
    </w:pPr>
    <w:rPr>
      <w:sz w:val="22"/>
    </w:rPr>
  </w:style>
  <w:style w:type="paragraph" w:customStyle="1" w:styleId="rvps13">
    <w:name w:val="rvps13"/>
    <w:basedOn w:val="1"/>
    <w:pPr>
      <w:jc w:val="both"/>
    </w:pPr>
    <w:rPr>
      <w:sz w:val="22"/>
    </w:rPr>
  </w:style>
  <w:style w:type="paragraph" w:customStyle="1" w:styleId="rvps14">
    <w:name w:val="rvps14"/>
    <w:basedOn w:val="1"/>
    <w:pPr>
      <w:spacing w:before="150" w:after="150"/>
    </w:pPr>
    <w:rPr>
      <w:sz w:val="22"/>
    </w:rPr>
  </w:style>
  <w:style w:type="paragraph" w:customStyle="1" w:styleId="rvps15">
    <w:name w:val="rvps15"/>
    <w:basedOn w:val="1"/>
    <w:pPr>
      <w:spacing w:before="300"/>
      <w:jc w:val="right"/>
    </w:pPr>
    <w:rPr>
      <w:sz w:val="22"/>
    </w:rPr>
  </w:style>
  <w:style w:type="paragraph" w:customStyle="1" w:styleId="rvps16">
    <w:name w:val="rvps16"/>
    <w:basedOn w:val="1"/>
    <w:pPr>
      <w:spacing w:before="300"/>
    </w:pPr>
    <w:rPr>
      <w:sz w:val="22"/>
    </w:rPr>
  </w:style>
  <w:style w:type="paragraph" w:customStyle="1" w:styleId="rvps17">
    <w:name w:val="rvps17"/>
    <w:basedOn w:val="1"/>
    <w:pPr>
      <w:spacing w:before="300"/>
      <w:ind w:left="450" w:right="450"/>
      <w:jc w:val="center"/>
    </w:pPr>
    <w:rPr>
      <w:sz w:val="22"/>
    </w:rPr>
  </w:style>
  <w:style w:type="paragraph" w:customStyle="1" w:styleId="rvps18">
    <w:name w:val="rvps18"/>
    <w:basedOn w:val="1"/>
    <w:pPr>
      <w:spacing w:before="150" w:after="300"/>
      <w:ind w:left="450" w:right="450"/>
    </w:pPr>
    <w:rPr>
      <w:sz w:val="22"/>
    </w:rPr>
  </w:style>
  <w:style w:type="paragraph" w:customStyle="1" w:styleId="submenu3">
    <w:name w:val="submenu3"/>
    <w:basedOn w:val="1"/>
    <w:pPr>
      <w:shd w:val="clear" w:color="auto" w:fill="15629D"/>
      <w:spacing w:before="100" w:beforeAutospacing="1" w:after="100" w:afterAutospacing="1"/>
    </w:pPr>
    <w:rPr>
      <w:vanish/>
      <w:sz w:val="22"/>
    </w:rPr>
  </w:style>
  <w:style w:type="paragraph" w:customStyle="1" w:styleId="submenu4">
    <w:name w:val="submenu4"/>
    <w:basedOn w:val="1"/>
    <w:pPr>
      <w:shd w:val="clear" w:color="auto" w:fill="15629D"/>
      <w:spacing w:before="100" w:beforeAutospacing="1" w:after="100" w:afterAutospacing="1"/>
    </w:pPr>
    <w:rPr>
      <w:sz w:val="22"/>
    </w:rPr>
  </w:style>
  <w:style w:type="paragraph" w:customStyle="1" w:styleId="date3">
    <w:name w:val="date3"/>
    <w:basedOn w:val="1"/>
    <w:pPr>
      <w:spacing w:before="100" w:beforeAutospacing="1" w:after="100" w:afterAutospacing="1"/>
    </w:pPr>
    <w:rPr>
      <w:caps/>
      <w:color w:val="666666"/>
      <w:sz w:val="15"/>
    </w:rPr>
  </w:style>
  <w:style w:type="paragraph" w:customStyle="1" w:styleId="details2">
    <w:name w:val="details2"/>
    <w:basedOn w:val="1"/>
    <w:pPr>
      <w:spacing w:before="100" w:beforeAutospacing="1" w:after="100" w:afterAutospacing="1"/>
    </w:pPr>
    <w:rPr>
      <w:sz w:val="22"/>
    </w:rPr>
  </w:style>
  <w:style w:type="paragraph" w:customStyle="1" w:styleId="rssico2">
    <w:name w:val="rss_ico2"/>
    <w:basedOn w:val="1"/>
    <w:pPr>
      <w:spacing w:before="45" w:line="15" w:lineRule="atLeast"/>
    </w:pPr>
    <w:rPr>
      <w:sz w:val="2"/>
    </w:rPr>
  </w:style>
  <w:style w:type="paragraph" w:customStyle="1" w:styleId="heading6">
    <w:name w:val="heading6"/>
    <w:basedOn w:val="1"/>
    <w:pPr>
      <w:spacing w:before="100" w:beforeAutospacing="1" w:after="100" w:afterAutospacing="1"/>
    </w:pPr>
    <w:rPr>
      <w:sz w:val="22"/>
    </w:rPr>
  </w:style>
  <w:style w:type="paragraph" w:customStyle="1" w:styleId="archieveblock2">
    <w:name w:val="archieve_block2"/>
    <w:basedOn w:val="1"/>
    <w:pPr>
      <w:pBdr>
        <w:top w:val="single" w:sz="6" w:space="8" w:color="DCDCDC"/>
      </w:pBdr>
      <w:spacing w:before="100" w:beforeAutospacing="1" w:after="100" w:afterAutospacing="1"/>
    </w:pPr>
    <w:rPr>
      <w:sz w:val="22"/>
    </w:rPr>
  </w:style>
  <w:style w:type="paragraph" w:customStyle="1" w:styleId="ui-datepicker2">
    <w:name w:val="ui-datepicker2"/>
    <w:basedOn w:val="1"/>
    <w:pPr>
      <w:spacing w:before="100" w:beforeAutospacing="1" w:after="100" w:afterAutospacing="1"/>
    </w:pPr>
    <w:rPr>
      <w:sz w:val="22"/>
    </w:rPr>
  </w:style>
  <w:style w:type="paragraph" w:customStyle="1" w:styleId="gallerysearchbut2">
    <w:name w:val="gallerysearch_but2"/>
    <w:basedOn w:val="1"/>
    <w:rPr>
      <w:color w:val="FFFFFF"/>
      <w:sz w:val="20"/>
    </w:rPr>
  </w:style>
  <w:style w:type="paragraph" w:customStyle="1" w:styleId="itemfoto2">
    <w:name w:val="item_foto2"/>
    <w:basedOn w:val="1"/>
    <w:pPr>
      <w:spacing w:before="100" w:beforeAutospacing="1" w:after="100" w:afterAutospacing="1"/>
    </w:pPr>
    <w:rPr>
      <w:sz w:val="22"/>
    </w:rPr>
  </w:style>
  <w:style w:type="paragraph" w:customStyle="1" w:styleId="fotonum2">
    <w:name w:val="foto_num2"/>
    <w:basedOn w:val="1"/>
    <w:pPr>
      <w:spacing w:before="100" w:beforeAutospacing="1" w:after="100" w:afterAutospacing="1"/>
    </w:pPr>
    <w:rPr>
      <w:i/>
      <w:color w:val="333333"/>
      <w:sz w:val="17"/>
    </w:rPr>
  </w:style>
  <w:style w:type="paragraph" w:customStyle="1" w:styleId="filtercategory2">
    <w:name w:val="filter_category2"/>
    <w:basedOn w:val="1"/>
    <w:pPr>
      <w:spacing w:before="100" w:beforeAutospacing="1" w:after="100" w:afterAutospacing="1"/>
    </w:pPr>
    <w:rPr>
      <w:sz w:val="22"/>
    </w:rPr>
  </w:style>
  <w:style w:type="paragraph" w:customStyle="1" w:styleId="filtermonth2">
    <w:name w:val="filter_month2"/>
    <w:basedOn w:val="1"/>
    <w:pPr>
      <w:spacing w:before="100" w:beforeAutospacing="1" w:after="100" w:afterAutospacing="1"/>
    </w:pPr>
    <w:rPr>
      <w:sz w:val="22"/>
    </w:rPr>
  </w:style>
  <w:style w:type="paragraph" w:customStyle="1" w:styleId="filteryear2">
    <w:name w:val="filter_year2"/>
    <w:basedOn w:val="1"/>
    <w:pPr>
      <w:spacing w:before="100" w:beforeAutospacing="1" w:after="100" w:afterAutospacing="1"/>
    </w:pPr>
    <w:rPr>
      <w:sz w:val="22"/>
    </w:rPr>
  </w:style>
  <w:style w:type="paragraph" w:customStyle="1" w:styleId="form-search-text2">
    <w:name w:val="form-search-text2"/>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2">
    <w:name w:val="form-search-submit2"/>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7">
    <w:name w:val="heading7"/>
    <w:basedOn w:val="1"/>
    <w:pPr>
      <w:spacing w:before="100" w:beforeAutospacing="1" w:after="100" w:afterAutospacing="1"/>
    </w:pPr>
    <w:rPr>
      <w:sz w:val="22"/>
    </w:rPr>
  </w:style>
  <w:style w:type="paragraph" w:customStyle="1" w:styleId="calendarlist2">
    <w:name w:val="calendar_list2"/>
    <w:basedOn w:val="1"/>
    <w:rPr>
      <w:sz w:val="22"/>
    </w:rPr>
  </w:style>
  <w:style w:type="paragraph" w:customStyle="1" w:styleId="bhover2">
    <w:name w:val="b_hover2"/>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5">
    <w:name w:val="red5"/>
    <w:basedOn w:val="1"/>
    <w:pPr>
      <w:spacing w:before="100" w:beforeAutospacing="1" w:after="100" w:afterAutospacing="1"/>
    </w:pPr>
    <w:rPr>
      <w:color w:val="FF0000"/>
      <w:sz w:val="22"/>
    </w:rPr>
  </w:style>
  <w:style w:type="paragraph" w:customStyle="1" w:styleId="bhint2">
    <w:name w:val="b_hint2"/>
    <w:basedOn w:val="1"/>
    <w:pPr>
      <w:spacing w:before="240" w:after="270"/>
      <w:jc w:val="center"/>
    </w:pPr>
    <w:rPr>
      <w:sz w:val="22"/>
    </w:rPr>
  </w:style>
  <w:style w:type="paragraph" w:customStyle="1" w:styleId="blocktext2">
    <w:name w:val="block_text2"/>
    <w:basedOn w:val="1"/>
    <w:pPr>
      <w:pBdr>
        <w:top w:val="dotted" w:sz="6" w:space="8" w:color="89AECB"/>
      </w:pBdr>
      <w:spacing w:before="100" w:beforeAutospacing="1" w:after="100" w:afterAutospacing="1" w:line="285" w:lineRule="atLeast"/>
    </w:pPr>
    <w:rPr>
      <w:color w:val="333333"/>
      <w:sz w:val="18"/>
    </w:rPr>
  </w:style>
  <w:style w:type="paragraph" w:customStyle="1" w:styleId="field4">
    <w:name w:val="field4"/>
    <w:basedOn w:val="1"/>
    <w:pPr>
      <w:spacing w:before="100" w:beforeAutospacing="1" w:after="100" w:afterAutospacing="1"/>
    </w:pPr>
    <w:rPr>
      <w:sz w:val="22"/>
    </w:rPr>
  </w:style>
  <w:style w:type="paragraph" w:customStyle="1" w:styleId="sendcomm4">
    <w:name w:val="sendcomm4"/>
    <w:basedOn w:val="1"/>
    <w:pPr>
      <w:spacing w:before="45"/>
      <w:jc w:val="center"/>
    </w:pPr>
    <w:rPr>
      <w:color w:val="FFFFFF"/>
      <w:sz w:val="20"/>
    </w:rPr>
  </w:style>
  <w:style w:type="paragraph" w:customStyle="1" w:styleId="date4">
    <w:name w:val="date4"/>
    <w:basedOn w:val="1"/>
    <w:pPr>
      <w:spacing w:before="100" w:beforeAutospacing="1" w:after="100" w:afterAutospacing="1"/>
    </w:pPr>
    <w:rPr>
      <w:caps/>
      <w:color w:val="666666"/>
      <w:sz w:val="15"/>
    </w:rPr>
  </w:style>
  <w:style w:type="paragraph" w:customStyle="1" w:styleId="heading8">
    <w:name w:val="heading8"/>
    <w:basedOn w:val="1"/>
    <w:pPr>
      <w:spacing w:before="100" w:beforeAutospacing="1" w:after="100" w:afterAutospacing="1"/>
    </w:pPr>
    <w:rPr>
      <w:sz w:val="22"/>
    </w:rPr>
  </w:style>
  <w:style w:type="paragraph" w:customStyle="1" w:styleId="field5">
    <w:name w:val="field5"/>
    <w:basedOn w:val="1"/>
    <w:pPr>
      <w:spacing w:before="100" w:beforeAutospacing="1" w:after="100" w:afterAutospacing="1"/>
    </w:pPr>
    <w:rPr>
      <w:sz w:val="22"/>
    </w:rPr>
  </w:style>
  <w:style w:type="paragraph" w:customStyle="1" w:styleId="sendcomm5">
    <w:name w:val="sendcomm5"/>
    <w:basedOn w:val="1"/>
    <w:pPr>
      <w:spacing w:before="45"/>
      <w:jc w:val="center"/>
    </w:pPr>
    <w:rPr>
      <w:color w:val="FFFFFF"/>
      <w:sz w:val="20"/>
    </w:rPr>
  </w:style>
  <w:style w:type="paragraph" w:customStyle="1" w:styleId="searchlable2">
    <w:name w:val="search_lable2"/>
    <w:basedOn w:val="1"/>
    <w:pPr>
      <w:spacing w:before="100" w:beforeAutospacing="1" w:after="100" w:afterAutospacing="1"/>
      <w:jc w:val="right"/>
    </w:pPr>
    <w:rPr>
      <w:sz w:val="22"/>
    </w:rPr>
  </w:style>
  <w:style w:type="paragraph" w:customStyle="1" w:styleId="heading9">
    <w:name w:val="heading9"/>
    <w:basedOn w:val="1"/>
    <w:pPr>
      <w:spacing w:before="100" w:beforeAutospacing="1" w:after="100" w:afterAutospacing="1"/>
    </w:pPr>
    <w:rPr>
      <w:sz w:val="22"/>
    </w:rPr>
  </w:style>
  <w:style w:type="paragraph" w:customStyle="1" w:styleId="field6">
    <w:name w:val="field6"/>
    <w:basedOn w:val="1"/>
    <w:pPr>
      <w:spacing w:before="100" w:beforeAutospacing="1" w:after="100" w:afterAutospacing="1"/>
    </w:pPr>
    <w:rPr>
      <w:sz w:val="22"/>
    </w:rPr>
  </w:style>
  <w:style w:type="paragraph" w:customStyle="1" w:styleId="sendcomm6">
    <w:name w:val="sendcomm6"/>
    <w:basedOn w:val="1"/>
    <w:pPr>
      <w:spacing w:before="45"/>
      <w:jc w:val="center"/>
    </w:pPr>
    <w:rPr>
      <w:color w:val="FFFFFF"/>
      <w:sz w:val="20"/>
    </w:rPr>
  </w:style>
  <w:style w:type="paragraph" w:customStyle="1" w:styleId="heading10">
    <w:name w:val="heading10"/>
    <w:basedOn w:val="1"/>
    <w:pPr>
      <w:spacing w:before="100" w:beforeAutospacing="1" w:after="100" w:afterAutospacing="1"/>
    </w:pPr>
    <w:rPr>
      <w:sz w:val="22"/>
    </w:rPr>
  </w:style>
  <w:style w:type="paragraph" w:customStyle="1" w:styleId="printthis3">
    <w:name w:val="printthis3"/>
    <w:basedOn w:val="1"/>
    <w:pPr>
      <w:spacing w:before="100" w:beforeAutospacing="1" w:after="100" w:afterAutospacing="1" w:line="195" w:lineRule="atLeast"/>
    </w:pPr>
    <w:rPr>
      <w:sz w:val="18"/>
    </w:rPr>
  </w:style>
  <w:style w:type="paragraph" w:customStyle="1" w:styleId="printthis4">
    <w:name w:val="printthis4"/>
    <w:basedOn w:val="1"/>
    <w:pPr>
      <w:spacing w:before="100" w:beforeAutospacing="1" w:after="100" w:afterAutospacing="1" w:line="195" w:lineRule="atLeast"/>
    </w:pPr>
    <w:rPr>
      <w:sz w:val="18"/>
    </w:rPr>
  </w:style>
  <w:style w:type="paragraph" w:customStyle="1" w:styleId="periodselect2">
    <w:name w:val="period_select2"/>
    <w:basedOn w:val="1"/>
    <w:pPr>
      <w:spacing w:before="100" w:beforeAutospacing="1" w:after="100" w:afterAutospacing="1"/>
    </w:pPr>
    <w:rPr>
      <w:sz w:val="22"/>
    </w:rPr>
  </w:style>
  <w:style w:type="paragraph" w:customStyle="1" w:styleId="monthselect2">
    <w:name w:val="month_select2"/>
    <w:basedOn w:val="1"/>
    <w:pPr>
      <w:spacing w:before="100" w:beforeAutospacing="1" w:after="100" w:afterAutospacing="1"/>
    </w:pPr>
    <w:rPr>
      <w:sz w:val="22"/>
    </w:rPr>
  </w:style>
  <w:style w:type="paragraph" w:customStyle="1" w:styleId="dayselect2">
    <w:name w:val="day_select2"/>
    <w:basedOn w:val="1"/>
    <w:pPr>
      <w:spacing w:before="100" w:beforeAutospacing="1" w:after="100" w:afterAutospacing="1"/>
    </w:pPr>
    <w:rPr>
      <w:sz w:val="22"/>
    </w:rPr>
  </w:style>
  <w:style w:type="paragraph" w:customStyle="1" w:styleId="yearselect2">
    <w:name w:val="year_select2"/>
    <w:basedOn w:val="1"/>
    <w:pPr>
      <w:spacing w:before="100" w:beforeAutospacing="1" w:after="100" w:afterAutospacing="1"/>
    </w:pPr>
    <w:rPr>
      <w:sz w:val="22"/>
    </w:rPr>
  </w:style>
  <w:style w:type="paragraph" w:customStyle="1" w:styleId="blogo2">
    <w:name w:val="b_logo2"/>
    <w:basedOn w:val="1"/>
    <w:pPr>
      <w:pBdr>
        <w:bottom w:val="dotted" w:sz="6" w:space="0" w:color="81A7C1"/>
      </w:pBdr>
      <w:spacing w:before="100" w:beforeAutospacing="1" w:after="100" w:afterAutospacing="1"/>
    </w:pPr>
    <w:rPr>
      <w:color w:val="024796"/>
      <w:sz w:val="22"/>
    </w:rPr>
  </w:style>
  <w:style w:type="paragraph" w:customStyle="1" w:styleId="btext2">
    <w:name w:val="b_text2"/>
    <w:basedOn w:val="1"/>
    <w:pPr>
      <w:spacing w:before="100" w:beforeAutospacing="1" w:after="100" w:afterAutospacing="1" w:line="270" w:lineRule="atLeast"/>
    </w:pPr>
    <w:rPr>
      <w:rFonts w:ascii="Arial" w:eastAsia="Arial" w:hAnsi="Arial"/>
      <w:color w:val="333333"/>
      <w:sz w:val="20"/>
    </w:rPr>
  </w:style>
  <w:style w:type="paragraph" w:customStyle="1" w:styleId="bsearch2">
    <w:name w:val="b_search2"/>
    <w:basedOn w:val="1"/>
    <w:pPr>
      <w:spacing w:before="150" w:after="100" w:afterAutospacing="1"/>
      <w:ind w:left="360"/>
    </w:pPr>
    <w:rPr>
      <w:rFonts w:ascii="Arial" w:eastAsia="Arial" w:hAnsi="Arial"/>
      <w:sz w:val="18"/>
    </w:rPr>
  </w:style>
  <w:style w:type="paragraph" w:customStyle="1" w:styleId="searchtext2">
    <w:name w:val="search_text2"/>
    <w:basedOn w:val="1"/>
    <w:pPr>
      <w:spacing w:before="75" w:after="100" w:afterAutospacing="1"/>
      <w:ind w:left="360"/>
    </w:pPr>
    <w:rPr>
      <w:rFonts w:ascii="Arial" w:eastAsia="Arial" w:hAnsi="Arial"/>
      <w:color w:val="114E7A"/>
      <w:sz w:val="18"/>
    </w:rPr>
  </w:style>
  <w:style w:type="paragraph" w:customStyle="1" w:styleId="searchsubmit2">
    <w:name w:val="search_submit2"/>
    <w:basedOn w:val="1"/>
    <w:pPr>
      <w:spacing w:before="100" w:beforeAutospacing="1" w:after="100" w:afterAutospacing="1"/>
    </w:pPr>
    <w:rPr>
      <w:rFonts w:ascii="Arial" w:eastAsia="Arial" w:hAnsi="Arial"/>
      <w:color w:val="FFFFFF"/>
      <w:sz w:val="18"/>
    </w:rPr>
  </w:style>
  <w:style w:type="paragraph" w:customStyle="1" w:styleId="searchlink2">
    <w:name w:val="search_link2"/>
    <w:basedOn w:val="1"/>
    <w:pPr>
      <w:spacing w:before="100" w:beforeAutospacing="1" w:after="100" w:afterAutospacing="1"/>
    </w:pPr>
    <w:rPr>
      <w:i/>
      <w:color w:val="065DAD"/>
      <w:sz w:val="15"/>
      <w:u w:val="single"/>
    </w:rPr>
  </w:style>
  <w:style w:type="paragraph" w:customStyle="1" w:styleId="active7">
    <w:name w:val="active7"/>
    <w:basedOn w:val="1"/>
    <w:pPr>
      <w:spacing w:before="100" w:beforeAutospacing="1" w:after="100" w:afterAutospacing="1"/>
    </w:pPr>
    <w:rPr>
      <w:color w:val="FFFFFF"/>
      <w:sz w:val="22"/>
    </w:rPr>
  </w:style>
  <w:style w:type="paragraph" w:customStyle="1" w:styleId="active9">
    <w:name w:val="active9"/>
    <w:basedOn w:val="1"/>
    <w:pPr>
      <w:spacing w:before="100" w:beforeAutospacing="1" w:after="100" w:afterAutospacing="1"/>
    </w:pPr>
    <w:rPr>
      <w:color w:val="F1C210"/>
      <w:sz w:val="22"/>
    </w:rPr>
  </w:style>
  <w:style w:type="paragraph" w:customStyle="1" w:styleId="calendarmonth2">
    <w:name w:val="calendar_month2"/>
    <w:basedOn w:val="1"/>
    <w:pPr>
      <w:spacing w:before="100" w:beforeAutospacing="1" w:after="100" w:afterAutospacing="1"/>
      <w:jc w:val="right"/>
    </w:pPr>
    <w:rPr>
      <w:sz w:val="22"/>
    </w:rPr>
  </w:style>
  <w:style w:type="paragraph" w:customStyle="1" w:styleId="calendaryear2">
    <w:name w:val="calendar_year2"/>
    <w:basedOn w:val="1"/>
    <w:pPr>
      <w:spacing w:before="100" w:beforeAutospacing="1" w:after="100" w:afterAutospacing="1"/>
    </w:pPr>
    <w:rPr>
      <w:sz w:val="22"/>
    </w:rPr>
  </w:style>
  <w:style w:type="paragraph" w:customStyle="1" w:styleId="pages2">
    <w:name w:val="pages2"/>
    <w:basedOn w:val="1"/>
    <w:pPr>
      <w:spacing w:before="100" w:beforeAutospacing="1" w:after="100" w:afterAutospacing="1"/>
      <w:jc w:val="center"/>
    </w:pPr>
    <w:rPr>
      <w:vanish/>
      <w:sz w:val="22"/>
    </w:rPr>
  </w:style>
  <w:style w:type="paragraph" w:customStyle="1" w:styleId="hdr12">
    <w:name w:val="hdr12"/>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2">
    <w:name w:val="container2"/>
    <w:basedOn w:val="1"/>
    <w:pPr>
      <w:spacing w:before="100" w:beforeAutospacing="1" w:after="100" w:afterAutospacing="1"/>
    </w:pPr>
    <w:rPr>
      <w:sz w:val="22"/>
    </w:rPr>
  </w:style>
  <w:style w:type="paragraph" w:customStyle="1" w:styleId="spi2">
    <w:name w:val="spi2"/>
    <w:basedOn w:val="1"/>
    <w:pPr>
      <w:spacing w:before="100" w:beforeAutospacing="1" w:after="100" w:afterAutospacing="1"/>
      <w:jc w:val="center"/>
    </w:pPr>
    <w:rPr>
      <w:rFonts w:ascii="Tahoma" w:eastAsia="Tahoma" w:hAnsi="Tahoma"/>
      <w:sz w:val="17"/>
    </w:rPr>
  </w:style>
  <w:style w:type="paragraph" w:customStyle="1" w:styleId="lhd2">
    <w:name w:val="lhd2"/>
    <w:basedOn w:val="1"/>
    <w:pPr>
      <w:spacing w:before="100" w:beforeAutospacing="1" w:after="100" w:afterAutospacing="1"/>
      <w:jc w:val="center"/>
    </w:pPr>
    <w:rPr>
      <w:rFonts w:ascii="Verdana" w:eastAsia="Verdana" w:hAnsi="Verdana"/>
      <w:color w:val="004386"/>
      <w:sz w:val="20"/>
    </w:rPr>
  </w:style>
  <w:style w:type="paragraph" w:customStyle="1" w:styleId="logo2">
    <w:name w:val="logo2"/>
    <w:basedOn w:val="1"/>
    <w:pPr>
      <w:spacing w:before="100" w:beforeAutospacing="1" w:after="100" w:afterAutospacing="1"/>
    </w:pPr>
    <w:rPr>
      <w:sz w:val="22"/>
    </w:rPr>
  </w:style>
  <w:style w:type="paragraph" w:customStyle="1" w:styleId="rvps71">
    <w:name w:val="rvps71"/>
    <w:basedOn w:val="1"/>
    <w:pPr>
      <w:spacing w:before="150" w:after="150"/>
      <w:ind w:left="450" w:right="450"/>
      <w:jc w:val="center"/>
    </w:pPr>
    <w:rPr>
      <w:sz w:val="22"/>
    </w:rPr>
  </w:style>
  <w:style w:type="paragraph" w:customStyle="1" w:styleId="rvps171">
    <w:name w:val="rvps171"/>
    <w:basedOn w:val="1"/>
    <w:pPr>
      <w:spacing w:before="300" w:after="150"/>
      <w:ind w:left="450" w:right="450"/>
      <w:jc w:val="center"/>
    </w:pPr>
    <w:rPr>
      <w:sz w:val="22"/>
    </w:rPr>
  </w:style>
  <w:style w:type="paragraph" w:customStyle="1" w:styleId="rvps61">
    <w:name w:val="rvps61"/>
    <w:basedOn w:val="1"/>
    <w:pPr>
      <w:spacing w:before="300" w:after="150"/>
      <w:ind w:left="450" w:right="450"/>
      <w:jc w:val="center"/>
    </w:pPr>
    <w:rPr>
      <w:sz w:val="22"/>
    </w:rPr>
  </w:style>
  <w:style w:type="paragraph" w:customStyle="1" w:styleId="rvps181">
    <w:name w:val="rvps181"/>
    <w:basedOn w:val="1"/>
    <w:pPr>
      <w:spacing w:before="150" w:after="150"/>
      <w:ind w:left="450" w:right="450"/>
    </w:pPr>
    <w:rPr>
      <w:sz w:val="22"/>
    </w:rPr>
  </w:style>
  <w:style w:type="paragraph" w:customStyle="1" w:styleId="rvps21">
    <w:name w:val="rvps21"/>
    <w:basedOn w:val="1"/>
    <w:pPr>
      <w:spacing w:after="150"/>
      <w:ind w:firstLine="450"/>
      <w:jc w:val="both"/>
    </w:pPr>
    <w:rPr>
      <w:sz w:val="22"/>
    </w:rPr>
  </w:style>
  <w:style w:type="paragraph" w:customStyle="1" w:styleId="rvps41">
    <w:name w:val="rvps41"/>
    <w:basedOn w:val="1"/>
    <w:pPr>
      <w:spacing w:before="300" w:after="150"/>
      <w:jc w:val="center"/>
    </w:pPr>
    <w:rPr>
      <w:sz w:val="22"/>
    </w:rPr>
  </w:style>
  <w:style w:type="paragraph" w:customStyle="1" w:styleId="rvps151">
    <w:name w:val="rvps151"/>
    <w:basedOn w:val="1"/>
    <w:pPr>
      <w:spacing w:before="300" w:after="150"/>
      <w:jc w:val="right"/>
    </w:pPr>
    <w:rPr>
      <w:sz w:val="22"/>
    </w:rPr>
  </w:style>
  <w:style w:type="paragraph" w:customStyle="1" w:styleId="a4">
    <w:name w:val="Нормальний текст"/>
    <w:basedOn w:val="1"/>
    <w:pPr>
      <w:spacing w:before="120"/>
      <w:ind w:firstLine="567"/>
      <w:jc w:val="both"/>
    </w:pPr>
    <w:rPr>
      <w:rFonts w:ascii="Antiqua" w:eastAsia="Antiqua" w:hAnsi="Antiqua"/>
      <w:sz w:val="26"/>
    </w:rPr>
  </w:style>
  <w:style w:type="paragraph" w:customStyle="1" w:styleId="210">
    <w:name w:val="Основний текст з відступом 21"/>
    <w:basedOn w:val="1"/>
    <w:pPr>
      <w:spacing w:after="120" w:line="480" w:lineRule="auto"/>
      <w:ind w:left="283"/>
    </w:pPr>
    <w:rPr>
      <w:sz w:val="22"/>
      <w:lang w:val="ru-RU"/>
    </w:rPr>
  </w:style>
  <w:style w:type="paragraph" w:customStyle="1" w:styleId="13">
    <w:name w:val="Текст виноски1"/>
    <w:basedOn w:val="1"/>
    <w:rPr>
      <w:sz w:val="20"/>
    </w:rPr>
  </w:style>
  <w:style w:type="paragraph" w:customStyle="1" w:styleId="14">
    <w:name w:val="Основний текст з відступом1"/>
    <w:basedOn w:val="1"/>
    <w:pPr>
      <w:spacing w:after="120"/>
      <w:ind w:left="283"/>
    </w:pPr>
    <w:rPr>
      <w:sz w:val="22"/>
    </w:rPr>
  </w:style>
  <w:style w:type="paragraph" w:styleId="a5">
    <w:name w:val="List Paragraph"/>
    <w:basedOn w:val="1"/>
    <w:qFormat/>
    <w:pPr>
      <w:spacing w:after="200" w:line="276" w:lineRule="auto"/>
      <w:ind w:left="720"/>
      <w:contextualSpacing/>
    </w:pPr>
    <w:rPr>
      <w:rFonts w:ascii="Calibri" w:eastAsia="Calibri" w:hAnsi="Calibri"/>
      <w:sz w:val="22"/>
      <w:lang w:val="ru-RU"/>
    </w:rPr>
  </w:style>
  <w:style w:type="paragraph" w:customStyle="1" w:styleId="15">
    <w:name w:val="Стиль1"/>
    <w:basedOn w:val="1"/>
    <w:pPr>
      <w:keepNext/>
      <w:spacing w:after="120"/>
      <w:jc w:val="both"/>
    </w:pPr>
    <w:rPr>
      <w:rFonts w:ascii="Arial" w:eastAsia="Arial" w:hAnsi="Arial"/>
      <w:sz w:val="22"/>
    </w:rPr>
  </w:style>
  <w:style w:type="paragraph" w:customStyle="1" w:styleId="16">
    <w:name w:val="Верхній колонтитул1"/>
    <w:basedOn w:val="1"/>
    <w:pPr>
      <w:tabs>
        <w:tab w:val="center" w:pos="4819"/>
        <w:tab w:val="right" w:pos="9639"/>
      </w:tabs>
    </w:pPr>
    <w:rPr>
      <w:sz w:val="22"/>
    </w:rPr>
  </w:style>
  <w:style w:type="paragraph" w:customStyle="1" w:styleId="22">
    <w:name w:val="Текст виноски2"/>
    <w:next w:val="a"/>
    <w:link w:val="FootnoteTextChar"/>
    <w:pPr>
      <w:pBdr>
        <w:top w:val="nil"/>
        <w:left w:val="nil"/>
        <w:bottom w:val="nil"/>
        <w:right w:val="nil"/>
        <w:between w:val="nil"/>
      </w:pBdr>
    </w:pPr>
  </w:style>
  <w:style w:type="paragraph" w:customStyle="1" w:styleId="17">
    <w:name w:val="Текст кінцевої виноски1"/>
    <w:next w:val="a"/>
    <w:link w:val="EndnoteTextChar"/>
    <w:pPr>
      <w:pBdr>
        <w:top w:val="nil"/>
        <w:left w:val="nil"/>
        <w:bottom w:val="nil"/>
        <w:right w:val="nil"/>
        <w:between w:val="nil"/>
      </w:pBdr>
    </w:pPr>
  </w:style>
  <w:style w:type="character" w:customStyle="1" w:styleId="18">
    <w:name w:val="Номер рядка1"/>
  </w:style>
  <w:style w:type="character" w:customStyle="1" w:styleId="19">
    <w:name w:val="Гіперпосилання1"/>
    <w:rPr>
      <w:color w:val="0000FF"/>
      <w:u w:val="single"/>
    </w:rPr>
  </w:style>
  <w:style w:type="character" w:customStyle="1" w:styleId="1a">
    <w:name w:val="Шрифт абзацу за промовчанням1"/>
    <w:rPr>
      <w:sz w:val="22"/>
    </w:rPr>
  </w:style>
  <w:style w:type="character" w:customStyle="1" w:styleId="1b">
    <w:name w:val="Заголовок 1 Знак"/>
    <w:rPr>
      <w:b/>
      <w:sz w:val="48"/>
    </w:rPr>
  </w:style>
  <w:style w:type="character" w:customStyle="1" w:styleId="23">
    <w:name w:val="Заголовок 2 Знак"/>
    <w:rPr>
      <w:b/>
      <w:sz w:val="36"/>
    </w:rPr>
  </w:style>
  <w:style w:type="character" w:customStyle="1" w:styleId="3">
    <w:name w:val="Заголовок 3 Знак"/>
    <w:rPr>
      <w:b/>
      <w:sz w:val="27"/>
    </w:rPr>
  </w:style>
  <w:style w:type="character" w:customStyle="1" w:styleId="4">
    <w:name w:val="Заголовок 4 Знак"/>
    <w:rPr>
      <w:b/>
    </w:rPr>
  </w:style>
  <w:style w:type="character" w:customStyle="1" w:styleId="5">
    <w:name w:val="Заголовок 5 Знак"/>
    <w:rPr>
      <w:b/>
      <w:sz w:val="20"/>
    </w:rPr>
  </w:style>
  <w:style w:type="character" w:customStyle="1" w:styleId="1c">
    <w:name w:val="Гіперпосилання1"/>
    <w:rPr>
      <w:color w:val="0000AA"/>
      <w:u w:val="single"/>
    </w:rPr>
  </w:style>
  <w:style w:type="character" w:customStyle="1" w:styleId="HTML0">
    <w:name w:val="Стандартний HTML Знак"/>
    <w:rPr>
      <w:rFonts w:ascii="Courier New" w:eastAsia="Courier New" w:hAnsi="Courier New"/>
      <w:color w:val="000000"/>
      <w:sz w:val="21"/>
    </w:rPr>
  </w:style>
  <w:style w:type="character" w:customStyle="1" w:styleId="1d">
    <w:name w:val="Виділення1"/>
    <w:qFormat/>
    <w:rPr>
      <w:i/>
    </w:rPr>
  </w:style>
  <w:style w:type="character" w:customStyle="1" w:styleId="1e">
    <w:name w:val="Строгий1"/>
    <w:qFormat/>
    <w:rPr>
      <w:b/>
    </w:rPr>
  </w:style>
  <w:style w:type="character" w:customStyle="1" w:styleId="warn1">
    <w:name w:val="warn1"/>
    <w:rPr>
      <w:b/>
      <w:color w:val="FF0000"/>
      <w:sz w:val="16"/>
    </w:rPr>
  </w:style>
  <w:style w:type="character" w:customStyle="1" w:styleId="red3">
    <w:name w:val="red3"/>
    <w:rPr>
      <w:color w:val="F8212D"/>
    </w:rPr>
  </w:style>
  <w:style w:type="character" w:customStyle="1" w:styleId="passed1">
    <w:name w:val="passed1"/>
    <w:rPr>
      <w:color w:val="152D48"/>
      <w:u w:val="none"/>
    </w:rPr>
  </w:style>
  <w:style w:type="character" w:customStyle="1" w:styleId="active3">
    <w:name w:val="active3"/>
    <w:rPr>
      <w:shd w:val="clear" w:color="auto" w:fill="FFFFCC"/>
    </w:rPr>
  </w:style>
  <w:style w:type="character" w:customStyle="1" w:styleId="passed-red1">
    <w:name w:val="passed-red1"/>
    <w:rPr>
      <w:color w:val="FF0000"/>
      <w:u w:val="none"/>
    </w:rPr>
  </w:style>
  <w:style w:type="character" w:customStyle="1" w:styleId="active-red1">
    <w:name w:val="active-red1"/>
    <w:rPr>
      <w:color w:val="FF0000"/>
      <w:shd w:val="clear" w:color="auto" w:fill="EFBE10"/>
    </w:rPr>
  </w:style>
  <w:style w:type="character" w:customStyle="1" w:styleId="active-red2">
    <w:name w:val="active-red2"/>
    <w:rPr>
      <w:color w:val="FFFFFF"/>
      <w:shd w:val="clear" w:color="auto" w:fill="7B8EB0"/>
    </w:rPr>
  </w:style>
  <w:style w:type="character" w:customStyle="1" w:styleId="passed2">
    <w:name w:val="passed2"/>
    <w:rPr>
      <w:color w:val="666666"/>
      <w:u w:val="none"/>
    </w:rPr>
  </w:style>
  <w:style w:type="character" w:customStyle="1" w:styleId="passed-red2">
    <w:name w:val="passed-red2"/>
    <w:rPr>
      <w:color w:val="FF0000"/>
      <w:u w:val="none"/>
    </w:rPr>
  </w:style>
  <w:style w:type="character" w:customStyle="1" w:styleId="warn2">
    <w:name w:val="warn2"/>
    <w:rPr>
      <w:b/>
      <w:color w:val="FF0000"/>
      <w:sz w:val="16"/>
    </w:rPr>
  </w:style>
  <w:style w:type="character" w:customStyle="1" w:styleId="rvts0">
    <w:name w:val="rvts0"/>
    <w:rPr>
      <w:rFonts w:ascii="Times New Roman" w:eastAsia="Times New Roman" w:hAnsi="Times New Roman"/>
      <w:color w:val="000000"/>
      <w:sz w:val="24"/>
      <w:u w:val="none"/>
    </w:rPr>
  </w:style>
  <w:style w:type="character" w:customStyle="1" w:styleId="rvts1">
    <w:name w:val="rvts1"/>
    <w:rPr>
      <w:rFonts w:ascii="Courier New" w:eastAsia="Courier New" w:hAnsi="Courier New"/>
      <w:color w:val="0000FF"/>
      <w:sz w:val="24"/>
      <w:u w:val="none"/>
    </w:rPr>
  </w:style>
  <w:style w:type="character" w:customStyle="1" w:styleId="rvts2">
    <w:name w:val="rvts2"/>
    <w:rPr>
      <w:rFonts w:ascii="Courier New" w:eastAsia="Courier New" w:hAnsi="Courier New"/>
      <w:b/>
      <w:color w:val="0000FF"/>
      <w:sz w:val="24"/>
      <w:u w:val="none"/>
    </w:rPr>
  </w:style>
  <w:style w:type="character" w:customStyle="1" w:styleId="rvts3">
    <w:name w:val="rvts3"/>
    <w:rPr>
      <w:rFonts w:ascii="Courier New" w:eastAsia="Courier New" w:hAnsi="Courier New"/>
      <w:i/>
      <w:color w:val="000000"/>
      <w:sz w:val="24"/>
      <w:u w:val="none"/>
    </w:rPr>
  </w:style>
  <w:style w:type="character" w:customStyle="1" w:styleId="rvts4">
    <w:name w:val="rvts4"/>
    <w:rPr>
      <w:rFonts w:ascii="Courier New" w:eastAsia="Courier New" w:hAnsi="Courier New"/>
      <w:i/>
      <w:color w:val="0000FF"/>
      <w:sz w:val="24"/>
      <w:u w:val="none"/>
    </w:rPr>
  </w:style>
  <w:style w:type="character" w:customStyle="1" w:styleId="rvts5">
    <w:name w:val="rvts5"/>
    <w:rPr>
      <w:rFonts w:ascii="Courier New" w:eastAsia="Courier New" w:hAnsi="Courier New"/>
      <w:b/>
      <w:i/>
      <w:color w:val="000000"/>
      <w:sz w:val="24"/>
      <w:u w:val="none"/>
    </w:rPr>
  </w:style>
  <w:style w:type="character" w:customStyle="1" w:styleId="rvts6">
    <w:name w:val="rvts6"/>
    <w:rPr>
      <w:rFonts w:ascii="Courier New" w:eastAsia="Courier New" w:hAnsi="Courier New"/>
      <w:b/>
      <w:i/>
      <w:color w:val="0000FF"/>
      <w:sz w:val="24"/>
      <w:u w:val="none"/>
    </w:rPr>
  </w:style>
  <w:style w:type="character" w:customStyle="1" w:styleId="rvts7">
    <w:name w:val="rvts7"/>
    <w:rPr>
      <w:rFonts w:ascii="Times New Roman" w:eastAsia="Times New Roman" w:hAnsi="Times New Roman"/>
      <w:color w:val="000000"/>
      <w:sz w:val="24"/>
      <w:u w:val="none"/>
    </w:rPr>
  </w:style>
  <w:style w:type="character" w:customStyle="1" w:styleId="rvts8">
    <w:name w:val="rvts8"/>
    <w:rPr>
      <w:rFonts w:ascii="Times New Roman" w:eastAsia="Times New Roman" w:hAnsi="Times New Roman"/>
      <w:color w:val="0000FF"/>
      <w:sz w:val="24"/>
      <w:u w:val="none"/>
    </w:rPr>
  </w:style>
  <w:style w:type="character" w:customStyle="1" w:styleId="rvts9">
    <w:name w:val="rvts9"/>
    <w:rPr>
      <w:rFonts w:ascii="Times New Roman" w:eastAsia="Times New Roman" w:hAnsi="Times New Roman"/>
      <w:b/>
      <w:color w:val="000000"/>
      <w:sz w:val="24"/>
      <w:u w:val="none"/>
    </w:rPr>
  </w:style>
  <w:style w:type="character" w:customStyle="1" w:styleId="rvts10">
    <w:name w:val="rvts10"/>
    <w:rPr>
      <w:rFonts w:ascii="Times New Roman" w:eastAsia="Times New Roman" w:hAnsi="Times New Roman"/>
      <w:b/>
      <w:color w:val="0000FF"/>
      <w:sz w:val="24"/>
      <w:u w:val="none"/>
    </w:rPr>
  </w:style>
  <w:style w:type="character" w:customStyle="1" w:styleId="rvts11">
    <w:name w:val="rvts11"/>
    <w:rPr>
      <w:rFonts w:ascii="Times New Roman" w:eastAsia="Times New Roman" w:hAnsi="Times New Roman"/>
      <w:i/>
      <w:color w:val="000000"/>
      <w:sz w:val="24"/>
      <w:u w:val="none"/>
    </w:rPr>
  </w:style>
  <w:style w:type="character" w:customStyle="1" w:styleId="rvts12">
    <w:name w:val="rvts12"/>
    <w:rPr>
      <w:rFonts w:ascii="Times New Roman" w:eastAsia="Times New Roman" w:hAnsi="Times New Roman"/>
      <w:i/>
      <w:color w:val="0000FF"/>
      <w:sz w:val="24"/>
      <w:u w:val="none"/>
    </w:rPr>
  </w:style>
  <w:style w:type="character" w:customStyle="1" w:styleId="rvts13">
    <w:name w:val="rvts13"/>
    <w:rPr>
      <w:rFonts w:ascii="Times New Roman" w:eastAsia="Times New Roman" w:hAnsi="Times New Roman"/>
      <w:color w:val="000000"/>
      <w:sz w:val="28"/>
      <w:u w:val="none"/>
    </w:rPr>
  </w:style>
  <w:style w:type="character" w:customStyle="1" w:styleId="rvts14">
    <w:name w:val="rvts14"/>
    <w:rPr>
      <w:rFonts w:ascii="Times New Roman" w:eastAsia="Times New Roman" w:hAnsi="Times New Roman"/>
      <w:color w:val="0000FF"/>
      <w:sz w:val="28"/>
      <w:u w:val="none"/>
    </w:rPr>
  </w:style>
  <w:style w:type="character" w:customStyle="1" w:styleId="rvts15">
    <w:name w:val="rvts15"/>
    <w:rPr>
      <w:rFonts w:ascii="Times New Roman" w:eastAsia="Times New Roman" w:hAnsi="Times New Roman"/>
      <w:b/>
      <w:color w:val="000000"/>
      <w:sz w:val="28"/>
      <w:u w:val="none"/>
    </w:rPr>
  </w:style>
  <w:style w:type="character" w:customStyle="1" w:styleId="rvts16">
    <w:name w:val="rvts16"/>
    <w:rPr>
      <w:rFonts w:ascii="Times New Roman" w:eastAsia="Times New Roman" w:hAnsi="Times New Roman"/>
      <w:b/>
      <w:color w:val="0000FF"/>
      <w:sz w:val="28"/>
      <w:u w:val="none"/>
    </w:rPr>
  </w:style>
  <w:style w:type="character" w:customStyle="1" w:styleId="rvts17">
    <w:name w:val="rvts17"/>
    <w:rPr>
      <w:rFonts w:ascii="Times New Roman" w:eastAsia="Times New Roman" w:hAnsi="Times New Roman"/>
      <w:i/>
      <w:color w:val="000000"/>
      <w:sz w:val="28"/>
      <w:u w:val="none"/>
    </w:rPr>
  </w:style>
  <w:style w:type="character" w:customStyle="1" w:styleId="rvts18">
    <w:name w:val="rvts18"/>
    <w:rPr>
      <w:rFonts w:ascii="Times New Roman" w:eastAsia="Times New Roman" w:hAnsi="Times New Roman"/>
      <w:i/>
      <w:color w:val="0000FF"/>
      <w:sz w:val="28"/>
      <w:u w:val="none"/>
    </w:rPr>
  </w:style>
  <w:style w:type="character" w:customStyle="1" w:styleId="rvts19">
    <w:name w:val="rvts19"/>
    <w:rPr>
      <w:rFonts w:ascii="Times New Roman" w:eastAsia="Times New Roman" w:hAnsi="Times New Roman"/>
      <w:b/>
      <w:i/>
      <w:color w:val="000000"/>
      <w:sz w:val="28"/>
      <w:u w:val="none"/>
    </w:rPr>
  </w:style>
  <w:style w:type="character" w:customStyle="1" w:styleId="rvts20">
    <w:name w:val="rvts20"/>
    <w:rPr>
      <w:rFonts w:ascii="Times New Roman" w:eastAsia="Times New Roman" w:hAnsi="Times New Roman"/>
      <w:b/>
      <w:i/>
      <w:color w:val="0000FF"/>
      <w:sz w:val="28"/>
      <w:u w:val="none"/>
    </w:rPr>
  </w:style>
  <w:style w:type="character" w:customStyle="1" w:styleId="rvts21">
    <w:name w:val="rvts21"/>
    <w:rPr>
      <w:rFonts w:ascii="Times New Roman" w:eastAsia="Times New Roman" w:hAnsi="Times New Roman"/>
      <w:color w:val="000000"/>
      <w:sz w:val="32"/>
      <w:u w:val="none"/>
    </w:rPr>
  </w:style>
  <w:style w:type="character" w:customStyle="1" w:styleId="rvts22">
    <w:name w:val="rvts22"/>
    <w:rPr>
      <w:rFonts w:ascii="Times New Roman" w:eastAsia="Times New Roman" w:hAnsi="Times New Roman"/>
      <w:color w:val="0000FF"/>
      <w:sz w:val="32"/>
      <w:u w:val="none"/>
    </w:rPr>
  </w:style>
  <w:style w:type="character" w:customStyle="1" w:styleId="rvts23">
    <w:name w:val="rvts23"/>
    <w:rPr>
      <w:rFonts w:ascii="Times New Roman" w:eastAsia="Times New Roman" w:hAnsi="Times New Roman"/>
      <w:b/>
      <w:color w:val="000000"/>
      <w:sz w:val="32"/>
      <w:u w:val="none"/>
    </w:rPr>
  </w:style>
  <w:style w:type="character" w:customStyle="1" w:styleId="rvts24">
    <w:name w:val="rvts24"/>
    <w:rPr>
      <w:rFonts w:ascii="Times New Roman" w:eastAsia="Times New Roman" w:hAnsi="Times New Roman"/>
      <w:b/>
      <w:color w:val="0000FF"/>
      <w:sz w:val="32"/>
      <w:u w:val="none"/>
    </w:rPr>
  </w:style>
  <w:style w:type="character" w:customStyle="1" w:styleId="rvts25">
    <w:name w:val="rvts25"/>
    <w:rPr>
      <w:rFonts w:ascii="Times New Roman" w:eastAsia="Times New Roman" w:hAnsi="Times New Roman"/>
      <w:i/>
      <w:color w:val="000000"/>
      <w:sz w:val="32"/>
      <w:u w:val="none"/>
    </w:rPr>
  </w:style>
  <w:style w:type="character" w:customStyle="1" w:styleId="rvts26">
    <w:name w:val="rvts26"/>
    <w:rPr>
      <w:rFonts w:ascii="Times New Roman" w:eastAsia="Times New Roman" w:hAnsi="Times New Roman"/>
      <w:i/>
      <w:color w:val="0000FF"/>
      <w:sz w:val="32"/>
      <w:u w:val="none"/>
    </w:rPr>
  </w:style>
  <w:style w:type="character" w:customStyle="1" w:styleId="rvts27">
    <w:name w:val="rvts27"/>
    <w:rPr>
      <w:rFonts w:ascii="Times New Roman" w:eastAsia="Times New Roman" w:hAnsi="Times New Roman"/>
      <w:b/>
      <w:i/>
      <w:color w:val="000000"/>
      <w:sz w:val="32"/>
      <w:u w:val="none"/>
    </w:rPr>
  </w:style>
  <w:style w:type="character" w:customStyle="1" w:styleId="rvts28">
    <w:name w:val="rvts28"/>
    <w:rPr>
      <w:rFonts w:ascii="Times New Roman" w:eastAsia="Times New Roman" w:hAnsi="Times New Roman"/>
      <w:b/>
      <w:i/>
      <w:color w:val="0000FF"/>
      <w:sz w:val="32"/>
      <w:u w:val="none"/>
    </w:rPr>
  </w:style>
  <w:style w:type="character" w:customStyle="1" w:styleId="rvts29">
    <w:name w:val="rvts29"/>
    <w:rPr>
      <w:rFonts w:ascii="Courier New" w:eastAsia="Courier New" w:hAnsi="Courier New"/>
      <w:b/>
      <w:color w:val="000000"/>
      <w:sz w:val="24"/>
      <w:u w:val="none"/>
    </w:rPr>
  </w:style>
  <w:style w:type="character" w:customStyle="1" w:styleId="rvts30">
    <w:name w:val="rvts30"/>
    <w:rPr>
      <w:rFonts w:ascii="Courier New" w:eastAsia="Courier New" w:hAnsi="Courier New"/>
      <w:b/>
      <w:color w:val="0000FF"/>
      <w:sz w:val="24"/>
      <w:u w:val="none"/>
    </w:rPr>
  </w:style>
  <w:style w:type="character" w:customStyle="1" w:styleId="rvts31">
    <w:name w:val="rvts31"/>
    <w:rPr>
      <w:rFonts w:ascii="Courier New" w:eastAsia="Courier New" w:hAnsi="Courier New"/>
      <w:color w:val="000000"/>
      <w:sz w:val="24"/>
      <w:u w:val="none"/>
    </w:rPr>
  </w:style>
  <w:style w:type="character" w:customStyle="1" w:styleId="rvts32">
    <w:name w:val="rvts32"/>
    <w:rPr>
      <w:rFonts w:ascii="Courier New" w:eastAsia="Courier New" w:hAnsi="Courier New"/>
      <w:color w:val="0000FF"/>
      <w:sz w:val="24"/>
      <w:u w:val="none"/>
    </w:rPr>
  </w:style>
  <w:style w:type="character" w:customStyle="1" w:styleId="rvts33">
    <w:name w:val="rvts33"/>
    <w:rPr>
      <w:rFonts w:ascii="Courier New" w:eastAsia="Courier New" w:hAnsi="Courier New"/>
      <w:i/>
      <w:color w:val="000000"/>
      <w:sz w:val="24"/>
      <w:u w:val="none"/>
    </w:rPr>
  </w:style>
  <w:style w:type="character" w:customStyle="1" w:styleId="rvts34">
    <w:name w:val="rvts34"/>
    <w:rPr>
      <w:rFonts w:ascii="Courier New" w:eastAsia="Courier New" w:hAnsi="Courier New"/>
      <w:i/>
      <w:color w:val="0000FF"/>
      <w:sz w:val="24"/>
      <w:u w:val="none"/>
    </w:rPr>
  </w:style>
  <w:style w:type="character" w:customStyle="1" w:styleId="rvts35">
    <w:name w:val="rvts35"/>
    <w:rPr>
      <w:rFonts w:ascii="Courier New" w:eastAsia="Courier New" w:hAnsi="Courier New"/>
      <w:b/>
      <w:i/>
      <w:color w:val="000000"/>
      <w:sz w:val="24"/>
      <w:u w:val="none"/>
    </w:rPr>
  </w:style>
  <w:style w:type="character" w:customStyle="1" w:styleId="rvts36">
    <w:name w:val="rvts36"/>
    <w:rPr>
      <w:rFonts w:ascii="Courier New" w:eastAsia="Courier New" w:hAnsi="Courier New"/>
      <w:b/>
      <w:i/>
      <w:color w:val="0000FF"/>
      <w:sz w:val="24"/>
      <w:u w:val="none"/>
    </w:rPr>
  </w:style>
  <w:style w:type="character" w:customStyle="1" w:styleId="rvts37">
    <w:name w:val="rvts37"/>
    <w:rPr>
      <w:rFonts w:ascii="Times New Roman" w:eastAsia="Times New Roman" w:hAnsi="Times New Roman"/>
      <w:b/>
      <w:color w:val="000000"/>
      <w:sz w:val="16"/>
      <w:u w:val="none"/>
      <w:vertAlign w:val="superscript"/>
    </w:rPr>
  </w:style>
  <w:style w:type="character" w:customStyle="1" w:styleId="rvts38">
    <w:name w:val="rvts38"/>
    <w:rPr>
      <w:rFonts w:ascii="Times New Roman" w:eastAsia="Times New Roman" w:hAnsi="Times New Roman"/>
      <w:b/>
      <w:color w:val="0000FF"/>
      <w:sz w:val="16"/>
      <w:u w:val="none"/>
      <w:vertAlign w:val="superscript"/>
    </w:rPr>
  </w:style>
  <w:style w:type="character" w:customStyle="1" w:styleId="rvts39">
    <w:name w:val="rvts39"/>
    <w:rPr>
      <w:rFonts w:ascii="Courier New" w:eastAsia="Courier New" w:hAnsi="Courier New"/>
      <w:b/>
      <w:color w:val="000000"/>
      <w:sz w:val="24"/>
      <w:u w:val="none"/>
    </w:rPr>
  </w:style>
  <w:style w:type="character" w:customStyle="1" w:styleId="rvts40">
    <w:name w:val="rvts40"/>
    <w:rPr>
      <w:rFonts w:ascii="Times New Roman" w:eastAsia="Times New Roman" w:hAnsi="Times New Roman"/>
      <w:b/>
      <w:color w:val="000000"/>
      <w:sz w:val="16"/>
      <w:u w:val="none"/>
      <w:vertAlign w:val="subscript"/>
    </w:rPr>
  </w:style>
  <w:style w:type="character" w:customStyle="1" w:styleId="rvts41">
    <w:name w:val="rvts41"/>
    <w:rPr>
      <w:rFonts w:ascii="Times New Roman" w:eastAsia="Times New Roman" w:hAnsi="Times New Roman"/>
      <w:b/>
      <w:color w:val="0000FF"/>
      <w:sz w:val="16"/>
      <w:u w:val="none"/>
      <w:vertAlign w:val="subscript"/>
    </w:rPr>
  </w:style>
  <w:style w:type="character" w:customStyle="1" w:styleId="rvts42">
    <w:name w:val="rvts42"/>
    <w:rPr>
      <w:rFonts w:ascii="Courier New" w:eastAsia="Courier New" w:hAnsi="Courier New"/>
      <w:color w:val="000000"/>
      <w:sz w:val="24"/>
      <w:u w:val="none"/>
    </w:rPr>
  </w:style>
  <w:style w:type="character" w:customStyle="1" w:styleId="rvts43">
    <w:name w:val="rvts43"/>
    <w:rPr>
      <w:rFonts w:ascii="Times New Roman" w:eastAsia="Times New Roman" w:hAnsi="Times New Roman"/>
      <w:color w:val="0000FF"/>
      <w:sz w:val="24"/>
      <w:u w:val="none"/>
    </w:rPr>
  </w:style>
  <w:style w:type="character" w:customStyle="1" w:styleId="rvts44">
    <w:name w:val="rvts44"/>
    <w:rPr>
      <w:rFonts w:ascii="Times New Roman" w:eastAsia="Times New Roman" w:hAnsi="Times New Roman"/>
      <w:b/>
      <w:color w:val="000000"/>
      <w:sz w:val="24"/>
      <w:u w:val="none"/>
    </w:rPr>
  </w:style>
  <w:style w:type="character" w:customStyle="1" w:styleId="rvts45">
    <w:name w:val="rvts45"/>
    <w:rPr>
      <w:rFonts w:ascii="Times New Roman" w:eastAsia="Times New Roman" w:hAnsi="Times New Roman"/>
      <w:b/>
      <w:color w:val="0000FF"/>
      <w:sz w:val="24"/>
      <w:u w:val="none"/>
    </w:rPr>
  </w:style>
  <w:style w:type="character" w:customStyle="1" w:styleId="rvts46">
    <w:name w:val="rvts46"/>
    <w:rPr>
      <w:rFonts w:ascii="Times New Roman" w:eastAsia="Times New Roman" w:hAnsi="Times New Roman"/>
      <w:i/>
      <w:color w:val="000000"/>
      <w:sz w:val="24"/>
      <w:u w:val="none"/>
    </w:rPr>
  </w:style>
  <w:style w:type="character" w:customStyle="1" w:styleId="rvts47">
    <w:name w:val="rvts47"/>
    <w:rPr>
      <w:rFonts w:ascii="Times New Roman" w:eastAsia="Times New Roman" w:hAnsi="Times New Roman"/>
      <w:i/>
      <w:color w:val="0000FF"/>
      <w:sz w:val="24"/>
      <w:u w:val="none"/>
    </w:rPr>
  </w:style>
  <w:style w:type="character" w:customStyle="1" w:styleId="rvts48">
    <w:name w:val="rvts48"/>
    <w:rPr>
      <w:rFonts w:ascii="Times New Roman" w:eastAsia="Times New Roman" w:hAnsi="Times New Roman"/>
      <w:b/>
      <w:i/>
      <w:color w:val="000000"/>
      <w:sz w:val="24"/>
      <w:u w:val="none"/>
    </w:rPr>
  </w:style>
  <w:style w:type="character" w:customStyle="1" w:styleId="rvts49">
    <w:name w:val="rvts49"/>
    <w:rPr>
      <w:rFonts w:ascii="Times New Roman" w:eastAsia="Times New Roman" w:hAnsi="Times New Roman"/>
      <w:b/>
      <w:i/>
      <w:color w:val="0000FF"/>
      <w:sz w:val="24"/>
      <w:u w:val="none"/>
    </w:rPr>
  </w:style>
  <w:style w:type="character" w:customStyle="1" w:styleId="rvts50">
    <w:name w:val="rvts50"/>
    <w:rPr>
      <w:rFonts w:ascii="Times New Roman" w:eastAsia="Times New Roman" w:hAnsi="Times New Roman"/>
      <w:color w:val="000000"/>
      <w:sz w:val="24"/>
      <w:u w:val="none"/>
    </w:rPr>
  </w:style>
  <w:style w:type="character" w:customStyle="1" w:styleId="rvts51">
    <w:name w:val="rvts51"/>
    <w:rPr>
      <w:rFonts w:ascii="Times New Roman" w:eastAsia="Times New Roman" w:hAnsi="Times New Roman"/>
      <w:color w:val="0000FF"/>
      <w:sz w:val="24"/>
      <w:u w:val="none"/>
    </w:rPr>
  </w:style>
  <w:style w:type="character" w:customStyle="1" w:styleId="rvts52">
    <w:name w:val="rvts52"/>
    <w:rPr>
      <w:rFonts w:ascii="Times New Roman" w:eastAsia="Times New Roman" w:hAnsi="Times New Roman"/>
      <w:b/>
      <w:color w:val="000000"/>
      <w:sz w:val="24"/>
      <w:u w:val="none"/>
    </w:rPr>
  </w:style>
  <w:style w:type="character" w:customStyle="1" w:styleId="rvts53">
    <w:name w:val="rvts53"/>
    <w:rPr>
      <w:rFonts w:ascii="Times New Roman" w:eastAsia="Times New Roman" w:hAnsi="Times New Roman"/>
      <w:b/>
      <w:color w:val="0000FF"/>
      <w:sz w:val="24"/>
      <w:u w:val="none"/>
    </w:rPr>
  </w:style>
  <w:style w:type="character" w:customStyle="1" w:styleId="rvts54">
    <w:name w:val="rvts54"/>
    <w:rPr>
      <w:rFonts w:ascii="Times New Roman" w:eastAsia="Times New Roman" w:hAnsi="Times New Roman"/>
      <w:i/>
      <w:color w:val="000000"/>
      <w:sz w:val="24"/>
      <w:u w:val="none"/>
    </w:rPr>
  </w:style>
  <w:style w:type="character" w:customStyle="1" w:styleId="rvts55">
    <w:name w:val="rvts55"/>
    <w:rPr>
      <w:rFonts w:ascii="Times New Roman" w:eastAsia="Times New Roman" w:hAnsi="Times New Roman"/>
      <w:i/>
      <w:color w:val="0000FF"/>
      <w:sz w:val="24"/>
      <w:u w:val="none"/>
    </w:rPr>
  </w:style>
  <w:style w:type="character" w:customStyle="1" w:styleId="rvts56">
    <w:name w:val="rvts56"/>
    <w:rPr>
      <w:rFonts w:ascii="Times New Roman" w:eastAsia="Times New Roman" w:hAnsi="Times New Roman"/>
      <w:b/>
      <w:i/>
      <w:color w:val="000000"/>
      <w:sz w:val="24"/>
      <w:u w:val="none"/>
    </w:rPr>
  </w:style>
  <w:style w:type="character" w:customStyle="1" w:styleId="rvts57">
    <w:name w:val="rvts57"/>
    <w:rPr>
      <w:rFonts w:ascii="Times New Roman" w:eastAsia="Times New Roman" w:hAnsi="Times New Roman"/>
      <w:b/>
      <w:i/>
      <w:color w:val="0000FF"/>
      <w:sz w:val="24"/>
      <w:u w:val="none"/>
    </w:rPr>
  </w:style>
  <w:style w:type="character" w:customStyle="1" w:styleId="rvts58">
    <w:name w:val="rvts58"/>
    <w:rPr>
      <w:rFonts w:ascii="Times New Roman" w:eastAsia="Times New Roman" w:hAnsi="Times New Roman"/>
      <w:color w:val="000000"/>
      <w:sz w:val="16"/>
      <w:u w:val="none"/>
    </w:rPr>
  </w:style>
  <w:style w:type="character" w:customStyle="1" w:styleId="rvts59">
    <w:name w:val="rvts59"/>
    <w:rPr>
      <w:rFonts w:ascii="Times New Roman" w:eastAsia="Times New Roman" w:hAnsi="Times New Roman"/>
      <w:color w:val="0000FF"/>
      <w:sz w:val="16"/>
      <w:u w:val="none"/>
    </w:rPr>
  </w:style>
  <w:style w:type="character" w:customStyle="1" w:styleId="rvts60">
    <w:name w:val="rvts60"/>
    <w:rPr>
      <w:rFonts w:ascii="Courier New" w:eastAsia="Courier New" w:hAnsi="Courier New"/>
      <w:color w:val="000000"/>
      <w:sz w:val="16"/>
      <w:u w:val="none"/>
    </w:rPr>
  </w:style>
  <w:style w:type="character" w:customStyle="1" w:styleId="rvts61">
    <w:name w:val="rvts61"/>
    <w:rPr>
      <w:rFonts w:ascii="Courier New" w:eastAsia="Courier New" w:hAnsi="Courier New"/>
      <w:color w:val="0000FF"/>
      <w:sz w:val="16"/>
      <w:u w:val="none"/>
    </w:rPr>
  </w:style>
  <w:style w:type="character" w:customStyle="1" w:styleId="rvts62">
    <w:name w:val="rvts62"/>
    <w:rPr>
      <w:rFonts w:ascii="Times New Roman" w:eastAsia="Times New Roman" w:hAnsi="Times New Roman"/>
      <w:b/>
      <w:color w:val="000000"/>
      <w:sz w:val="32"/>
      <w:u w:val="none"/>
    </w:rPr>
  </w:style>
  <w:style w:type="character" w:customStyle="1" w:styleId="rvts63">
    <w:name w:val="rvts63"/>
    <w:rPr>
      <w:rFonts w:ascii="Times New Roman" w:eastAsia="Times New Roman" w:hAnsi="Times New Roman"/>
      <w:b/>
      <w:color w:val="0000FF"/>
      <w:sz w:val="32"/>
      <w:u w:val="none"/>
    </w:rPr>
  </w:style>
  <w:style w:type="character" w:customStyle="1" w:styleId="rvts64">
    <w:name w:val="rvts64"/>
    <w:rPr>
      <w:rFonts w:ascii="Times New Roman" w:eastAsia="Times New Roman" w:hAnsi="Times New Roman"/>
      <w:b/>
      <w:color w:val="000000"/>
      <w:sz w:val="36"/>
      <w:u w:val="none"/>
    </w:rPr>
  </w:style>
  <w:style w:type="character" w:customStyle="1" w:styleId="rvts65">
    <w:name w:val="rvts65"/>
    <w:rPr>
      <w:rFonts w:ascii="Times New Roman" w:eastAsia="Times New Roman" w:hAnsi="Times New Roman"/>
      <w:b/>
      <w:color w:val="0000FF"/>
      <w:sz w:val="36"/>
      <w:u w:val="none"/>
    </w:rPr>
  </w:style>
  <w:style w:type="character" w:customStyle="1" w:styleId="rvts66">
    <w:name w:val="rvts66"/>
    <w:rPr>
      <w:rFonts w:ascii="Times New Roman" w:eastAsia="Times New Roman" w:hAnsi="Times New Roman"/>
      <w:b/>
      <w:i/>
      <w:color w:val="000000"/>
      <w:sz w:val="36"/>
      <w:u w:val="none"/>
    </w:rPr>
  </w:style>
  <w:style w:type="character" w:customStyle="1" w:styleId="rvts67">
    <w:name w:val="rvts67"/>
    <w:rPr>
      <w:rFonts w:ascii="Times New Roman" w:eastAsia="Times New Roman" w:hAnsi="Times New Roman"/>
      <w:b/>
      <w:i/>
      <w:color w:val="0000FF"/>
      <w:sz w:val="36"/>
      <w:u w:val="none"/>
    </w:rPr>
  </w:style>
  <w:style w:type="character" w:customStyle="1" w:styleId="rvts68">
    <w:name w:val="rvts68"/>
    <w:rPr>
      <w:rFonts w:ascii="Times New Roman" w:eastAsia="Times New Roman" w:hAnsi="Times New Roman"/>
      <w:b/>
      <w:color w:val="000000"/>
      <w:sz w:val="36"/>
      <w:u w:val="none"/>
    </w:rPr>
  </w:style>
  <w:style w:type="character" w:customStyle="1" w:styleId="rvts69">
    <w:name w:val="rvts69"/>
    <w:rPr>
      <w:rFonts w:ascii="Times New Roman" w:eastAsia="Times New Roman" w:hAnsi="Times New Roman"/>
      <w:b/>
      <w:color w:val="0000FF"/>
      <w:sz w:val="36"/>
      <w:u w:val="none"/>
    </w:rPr>
  </w:style>
  <w:style w:type="character" w:customStyle="1" w:styleId="rvts70">
    <w:name w:val="rvts70"/>
    <w:rPr>
      <w:rFonts w:ascii="Times New Roman" w:eastAsia="Times New Roman" w:hAnsi="Times New Roman"/>
      <w:b/>
      <w:i/>
      <w:color w:val="000000"/>
      <w:sz w:val="36"/>
      <w:u w:val="none"/>
    </w:rPr>
  </w:style>
  <w:style w:type="character" w:customStyle="1" w:styleId="rvts71">
    <w:name w:val="rvts71"/>
    <w:rPr>
      <w:rFonts w:ascii="Times New Roman" w:eastAsia="Times New Roman" w:hAnsi="Times New Roman"/>
      <w:b/>
      <w:i/>
      <w:color w:val="0000FF"/>
      <w:sz w:val="36"/>
      <w:u w:val="none"/>
    </w:rPr>
  </w:style>
  <w:style w:type="character" w:customStyle="1" w:styleId="rvts72">
    <w:name w:val="rvts72"/>
    <w:rPr>
      <w:rFonts w:ascii="Times New Roman" w:eastAsia="Times New Roman" w:hAnsi="Times New Roman"/>
      <w:b/>
      <w:color w:val="000000"/>
      <w:sz w:val="40"/>
      <w:u w:val="none"/>
    </w:rPr>
  </w:style>
  <w:style w:type="character" w:customStyle="1" w:styleId="rvts73">
    <w:name w:val="rvts73"/>
    <w:rPr>
      <w:rFonts w:ascii="Times New Roman" w:eastAsia="Times New Roman" w:hAnsi="Times New Roman"/>
      <w:b/>
      <w:color w:val="0000FF"/>
      <w:sz w:val="40"/>
      <w:u w:val="none"/>
    </w:rPr>
  </w:style>
  <w:style w:type="character" w:customStyle="1" w:styleId="rvts74">
    <w:name w:val="rvts74"/>
    <w:rPr>
      <w:rFonts w:ascii="Times New Roman" w:eastAsia="Times New Roman" w:hAnsi="Times New Roman"/>
      <w:b/>
      <w:i/>
      <w:color w:val="000000"/>
      <w:sz w:val="40"/>
      <w:u w:val="none"/>
    </w:rPr>
  </w:style>
  <w:style w:type="character" w:customStyle="1" w:styleId="rvts75">
    <w:name w:val="rvts75"/>
    <w:rPr>
      <w:rFonts w:ascii="Times New Roman" w:eastAsia="Times New Roman" w:hAnsi="Times New Roman"/>
      <w:b/>
      <w:i/>
      <w:color w:val="0000FF"/>
      <w:sz w:val="40"/>
      <w:u w:val="none"/>
    </w:rPr>
  </w:style>
  <w:style w:type="character" w:customStyle="1" w:styleId="rvts76">
    <w:name w:val="rvts76"/>
    <w:rPr>
      <w:rFonts w:ascii="Times New Roman" w:eastAsia="Times New Roman" w:hAnsi="Times New Roman"/>
      <w:b/>
      <w:color w:val="000000"/>
      <w:sz w:val="40"/>
      <w:u w:val="none"/>
    </w:rPr>
  </w:style>
  <w:style w:type="character" w:customStyle="1" w:styleId="rvts77">
    <w:name w:val="rvts77"/>
    <w:rPr>
      <w:rFonts w:ascii="Times New Roman" w:eastAsia="Times New Roman" w:hAnsi="Times New Roman"/>
      <w:b/>
      <w:color w:val="0000FF"/>
      <w:sz w:val="40"/>
      <w:u w:val="none"/>
    </w:rPr>
  </w:style>
  <w:style w:type="character" w:customStyle="1" w:styleId="rvts78">
    <w:name w:val="rvts78"/>
    <w:rPr>
      <w:rFonts w:ascii="Times New Roman" w:eastAsia="Times New Roman" w:hAnsi="Times New Roman"/>
      <w:b/>
      <w:i/>
      <w:color w:val="000000"/>
      <w:sz w:val="40"/>
      <w:u w:val="none"/>
    </w:rPr>
  </w:style>
  <w:style w:type="character" w:customStyle="1" w:styleId="rvts79">
    <w:name w:val="rvts79"/>
    <w:rPr>
      <w:rFonts w:ascii="Times New Roman" w:eastAsia="Times New Roman" w:hAnsi="Times New Roman"/>
      <w:b/>
      <w:i/>
      <w:color w:val="0000FF"/>
      <w:sz w:val="40"/>
      <w:u w:val="none"/>
    </w:rPr>
  </w:style>
  <w:style w:type="character" w:customStyle="1" w:styleId="rvts80">
    <w:name w:val="rvts80"/>
    <w:rPr>
      <w:rFonts w:ascii="Arial Unicode MS" w:eastAsia="Arial Unicode MS" w:hAnsi="Arial Unicode MS"/>
      <w:b/>
      <w:color w:val="000000"/>
      <w:sz w:val="24"/>
      <w:u w:val="none"/>
    </w:rPr>
  </w:style>
  <w:style w:type="character" w:customStyle="1" w:styleId="rvts81">
    <w:name w:val="rvts81"/>
    <w:rPr>
      <w:rFonts w:ascii="Arial Unicode MS" w:eastAsia="Arial Unicode MS" w:hAnsi="Arial Unicode MS"/>
      <w:b/>
      <w:color w:val="0000FF"/>
      <w:sz w:val="24"/>
      <w:u w:val="none"/>
    </w:rPr>
  </w:style>
  <w:style w:type="character" w:customStyle="1" w:styleId="rvts82">
    <w:name w:val="rvts82"/>
    <w:rPr>
      <w:rFonts w:ascii="Times New Roman" w:eastAsia="Times New Roman" w:hAnsi="Times New Roman"/>
      <w:color w:val="000000"/>
      <w:sz w:val="20"/>
      <w:u w:val="none"/>
    </w:rPr>
  </w:style>
  <w:style w:type="character" w:customStyle="1" w:styleId="rvts83">
    <w:name w:val="rvts83"/>
    <w:rPr>
      <w:rFonts w:ascii="Times New Roman" w:eastAsia="Times New Roman" w:hAnsi="Times New Roman"/>
      <w:color w:val="0000FF"/>
      <w:sz w:val="20"/>
      <w:u w:val="none"/>
    </w:rPr>
  </w:style>
  <w:style w:type="character" w:customStyle="1" w:styleId="rvts84">
    <w:name w:val="rvts84"/>
    <w:rPr>
      <w:rFonts w:ascii="Times New Roman" w:eastAsia="Times New Roman" w:hAnsi="Times New Roman"/>
      <w:b/>
      <w:color w:val="000000"/>
      <w:sz w:val="16"/>
      <w:u w:val="none"/>
    </w:rPr>
  </w:style>
  <w:style w:type="character" w:customStyle="1" w:styleId="rvts85">
    <w:name w:val="rvts85"/>
    <w:rPr>
      <w:rFonts w:ascii="Times New Roman" w:eastAsia="Times New Roman" w:hAnsi="Times New Roman"/>
      <w:b/>
      <w:color w:val="0000FF"/>
      <w:sz w:val="16"/>
      <w:u w:val="none"/>
    </w:rPr>
  </w:style>
  <w:style w:type="character" w:customStyle="1" w:styleId="rvts86">
    <w:name w:val="rvts86"/>
    <w:rPr>
      <w:rFonts w:ascii="Times New Roman" w:eastAsia="Times New Roman" w:hAnsi="Times New Roman"/>
      <w:i/>
      <w:color w:val="000000"/>
      <w:sz w:val="16"/>
      <w:u w:val="none"/>
    </w:rPr>
  </w:style>
  <w:style w:type="character" w:customStyle="1" w:styleId="rvts87">
    <w:name w:val="rvts87"/>
    <w:rPr>
      <w:rFonts w:ascii="Times New Roman" w:eastAsia="Times New Roman" w:hAnsi="Times New Roman"/>
      <w:i/>
      <w:color w:val="0000FF"/>
      <w:sz w:val="16"/>
      <w:u w:val="none"/>
    </w:rPr>
  </w:style>
  <w:style w:type="character" w:customStyle="1" w:styleId="rvts88">
    <w:name w:val="rvts88"/>
    <w:rPr>
      <w:rFonts w:ascii="Times New Roman" w:eastAsia="Times New Roman" w:hAnsi="Times New Roman"/>
      <w:b/>
      <w:i/>
      <w:color w:val="000000"/>
      <w:sz w:val="16"/>
      <w:u w:val="none"/>
    </w:rPr>
  </w:style>
  <w:style w:type="character" w:customStyle="1" w:styleId="rvts89">
    <w:name w:val="rvts89"/>
    <w:rPr>
      <w:rFonts w:ascii="Times New Roman" w:eastAsia="Times New Roman" w:hAnsi="Times New Roman"/>
      <w:b/>
      <w:i/>
      <w:color w:val="0000FF"/>
      <w:sz w:val="16"/>
      <w:u w:val="none"/>
    </w:rPr>
  </w:style>
  <w:style w:type="character" w:customStyle="1" w:styleId="rvts90">
    <w:name w:val="rvts90"/>
    <w:rPr>
      <w:rFonts w:ascii="Times New Roman" w:eastAsia="Times New Roman" w:hAnsi="Times New Roman"/>
      <w:b/>
      <w:color w:val="000000"/>
      <w:sz w:val="20"/>
      <w:u w:val="none"/>
    </w:rPr>
  </w:style>
  <w:style w:type="character" w:customStyle="1" w:styleId="rvts91">
    <w:name w:val="rvts91"/>
    <w:rPr>
      <w:rFonts w:ascii="Times New Roman" w:eastAsia="Times New Roman" w:hAnsi="Times New Roman"/>
      <w:b/>
      <w:color w:val="0000FF"/>
      <w:sz w:val="20"/>
      <w:u w:val="none"/>
    </w:rPr>
  </w:style>
  <w:style w:type="character" w:customStyle="1" w:styleId="rvts92">
    <w:name w:val="rvts92"/>
    <w:rPr>
      <w:rFonts w:ascii="Times New Roman" w:eastAsia="Times New Roman" w:hAnsi="Times New Roman"/>
      <w:i/>
      <w:color w:val="000000"/>
      <w:sz w:val="20"/>
      <w:u w:val="none"/>
    </w:rPr>
  </w:style>
  <w:style w:type="character" w:customStyle="1" w:styleId="rvts93">
    <w:name w:val="rvts93"/>
    <w:rPr>
      <w:rFonts w:ascii="Times New Roman" w:eastAsia="Times New Roman" w:hAnsi="Times New Roman"/>
      <w:i/>
      <w:color w:val="0000FF"/>
      <w:sz w:val="20"/>
      <w:u w:val="none"/>
    </w:rPr>
  </w:style>
  <w:style w:type="character" w:customStyle="1" w:styleId="rvts94">
    <w:name w:val="rvts94"/>
    <w:rPr>
      <w:rFonts w:ascii="Times New Roman" w:eastAsia="Times New Roman" w:hAnsi="Times New Roman"/>
      <w:b/>
      <w:i/>
      <w:color w:val="000000"/>
      <w:sz w:val="20"/>
      <w:u w:val="none"/>
    </w:rPr>
  </w:style>
  <w:style w:type="character" w:customStyle="1" w:styleId="rvts95">
    <w:name w:val="rvts95"/>
    <w:rPr>
      <w:rFonts w:ascii="Times New Roman" w:eastAsia="Times New Roman" w:hAnsi="Times New Roman"/>
      <w:b/>
      <w:i/>
      <w:color w:val="0000FF"/>
      <w:sz w:val="20"/>
      <w:u w:val="none"/>
    </w:rPr>
  </w:style>
  <w:style w:type="character" w:customStyle="1" w:styleId="rvts96">
    <w:name w:val="rvts96"/>
    <w:rPr>
      <w:rFonts w:ascii="Times New Roman" w:eastAsia="Times New Roman" w:hAnsi="Times New Roman"/>
      <w:color w:val="000099"/>
      <w:sz w:val="24"/>
      <w:u w:val="none"/>
    </w:rPr>
  </w:style>
  <w:style w:type="character" w:customStyle="1" w:styleId="rvts97">
    <w:name w:val="rvts97"/>
    <w:rPr>
      <w:rFonts w:ascii="Courier New" w:eastAsia="Courier New" w:hAnsi="Courier New"/>
      <w:color w:val="000099"/>
      <w:sz w:val="24"/>
      <w:u w:val="none"/>
    </w:rPr>
  </w:style>
  <w:style w:type="character" w:customStyle="1" w:styleId="rvts98">
    <w:name w:val="rvts98"/>
    <w:rPr>
      <w:rFonts w:ascii="Times New Roman" w:eastAsia="Times New Roman" w:hAnsi="Times New Roman"/>
      <w:b/>
      <w:color w:val="000099"/>
      <w:sz w:val="28"/>
      <w:u w:val="none"/>
    </w:rPr>
  </w:style>
  <w:style w:type="character" w:customStyle="1" w:styleId="rvts99">
    <w:name w:val="rvts99"/>
    <w:rPr>
      <w:rFonts w:ascii="Times New Roman" w:eastAsia="Times New Roman" w:hAnsi="Times New Roman"/>
      <w:color w:val="006600"/>
      <w:sz w:val="24"/>
      <w:u w:val="none"/>
    </w:rPr>
  </w:style>
  <w:style w:type="character" w:customStyle="1" w:styleId="rvts100">
    <w:name w:val="rvts100"/>
    <w:rPr>
      <w:rFonts w:ascii="Times New Roman" w:eastAsia="Times New Roman" w:hAnsi="Times New Roman"/>
      <w:i/>
      <w:color w:val="000099"/>
      <w:sz w:val="24"/>
      <w:u w:val="none"/>
    </w:rPr>
  </w:style>
  <w:style w:type="character" w:customStyle="1" w:styleId="rvts101">
    <w:name w:val="rvts101"/>
    <w:rPr>
      <w:rFonts w:ascii="Times New Roman" w:eastAsia="Times New Roman" w:hAnsi="Times New Roman"/>
      <w:b/>
      <w:color w:val="000099"/>
      <w:sz w:val="24"/>
      <w:u w:val="none"/>
    </w:rPr>
  </w:style>
  <w:style w:type="character" w:customStyle="1" w:styleId="rvts102">
    <w:name w:val="rvts102"/>
    <w:rPr>
      <w:rFonts w:ascii="Times New Roman" w:eastAsia="Times New Roman" w:hAnsi="Times New Roman"/>
      <w:color w:val="C00909"/>
      <w:sz w:val="24"/>
      <w:u w:val="none"/>
    </w:rPr>
  </w:style>
  <w:style w:type="character" w:customStyle="1" w:styleId="rvts103">
    <w:name w:val="rvts103"/>
    <w:rPr>
      <w:rFonts w:ascii="Times New Roman" w:eastAsia="Times New Roman" w:hAnsi="Times New Roman"/>
      <w:b/>
      <w:color w:val="C00909"/>
      <w:sz w:val="28"/>
      <w:u w:val="none"/>
    </w:rPr>
  </w:style>
  <w:style w:type="character" w:customStyle="1" w:styleId="rvts104">
    <w:name w:val="rvts104"/>
    <w:rPr>
      <w:rFonts w:ascii="Times New Roman" w:eastAsia="Times New Roman" w:hAnsi="Times New Roman"/>
      <w:i/>
      <w:color w:val="006600"/>
      <w:sz w:val="24"/>
      <w:u w:val="none"/>
    </w:rPr>
  </w:style>
  <w:style w:type="character" w:customStyle="1" w:styleId="rvts105">
    <w:name w:val="rvts105"/>
    <w:rPr>
      <w:rFonts w:ascii="Times New Roman" w:eastAsia="Times New Roman" w:hAnsi="Times New Roman"/>
      <w:b/>
      <w:color w:val="000099"/>
      <w:sz w:val="32"/>
      <w:u w:val="none"/>
    </w:rPr>
  </w:style>
  <w:style w:type="character" w:customStyle="1" w:styleId="rvts106">
    <w:name w:val="rvts106"/>
    <w:rPr>
      <w:rFonts w:ascii="Times New Roman" w:eastAsia="Times New Roman" w:hAnsi="Times New Roman"/>
      <w:color w:val="000099"/>
      <w:sz w:val="20"/>
      <w:u w:val="none"/>
    </w:rPr>
  </w:style>
  <w:style w:type="character" w:customStyle="1" w:styleId="rvts107">
    <w:name w:val="rvts107"/>
    <w:rPr>
      <w:rFonts w:ascii="Times New Roman" w:eastAsia="Times New Roman" w:hAnsi="Times New Roman"/>
      <w:b/>
      <w:color w:val="006600"/>
      <w:sz w:val="16"/>
      <w:u w:val="none"/>
      <w:vertAlign w:val="superscript"/>
    </w:rPr>
  </w:style>
  <w:style w:type="character" w:customStyle="1" w:styleId="rvts108">
    <w:name w:val="rvts108"/>
    <w:rPr>
      <w:rFonts w:ascii="Times New Roman" w:eastAsia="Times New Roman" w:hAnsi="Times New Roman"/>
      <w:b/>
      <w:color w:val="000099"/>
      <w:sz w:val="20"/>
      <w:u w:val="none"/>
    </w:rPr>
  </w:style>
  <w:style w:type="character" w:customStyle="1" w:styleId="rvts109">
    <w:name w:val="rvts109"/>
    <w:rPr>
      <w:rFonts w:ascii="Times New Roman" w:eastAsia="Times New Roman" w:hAnsi="Times New Roman"/>
      <w:i/>
      <w:color w:val="000099"/>
      <w:sz w:val="20"/>
      <w:u w:val="none"/>
    </w:rPr>
  </w:style>
  <w:style w:type="character" w:customStyle="1" w:styleId="rvts110">
    <w:name w:val="rvts110"/>
    <w:rPr>
      <w:rFonts w:ascii="Times New Roman" w:eastAsia="Times New Roman" w:hAnsi="Times New Roman"/>
      <w:color w:val="000099"/>
      <w:sz w:val="16"/>
      <w:u w:val="none"/>
    </w:rPr>
  </w:style>
  <w:style w:type="character" w:customStyle="1" w:styleId="rvts111">
    <w:name w:val="rvts111"/>
    <w:rPr>
      <w:rFonts w:ascii="Times New Roman" w:eastAsia="Times New Roman" w:hAnsi="Times New Roman"/>
      <w:i/>
      <w:color w:val="C00909"/>
      <w:sz w:val="24"/>
      <w:u w:val="none"/>
    </w:rPr>
  </w:style>
  <w:style w:type="character" w:customStyle="1" w:styleId="rvts112">
    <w:name w:val="rvts112"/>
    <w:rPr>
      <w:rFonts w:ascii="Times New Roman" w:eastAsia="Times New Roman" w:hAnsi="Times New Roman"/>
      <w:b/>
      <w:color w:val="006600"/>
      <w:sz w:val="28"/>
      <w:u w:val="none"/>
    </w:rPr>
  </w:style>
  <w:style w:type="character" w:customStyle="1" w:styleId="rvts113">
    <w:name w:val="rvts113"/>
    <w:rPr>
      <w:rFonts w:ascii="Times New Roman" w:eastAsia="Times New Roman" w:hAnsi="Times New Roman"/>
      <w:b/>
      <w:color w:val="C00909"/>
      <w:sz w:val="32"/>
      <w:u w:val="none"/>
    </w:rPr>
  </w:style>
  <w:style w:type="character" w:customStyle="1" w:styleId="rvts114">
    <w:name w:val="rvts114"/>
    <w:rPr>
      <w:rFonts w:ascii="Times New Roman" w:eastAsia="Times New Roman" w:hAnsi="Times New Roman"/>
      <w:b/>
      <w:color w:val="C00909"/>
      <w:sz w:val="24"/>
      <w:u w:val="none"/>
    </w:rPr>
  </w:style>
  <w:style w:type="character" w:customStyle="1" w:styleId="rvts115">
    <w:name w:val="rvts115"/>
    <w:rPr>
      <w:rFonts w:ascii="Times New Roman" w:eastAsia="Times New Roman" w:hAnsi="Times New Roman"/>
      <w:b/>
      <w:color w:val="006600"/>
      <w:sz w:val="32"/>
      <w:u w:val="none"/>
    </w:rPr>
  </w:style>
  <w:style w:type="character" w:customStyle="1" w:styleId="rvts116">
    <w:name w:val="rvts116"/>
    <w:rPr>
      <w:rFonts w:ascii="Times New Roman" w:eastAsia="Times New Roman" w:hAnsi="Times New Roman"/>
      <w:color w:val="006600"/>
      <w:sz w:val="20"/>
      <w:u w:val="none"/>
    </w:rPr>
  </w:style>
  <w:style w:type="character" w:customStyle="1" w:styleId="rvts117">
    <w:name w:val="rvts117"/>
    <w:rPr>
      <w:rFonts w:ascii="Times New Roman" w:eastAsia="Times New Roman" w:hAnsi="Times New Roman"/>
      <w:b/>
      <w:color w:val="000099"/>
      <w:sz w:val="16"/>
      <w:u w:val="none"/>
      <w:vertAlign w:val="superscript"/>
    </w:rPr>
  </w:style>
  <w:style w:type="character" w:customStyle="1" w:styleId="rvts118">
    <w:name w:val="rvts118"/>
    <w:rPr>
      <w:rFonts w:ascii="Times New Roman" w:eastAsia="Times New Roman" w:hAnsi="Times New Roman"/>
      <w:color w:val="C00909"/>
      <w:sz w:val="20"/>
      <w:u w:val="none"/>
    </w:rPr>
  </w:style>
  <w:style w:type="character" w:customStyle="1" w:styleId="rvts119">
    <w:name w:val="rvts119"/>
    <w:rPr>
      <w:rFonts w:ascii="Times New Roman" w:eastAsia="Times New Roman" w:hAnsi="Times New Roman"/>
      <w:b/>
      <w:i/>
      <w:color w:val="000099"/>
      <w:sz w:val="24"/>
      <w:u w:val="none"/>
    </w:rPr>
  </w:style>
  <w:style w:type="character" w:customStyle="1" w:styleId="rvts120">
    <w:name w:val="rvts120"/>
    <w:rPr>
      <w:rFonts w:ascii="Times New Roman" w:eastAsia="Times New Roman" w:hAnsi="Times New Roman"/>
      <w:b/>
      <w:color w:val="006600"/>
      <w:sz w:val="24"/>
      <w:u w:val="none"/>
    </w:rPr>
  </w:style>
  <w:style w:type="character" w:customStyle="1" w:styleId="rvts121">
    <w:name w:val="rvts121"/>
    <w:rPr>
      <w:rFonts w:ascii="Times New Roman" w:eastAsia="Times New Roman" w:hAnsi="Times New Roman"/>
      <w:b/>
      <w:i/>
      <w:color w:val="006600"/>
      <w:sz w:val="24"/>
      <w:u w:val="none"/>
    </w:rPr>
  </w:style>
  <w:style w:type="character" w:customStyle="1" w:styleId="rvts122">
    <w:name w:val="rvts122"/>
    <w:rPr>
      <w:rFonts w:ascii="Times New Roman" w:eastAsia="Times New Roman" w:hAnsi="Times New Roman"/>
      <w:b/>
      <w:color w:val="000099"/>
      <w:sz w:val="24"/>
      <w:u w:val="none"/>
    </w:rPr>
  </w:style>
  <w:style w:type="character" w:customStyle="1" w:styleId="rvts123">
    <w:name w:val="rvts123"/>
    <w:rPr>
      <w:rFonts w:ascii="Courier New" w:eastAsia="Courier New" w:hAnsi="Courier New"/>
      <w:color w:val="006600"/>
      <w:sz w:val="24"/>
      <w:u w:val="none"/>
    </w:rPr>
  </w:style>
  <w:style w:type="character" w:customStyle="1" w:styleId="rvts124">
    <w:name w:val="rvts124"/>
    <w:rPr>
      <w:rFonts w:ascii="Times New Roman" w:eastAsia="Times New Roman" w:hAnsi="Times New Roman"/>
      <w:b/>
      <w:i/>
      <w:color w:val="000099"/>
      <w:sz w:val="24"/>
      <w:u w:val="none"/>
    </w:rPr>
  </w:style>
  <w:style w:type="character" w:customStyle="1" w:styleId="rvts125">
    <w:name w:val="rvts125"/>
    <w:rPr>
      <w:rFonts w:ascii="Times New Roman" w:eastAsia="Times New Roman" w:hAnsi="Times New Roman"/>
      <w:b/>
      <w:color w:val="006600"/>
      <w:sz w:val="20"/>
      <w:u w:val="none"/>
    </w:rPr>
  </w:style>
  <w:style w:type="character" w:customStyle="1" w:styleId="rvts126">
    <w:name w:val="rvts126"/>
    <w:rPr>
      <w:rFonts w:ascii="Times New Roman" w:eastAsia="Times New Roman" w:hAnsi="Times New Roman"/>
      <w:b/>
      <w:color w:val="006600"/>
      <w:sz w:val="16"/>
      <w:u w:val="none"/>
      <w:vertAlign w:val="subscript"/>
    </w:rPr>
  </w:style>
  <w:style w:type="character" w:customStyle="1" w:styleId="rvts127">
    <w:name w:val="rvts127"/>
    <w:rPr>
      <w:rFonts w:ascii="Times New Roman" w:eastAsia="Times New Roman" w:hAnsi="Times New Roman"/>
      <w:b/>
      <w:color w:val="000099"/>
      <w:sz w:val="16"/>
      <w:u w:val="none"/>
    </w:rPr>
  </w:style>
  <w:style w:type="character" w:customStyle="1" w:styleId="rvts128">
    <w:name w:val="rvts128"/>
    <w:rPr>
      <w:rFonts w:ascii="Times New Roman" w:eastAsia="Times New Roman" w:hAnsi="Times New Roman"/>
      <w:b/>
      <w:i/>
      <w:color w:val="000099"/>
      <w:sz w:val="20"/>
      <w:u w:val="none"/>
    </w:rPr>
  </w:style>
  <w:style w:type="character" w:customStyle="1" w:styleId="rvts129">
    <w:name w:val="rvts129"/>
    <w:rPr>
      <w:rFonts w:ascii="Times New Roman" w:eastAsia="Times New Roman" w:hAnsi="Times New Roman"/>
      <w:i/>
      <w:color w:val="000099"/>
      <w:sz w:val="16"/>
      <w:u w:val="none"/>
    </w:rPr>
  </w:style>
  <w:style w:type="character" w:customStyle="1" w:styleId="rvts130">
    <w:name w:val="rvts130"/>
    <w:rPr>
      <w:rFonts w:ascii="Times New Roman" w:eastAsia="Times New Roman" w:hAnsi="Times New Roman"/>
      <w:b/>
      <w:i/>
      <w:color w:val="000099"/>
      <w:sz w:val="28"/>
      <w:u w:val="none"/>
    </w:rPr>
  </w:style>
  <w:style w:type="character" w:customStyle="1" w:styleId="rvts131">
    <w:name w:val="rvts131"/>
    <w:rPr>
      <w:rFonts w:ascii="Times New Roman" w:eastAsia="Times New Roman" w:hAnsi="Times New Roman"/>
      <w:b/>
      <w:color w:val="000099"/>
      <w:sz w:val="16"/>
      <w:u w:val="none"/>
      <w:vertAlign w:val="subscript"/>
    </w:rPr>
  </w:style>
  <w:style w:type="character" w:customStyle="1" w:styleId="rvts132">
    <w:name w:val="rvts132"/>
    <w:rPr>
      <w:rFonts w:ascii="Times New Roman" w:eastAsia="Times New Roman" w:hAnsi="Times New Roman"/>
      <w:i/>
      <w:color w:val="006600"/>
      <w:sz w:val="20"/>
      <w:u w:val="none"/>
    </w:rPr>
  </w:style>
  <w:style w:type="character" w:customStyle="1" w:styleId="rvts133">
    <w:name w:val="rvts133"/>
    <w:rPr>
      <w:rFonts w:ascii="Times New Roman" w:eastAsia="Times New Roman" w:hAnsi="Times New Roman"/>
      <w:color w:val="000099"/>
      <w:sz w:val="28"/>
      <w:u w:val="none"/>
    </w:rPr>
  </w:style>
  <w:style w:type="character" w:customStyle="1" w:styleId="rvts134">
    <w:name w:val="rvts134"/>
    <w:rPr>
      <w:rFonts w:ascii="Times New Roman" w:eastAsia="Times New Roman" w:hAnsi="Times New Roman"/>
      <w:color w:val="006600"/>
      <w:sz w:val="28"/>
      <w:u w:val="none"/>
    </w:rPr>
  </w:style>
  <w:style w:type="character" w:customStyle="1" w:styleId="rvts135">
    <w:name w:val="rvts135"/>
    <w:rPr>
      <w:rFonts w:ascii="Arial Unicode MS" w:eastAsia="Arial Unicode MS" w:hAnsi="Arial Unicode MS"/>
      <w:b/>
      <w:color w:val="006600"/>
      <w:sz w:val="24"/>
      <w:u w:val="none"/>
    </w:rPr>
  </w:style>
  <w:style w:type="character" w:customStyle="1" w:styleId="rvts136">
    <w:name w:val="rvts136"/>
    <w:rPr>
      <w:rFonts w:ascii="Times New Roman" w:eastAsia="Times New Roman" w:hAnsi="Times New Roman"/>
      <w:b/>
      <w:i/>
      <w:color w:val="C00909"/>
      <w:sz w:val="24"/>
      <w:u w:val="none"/>
    </w:rPr>
  </w:style>
  <w:style w:type="character" w:customStyle="1" w:styleId="rvts137">
    <w:name w:val="rvts137"/>
    <w:rPr>
      <w:rFonts w:ascii="Times New Roman" w:eastAsia="Times New Roman" w:hAnsi="Times New Roman"/>
      <w:b/>
      <w:i/>
      <w:color w:val="C00909"/>
      <w:sz w:val="28"/>
      <w:u w:val="none"/>
    </w:rPr>
  </w:style>
  <w:style w:type="character" w:customStyle="1" w:styleId="red6">
    <w:name w:val="red6"/>
    <w:rPr>
      <w:color w:val="F8212D"/>
    </w:rPr>
  </w:style>
  <w:style w:type="character" w:customStyle="1" w:styleId="passed3">
    <w:name w:val="passed3"/>
    <w:rPr>
      <w:color w:val="152D48"/>
      <w:u w:val="none"/>
    </w:rPr>
  </w:style>
  <w:style w:type="character" w:customStyle="1" w:styleId="active8">
    <w:name w:val="active8"/>
    <w:rPr>
      <w:shd w:val="clear" w:color="auto" w:fill="FFFFCC"/>
    </w:rPr>
  </w:style>
  <w:style w:type="character" w:customStyle="1" w:styleId="passed-red3">
    <w:name w:val="passed-red3"/>
    <w:rPr>
      <w:color w:val="FF0000"/>
      <w:u w:val="none"/>
    </w:rPr>
  </w:style>
  <w:style w:type="character" w:customStyle="1" w:styleId="active-red3">
    <w:name w:val="active-red3"/>
    <w:rPr>
      <w:color w:val="FF0000"/>
      <w:shd w:val="clear" w:color="auto" w:fill="EFBE10"/>
    </w:rPr>
  </w:style>
  <w:style w:type="character" w:customStyle="1" w:styleId="active-red4">
    <w:name w:val="active-red4"/>
    <w:rPr>
      <w:color w:val="FFFFFF"/>
      <w:shd w:val="clear" w:color="auto" w:fill="7B8EB0"/>
    </w:rPr>
  </w:style>
  <w:style w:type="character" w:customStyle="1" w:styleId="passed4">
    <w:name w:val="passed4"/>
    <w:rPr>
      <w:color w:val="666666"/>
      <w:u w:val="none"/>
    </w:rPr>
  </w:style>
  <w:style w:type="character" w:customStyle="1" w:styleId="passed-red4">
    <w:name w:val="passed-red4"/>
    <w:rPr>
      <w:color w:val="FF0000"/>
      <w:u w:val="none"/>
    </w:rPr>
  </w:style>
  <w:style w:type="character" w:customStyle="1" w:styleId="24">
    <w:name w:val="Основний текст з відступом 2 Знак"/>
    <w:rPr>
      <w:lang w:val="ru-RU"/>
    </w:rPr>
  </w:style>
  <w:style w:type="character" w:customStyle="1" w:styleId="a6">
    <w:name w:val="Текст виноски Знак"/>
    <w:rPr>
      <w:sz w:val="20"/>
    </w:rPr>
  </w:style>
  <w:style w:type="character" w:customStyle="1" w:styleId="1f">
    <w:name w:val="Знак виноски1"/>
    <w:rPr>
      <w:vertAlign w:val="superscript"/>
    </w:rPr>
  </w:style>
  <w:style w:type="character" w:customStyle="1" w:styleId="25">
    <w:name w:val="Знак виноски2"/>
    <w:rPr>
      <w:vertAlign w:val="superscript"/>
    </w:rPr>
  </w:style>
  <w:style w:type="character" w:customStyle="1" w:styleId="FootnoteTextChar">
    <w:name w:val="Footnote Text Char"/>
    <w:link w:val="22"/>
    <w:rPr>
      <w:sz w:val="20"/>
    </w:rPr>
  </w:style>
  <w:style w:type="character" w:customStyle="1" w:styleId="1f0">
    <w:name w:val="Знак кінцевої виноски1"/>
    <w:rPr>
      <w:vertAlign w:val="superscript"/>
    </w:rPr>
  </w:style>
  <w:style w:type="character" w:customStyle="1" w:styleId="EndnoteTextChar">
    <w:name w:val="Endnote Text Char"/>
    <w:link w:val="17"/>
    <w:rPr>
      <w:sz w:val="20"/>
    </w:rPr>
  </w:style>
  <w:style w:type="table" w:customStyle="1" w:styleId="1f1">
    <w:name w:val="Звичайна таблиця1"/>
    <w:rPr>
      <w:sz w:val="22"/>
    </w:rPr>
    <w:tblPr>
      <w:tblInd w:w="0" w:type="dxa"/>
      <w:tblCellMar>
        <w:top w:w="0" w:type="dxa"/>
        <w:left w:w="108" w:type="dxa"/>
        <w:bottom w:w="0" w:type="dxa"/>
        <w:right w:w="108" w:type="dxa"/>
      </w:tblCellMar>
    </w:tblPr>
  </w:style>
  <w:style w:type="table" w:customStyle="1" w:styleId="110">
    <w:name w:val="Проста таблиця 11"/>
    <w:basedOn w:val="1f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
    <w:link w:val="a8"/>
    <w:uiPriority w:val="99"/>
    <w:semiHidden/>
    <w:unhideWhenUsed/>
    <w:rsid w:val="009357E4"/>
    <w:rPr>
      <w:rFonts w:ascii="Segoe UI" w:hAnsi="Segoe UI" w:cs="Segoe UI"/>
      <w:sz w:val="18"/>
      <w:szCs w:val="18"/>
    </w:rPr>
  </w:style>
  <w:style w:type="character" w:customStyle="1" w:styleId="a8">
    <w:name w:val="Текст у виносці Знак"/>
    <w:basedOn w:val="a0"/>
    <w:link w:val="a7"/>
    <w:uiPriority w:val="99"/>
    <w:semiHidden/>
    <w:rsid w:val="009357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945557-07BA-44E7-8CD5-CCFD226B02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F7FB41-42D7-43A2-AA80-8B42F819F2A0}">
  <ds:schemaRefs>
    <ds:schemaRef ds:uri="http://schemas.microsoft.com/sharepoint/v3/contenttype/forms"/>
  </ds:schemaRefs>
</ds:datastoreItem>
</file>

<file path=customXml/itemProps3.xml><?xml version="1.0" encoding="utf-8"?>
<ds:datastoreItem xmlns:ds="http://schemas.openxmlformats.org/officeDocument/2006/customXml" ds:itemID="{9E259C25-A4A5-4800-ABA9-EEA7C2625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7636</Words>
  <Characters>4353</Characters>
  <Application>Microsoft Office Word</Application>
  <DocSecurity>0</DocSecurity>
  <Lines>36</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2021-12-30T10:05:00Z</dcterms:created>
  <dcterms:modified xsi:type="dcterms:W3CDTF">2021-12-30T10:05:00Z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