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9D2" w:rsidRDefault="00297DAE" w:rsidP="00297DA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hAnsi="Times New Roman"/>
          <w:b/>
          <w:bCs/>
          <w:color w:val="333333"/>
          <w:sz w:val="28"/>
          <w:lang w:eastAsia="uk-UA"/>
        </w:rPr>
      </w:pPr>
      <w:bookmarkStart w:id="0" w:name="_GoBack"/>
      <w:bookmarkEnd w:id="0"/>
      <w:r w:rsidRPr="00297DAE">
        <w:rPr>
          <w:rFonts w:ascii="Times New Roman" w:hAnsi="Times New Roman"/>
          <w:b/>
          <w:bCs/>
          <w:color w:val="333333"/>
          <w:sz w:val="28"/>
          <w:lang w:eastAsia="uk-UA"/>
        </w:rPr>
        <w:t>ПОРІВНЯЛЬНА ТАБЛИЦЯ</w:t>
      </w:r>
    </w:p>
    <w:p w:rsidR="00297DAE" w:rsidRPr="00825EBF" w:rsidRDefault="00297DAE" w:rsidP="00297DA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hAnsi="Times New Roman"/>
          <w:b/>
          <w:color w:val="333333"/>
          <w:sz w:val="16"/>
          <w:szCs w:val="16"/>
          <w:lang w:eastAsia="uk-UA"/>
        </w:rPr>
      </w:pPr>
      <w:r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до про</w:t>
      </w:r>
      <w:r w:rsidR="003629D2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є</w:t>
      </w:r>
      <w:r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кту</w:t>
      </w:r>
      <w:r w:rsidR="00045507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 xml:space="preserve"> </w:t>
      </w:r>
      <w:r w:rsidR="00A72221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Закону України «</w:t>
      </w:r>
      <w:r w:rsidR="003629D2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Про внесення зм</w:t>
      </w:r>
      <w:r w:rsidR="006075A3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іни до статті 10 Закону України</w:t>
      </w:r>
      <w:r w:rsidR="006075A3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br/>
      </w:r>
      <w:r w:rsidR="003629D2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 xml:space="preserve">«Про Державну службу спеціального зв’язку та захисту інформації України» у зв’язку з виходом України з Угоди про Міжурядовий фельд’єгерський зв’язок та Протоколу про внесення </w:t>
      </w:r>
      <w:r w:rsidR="00846319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поправок</w:t>
      </w:r>
      <w:r w:rsidR="003629D2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 xml:space="preserve"> до </w:t>
      </w:r>
      <w:r w:rsidR="00523127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br/>
      </w:r>
      <w:r w:rsidR="003629D2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Угоди про Міжурядовий фельд’єгерський зв’язок</w:t>
      </w:r>
      <w:r w:rsidR="00A72221" w:rsidRPr="00825EBF">
        <w:rPr>
          <w:rFonts w:ascii="Times New Roman" w:hAnsi="Times New Roman"/>
          <w:b/>
          <w:bCs/>
          <w:color w:val="333333"/>
          <w:sz w:val="28"/>
          <w:lang w:eastAsia="uk-UA"/>
        </w:rPr>
        <w:t>»</w:t>
      </w:r>
      <w:r w:rsidRPr="00825EBF">
        <w:rPr>
          <w:rFonts w:ascii="Times New Roman" w:hAnsi="Times New Roman"/>
          <w:b/>
          <w:color w:val="333333"/>
          <w:sz w:val="24"/>
          <w:szCs w:val="24"/>
          <w:lang w:eastAsia="uk-UA"/>
        </w:rPr>
        <w:br/>
      </w:r>
    </w:p>
    <w:tbl>
      <w:tblPr>
        <w:tblW w:w="5000" w:type="pct"/>
        <w:tblInd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7512"/>
      </w:tblGrid>
      <w:tr w:rsidR="00297DAE" w:rsidRPr="00297DAE" w:rsidTr="00F53CB6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DAE" w:rsidRPr="00297DAE" w:rsidRDefault="00297DAE" w:rsidP="0084356D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Зміст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положення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акта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законодавства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DAE" w:rsidRPr="00297DAE" w:rsidRDefault="00297DAE" w:rsidP="00F53CB6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Зміст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відповідного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положення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про</w:t>
            </w:r>
            <w:r w:rsidR="00F53CB6">
              <w:rPr>
                <w:rFonts w:ascii="Times New Roman" w:hAnsi="Times New Roman"/>
                <w:sz w:val="24"/>
                <w:szCs w:val="24"/>
                <w:lang w:eastAsia="uk-UA"/>
              </w:rPr>
              <w:t>є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кту</w:t>
            </w:r>
            <w:r w:rsidRPr="00297DAE">
              <w:rPr>
                <w:rFonts w:ascii="Times New Roman" w:hAnsi="Times New Roman"/>
                <w:sz w:val="28"/>
                <w:lang w:eastAsia="uk-UA"/>
              </w:rPr>
              <w:t> </w:t>
            </w:r>
            <w:r w:rsidRPr="00297DAE">
              <w:rPr>
                <w:rFonts w:ascii="Times New Roman" w:hAnsi="Times New Roman"/>
                <w:sz w:val="24"/>
                <w:szCs w:val="24"/>
                <w:lang w:eastAsia="uk-UA"/>
              </w:rPr>
              <w:t>акта</w:t>
            </w:r>
          </w:p>
        </w:tc>
      </w:tr>
      <w:tr w:rsidR="00F4001E" w:rsidRPr="00F4001E" w:rsidTr="00C60000">
        <w:tc>
          <w:tcPr>
            <w:tcW w:w="1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C08" w:rsidRPr="00F4001E" w:rsidRDefault="00414C08" w:rsidP="001A3E0E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4001E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Закон України «Про Державну службу спеціального зв’язку та захисту інформації України»</w:t>
            </w:r>
          </w:p>
        </w:tc>
      </w:tr>
      <w:tr w:rsidR="00297DAE" w:rsidRPr="00297DAE" w:rsidTr="00F53CB6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D2" w:rsidRPr="00846319" w:rsidRDefault="003629D2" w:rsidP="00862BA1">
            <w:pPr>
              <w:spacing w:after="0" w:line="240" w:lineRule="auto"/>
              <w:ind w:left="127" w:right="127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bookmarkStart w:id="1" w:name="n3516"/>
            <w:bookmarkEnd w:id="1"/>
            <w:r w:rsidRPr="003629D2">
              <w:rPr>
                <w:rFonts w:ascii="Times New Roman" w:hAnsi="Times New Roman"/>
                <w:sz w:val="24"/>
                <w:szCs w:val="24"/>
                <w:lang w:eastAsia="uk-UA"/>
              </w:rPr>
              <w:t>Стаття 10. Головне управління та підрозділи урядового фельд’єгерського зв’язку Державної служби спеціального зв’язку та захисту інформації України</w:t>
            </w:r>
          </w:p>
          <w:p w:rsidR="00414C08" w:rsidRPr="00846319" w:rsidRDefault="00414C08" w:rsidP="00862BA1">
            <w:pPr>
              <w:spacing w:after="0" w:line="240" w:lineRule="auto"/>
              <w:ind w:left="127" w:right="127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46319">
              <w:rPr>
                <w:rFonts w:ascii="Times New Roman" w:hAnsi="Times New Roman"/>
                <w:sz w:val="24"/>
                <w:szCs w:val="24"/>
                <w:lang w:eastAsia="uk-UA"/>
              </w:rPr>
              <w:t>……</w:t>
            </w:r>
          </w:p>
          <w:p w:rsidR="003629D2" w:rsidRPr="00846319" w:rsidRDefault="003629D2" w:rsidP="00862BA1">
            <w:pPr>
              <w:spacing w:after="0" w:line="240" w:lineRule="auto"/>
              <w:ind w:left="127" w:right="127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629D2">
              <w:rPr>
                <w:rFonts w:ascii="Times New Roman" w:hAnsi="Times New Roman"/>
                <w:sz w:val="24"/>
                <w:szCs w:val="24"/>
                <w:lang w:eastAsia="uk-UA"/>
              </w:rPr>
              <w:t>5. Основними завданнями Головного управління та підрозділів урядового фельд’єгерського зв’язку Державної служби спеціального зв’язку та захисту інформації України є:</w:t>
            </w:r>
          </w:p>
          <w:p w:rsidR="00414C08" w:rsidRPr="00846319" w:rsidRDefault="00414C08" w:rsidP="00862BA1">
            <w:pPr>
              <w:spacing w:after="0" w:line="240" w:lineRule="auto"/>
              <w:ind w:left="127" w:right="127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46319">
              <w:rPr>
                <w:rFonts w:ascii="Times New Roman" w:hAnsi="Times New Roman"/>
                <w:sz w:val="24"/>
                <w:szCs w:val="24"/>
                <w:lang w:eastAsia="uk-UA"/>
              </w:rPr>
              <w:t>……</w:t>
            </w:r>
          </w:p>
          <w:p w:rsidR="00414C08" w:rsidRPr="00846319" w:rsidRDefault="00414C08" w:rsidP="00862BA1">
            <w:pPr>
              <w:spacing w:after="0" w:line="240" w:lineRule="auto"/>
              <w:ind w:left="127" w:right="127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3629D2" w:rsidRPr="003629D2" w:rsidRDefault="003629D2" w:rsidP="00862BA1">
            <w:pPr>
              <w:spacing w:after="0" w:line="240" w:lineRule="auto"/>
              <w:ind w:left="127" w:right="127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629D2">
              <w:rPr>
                <w:rFonts w:ascii="Times New Roman" w:hAnsi="Times New Roman"/>
                <w:sz w:val="24"/>
                <w:szCs w:val="24"/>
                <w:lang w:eastAsia="uk-UA"/>
              </w:rPr>
              <w:t>4) забезпечення у межах повноважень взаємодії з аналогічними органами держав - учасниць Угоди про Міжурядовий фельд’єгерський зв’язок для збереження та безперешкодної доставки кореспонденції, офіційної кореспонденції та дипломатичної пошти;</w:t>
            </w:r>
          </w:p>
          <w:p w:rsidR="00297DAE" w:rsidRPr="00297DAE" w:rsidRDefault="00297DAE" w:rsidP="00414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CB6" w:rsidRPr="00846319" w:rsidRDefault="00F53CB6" w:rsidP="00862BA1">
            <w:pPr>
              <w:spacing w:after="0" w:line="240" w:lineRule="auto"/>
              <w:ind w:left="127" w:right="268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629D2">
              <w:rPr>
                <w:rFonts w:ascii="Times New Roman" w:hAnsi="Times New Roman"/>
                <w:sz w:val="24"/>
                <w:szCs w:val="24"/>
                <w:lang w:eastAsia="uk-UA"/>
              </w:rPr>
              <w:t>Стаття 10. Головне управління та підрозділи урядового фельд’єгерського зв’язку Державної служби спеціального зв’язку та захисту інформації України</w:t>
            </w:r>
          </w:p>
          <w:p w:rsidR="00414C08" w:rsidRPr="00846319" w:rsidRDefault="00414C08" w:rsidP="00862BA1">
            <w:pPr>
              <w:spacing w:after="0" w:line="240" w:lineRule="auto"/>
              <w:ind w:left="127" w:right="268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46319">
              <w:rPr>
                <w:rFonts w:ascii="Times New Roman" w:hAnsi="Times New Roman"/>
                <w:sz w:val="24"/>
                <w:szCs w:val="24"/>
                <w:lang w:eastAsia="uk-UA"/>
              </w:rPr>
              <w:t>……</w:t>
            </w:r>
          </w:p>
          <w:p w:rsidR="00F53CB6" w:rsidRPr="00846319" w:rsidRDefault="00F53CB6" w:rsidP="00862BA1">
            <w:pPr>
              <w:spacing w:after="0" w:line="240" w:lineRule="auto"/>
              <w:ind w:left="127" w:right="268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629D2">
              <w:rPr>
                <w:rFonts w:ascii="Times New Roman" w:hAnsi="Times New Roman"/>
                <w:sz w:val="24"/>
                <w:szCs w:val="24"/>
                <w:lang w:eastAsia="uk-UA"/>
              </w:rPr>
              <w:t>5. Основними завданнями Головного управління та підрозділів урядового фельд’єгерського зв’язку Державної служби спеціального зв’язку та захисту інформації України є:</w:t>
            </w:r>
          </w:p>
          <w:p w:rsidR="00414C08" w:rsidRPr="00414C08" w:rsidRDefault="00414C08" w:rsidP="00862BA1">
            <w:pPr>
              <w:spacing w:after="0" w:line="240" w:lineRule="auto"/>
              <w:ind w:left="127" w:right="268"/>
              <w:jc w:val="both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uk-UA"/>
              </w:rPr>
              <w:t>……</w:t>
            </w:r>
          </w:p>
          <w:p w:rsidR="00414C08" w:rsidRDefault="00414C08" w:rsidP="00414C08">
            <w:pPr>
              <w:spacing w:after="0" w:line="240" w:lineRule="auto"/>
              <w:ind w:left="268"/>
              <w:jc w:val="both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</w:p>
          <w:p w:rsidR="000D6EDC" w:rsidRPr="00414C08" w:rsidRDefault="00414C08" w:rsidP="00862BA1">
            <w:pPr>
              <w:spacing w:after="0" w:line="240" w:lineRule="auto"/>
              <w:ind w:left="127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414C08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  <w:p w:rsidR="00297DAE" w:rsidRPr="00297DAE" w:rsidRDefault="00297DAE" w:rsidP="00414C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</w:tbl>
    <w:p w:rsidR="00862BA1" w:rsidRDefault="00862BA1" w:rsidP="00862BA1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bookmarkStart w:id="2" w:name="n3518"/>
      <w:bookmarkEnd w:id="2"/>
    </w:p>
    <w:p w:rsidR="00862BA1" w:rsidRDefault="00862BA1" w:rsidP="00862BA1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6C4DE7" w:rsidRDefault="006C4DE7" w:rsidP="006C4DE7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Віце-прем’єр-міністр України – Міністр </w:t>
      </w:r>
    </w:p>
    <w:p w:rsidR="006C4DE7" w:rsidRDefault="006C4DE7" w:rsidP="006C4DE7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цифрової трансформації України                                                                                                             Михайло ФЕДОРОВ </w:t>
      </w:r>
    </w:p>
    <w:p w:rsidR="006C4DE7" w:rsidRPr="006C4DE7" w:rsidRDefault="006C4DE7" w:rsidP="006C4DE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 ___________ 2021 року</w:t>
      </w:r>
    </w:p>
    <w:p w:rsidR="00862BA1" w:rsidRDefault="00862BA1" w:rsidP="006C4DE7">
      <w:pPr>
        <w:spacing w:after="0" w:line="240" w:lineRule="auto"/>
      </w:pPr>
    </w:p>
    <w:sectPr w:rsidR="00862BA1" w:rsidSect="00862BA1">
      <w:headerReference w:type="default" r:id="rId7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77A" w:rsidRDefault="0039077A" w:rsidP="000D6EDC">
      <w:pPr>
        <w:spacing w:after="0" w:line="240" w:lineRule="auto"/>
      </w:pPr>
      <w:r>
        <w:separator/>
      </w:r>
    </w:p>
  </w:endnote>
  <w:endnote w:type="continuationSeparator" w:id="0">
    <w:p w:rsidR="0039077A" w:rsidRDefault="0039077A" w:rsidP="000D6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77A" w:rsidRDefault="0039077A" w:rsidP="000D6EDC">
      <w:pPr>
        <w:spacing w:after="0" w:line="240" w:lineRule="auto"/>
      </w:pPr>
      <w:r>
        <w:separator/>
      </w:r>
    </w:p>
  </w:footnote>
  <w:footnote w:type="continuationSeparator" w:id="0">
    <w:p w:rsidR="0039077A" w:rsidRDefault="0039077A" w:rsidP="000D6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EDC" w:rsidRDefault="000D6EDC">
    <w:pPr>
      <w:pStyle w:val="a3"/>
      <w:jc w:val="center"/>
    </w:pPr>
    <w:r w:rsidRPr="000D6EDC">
      <w:rPr>
        <w:rFonts w:ascii="Times New Roman" w:hAnsi="Times New Roman"/>
      </w:rPr>
      <w:fldChar w:fldCharType="begin"/>
    </w:r>
    <w:r w:rsidRPr="000D6EDC">
      <w:rPr>
        <w:rFonts w:ascii="Times New Roman" w:hAnsi="Times New Roman"/>
      </w:rPr>
      <w:instrText xml:space="preserve"> PAGE   \* MERGEFORMAT </w:instrText>
    </w:r>
    <w:r w:rsidRPr="000D6EDC">
      <w:rPr>
        <w:rFonts w:ascii="Times New Roman" w:hAnsi="Times New Roman"/>
      </w:rPr>
      <w:fldChar w:fldCharType="separate"/>
    </w:r>
    <w:r w:rsidR="00862BA1">
      <w:rPr>
        <w:rFonts w:ascii="Times New Roman" w:hAnsi="Times New Roman"/>
        <w:noProof/>
      </w:rPr>
      <w:t>2</w:t>
    </w:r>
    <w:r w:rsidRPr="000D6EDC">
      <w:rPr>
        <w:rFonts w:ascii="Times New Roman" w:hAnsi="Times New Roman"/>
      </w:rPr>
      <w:fldChar w:fldCharType="end"/>
    </w:r>
  </w:p>
  <w:p w:rsidR="000D6EDC" w:rsidRDefault="000D6E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DAE"/>
    <w:rsid w:val="00045507"/>
    <w:rsid w:val="000A33BD"/>
    <w:rsid w:val="000A69BC"/>
    <w:rsid w:val="000C4E51"/>
    <w:rsid w:val="000D6EDC"/>
    <w:rsid w:val="00142979"/>
    <w:rsid w:val="001A3E0E"/>
    <w:rsid w:val="001F7482"/>
    <w:rsid w:val="00297DAE"/>
    <w:rsid w:val="00350DD4"/>
    <w:rsid w:val="00355244"/>
    <w:rsid w:val="003629D2"/>
    <w:rsid w:val="0039077A"/>
    <w:rsid w:val="00392785"/>
    <w:rsid w:val="003C15C9"/>
    <w:rsid w:val="003E0535"/>
    <w:rsid w:val="00414C08"/>
    <w:rsid w:val="004F6BBD"/>
    <w:rsid w:val="00511FCC"/>
    <w:rsid w:val="00523127"/>
    <w:rsid w:val="006075A3"/>
    <w:rsid w:val="006C4DE7"/>
    <w:rsid w:val="007077A3"/>
    <w:rsid w:val="0074686C"/>
    <w:rsid w:val="00825EBF"/>
    <w:rsid w:val="00837C6F"/>
    <w:rsid w:val="0084356D"/>
    <w:rsid w:val="00846319"/>
    <w:rsid w:val="00862BA1"/>
    <w:rsid w:val="00871703"/>
    <w:rsid w:val="00877E6E"/>
    <w:rsid w:val="00A17C2A"/>
    <w:rsid w:val="00A72221"/>
    <w:rsid w:val="00A7246B"/>
    <w:rsid w:val="00BF238E"/>
    <w:rsid w:val="00C60000"/>
    <w:rsid w:val="00CC2682"/>
    <w:rsid w:val="00DB740C"/>
    <w:rsid w:val="00EC2B4E"/>
    <w:rsid w:val="00F4001E"/>
    <w:rsid w:val="00F43CBD"/>
    <w:rsid w:val="00F5010B"/>
    <w:rsid w:val="00F53CB6"/>
    <w:rsid w:val="00F81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D4499CA-8994-47C5-8343-3CAE6BB1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DD4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297D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297DAE"/>
    <w:rPr>
      <w:rFonts w:cs="Times New Roman"/>
    </w:rPr>
  </w:style>
  <w:style w:type="character" w:customStyle="1" w:styleId="rvts82">
    <w:name w:val="rvts82"/>
    <w:basedOn w:val="a0"/>
    <w:rsid w:val="00297DAE"/>
    <w:rPr>
      <w:rFonts w:cs="Times New Roman"/>
    </w:rPr>
  </w:style>
  <w:style w:type="paragraph" w:customStyle="1" w:styleId="rvps12">
    <w:name w:val="rvps12"/>
    <w:basedOn w:val="a"/>
    <w:rsid w:val="00297D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297DAE"/>
    <w:rPr>
      <w:rFonts w:cs="Times New Roman"/>
    </w:rPr>
  </w:style>
  <w:style w:type="paragraph" w:customStyle="1" w:styleId="rvps1">
    <w:name w:val="rvps1"/>
    <w:basedOn w:val="a"/>
    <w:rsid w:val="00297D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3">
    <w:name w:val="header"/>
    <w:basedOn w:val="a"/>
    <w:link w:val="a4"/>
    <w:uiPriority w:val="99"/>
    <w:unhideWhenUsed/>
    <w:rsid w:val="000D6EDC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0D6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0D6EDC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0D6ED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01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159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11389-39AE-4374-8C26-C1880CAB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Павлюк Павло Петрович</cp:lastModifiedBy>
  <cp:revision>2</cp:revision>
  <cp:lastPrinted>2021-09-15T11:38:00Z</cp:lastPrinted>
  <dcterms:created xsi:type="dcterms:W3CDTF">2021-12-30T12:41:00Z</dcterms:created>
  <dcterms:modified xsi:type="dcterms:W3CDTF">2021-12-30T12:41:00Z</dcterms:modified>
</cp:coreProperties>
</file>