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2E8" w:rsidRPr="002B5411" w:rsidRDefault="004642E8" w:rsidP="000411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B5411">
        <w:rPr>
          <w:rFonts w:ascii="Times New Roman" w:hAnsi="Times New Roman" w:cs="Times New Roman"/>
          <w:b/>
          <w:sz w:val="28"/>
          <w:szCs w:val="28"/>
        </w:rPr>
        <w:t xml:space="preserve">ПОЯСНЮВАЛЬНА ЗАПИСКА </w:t>
      </w:r>
    </w:p>
    <w:p w:rsidR="00041110" w:rsidRPr="002B5411" w:rsidRDefault="004642E8" w:rsidP="00041110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iCs/>
          <w:sz w:val="28"/>
          <w:szCs w:val="28"/>
        </w:rPr>
      </w:pPr>
      <w:r w:rsidRPr="002B5411">
        <w:rPr>
          <w:b/>
          <w:sz w:val="28"/>
          <w:szCs w:val="28"/>
        </w:rPr>
        <w:t>до п</w:t>
      </w:r>
      <w:r w:rsidRPr="002B5411">
        <w:rPr>
          <w:b/>
          <w:bCs/>
          <w:iCs/>
          <w:sz w:val="28"/>
          <w:szCs w:val="28"/>
        </w:rPr>
        <w:t xml:space="preserve">роекту </w:t>
      </w:r>
      <w:r w:rsidR="009F281E" w:rsidRPr="002B5411">
        <w:rPr>
          <w:b/>
          <w:bCs/>
          <w:iCs/>
          <w:sz w:val="28"/>
          <w:szCs w:val="28"/>
        </w:rPr>
        <w:t>закону п</w:t>
      </w:r>
      <w:r w:rsidR="00041110" w:rsidRPr="002B5411">
        <w:rPr>
          <w:b/>
          <w:bCs/>
          <w:iCs/>
          <w:sz w:val="28"/>
          <w:szCs w:val="28"/>
        </w:rPr>
        <w:t>ро внесення змін до статті 195</w:t>
      </w:r>
      <w:r w:rsidR="00041110" w:rsidRPr="002B5411">
        <w:rPr>
          <w:b/>
          <w:bCs/>
          <w:iCs/>
          <w:sz w:val="28"/>
          <w:szCs w:val="28"/>
          <w:vertAlign w:val="superscript"/>
        </w:rPr>
        <w:t>6</w:t>
      </w:r>
      <w:r w:rsidR="00041110" w:rsidRPr="002B5411">
        <w:rPr>
          <w:b/>
          <w:bCs/>
          <w:iCs/>
          <w:sz w:val="28"/>
          <w:szCs w:val="28"/>
        </w:rPr>
        <w:t xml:space="preserve"> Кодексу України про адміністративні правопорушення щодо посилення відповідальності за прод</w:t>
      </w:r>
      <w:r w:rsidR="009F281E" w:rsidRPr="002B5411">
        <w:rPr>
          <w:b/>
          <w:bCs/>
          <w:iCs/>
          <w:sz w:val="28"/>
          <w:szCs w:val="28"/>
        </w:rPr>
        <w:t xml:space="preserve">аж піротехнічних </w:t>
      </w:r>
      <w:r w:rsidR="002B5411" w:rsidRPr="002B5411">
        <w:rPr>
          <w:b/>
          <w:bCs/>
          <w:iCs/>
          <w:sz w:val="28"/>
          <w:szCs w:val="28"/>
        </w:rPr>
        <w:t>виробів</w:t>
      </w:r>
      <w:r w:rsidR="009F281E" w:rsidRPr="002B5411">
        <w:rPr>
          <w:b/>
          <w:bCs/>
          <w:iCs/>
          <w:sz w:val="28"/>
          <w:szCs w:val="28"/>
        </w:rPr>
        <w:t xml:space="preserve"> дітям</w:t>
      </w:r>
    </w:p>
    <w:p w:rsidR="00A16F1C" w:rsidRPr="002B5411" w:rsidRDefault="00A16F1C" w:rsidP="004642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42E8" w:rsidRPr="002B5411" w:rsidRDefault="004642E8" w:rsidP="00FD3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411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акта</w:t>
      </w:r>
    </w:p>
    <w:p w:rsidR="00041110" w:rsidRPr="002B5411" w:rsidRDefault="004642E8" w:rsidP="00FD38BB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>Роз</w:t>
      </w:r>
      <w:r w:rsidR="00041110" w:rsidRPr="002B5411">
        <w:rPr>
          <w:sz w:val="28"/>
          <w:szCs w:val="28"/>
        </w:rPr>
        <w:t>роблення проекту Закону України</w:t>
      </w:r>
      <w:r w:rsidR="00041110" w:rsidRPr="002B5411">
        <w:rPr>
          <w:b/>
          <w:bCs/>
          <w:sz w:val="28"/>
          <w:szCs w:val="28"/>
        </w:rPr>
        <w:t xml:space="preserve"> </w:t>
      </w:r>
      <w:r w:rsidR="00041110" w:rsidRPr="002B5411">
        <w:rPr>
          <w:bCs/>
          <w:sz w:val="28"/>
          <w:szCs w:val="28"/>
        </w:rPr>
        <w:t>«Про внесення змін до статті 195</w:t>
      </w:r>
      <w:r w:rsidR="00041110" w:rsidRPr="002B5411">
        <w:rPr>
          <w:bCs/>
          <w:sz w:val="28"/>
          <w:szCs w:val="28"/>
          <w:vertAlign w:val="superscript"/>
        </w:rPr>
        <w:t>6</w:t>
      </w:r>
      <w:r w:rsidR="00041110" w:rsidRPr="002B5411">
        <w:rPr>
          <w:bCs/>
          <w:sz w:val="28"/>
          <w:szCs w:val="28"/>
        </w:rPr>
        <w:t xml:space="preserve"> Кодексу України про адміністративні правопорушення щодо посилення відповідальності за</w:t>
      </w:r>
      <w:r w:rsidR="009F281E" w:rsidRPr="002B5411">
        <w:rPr>
          <w:bCs/>
          <w:sz w:val="28"/>
          <w:szCs w:val="28"/>
        </w:rPr>
        <w:t xml:space="preserve"> продаж піротехнічних </w:t>
      </w:r>
      <w:r w:rsidR="002B5411" w:rsidRPr="002B5411">
        <w:rPr>
          <w:bCs/>
          <w:sz w:val="28"/>
          <w:szCs w:val="28"/>
        </w:rPr>
        <w:t>виробів</w:t>
      </w:r>
      <w:r w:rsidR="009F281E" w:rsidRPr="002B5411">
        <w:rPr>
          <w:bCs/>
          <w:sz w:val="28"/>
          <w:szCs w:val="28"/>
        </w:rPr>
        <w:t xml:space="preserve"> дітям</w:t>
      </w:r>
      <w:r w:rsidR="00041110" w:rsidRPr="002B5411">
        <w:rPr>
          <w:bCs/>
          <w:sz w:val="28"/>
          <w:szCs w:val="28"/>
        </w:rPr>
        <w:t>»</w:t>
      </w:r>
      <w:r w:rsidR="00041110" w:rsidRPr="002B5411">
        <w:rPr>
          <w:b/>
          <w:bCs/>
          <w:sz w:val="28"/>
          <w:szCs w:val="28"/>
        </w:rPr>
        <w:t xml:space="preserve"> </w:t>
      </w:r>
      <w:r w:rsidRPr="002B5411">
        <w:rPr>
          <w:sz w:val="28"/>
          <w:szCs w:val="28"/>
        </w:rPr>
        <w:t xml:space="preserve">обумовлене </w:t>
      </w:r>
      <w:r w:rsidR="0099720E" w:rsidRPr="002B5411">
        <w:rPr>
          <w:sz w:val="28"/>
          <w:szCs w:val="28"/>
        </w:rPr>
        <w:t xml:space="preserve">необхідністю посилення рівня </w:t>
      </w:r>
      <w:r w:rsidR="00D01671">
        <w:rPr>
          <w:sz w:val="28"/>
          <w:szCs w:val="28"/>
        </w:rPr>
        <w:t xml:space="preserve">адміністративної </w:t>
      </w:r>
      <w:r w:rsidR="0099720E" w:rsidRPr="002B5411">
        <w:rPr>
          <w:sz w:val="28"/>
          <w:szCs w:val="28"/>
        </w:rPr>
        <w:t xml:space="preserve">відповідальності за </w:t>
      </w:r>
      <w:r w:rsidR="00D01671">
        <w:rPr>
          <w:sz w:val="28"/>
          <w:szCs w:val="28"/>
        </w:rPr>
        <w:t xml:space="preserve">продаж або передачу </w:t>
      </w:r>
      <w:r w:rsidR="00041110" w:rsidRPr="002B5411">
        <w:rPr>
          <w:sz w:val="28"/>
          <w:szCs w:val="28"/>
        </w:rPr>
        <w:t xml:space="preserve">піротехнічних </w:t>
      </w:r>
      <w:r w:rsidR="002B5411" w:rsidRPr="002B5411">
        <w:rPr>
          <w:sz w:val="28"/>
          <w:szCs w:val="28"/>
        </w:rPr>
        <w:t>виробів</w:t>
      </w:r>
      <w:r w:rsidR="00041110" w:rsidRPr="002B5411">
        <w:rPr>
          <w:sz w:val="28"/>
          <w:szCs w:val="28"/>
        </w:rPr>
        <w:t xml:space="preserve"> </w:t>
      </w:r>
      <w:r w:rsidR="009F281E" w:rsidRPr="002B5411">
        <w:rPr>
          <w:sz w:val="28"/>
          <w:szCs w:val="28"/>
        </w:rPr>
        <w:t>неповнолітнім особам</w:t>
      </w:r>
      <w:r w:rsidR="00041110" w:rsidRPr="002B5411">
        <w:rPr>
          <w:sz w:val="28"/>
          <w:szCs w:val="28"/>
        </w:rPr>
        <w:t>.</w:t>
      </w:r>
    </w:p>
    <w:p w:rsidR="00FD38BB" w:rsidRPr="002B5411" w:rsidRDefault="00FD38BB" w:rsidP="00FD38BB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 xml:space="preserve">На сьогодні питання вікових обмежень </w:t>
      </w:r>
      <w:r w:rsidR="00D01671">
        <w:rPr>
          <w:sz w:val="28"/>
          <w:szCs w:val="28"/>
        </w:rPr>
        <w:t xml:space="preserve">щодо </w:t>
      </w:r>
      <w:r w:rsidRPr="002B5411">
        <w:rPr>
          <w:sz w:val="28"/>
          <w:szCs w:val="28"/>
        </w:rPr>
        <w:t>продажу</w:t>
      </w:r>
      <w:r w:rsidR="00D01671">
        <w:rPr>
          <w:sz w:val="28"/>
          <w:szCs w:val="28"/>
        </w:rPr>
        <w:t xml:space="preserve"> або передачі</w:t>
      </w:r>
      <w:r w:rsidRPr="002B5411">
        <w:rPr>
          <w:sz w:val="28"/>
          <w:szCs w:val="28"/>
        </w:rPr>
        <w:t xml:space="preserve"> піротехнічних виробів регулюються Технічним регламентом піротехнічних виробів, затвердженим постановою Кабінету Міністрів України від 03 серпня 2011 р</w:t>
      </w:r>
      <w:r w:rsidR="003F4C9A" w:rsidRPr="002B5411">
        <w:rPr>
          <w:sz w:val="28"/>
          <w:szCs w:val="28"/>
        </w:rPr>
        <w:t>оку</w:t>
      </w:r>
      <w:r w:rsidRPr="002B5411">
        <w:rPr>
          <w:sz w:val="28"/>
          <w:szCs w:val="28"/>
        </w:rPr>
        <w:t xml:space="preserve"> № 839 (втрачає чинність з 14 січня 2022 року).</w:t>
      </w:r>
    </w:p>
    <w:p w:rsidR="003F4C9A" w:rsidRPr="002B5411" w:rsidRDefault="003F4C9A" w:rsidP="007621BC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 xml:space="preserve">Так, відповідно до </w:t>
      </w:r>
      <w:r w:rsidR="00FD38BB" w:rsidRPr="002B5411">
        <w:rPr>
          <w:sz w:val="28"/>
          <w:szCs w:val="28"/>
        </w:rPr>
        <w:t>пункт</w:t>
      </w:r>
      <w:r w:rsidRPr="002B5411">
        <w:rPr>
          <w:sz w:val="28"/>
          <w:szCs w:val="28"/>
        </w:rPr>
        <w:t>у</w:t>
      </w:r>
      <w:r w:rsidR="00FD38BB" w:rsidRPr="002B5411">
        <w:rPr>
          <w:sz w:val="28"/>
          <w:szCs w:val="28"/>
        </w:rPr>
        <w:t xml:space="preserve"> 10 Технічного регламенту піротехнічні вироби заборонено продавати або передавати особам, які не д</w:t>
      </w:r>
      <w:r w:rsidR="007621BC" w:rsidRPr="002B5411">
        <w:rPr>
          <w:sz w:val="28"/>
          <w:szCs w:val="28"/>
        </w:rPr>
        <w:t>осягли віку:</w:t>
      </w:r>
    </w:p>
    <w:p w:rsidR="003F4C9A" w:rsidRPr="002B5411" w:rsidRDefault="003F4C9A" w:rsidP="007621BC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2B5411">
        <w:rPr>
          <w:sz w:val="28"/>
          <w:szCs w:val="28"/>
        </w:rPr>
        <w:t xml:space="preserve">– 12 років – </w:t>
      </w:r>
      <w:r w:rsidR="007621BC" w:rsidRPr="002B5411">
        <w:rPr>
          <w:sz w:val="28"/>
          <w:szCs w:val="28"/>
        </w:rPr>
        <w:t xml:space="preserve">феєрверки (феєрверочні вироби) класу 1 </w:t>
      </w:r>
      <w:r w:rsidRPr="002B5411">
        <w:rPr>
          <w:sz w:val="28"/>
          <w:szCs w:val="28"/>
        </w:rPr>
        <w:t>(</w:t>
      </w:r>
      <w:r w:rsidRPr="002B5411">
        <w:rPr>
          <w:color w:val="212529"/>
          <w:sz w:val="28"/>
          <w:szCs w:val="28"/>
          <w:shd w:val="clear" w:color="auto" w:fill="FFFFFF"/>
        </w:rPr>
        <w:t xml:space="preserve">загального використання, що мають дуже низький рівень небезпеки та шуму і </w:t>
      </w:r>
      <w:r w:rsidRPr="002B5411">
        <w:rPr>
          <w:color w:val="212529"/>
          <w:sz w:val="28"/>
          <w:szCs w:val="28"/>
        </w:rPr>
        <w:br/>
      </w:r>
      <w:r w:rsidRPr="002B5411">
        <w:rPr>
          <w:color w:val="212529"/>
          <w:sz w:val="28"/>
          <w:szCs w:val="28"/>
          <w:shd w:val="clear" w:color="auto" w:fill="FFFFFF"/>
        </w:rPr>
        <w:t>можуть використовуватися у житлових будівлях);</w:t>
      </w:r>
    </w:p>
    <w:p w:rsidR="003F4C9A" w:rsidRPr="002B5411" w:rsidRDefault="003F4C9A" w:rsidP="003F4C9A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color w:val="212529"/>
          <w:sz w:val="28"/>
          <w:szCs w:val="28"/>
          <w:shd w:val="clear" w:color="auto" w:fill="FFFFFF"/>
        </w:rPr>
        <w:t xml:space="preserve">– </w:t>
      </w:r>
      <w:r w:rsidRPr="002B5411">
        <w:rPr>
          <w:sz w:val="28"/>
          <w:szCs w:val="28"/>
        </w:rPr>
        <w:t xml:space="preserve">16 років – </w:t>
      </w:r>
      <w:r w:rsidRPr="002B5411">
        <w:rPr>
          <w:color w:val="212529"/>
          <w:sz w:val="28"/>
          <w:szCs w:val="28"/>
          <w:shd w:val="clear" w:color="auto" w:fill="FFFFFF"/>
        </w:rPr>
        <w:t>феєрверки класу 2 (загального використання, що мають низький рівень небезпеки та шуму і не призначені для використання у житлових будівлях);</w:t>
      </w:r>
    </w:p>
    <w:p w:rsidR="00FD38BB" w:rsidRPr="002B5411" w:rsidRDefault="003F4C9A" w:rsidP="003F4C9A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 xml:space="preserve">– 18 років – </w:t>
      </w:r>
      <w:r w:rsidRPr="002B5411">
        <w:rPr>
          <w:color w:val="212529"/>
          <w:sz w:val="28"/>
          <w:szCs w:val="28"/>
          <w:shd w:val="clear" w:color="auto" w:fill="FFFFFF"/>
        </w:rPr>
        <w:t>феєрверки класу 3 (загального використання, що мають середній рівень небезпеки і не призначені для використання у житлових будівлях).</w:t>
      </w:r>
    </w:p>
    <w:p w:rsidR="003F4C9A" w:rsidRPr="002B5411" w:rsidRDefault="00FD38BB" w:rsidP="00FD38BB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>З 14 січня 2022 р</w:t>
      </w:r>
      <w:r w:rsidR="003F4C9A" w:rsidRPr="002B5411">
        <w:rPr>
          <w:sz w:val="28"/>
          <w:szCs w:val="28"/>
        </w:rPr>
        <w:t>оку</w:t>
      </w:r>
      <w:r w:rsidRPr="002B5411">
        <w:rPr>
          <w:sz w:val="28"/>
          <w:szCs w:val="28"/>
        </w:rPr>
        <w:t xml:space="preserve"> </w:t>
      </w:r>
      <w:r w:rsidR="003F4C9A" w:rsidRPr="002B5411">
        <w:rPr>
          <w:sz w:val="28"/>
          <w:szCs w:val="28"/>
        </w:rPr>
        <w:t xml:space="preserve">набирає чинності </w:t>
      </w:r>
      <w:r w:rsidRPr="002B5411">
        <w:rPr>
          <w:sz w:val="28"/>
          <w:szCs w:val="28"/>
        </w:rPr>
        <w:t>Технічний регламент піротехнічних виробів, затверджений постановою</w:t>
      </w:r>
      <w:r w:rsidRPr="002B5411">
        <w:t xml:space="preserve"> </w:t>
      </w:r>
      <w:r w:rsidRPr="002B5411">
        <w:rPr>
          <w:sz w:val="28"/>
          <w:szCs w:val="28"/>
        </w:rPr>
        <w:t>Кабінету Міністрів України від 05 січня 2021</w:t>
      </w:r>
      <w:r w:rsidR="003F4C9A" w:rsidRPr="002B5411">
        <w:rPr>
          <w:sz w:val="28"/>
          <w:szCs w:val="28"/>
        </w:rPr>
        <w:t> </w:t>
      </w:r>
      <w:r w:rsidRPr="002B5411">
        <w:rPr>
          <w:sz w:val="28"/>
          <w:szCs w:val="28"/>
        </w:rPr>
        <w:t>р</w:t>
      </w:r>
      <w:r w:rsidR="003F4C9A" w:rsidRPr="002B5411">
        <w:rPr>
          <w:sz w:val="28"/>
          <w:szCs w:val="28"/>
        </w:rPr>
        <w:t>оку</w:t>
      </w:r>
      <w:r w:rsidRPr="002B5411">
        <w:rPr>
          <w:sz w:val="28"/>
          <w:szCs w:val="28"/>
        </w:rPr>
        <w:t xml:space="preserve"> №</w:t>
      </w:r>
      <w:r w:rsidR="003F4C9A" w:rsidRPr="002B5411">
        <w:rPr>
          <w:sz w:val="28"/>
          <w:szCs w:val="28"/>
        </w:rPr>
        <w:t> </w:t>
      </w:r>
      <w:r w:rsidRPr="002B5411">
        <w:rPr>
          <w:sz w:val="28"/>
          <w:szCs w:val="28"/>
        </w:rPr>
        <w:t>8.</w:t>
      </w:r>
    </w:p>
    <w:p w:rsidR="003F4C9A" w:rsidRPr="002B5411" w:rsidRDefault="003F4C9A" w:rsidP="00E43CCD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>Зокрема, п</w:t>
      </w:r>
      <w:r w:rsidR="007621BC" w:rsidRPr="002B5411">
        <w:rPr>
          <w:sz w:val="28"/>
          <w:szCs w:val="28"/>
        </w:rPr>
        <w:t>унктом 12 цього Те</w:t>
      </w:r>
      <w:r w:rsidR="00CF1227" w:rsidRPr="002B5411">
        <w:rPr>
          <w:sz w:val="28"/>
          <w:szCs w:val="28"/>
        </w:rPr>
        <w:t>хнічного регламенту встановлено, що п</w:t>
      </w:r>
      <w:r w:rsidR="007621BC" w:rsidRPr="002B5411">
        <w:rPr>
          <w:sz w:val="28"/>
          <w:szCs w:val="28"/>
        </w:rPr>
        <w:t>іротехнічні вироби заборонено надавати на ринку особам, які не досягли такого віку:</w:t>
      </w:r>
    </w:p>
    <w:p w:rsidR="00E43CCD" w:rsidRPr="002B5411" w:rsidRDefault="00E43CCD" w:rsidP="00E43CCD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 xml:space="preserve">– 12 років </w:t>
      </w:r>
      <w:r w:rsidR="007621BC" w:rsidRPr="002B5411">
        <w:rPr>
          <w:sz w:val="28"/>
          <w:szCs w:val="28"/>
        </w:rPr>
        <w:t>для феєрверків клас</w:t>
      </w:r>
      <w:r w:rsidRPr="002B5411">
        <w:rPr>
          <w:sz w:val="28"/>
          <w:szCs w:val="28"/>
        </w:rPr>
        <w:t>у</w:t>
      </w:r>
      <w:r w:rsidR="007621BC" w:rsidRPr="002B5411">
        <w:rPr>
          <w:sz w:val="28"/>
          <w:szCs w:val="28"/>
        </w:rPr>
        <w:t xml:space="preserve"> F</w:t>
      </w:r>
      <w:r w:rsidRPr="002B5411">
        <w:rPr>
          <w:sz w:val="28"/>
          <w:szCs w:val="28"/>
        </w:rPr>
        <w:t> </w:t>
      </w:r>
      <w:r w:rsidR="007621BC" w:rsidRPr="002B5411">
        <w:rPr>
          <w:sz w:val="28"/>
          <w:szCs w:val="28"/>
        </w:rPr>
        <w:t>1</w:t>
      </w:r>
      <w:r w:rsidRPr="002B5411">
        <w:rPr>
          <w:sz w:val="28"/>
          <w:szCs w:val="28"/>
        </w:rPr>
        <w:t xml:space="preserve"> (</w:t>
      </w:r>
      <w:r w:rsidR="003F4C9A" w:rsidRPr="002B5411">
        <w:rPr>
          <w:sz w:val="28"/>
          <w:szCs w:val="28"/>
        </w:rPr>
        <w:t>мають дуже низький рівень небезпеки і незначний рівень шуму та призначені для використання в умовах обмеженого простору, у тому числі феєрверки, які можуть використовуватися в житлових будівлях</w:t>
      </w:r>
      <w:r w:rsidRPr="002B5411">
        <w:rPr>
          <w:sz w:val="28"/>
          <w:szCs w:val="28"/>
        </w:rPr>
        <w:t>)</w:t>
      </w:r>
      <w:r w:rsidR="003F4C9A" w:rsidRPr="002B5411">
        <w:rPr>
          <w:sz w:val="28"/>
          <w:szCs w:val="28"/>
        </w:rPr>
        <w:t>;</w:t>
      </w:r>
    </w:p>
    <w:p w:rsidR="00E43CCD" w:rsidRPr="002B5411" w:rsidRDefault="00E43CCD" w:rsidP="00E43CCD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 xml:space="preserve">– 16 років для </w:t>
      </w:r>
      <w:r w:rsidR="003F4C9A" w:rsidRPr="002B5411">
        <w:rPr>
          <w:sz w:val="28"/>
          <w:szCs w:val="28"/>
        </w:rPr>
        <w:t>феєрверк</w:t>
      </w:r>
      <w:r w:rsidRPr="002B5411">
        <w:rPr>
          <w:sz w:val="28"/>
          <w:szCs w:val="28"/>
        </w:rPr>
        <w:t>ів класу F 2 (</w:t>
      </w:r>
      <w:r w:rsidR="003F4C9A" w:rsidRPr="002B5411">
        <w:rPr>
          <w:sz w:val="28"/>
          <w:szCs w:val="28"/>
        </w:rPr>
        <w:t>мають низький рівень небезпеки та шуму та призначені для використання на відкритому повітрі в умовах обмеженого простору</w:t>
      </w:r>
      <w:r w:rsidRPr="002B5411">
        <w:rPr>
          <w:sz w:val="28"/>
          <w:szCs w:val="28"/>
        </w:rPr>
        <w:t>)</w:t>
      </w:r>
      <w:r w:rsidR="003F4C9A" w:rsidRPr="002B5411">
        <w:rPr>
          <w:sz w:val="28"/>
          <w:szCs w:val="28"/>
        </w:rPr>
        <w:t>;</w:t>
      </w:r>
    </w:p>
    <w:p w:rsidR="00E43CCD" w:rsidRPr="002B5411" w:rsidRDefault="00E43CCD" w:rsidP="00E43CCD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 xml:space="preserve">– 18 років для </w:t>
      </w:r>
      <w:r w:rsidR="003F4C9A" w:rsidRPr="002B5411">
        <w:rPr>
          <w:sz w:val="28"/>
          <w:szCs w:val="28"/>
        </w:rPr>
        <w:t>феєрверк</w:t>
      </w:r>
      <w:r w:rsidRPr="002B5411">
        <w:rPr>
          <w:sz w:val="28"/>
          <w:szCs w:val="28"/>
        </w:rPr>
        <w:t>ів класу F 3</w:t>
      </w:r>
      <w:r w:rsidR="003F4C9A" w:rsidRPr="002B5411">
        <w:rPr>
          <w:sz w:val="28"/>
          <w:szCs w:val="28"/>
        </w:rPr>
        <w:t xml:space="preserve"> </w:t>
      </w:r>
      <w:r w:rsidRPr="002B5411">
        <w:rPr>
          <w:sz w:val="28"/>
          <w:szCs w:val="28"/>
        </w:rPr>
        <w:t>(</w:t>
      </w:r>
      <w:r w:rsidR="003F4C9A" w:rsidRPr="002B5411">
        <w:rPr>
          <w:sz w:val="28"/>
          <w:szCs w:val="28"/>
        </w:rPr>
        <w:t>мають середній рівень небезпеки, призначені для використання на відкритому просторі на великих відкритих площах, рівень шуму яких не є шкідливим для здоров’я людини</w:t>
      </w:r>
      <w:r w:rsidRPr="002B5411">
        <w:rPr>
          <w:sz w:val="28"/>
          <w:szCs w:val="28"/>
        </w:rPr>
        <w:t>).</w:t>
      </w:r>
    </w:p>
    <w:p w:rsidR="00CF1227" w:rsidRPr="002B5411" w:rsidRDefault="007621BC" w:rsidP="00FD38BB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>Водночас</w:t>
      </w:r>
      <w:r w:rsidR="00CF1227" w:rsidRPr="002B5411">
        <w:rPr>
          <w:sz w:val="28"/>
          <w:szCs w:val="28"/>
        </w:rPr>
        <w:t xml:space="preserve"> у Кодексі України про адміністративні правопорушення </w:t>
      </w:r>
      <w:r w:rsidR="004341FB" w:rsidRPr="002B5411">
        <w:rPr>
          <w:sz w:val="28"/>
          <w:szCs w:val="28"/>
        </w:rPr>
        <w:t xml:space="preserve">(далі – КУпАП) </w:t>
      </w:r>
      <w:r w:rsidR="00CF1227" w:rsidRPr="002B5411">
        <w:rPr>
          <w:sz w:val="28"/>
          <w:szCs w:val="28"/>
        </w:rPr>
        <w:t>не встановлен</w:t>
      </w:r>
      <w:r w:rsidR="004341FB" w:rsidRPr="002B5411">
        <w:rPr>
          <w:sz w:val="28"/>
          <w:szCs w:val="28"/>
        </w:rPr>
        <w:t>о</w:t>
      </w:r>
      <w:r w:rsidR="00CF1227" w:rsidRPr="002B5411">
        <w:rPr>
          <w:sz w:val="28"/>
          <w:szCs w:val="28"/>
        </w:rPr>
        <w:t xml:space="preserve"> відповідальність за порушення </w:t>
      </w:r>
      <w:r w:rsidR="004341FB" w:rsidRPr="002B5411">
        <w:rPr>
          <w:sz w:val="28"/>
          <w:szCs w:val="28"/>
        </w:rPr>
        <w:t xml:space="preserve">передбачених </w:t>
      </w:r>
      <w:r w:rsidR="00CF1227" w:rsidRPr="002B5411">
        <w:rPr>
          <w:sz w:val="28"/>
          <w:szCs w:val="28"/>
        </w:rPr>
        <w:t>законодавством вікових обмежень щодо продажу або передачі піротехнічних виробів.</w:t>
      </w:r>
    </w:p>
    <w:p w:rsidR="007621BC" w:rsidRPr="002B5411" w:rsidRDefault="00CF1227" w:rsidP="00FD38BB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lastRenderedPageBreak/>
        <w:t>Використання дітьми, особливо масово у період новорічних свят, феєрверків у багатьох випадках призводить до особливо тяжких наслідків, як для них самих, так і оточуючих.</w:t>
      </w:r>
    </w:p>
    <w:p w:rsidR="00041110" w:rsidRPr="002B5411" w:rsidRDefault="00CF1227" w:rsidP="00E45709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411">
        <w:rPr>
          <w:sz w:val="28"/>
          <w:szCs w:val="28"/>
        </w:rPr>
        <w:t xml:space="preserve">З метою убезпечення дітей від негативних результатів використання феєрверків та зупинення несанкціонованого продажу піротехнічних виробів дітям пропонується встановити </w:t>
      </w:r>
      <w:r w:rsidR="004341FB" w:rsidRPr="002B5411">
        <w:rPr>
          <w:sz w:val="28"/>
          <w:szCs w:val="28"/>
        </w:rPr>
        <w:t xml:space="preserve">посилену </w:t>
      </w:r>
      <w:r w:rsidRPr="002B5411">
        <w:rPr>
          <w:sz w:val="28"/>
          <w:szCs w:val="28"/>
        </w:rPr>
        <w:t>адміністративну</w:t>
      </w:r>
      <w:r w:rsidR="00E45709" w:rsidRPr="002B5411">
        <w:rPr>
          <w:sz w:val="28"/>
          <w:szCs w:val="28"/>
        </w:rPr>
        <w:t xml:space="preserve"> відповідальність</w:t>
      </w:r>
      <w:r w:rsidRPr="002B5411">
        <w:rPr>
          <w:sz w:val="28"/>
          <w:szCs w:val="28"/>
        </w:rPr>
        <w:t xml:space="preserve"> за продаж</w:t>
      </w:r>
      <w:r w:rsidR="00D01671">
        <w:rPr>
          <w:sz w:val="28"/>
          <w:szCs w:val="28"/>
        </w:rPr>
        <w:t xml:space="preserve"> або передачу</w:t>
      </w:r>
      <w:r w:rsidRPr="002B5411">
        <w:rPr>
          <w:sz w:val="28"/>
          <w:szCs w:val="28"/>
        </w:rPr>
        <w:t xml:space="preserve"> піротехнічних </w:t>
      </w:r>
      <w:r w:rsidR="002B5411" w:rsidRPr="002B5411">
        <w:rPr>
          <w:sz w:val="28"/>
          <w:szCs w:val="28"/>
        </w:rPr>
        <w:t>виробів</w:t>
      </w:r>
      <w:r w:rsidR="00D01671">
        <w:rPr>
          <w:sz w:val="28"/>
          <w:szCs w:val="28"/>
        </w:rPr>
        <w:t xml:space="preserve"> особам, що не досягли відповідного віку</w:t>
      </w:r>
      <w:r w:rsidR="00E45709" w:rsidRPr="002B5411">
        <w:rPr>
          <w:sz w:val="28"/>
          <w:szCs w:val="28"/>
        </w:rPr>
        <w:t>.</w:t>
      </w:r>
    </w:p>
    <w:p w:rsidR="00E45709" w:rsidRPr="002B5411" w:rsidRDefault="00E45709" w:rsidP="00E45709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42E8" w:rsidRPr="002B5411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B5411">
        <w:rPr>
          <w:rFonts w:ascii="Times New Roman" w:hAnsi="Times New Roman" w:cs="Times New Roman"/>
          <w:b/>
          <w:sz w:val="28"/>
          <w:szCs w:val="24"/>
          <w:lang w:eastAsia="ja-JP"/>
        </w:rPr>
        <w:t>2. Цілі і завдання прийняття акта</w:t>
      </w:r>
    </w:p>
    <w:p w:rsidR="007214D2" w:rsidRPr="002B5411" w:rsidRDefault="004642E8" w:rsidP="008F3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411">
        <w:rPr>
          <w:rFonts w:ascii="Times New Roman" w:hAnsi="Times New Roman" w:cs="Times New Roman"/>
          <w:sz w:val="28"/>
          <w:szCs w:val="28"/>
        </w:rPr>
        <w:t xml:space="preserve">Метою прийняття акта є </w:t>
      </w:r>
      <w:r w:rsidR="00E439DA" w:rsidRPr="002B5411">
        <w:rPr>
          <w:rFonts w:ascii="Times New Roman" w:hAnsi="Times New Roman" w:cs="Times New Roman"/>
          <w:sz w:val="28"/>
          <w:szCs w:val="28"/>
        </w:rPr>
        <w:t xml:space="preserve">посилення рівня </w:t>
      </w:r>
      <w:r w:rsidR="009F281E" w:rsidRPr="002B5411">
        <w:rPr>
          <w:rFonts w:ascii="Times New Roman" w:hAnsi="Times New Roman" w:cs="Times New Roman"/>
          <w:sz w:val="28"/>
          <w:szCs w:val="28"/>
        </w:rPr>
        <w:t xml:space="preserve">адміністративної </w:t>
      </w:r>
      <w:r w:rsidR="00E439DA" w:rsidRPr="002B5411">
        <w:rPr>
          <w:rFonts w:ascii="Times New Roman" w:hAnsi="Times New Roman" w:cs="Times New Roman"/>
          <w:sz w:val="28"/>
          <w:szCs w:val="28"/>
        </w:rPr>
        <w:t>відповідальності за продаж</w:t>
      </w:r>
      <w:r w:rsidR="009F281E" w:rsidRPr="002B5411">
        <w:rPr>
          <w:rFonts w:ascii="Times New Roman" w:hAnsi="Times New Roman" w:cs="Times New Roman"/>
          <w:sz w:val="28"/>
          <w:szCs w:val="28"/>
        </w:rPr>
        <w:t xml:space="preserve"> або передачу</w:t>
      </w:r>
      <w:r w:rsidR="00E439DA" w:rsidRPr="002B5411">
        <w:rPr>
          <w:rFonts w:ascii="Times New Roman" w:hAnsi="Times New Roman" w:cs="Times New Roman"/>
          <w:sz w:val="28"/>
          <w:szCs w:val="28"/>
        </w:rPr>
        <w:t xml:space="preserve"> піротехнічних </w:t>
      </w:r>
      <w:r w:rsidR="002B5411" w:rsidRPr="002B5411">
        <w:rPr>
          <w:rFonts w:ascii="Times New Roman" w:hAnsi="Times New Roman" w:cs="Times New Roman"/>
          <w:sz w:val="28"/>
          <w:szCs w:val="28"/>
        </w:rPr>
        <w:t>виробів</w:t>
      </w:r>
      <w:r w:rsidR="00E439DA" w:rsidRPr="002B5411">
        <w:rPr>
          <w:rFonts w:ascii="Times New Roman" w:hAnsi="Times New Roman" w:cs="Times New Roman"/>
          <w:sz w:val="28"/>
          <w:szCs w:val="28"/>
        </w:rPr>
        <w:t xml:space="preserve"> </w:t>
      </w:r>
      <w:r w:rsidR="009F281E" w:rsidRPr="002B5411">
        <w:rPr>
          <w:rFonts w:ascii="Times New Roman" w:hAnsi="Times New Roman" w:cs="Times New Roman"/>
          <w:sz w:val="28"/>
          <w:szCs w:val="28"/>
        </w:rPr>
        <w:t>дітям</w:t>
      </w:r>
      <w:r w:rsidR="00E439DA" w:rsidRPr="002B5411">
        <w:rPr>
          <w:rFonts w:ascii="Times New Roman" w:hAnsi="Times New Roman" w:cs="Times New Roman"/>
          <w:sz w:val="28"/>
          <w:szCs w:val="28"/>
        </w:rPr>
        <w:t>.</w:t>
      </w:r>
    </w:p>
    <w:p w:rsidR="008F31E8" w:rsidRPr="002B5411" w:rsidRDefault="008F31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42E8" w:rsidRPr="002B5411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B5411">
        <w:rPr>
          <w:rFonts w:ascii="Times New Roman" w:hAnsi="Times New Roman" w:cs="Times New Roman"/>
          <w:b/>
          <w:sz w:val="28"/>
          <w:szCs w:val="24"/>
          <w:lang w:eastAsia="ja-JP"/>
        </w:rPr>
        <w:t>3. Загальна характеристика і основні положення проекту акта</w:t>
      </w:r>
    </w:p>
    <w:p w:rsidR="00351C1E" w:rsidRPr="002B5411" w:rsidRDefault="004642E8" w:rsidP="009F281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B5411">
        <w:rPr>
          <w:rFonts w:ascii="Times New Roman" w:hAnsi="Times New Roman" w:cs="Times New Roman"/>
          <w:sz w:val="28"/>
          <w:szCs w:val="28"/>
        </w:rPr>
        <w:t xml:space="preserve">Проектом акта пропонується </w:t>
      </w:r>
      <w:r w:rsidR="00E439DA" w:rsidRPr="002B5411">
        <w:rPr>
          <w:rFonts w:ascii="Times New Roman" w:hAnsi="Times New Roman" w:cs="Times New Roman"/>
          <w:sz w:val="28"/>
          <w:szCs w:val="28"/>
        </w:rPr>
        <w:t>внести зміни до статті 195</w:t>
      </w:r>
      <w:r w:rsidR="00E439DA" w:rsidRPr="002B5411">
        <w:rPr>
          <w:rFonts w:ascii="Times New Roman" w:hAnsi="Times New Roman" w:cs="Times New Roman"/>
          <w:sz w:val="28"/>
          <w:szCs w:val="28"/>
          <w:vertAlign w:val="superscript"/>
        </w:rPr>
        <w:t xml:space="preserve">6 </w:t>
      </w:r>
      <w:r w:rsidR="00E439DA" w:rsidRPr="002B5411">
        <w:rPr>
          <w:rFonts w:ascii="Times New Roman" w:hAnsi="Times New Roman" w:cs="Times New Roman"/>
          <w:sz w:val="28"/>
          <w:szCs w:val="28"/>
        </w:rPr>
        <w:t>К</w:t>
      </w:r>
      <w:r w:rsidR="004341FB" w:rsidRPr="002B5411">
        <w:rPr>
          <w:rFonts w:ascii="Times New Roman" w:hAnsi="Times New Roman" w:cs="Times New Roman"/>
          <w:sz w:val="28"/>
          <w:szCs w:val="28"/>
        </w:rPr>
        <w:t>УпАП</w:t>
      </w:r>
      <w:r w:rsidR="007214D2" w:rsidRPr="002B5411">
        <w:rPr>
          <w:rFonts w:ascii="Times New Roman" w:hAnsi="Times New Roman" w:cs="Times New Roman"/>
          <w:sz w:val="28"/>
          <w:szCs w:val="28"/>
        </w:rPr>
        <w:t xml:space="preserve">, </w:t>
      </w:r>
      <w:r w:rsidR="009F281E" w:rsidRPr="002B5411">
        <w:rPr>
          <w:rFonts w:ascii="Times New Roman" w:hAnsi="Times New Roman" w:cs="Times New Roman"/>
          <w:sz w:val="28"/>
          <w:szCs w:val="28"/>
        </w:rPr>
        <w:t>якими</w:t>
      </w:r>
      <w:r w:rsidR="00313338" w:rsidRPr="002B5411">
        <w:rPr>
          <w:rFonts w:ascii="Times New Roman" w:hAnsi="Times New Roman" w:cs="Times New Roman"/>
          <w:sz w:val="28"/>
          <w:szCs w:val="28"/>
        </w:rPr>
        <w:t xml:space="preserve"> передбачити </w:t>
      </w:r>
      <w:r w:rsidR="00351C1E" w:rsidRPr="002B5411">
        <w:rPr>
          <w:rFonts w:ascii="Times New Roman" w:hAnsi="Times New Roman" w:cs="Times New Roman"/>
          <w:sz w:val="28"/>
          <w:szCs w:val="28"/>
        </w:rPr>
        <w:t xml:space="preserve">посиленого </w:t>
      </w:r>
      <w:r w:rsidR="009F281E" w:rsidRPr="002B5411">
        <w:rPr>
          <w:rFonts w:ascii="Times New Roman" w:hAnsi="Times New Roman" w:cs="Times New Roman"/>
          <w:sz w:val="28"/>
          <w:szCs w:val="28"/>
        </w:rPr>
        <w:t>адміністративної</w:t>
      </w:r>
      <w:r w:rsidR="00351C1E" w:rsidRPr="002B5411">
        <w:rPr>
          <w:rFonts w:ascii="Times New Roman" w:hAnsi="Times New Roman" w:cs="Times New Roman"/>
          <w:sz w:val="28"/>
          <w:szCs w:val="28"/>
        </w:rPr>
        <w:t xml:space="preserve"> відповідальності за порушення порядку виробництва, зберігання, перевезення, торгівлі та використання піротехнічних </w:t>
      </w:r>
      <w:r w:rsidR="002B5411" w:rsidRPr="002B5411">
        <w:rPr>
          <w:rFonts w:ascii="Times New Roman" w:hAnsi="Times New Roman" w:cs="Times New Roman"/>
          <w:sz w:val="28"/>
          <w:szCs w:val="28"/>
        </w:rPr>
        <w:t>виробів</w:t>
      </w:r>
      <w:r w:rsidR="00351C1E" w:rsidRPr="002B5411">
        <w:rPr>
          <w:rFonts w:ascii="Times New Roman" w:hAnsi="Times New Roman" w:cs="Times New Roman"/>
          <w:sz w:val="28"/>
          <w:szCs w:val="28"/>
        </w:rPr>
        <w:t>.</w:t>
      </w:r>
      <w:r w:rsidR="00351C1E" w:rsidRPr="002B541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Зокрема, проектом акта пропонується передбачити відповідальність за такі дії у виді накладення штрафу в розмірі від шістдесяти до вісімдесяти неоподатковуваних мінімумів доходів громадян.</w:t>
      </w:r>
    </w:p>
    <w:p w:rsidR="00351C1E" w:rsidRPr="002B5411" w:rsidRDefault="002419DC" w:rsidP="002419D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411">
        <w:rPr>
          <w:rFonts w:ascii="Times New Roman" w:hAnsi="Times New Roman" w:cs="Times New Roman"/>
          <w:sz w:val="28"/>
          <w:szCs w:val="28"/>
        </w:rPr>
        <w:t xml:space="preserve">Також передбачається доповнення зазначеної </w:t>
      </w:r>
      <w:r w:rsidR="009F281E" w:rsidRPr="002B5411">
        <w:rPr>
          <w:rFonts w:ascii="Times New Roman" w:hAnsi="Times New Roman" w:cs="Times New Roman"/>
          <w:sz w:val="28"/>
          <w:szCs w:val="28"/>
        </w:rPr>
        <w:t>статті</w:t>
      </w:r>
      <w:r w:rsidR="00A66998" w:rsidRPr="002B5411">
        <w:rPr>
          <w:rFonts w:ascii="Times New Roman" w:hAnsi="Times New Roman" w:cs="Times New Roman"/>
          <w:sz w:val="28"/>
          <w:szCs w:val="28"/>
        </w:rPr>
        <w:t xml:space="preserve"> новими частинами стосовно </w:t>
      </w:r>
      <w:r w:rsidRPr="002B5411">
        <w:rPr>
          <w:rFonts w:ascii="Times New Roman" w:hAnsi="Times New Roman" w:cs="Times New Roman"/>
          <w:sz w:val="28"/>
          <w:szCs w:val="28"/>
        </w:rPr>
        <w:t xml:space="preserve">встановлення відповідальності за порушення </w:t>
      </w:r>
      <w:r w:rsidR="004341FB" w:rsidRPr="002B5411">
        <w:rPr>
          <w:rFonts w:ascii="Times New Roman" w:hAnsi="Times New Roman" w:cs="Times New Roman"/>
          <w:sz w:val="28"/>
          <w:szCs w:val="28"/>
        </w:rPr>
        <w:t xml:space="preserve">передбачених </w:t>
      </w:r>
      <w:r w:rsidRPr="002B5411">
        <w:rPr>
          <w:rFonts w:ascii="Times New Roman" w:hAnsi="Times New Roman" w:cs="Times New Roman"/>
          <w:sz w:val="28"/>
          <w:szCs w:val="28"/>
        </w:rPr>
        <w:t>законодавством вікових обмежень щодо продажу або передачі піротехнічних виробів.</w:t>
      </w:r>
    </w:p>
    <w:p w:rsidR="00DB3045" w:rsidRPr="002B5411" w:rsidRDefault="00DB3045" w:rsidP="00703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2E8" w:rsidRPr="002B5411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ja-JP"/>
        </w:rPr>
      </w:pPr>
      <w:r w:rsidRPr="002B5411">
        <w:rPr>
          <w:rFonts w:ascii="Times New Roman" w:hAnsi="Times New Roman" w:cs="Times New Roman"/>
          <w:b/>
          <w:sz w:val="28"/>
          <w:szCs w:val="24"/>
          <w:lang w:eastAsia="ja-JP"/>
        </w:rPr>
        <w:t>4. Стан нормативно-правової бази у даній сфері правового регулювання</w:t>
      </w:r>
    </w:p>
    <w:p w:rsidR="00262A94" w:rsidRPr="002B5411" w:rsidRDefault="004642E8" w:rsidP="00262A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5411">
        <w:rPr>
          <w:rFonts w:ascii="Times New Roman" w:hAnsi="Times New Roman"/>
          <w:spacing w:val="-2"/>
          <w:sz w:val="28"/>
          <w:szCs w:val="28"/>
        </w:rPr>
        <w:t xml:space="preserve">У цій сфері правового регулювання діє </w:t>
      </w:r>
      <w:r w:rsidRPr="002B5411">
        <w:rPr>
          <w:rFonts w:ascii="Times New Roman" w:hAnsi="Times New Roman"/>
          <w:sz w:val="28"/>
          <w:szCs w:val="28"/>
        </w:rPr>
        <w:t>Конституція України, Кодекс України про адміністративні правопорушення</w:t>
      </w:r>
      <w:r w:rsidR="00262A94" w:rsidRPr="002B5411">
        <w:rPr>
          <w:rFonts w:ascii="Times New Roman" w:hAnsi="Times New Roman"/>
          <w:sz w:val="28"/>
          <w:szCs w:val="28"/>
        </w:rPr>
        <w:t>, постанови Кабінету Міністрів України від 03</w:t>
      </w:r>
      <w:r w:rsidR="004341FB" w:rsidRPr="002B5411">
        <w:rPr>
          <w:rFonts w:ascii="Times New Roman" w:hAnsi="Times New Roman"/>
          <w:sz w:val="28"/>
          <w:szCs w:val="28"/>
        </w:rPr>
        <w:t> </w:t>
      </w:r>
      <w:r w:rsidR="00262A94" w:rsidRPr="002B5411">
        <w:rPr>
          <w:rFonts w:ascii="Times New Roman" w:hAnsi="Times New Roman"/>
          <w:sz w:val="28"/>
          <w:szCs w:val="28"/>
        </w:rPr>
        <w:t>серпня 2011</w:t>
      </w:r>
      <w:r w:rsidR="004341FB" w:rsidRPr="002B5411">
        <w:rPr>
          <w:rFonts w:ascii="Times New Roman" w:hAnsi="Times New Roman"/>
          <w:sz w:val="28"/>
          <w:szCs w:val="28"/>
        </w:rPr>
        <w:t> </w:t>
      </w:r>
      <w:r w:rsidR="00262A94" w:rsidRPr="002B5411">
        <w:rPr>
          <w:rFonts w:ascii="Times New Roman" w:hAnsi="Times New Roman"/>
          <w:sz w:val="28"/>
          <w:szCs w:val="28"/>
        </w:rPr>
        <w:t>р</w:t>
      </w:r>
      <w:r w:rsidR="004341FB" w:rsidRPr="002B5411">
        <w:rPr>
          <w:rFonts w:ascii="Times New Roman" w:hAnsi="Times New Roman"/>
          <w:sz w:val="28"/>
          <w:szCs w:val="28"/>
        </w:rPr>
        <w:t>оку</w:t>
      </w:r>
      <w:r w:rsidR="00262A94" w:rsidRPr="002B5411">
        <w:rPr>
          <w:rFonts w:ascii="Times New Roman" w:hAnsi="Times New Roman"/>
          <w:sz w:val="28"/>
          <w:szCs w:val="28"/>
        </w:rPr>
        <w:t xml:space="preserve"> №</w:t>
      </w:r>
      <w:r w:rsidR="004341FB" w:rsidRPr="002B5411">
        <w:rPr>
          <w:rFonts w:ascii="Times New Roman" w:hAnsi="Times New Roman"/>
          <w:sz w:val="28"/>
          <w:szCs w:val="28"/>
        </w:rPr>
        <w:t> </w:t>
      </w:r>
      <w:r w:rsidR="00262A94" w:rsidRPr="002B5411">
        <w:rPr>
          <w:rFonts w:ascii="Times New Roman" w:hAnsi="Times New Roman"/>
          <w:sz w:val="28"/>
          <w:szCs w:val="28"/>
        </w:rPr>
        <w:t>839 «Про затвердження Технічного регламенту піротехнічних виробів» та від 0</w:t>
      </w:r>
      <w:r w:rsidR="004341FB" w:rsidRPr="002B5411">
        <w:rPr>
          <w:rFonts w:ascii="Times New Roman" w:hAnsi="Times New Roman"/>
          <w:sz w:val="28"/>
          <w:szCs w:val="28"/>
        </w:rPr>
        <w:t>5 </w:t>
      </w:r>
      <w:r w:rsidR="00262A94" w:rsidRPr="002B5411">
        <w:rPr>
          <w:rFonts w:ascii="Times New Roman" w:hAnsi="Times New Roman"/>
          <w:sz w:val="28"/>
          <w:szCs w:val="28"/>
        </w:rPr>
        <w:t>січня 2021</w:t>
      </w:r>
      <w:r w:rsidR="004341FB" w:rsidRPr="002B5411">
        <w:rPr>
          <w:rFonts w:ascii="Times New Roman" w:hAnsi="Times New Roman"/>
          <w:sz w:val="28"/>
          <w:szCs w:val="28"/>
        </w:rPr>
        <w:t> </w:t>
      </w:r>
      <w:r w:rsidR="00262A94" w:rsidRPr="002B5411">
        <w:rPr>
          <w:rFonts w:ascii="Times New Roman" w:hAnsi="Times New Roman"/>
          <w:sz w:val="28"/>
          <w:szCs w:val="28"/>
        </w:rPr>
        <w:t>р</w:t>
      </w:r>
      <w:r w:rsidR="004341FB" w:rsidRPr="002B5411">
        <w:rPr>
          <w:rFonts w:ascii="Times New Roman" w:hAnsi="Times New Roman"/>
          <w:sz w:val="28"/>
          <w:szCs w:val="28"/>
        </w:rPr>
        <w:t>оку</w:t>
      </w:r>
      <w:r w:rsidR="00262A94" w:rsidRPr="002B5411">
        <w:rPr>
          <w:rFonts w:ascii="Times New Roman" w:hAnsi="Times New Roman"/>
          <w:sz w:val="28"/>
          <w:szCs w:val="28"/>
        </w:rPr>
        <w:t xml:space="preserve"> №</w:t>
      </w:r>
      <w:r w:rsidR="004341FB" w:rsidRPr="002B5411">
        <w:rPr>
          <w:rFonts w:ascii="Times New Roman" w:hAnsi="Times New Roman"/>
          <w:sz w:val="28"/>
          <w:szCs w:val="28"/>
        </w:rPr>
        <w:t> </w:t>
      </w:r>
      <w:r w:rsidR="00262A94" w:rsidRPr="002B5411">
        <w:rPr>
          <w:rFonts w:ascii="Times New Roman" w:hAnsi="Times New Roman"/>
          <w:sz w:val="28"/>
          <w:szCs w:val="28"/>
        </w:rPr>
        <w:t>8 «Про затвердження Технічного регламенту піротехнічних виробів»</w:t>
      </w:r>
      <w:r w:rsidR="004341FB" w:rsidRPr="002B5411">
        <w:rPr>
          <w:rFonts w:ascii="Times New Roman" w:hAnsi="Times New Roman"/>
          <w:sz w:val="28"/>
          <w:szCs w:val="28"/>
        </w:rPr>
        <w:t>.</w:t>
      </w:r>
    </w:p>
    <w:p w:rsidR="004642E8" w:rsidRPr="002B5411" w:rsidRDefault="004642E8" w:rsidP="00262A9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</w:pPr>
    </w:p>
    <w:p w:rsidR="004642E8" w:rsidRPr="002B5411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411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4642E8" w:rsidRPr="002B5411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411">
        <w:rPr>
          <w:rFonts w:ascii="Times New Roman" w:hAnsi="Times New Roman" w:cs="Times New Roman"/>
          <w:sz w:val="28"/>
          <w:szCs w:val="28"/>
        </w:rPr>
        <w:t xml:space="preserve">Реалізація акта не потребуватиме додаткових витрат з Державного бюджету України. </w:t>
      </w:r>
    </w:p>
    <w:p w:rsidR="004642E8" w:rsidRPr="002B5411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2E8" w:rsidRPr="002B5411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ja-JP"/>
        </w:rPr>
      </w:pPr>
      <w:r w:rsidRPr="002B5411">
        <w:rPr>
          <w:rFonts w:ascii="Times New Roman" w:hAnsi="Times New Roman" w:cs="Times New Roman"/>
          <w:b/>
          <w:sz w:val="28"/>
          <w:szCs w:val="24"/>
          <w:lang w:eastAsia="ja-JP"/>
        </w:rPr>
        <w:t>6. Прогноз соціально-економічних та інших наслідків прийняття акта</w:t>
      </w:r>
    </w:p>
    <w:p w:rsidR="005C328A" w:rsidRPr="002B5411" w:rsidRDefault="004642E8" w:rsidP="00C91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411">
        <w:rPr>
          <w:rFonts w:ascii="Times New Roman" w:hAnsi="Times New Roman" w:cs="Times New Roman"/>
          <w:sz w:val="28"/>
          <w:szCs w:val="28"/>
        </w:rPr>
        <w:t xml:space="preserve">Прийняття акта </w:t>
      </w:r>
      <w:r w:rsidR="00C91B2C" w:rsidRPr="002B5411">
        <w:rPr>
          <w:rFonts w:ascii="Times New Roman" w:hAnsi="Times New Roman" w:cs="Times New Roman"/>
          <w:sz w:val="28"/>
          <w:szCs w:val="28"/>
        </w:rPr>
        <w:t xml:space="preserve">позитивно вплине на рівень </w:t>
      </w:r>
      <w:r w:rsidR="004341FB" w:rsidRPr="002B5411">
        <w:rPr>
          <w:rFonts w:ascii="Times New Roman" w:hAnsi="Times New Roman" w:cs="Times New Roman"/>
          <w:sz w:val="28"/>
          <w:szCs w:val="28"/>
        </w:rPr>
        <w:t xml:space="preserve">забезпечення громадської </w:t>
      </w:r>
      <w:r w:rsidR="00C91B2C" w:rsidRPr="002B5411">
        <w:rPr>
          <w:rFonts w:ascii="Times New Roman" w:hAnsi="Times New Roman" w:cs="Times New Roman"/>
          <w:sz w:val="28"/>
          <w:szCs w:val="28"/>
        </w:rPr>
        <w:t xml:space="preserve">безпеки </w:t>
      </w:r>
      <w:r w:rsidR="004341FB" w:rsidRPr="002B5411">
        <w:rPr>
          <w:rFonts w:ascii="Times New Roman" w:hAnsi="Times New Roman" w:cs="Times New Roman"/>
          <w:sz w:val="28"/>
          <w:szCs w:val="28"/>
        </w:rPr>
        <w:t xml:space="preserve">та порядку </w:t>
      </w:r>
      <w:r w:rsidR="00262A94" w:rsidRPr="002B5411">
        <w:rPr>
          <w:rFonts w:ascii="Times New Roman" w:hAnsi="Times New Roman" w:cs="Times New Roman"/>
          <w:sz w:val="28"/>
          <w:szCs w:val="28"/>
        </w:rPr>
        <w:t xml:space="preserve">під час </w:t>
      </w:r>
      <w:r w:rsidR="004341FB" w:rsidRPr="002B5411">
        <w:rPr>
          <w:rFonts w:ascii="Times New Roman" w:hAnsi="Times New Roman" w:cs="Times New Roman"/>
          <w:sz w:val="28"/>
          <w:szCs w:val="28"/>
        </w:rPr>
        <w:t xml:space="preserve">проведення масових заходів, зокрема, святкувань, у тому числі </w:t>
      </w:r>
      <w:r w:rsidR="00262A94" w:rsidRPr="002B5411">
        <w:rPr>
          <w:rFonts w:ascii="Times New Roman" w:hAnsi="Times New Roman" w:cs="Times New Roman"/>
          <w:sz w:val="28"/>
          <w:szCs w:val="28"/>
        </w:rPr>
        <w:t>новорічних</w:t>
      </w:r>
      <w:r w:rsidR="004341FB" w:rsidRPr="002B5411">
        <w:rPr>
          <w:rFonts w:ascii="Times New Roman" w:hAnsi="Times New Roman" w:cs="Times New Roman"/>
          <w:sz w:val="28"/>
          <w:szCs w:val="28"/>
        </w:rPr>
        <w:t xml:space="preserve">, з використанням при цьому піротехнічних виробів. </w:t>
      </w:r>
      <w:r w:rsidR="005C328A" w:rsidRPr="002B5411">
        <w:rPr>
          <w:rFonts w:ascii="Times New Roman" w:hAnsi="Times New Roman" w:cs="Times New Roman"/>
          <w:sz w:val="28"/>
          <w:szCs w:val="28"/>
        </w:rPr>
        <w:t>Крім того, прийняття акта дозволить посилити рівень безпеки дітей, які можуть придбавати та використовувати потенційно небезпечну продукцію.</w:t>
      </w:r>
    </w:p>
    <w:p w:rsidR="005C328A" w:rsidRPr="002B5411" w:rsidRDefault="005C328A" w:rsidP="00C91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459B" w:rsidRPr="002B5411" w:rsidRDefault="009F281E" w:rsidP="00D016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411">
        <w:rPr>
          <w:rFonts w:ascii="Times New Roman" w:hAnsi="Times New Roman" w:cs="Times New Roman"/>
          <w:b/>
          <w:sz w:val="28"/>
          <w:szCs w:val="28"/>
        </w:rPr>
        <w:t>Народні</w:t>
      </w:r>
      <w:r w:rsidR="0056459B" w:rsidRPr="002B5411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Pr="002B5411">
        <w:rPr>
          <w:rFonts w:ascii="Times New Roman" w:hAnsi="Times New Roman" w:cs="Times New Roman"/>
          <w:b/>
          <w:sz w:val="28"/>
          <w:szCs w:val="28"/>
        </w:rPr>
        <w:t>и</w:t>
      </w:r>
      <w:r w:rsidR="0056459B" w:rsidRPr="002B5411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Pr="002B5411">
        <w:rPr>
          <w:rFonts w:ascii="Times New Roman" w:hAnsi="Times New Roman" w:cs="Times New Roman"/>
          <w:b/>
          <w:sz w:val="28"/>
          <w:szCs w:val="28"/>
        </w:rPr>
        <w:t>:</w:t>
      </w:r>
    </w:p>
    <w:sectPr w:rsidR="0056459B" w:rsidRPr="002B5411" w:rsidSect="009F281E">
      <w:headerReference w:type="even" r:id="rId10"/>
      <w:headerReference w:type="default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84A" w:rsidRDefault="00D3384A" w:rsidP="002764D0">
      <w:pPr>
        <w:spacing w:after="0" w:line="240" w:lineRule="auto"/>
      </w:pPr>
      <w:r>
        <w:separator/>
      </w:r>
    </w:p>
  </w:endnote>
  <w:endnote w:type="continuationSeparator" w:id="0">
    <w:p w:rsidR="00D3384A" w:rsidRDefault="00D3384A" w:rsidP="00276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84A" w:rsidRDefault="00D3384A" w:rsidP="002764D0">
      <w:pPr>
        <w:spacing w:after="0" w:line="240" w:lineRule="auto"/>
      </w:pPr>
      <w:r>
        <w:separator/>
      </w:r>
    </w:p>
  </w:footnote>
  <w:footnote w:type="continuationSeparator" w:id="0">
    <w:p w:rsidR="00D3384A" w:rsidRDefault="00D3384A" w:rsidP="00276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74A" w:rsidRDefault="000E20E6" w:rsidP="00016C57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642E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A674A" w:rsidRDefault="00D3384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74A" w:rsidRDefault="000E20E6" w:rsidP="00C01EE1">
    <w:pPr>
      <w:pStyle w:val="a4"/>
      <w:framePr w:wrap="around" w:vAnchor="text" w:hAnchor="margin" w:xAlign="center" w:y="1"/>
      <w:spacing w:line="240" w:lineRule="auto"/>
      <w:rPr>
        <w:rStyle w:val="a8"/>
      </w:rPr>
    </w:pPr>
    <w:r>
      <w:rPr>
        <w:rStyle w:val="a8"/>
      </w:rPr>
      <w:fldChar w:fldCharType="begin"/>
    </w:r>
    <w:r w:rsidR="004642E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C2866">
      <w:rPr>
        <w:rStyle w:val="a8"/>
        <w:noProof/>
      </w:rPr>
      <w:t>2</w:t>
    </w:r>
    <w:r>
      <w:rPr>
        <w:rStyle w:val="a8"/>
      </w:rPr>
      <w:fldChar w:fldCharType="end"/>
    </w:r>
  </w:p>
  <w:p w:rsidR="002A674A" w:rsidRDefault="00D3384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207DC"/>
    <w:multiLevelType w:val="hybridMultilevel"/>
    <w:tmpl w:val="825EC5FE"/>
    <w:lvl w:ilvl="0" w:tplc="55285BDC">
      <w:start w:val="1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E8"/>
    <w:rsid w:val="00041110"/>
    <w:rsid w:val="0004562B"/>
    <w:rsid w:val="000A1037"/>
    <w:rsid w:val="000A71AA"/>
    <w:rsid w:val="000E20E6"/>
    <w:rsid w:val="000E3C13"/>
    <w:rsid w:val="001C2866"/>
    <w:rsid w:val="0023112B"/>
    <w:rsid w:val="002419DC"/>
    <w:rsid w:val="00262A94"/>
    <w:rsid w:val="00275A9C"/>
    <w:rsid w:val="002764D0"/>
    <w:rsid w:val="002B5411"/>
    <w:rsid w:val="002D524C"/>
    <w:rsid w:val="00313338"/>
    <w:rsid w:val="00342D2F"/>
    <w:rsid w:val="00351C1E"/>
    <w:rsid w:val="00375F99"/>
    <w:rsid w:val="0037776F"/>
    <w:rsid w:val="003B1A91"/>
    <w:rsid w:val="003F4C9A"/>
    <w:rsid w:val="00425427"/>
    <w:rsid w:val="004341FB"/>
    <w:rsid w:val="004628A0"/>
    <w:rsid w:val="004642E8"/>
    <w:rsid w:val="00483A23"/>
    <w:rsid w:val="004959DD"/>
    <w:rsid w:val="004A62DF"/>
    <w:rsid w:val="004A716F"/>
    <w:rsid w:val="004B6DA4"/>
    <w:rsid w:val="004C39AF"/>
    <w:rsid w:val="0056459B"/>
    <w:rsid w:val="00564EF4"/>
    <w:rsid w:val="005749E9"/>
    <w:rsid w:val="005B1B8D"/>
    <w:rsid w:val="005C328A"/>
    <w:rsid w:val="00600314"/>
    <w:rsid w:val="00611435"/>
    <w:rsid w:val="00640C61"/>
    <w:rsid w:val="00653FF8"/>
    <w:rsid w:val="00703E74"/>
    <w:rsid w:val="007214D2"/>
    <w:rsid w:val="00750D69"/>
    <w:rsid w:val="00751165"/>
    <w:rsid w:val="007621BC"/>
    <w:rsid w:val="00777929"/>
    <w:rsid w:val="00803FB8"/>
    <w:rsid w:val="008F31E8"/>
    <w:rsid w:val="00926908"/>
    <w:rsid w:val="00933CA7"/>
    <w:rsid w:val="0099720E"/>
    <w:rsid w:val="009F281E"/>
    <w:rsid w:val="00A16F1C"/>
    <w:rsid w:val="00A304FB"/>
    <w:rsid w:val="00A66998"/>
    <w:rsid w:val="00AC66E2"/>
    <w:rsid w:val="00B302DB"/>
    <w:rsid w:val="00BF266A"/>
    <w:rsid w:val="00BF3D4D"/>
    <w:rsid w:val="00C55951"/>
    <w:rsid w:val="00C91B2C"/>
    <w:rsid w:val="00CD0AAE"/>
    <w:rsid w:val="00CF1227"/>
    <w:rsid w:val="00D01671"/>
    <w:rsid w:val="00D3384A"/>
    <w:rsid w:val="00D82866"/>
    <w:rsid w:val="00DB3045"/>
    <w:rsid w:val="00DC1711"/>
    <w:rsid w:val="00DC534A"/>
    <w:rsid w:val="00E26128"/>
    <w:rsid w:val="00E439DA"/>
    <w:rsid w:val="00E43CCD"/>
    <w:rsid w:val="00E45709"/>
    <w:rsid w:val="00EA3A44"/>
    <w:rsid w:val="00EC4E21"/>
    <w:rsid w:val="00F0318E"/>
    <w:rsid w:val="00FB013C"/>
    <w:rsid w:val="00FC2ED2"/>
    <w:rsid w:val="00FD38BB"/>
    <w:rsid w:val="00FE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1FBA5-6082-418D-944B-391FEA0AF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2E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2E8"/>
    <w:pPr>
      <w:ind w:left="720"/>
    </w:pPr>
  </w:style>
  <w:style w:type="paragraph" w:styleId="a4">
    <w:name w:val="header"/>
    <w:basedOn w:val="a"/>
    <w:link w:val="a5"/>
    <w:uiPriority w:val="99"/>
    <w:rsid w:val="004642E8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4642E8"/>
    <w:rPr>
      <w:rFonts w:ascii="Calibri" w:eastAsia="Times New Roman" w:hAnsi="Calibri" w:cs="Calibri"/>
    </w:rPr>
  </w:style>
  <w:style w:type="paragraph" w:styleId="a6">
    <w:name w:val="footer"/>
    <w:basedOn w:val="a"/>
    <w:link w:val="a7"/>
    <w:uiPriority w:val="99"/>
    <w:rsid w:val="004642E8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4642E8"/>
    <w:rPr>
      <w:rFonts w:ascii="Calibri" w:eastAsia="Times New Roman" w:hAnsi="Calibri" w:cs="Calibri"/>
    </w:rPr>
  </w:style>
  <w:style w:type="character" w:styleId="a8">
    <w:name w:val="page number"/>
    <w:basedOn w:val="a0"/>
    <w:uiPriority w:val="99"/>
    <w:rsid w:val="004642E8"/>
    <w:rPr>
      <w:rFonts w:cs="Times New Roman"/>
    </w:rPr>
  </w:style>
  <w:style w:type="character" w:customStyle="1" w:styleId="rvts9">
    <w:name w:val="rvts9"/>
    <w:basedOn w:val="a0"/>
    <w:rsid w:val="004642E8"/>
    <w:rPr>
      <w:rFonts w:cs="Times New Roman"/>
    </w:rPr>
  </w:style>
  <w:style w:type="character" w:customStyle="1" w:styleId="rvts37">
    <w:name w:val="rvts37"/>
    <w:basedOn w:val="a0"/>
    <w:rsid w:val="004642E8"/>
  </w:style>
  <w:style w:type="character" w:customStyle="1" w:styleId="rvts23">
    <w:name w:val="rvts23"/>
    <w:basedOn w:val="a0"/>
    <w:rsid w:val="004628A0"/>
  </w:style>
  <w:style w:type="character" w:styleId="a9">
    <w:name w:val="Hyperlink"/>
    <w:basedOn w:val="a0"/>
    <w:uiPriority w:val="99"/>
    <w:semiHidden/>
    <w:unhideWhenUsed/>
    <w:rsid w:val="00DC1711"/>
    <w:rPr>
      <w:color w:val="0000FF"/>
      <w:u w:val="single"/>
    </w:rPr>
  </w:style>
  <w:style w:type="paragraph" w:customStyle="1" w:styleId="rvps7">
    <w:name w:val="rvps7"/>
    <w:basedOn w:val="a"/>
    <w:rsid w:val="00A304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A304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640C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40C61"/>
    <w:rPr>
      <w:rFonts w:ascii="Segoe UI" w:eastAsia="Times New Roman" w:hAnsi="Segoe UI" w:cs="Segoe UI"/>
      <w:sz w:val="18"/>
      <w:szCs w:val="18"/>
    </w:rPr>
  </w:style>
  <w:style w:type="paragraph" w:customStyle="1" w:styleId="rvps6">
    <w:name w:val="rvps6"/>
    <w:basedOn w:val="a"/>
    <w:rsid w:val="00BF266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9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39A545-7F7A-4DB8-8D7B-63A8F42A6A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14E0F3-E50A-48D0-B64A-DCCCA3E1CE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CE6BD2-2603-4C4C-A034-CE6A353218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3100</Words>
  <Characters>1768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2021-12-31T10:26:00Z</dcterms:created>
  <dcterms:modified xsi:type="dcterms:W3CDTF">2021-12-31T10:26:00Z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