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C6F1B" w:rsidRDefault="00F822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</w:t>
      </w:r>
      <w:proofErr w:type="spellEnd"/>
    </w:p>
    <w:p w14:paraId="00000002" w14:textId="77777777" w:rsidR="006C6F1B" w:rsidRDefault="00F822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14:paraId="00000003" w14:textId="77777777" w:rsidR="006C6F1B" w:rsidRDefault="00F822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14:paraId="00000004" w14:textId="77777777" w:rsidR="006C6F1B" w:rsidRDefault="00F822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14:paraId="00000005" w14:textId="77777777" w:rsidR="006C6F1B" w:rsidRDefault="006C6F1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6C6F1B" w:rsidRDefault="006C6F1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6C6F1B" w:rsidRDefault="00F822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8" w14:textId="77777777" w:rsidR="006C6F1B" w:rsidRDefault="006C6F1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9" w14:textId="77777777" w:rsidR="006C6F1B" w:rsidRDefault="00F822A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підготовки в лікарській інтернатурі та лікарській резидентурі</w:t>
      </w:r>
    </w:p>
    <w:p w14:paraId="0000000A" w14:textId="77777777" w:rsidR="006C6F1B" w:rsidRDefault="006C6F1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B" w14:textId="77777777" w:rsidR="006C6F1B" w:rsidRDefault="00F822A0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  п о с т а н о в л я є:</w:t>
      </w:r>
    </w:p>
    <w:p w14:paraId="0000000C" w14:textId="77777777" w:rsidR="006C6F1B" w:rsidRDefault="00F822A0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таких законодавчих актів України:</w:t>
      </w:r>
    </w:p>
    <w:p w14:paraId="0000000D" w14:textId="77777777" w:rsidR="006C6F1B" w:rsidRDefault="00F822A0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 Законі України «Про освіту» (Відомості Верховної Ради (ВВР), 2017, № 38-39, ст.380):</w:t>
      </w:r>
    </w:p>
    <w:p w14:paraId="0000000E" w14:textId="77777777" w:rsidR="006C6F1B" w:rsidRDefault="006C6F1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6C6F1B" w:rsidRDefault="00F822A0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частини сьому і восьму статті 18 викласти в новій редакції такого змісту:</w:t>
      </w:r>
    </w:p>
    <w:p w14:paraId="00000010" w14:textId="77777777" w:rsidR="006C6F1B" w:rsidRDefault="00F822A0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«7. Засади післядипломної освіти та професійного розвитку працівників визначаються законами.</w:t>
      </w:r>
    </w:p>
    <w:p w14:paraId="00000011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Професійне навчання працівників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у сфері охорони здоров’я також включає:</w:t>
      </w:r>
    </w:p>
    <w:p w14:paraId="00000012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лікарську інтернатуру;</w:t>
      </w:r>
    </w:p>
    <w:p w14:paraId="00000013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лікарську резидентуру.</w:t>
      </w:r>
    </w:p>
    <w:p w14:paraId="00000014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Освітня складова програми підготовки в лікарській інтернатурі  становить не менше 30 відсотків загального обсягу та забезпечується суб’єктами, що здійснюють відповідну освітню діяльності, на договірних засадах із базою інтернатури.»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5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У Законі України «Про вищу освіту» (Відомості Верховної Ради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(ВВР), 2014, № 37-38, ст.2004</w:t>
      </w:r>
      <w:r>
        <w:rPr>
          <w:rFonts w:ascii="Times New Roman" w:eastAsia="Times New Roman" w:hAnsi="Times New Roman" w:cs="Times New Roman"/>
          <w:sz w:val="28"/>
          <w:szCs w:val="28"/>
        </w:rPr>
        <w:t>):</w:t>
      </w:r>
    </w:p>
    <w:p w14:paraId="00000017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6C6F1B" w:rsidRDefault="00F822A0">
      <w:pPr>
        <w:numPr>
          <w:ilvl w:val="0"/>
          <w:numId w:val="1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пункти 3 та 4 частини третьої статті 61 виключити;</w:t>
      </w:r>
    </w:p>
    <w:p w14:paraId="00000019" w14:textId="77777777" w:rsidR="006C6F1B" w:rsidRDefault="00F822A0">
      <w:pPr>
        <w:numPr>
          <w:ilvl w:val="0"/>
          <w:numId w:val="1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 15 частини першої статті 62 після слів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передбачених для даного рівня вищої освіти,»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доповнити текстом такого змісту:</w:t>
      </w:r>
    </w:p>
    <w:p w14:paraId="0000001A" w14:textId="77777777" w:rsidR="006C6F1B" w:rsidRDefault="00F822A0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а здобувачі освіти медичного, фармацевтичного або ветеринарного спрямування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обсязі, що становить не менш як 15 відсотків загальної кількості кредитів ЄКТС, передбачених для даного рівня вищої освіти»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B" w14:textId="77777777" w:rsidR="006C6F1B" w:rsidRDefault="00F822A0">
      <w:pPr>
        <w:numPr>
          <w:ilvl w:val="0"/>
          <w:numId w:val="1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пункті 19 частини першої статті 62 слова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інтернатурі, резидентурі»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виключити.</w:t>
      </w:r>
    </w:p>
    <w:p w14:paraId="0000001C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У Законі України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 професійний розвиток працівників»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(Відомості Верховної Ради України (ВВР), 2012, № 39, ст.462):</w:t>
      </w:r>
    </w:p>
    <w:p w14:paraId="0000001E" w14:textId="77777777" w:rsidR="006C6F1B" w:rsidRDefault="00F822A0">
      <w:pPr>
        <w:numPr>
          <w:ilvl w:val="0"/>
          <w:numId w:val="3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преамбулу після слів «системи професійного розвитку працівників» доповнити словами і знаками «у всіх сферах суспільних правовідносин, крім сфери охорони здоров’я.».</w:t>
      </w:r>
    </w:p>
    <w:p w14:paraId="0000001F" w14:textId="77777777" w:rsidR="006C6F1B" w:rsidRDefault="006C6F1B">
      <w:pPr>
        <w:shd w:val="clear" w:color="auto" w:fill="FFFFFF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00000020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</w:rPr>
        <w:t>У Законі України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Основи законодавства України про охорону здоров'я»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(Відомості Верховної Ради України (ВВР), 1993, № 4, ст.19):</w:t>
      </w:r>
    </w:p>
    <w:p w14:paraId="00000021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00000022" w14:textId="77777777" w:rsidR="006C6F1B" w:rsidRDefault="00F822A0">
      <w:pPr>
        <w:numPr>
          <w:ilvl w:val="0"/>
          <w:numId w:val="4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статтю 3 після абзацу першого доповнити новим абзацом такого змісту: </w:t>
      </w:r>
    </w:p>
    <w:p w14:paraId="00000023" w14:textId="77777777" w:rsidR="006C6F1B" w:rsidRDefault="00F822A0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бази </w:t>
      </w:r>
      <w:r>
        <w:rPr>
          <w:rFonts w:ascii="Times New Roman" w:eastAsia="Times New Roman" w:hAnsi="Times New Roman" w:cs="Times New Roman"/>
          <w:sz w:val="28"/>
          <w:szCs w:val="28"/>
        </w:rPr>
        <w:t>інтернатури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заклади охорони здоров’я (у тому числі фізичні особи-підприємці) та клінічні бази науково-дослідного типу незалежно від форми власності, що виконують програму медичних гарантій та відповідають іншим вимогам щодо підготовки лікарів-інтернів, встановлених центральним органом виконавчої влади у сфері охорони здоров’я;»;</w:t>
      </w:r>
    </w:p>
    <w:p w14:paraId="00000024" w14:textId="77777777" w:rsidR="006C6F1B" w:rsidRDefault="00F822A0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2)  статтю 3 після абзацу третього доповнити новими абзацами такого змісту:</w:t>
      </w:r>
    </w:p>
    <w:p w14:paraId="00000025" w14:textId="77777777" w:rsidR="006C6F1B" w:rsidRDefault="00F822A0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лікар-інтерн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– особа, яка має ступінь магістра за медичною, педіатричною чи стоматологі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чною спеціальністю, працює в закладі охорони здоров’я на посаді лікаря-інтерна та виконує програму підготовки в інтернатурі для отримання кваліфікації лікаря-спеціаліста, згідно з переліком лікарських спеціальностей, затвердженим центральним органом виконавчої влади у сфері охорони здоров’я; </w:t>
      </w:r>
    </w:p>
    <w:p w14:paraId="00000026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лікар-резидент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лікар, який успішно завершив підготовку в лікарській інтернатурі, працює в закладі охорони здоров’я на відповідній лікарській посаді та виконує програму підготовки в лікарській резидентурі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для отримання кваліфікації лікаря-спеціаліста з вузької спеціалізації, згідно з переліком лікарських спеціальностей, затвердженим центральним органом виконавчої влади у сфері охорони здоров’я</w:t>
      </w:r>
      <w:r>
        <w:rPr>
          <w:rFonts w:ascii="Times New Roman" w:eastAsia="Times New Roman" w:hAnsi="Times New Roman" w:cs="Times New Roman"/>
          <w:sz w:val="28"/>
          <w:szCs w:val="28"/>
        </w:rPr>
        <w:t>;»;</w:t>
      </w:r>
    </w:p>
    <w:p w14:paraId="00000027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3) статтю 75 викласти в новій редакції такого змісту:</w:t>
      </w:r>
    </w:p>
    <w:p w14:paraId="00000028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«Стаття 75. Професійне навчання лікарів, безперервний професійний розвиток та перепідготовка працівників сфери охорони здоров'я</w:t>
      </w:r>
    </w:p>
    <w:p w14:paraId="00000029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Професійне навчання лікарів здійснюється шляхом виконання програми підготовки в лікарській інтернатурі та/або лікарській резидентурі.</w:t>
      </w:r>
    </w:p>
    <w:p w14:paraId="0000002A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Лікарська інтернатура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 період роботи лікаря-інтерна на базі інтернатури, прийом на яку здійснюється за результатами рейтингового загальнонаціонального електронного розподілу випускників медичної, педіатричної і стоматологічної спеціальностей, та під час якої лікар-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інтер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виконує програму підготовки в інтернатурі. Обов'язковим елементом формування рейтингу загальнонаціонального електронного розподілу є міжнародний іспит з основ медицини. Терміни перебування в лікарській інтернатурі визначаються в положенні про лікарську інтернатуру та не можуть становити менше 3 років для випускників медичної і педіатричної спеціальностей та не менше 1 року для випускників стоматологічної спеціальності. Положення про лікарську інтернатуру затверджує центральний орган виконавчої влади у сфері охорони здоров’я.</w:t>
      </w:r>
    </w:p>
    <w:p w14:paraId="0000002B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Лікарі-інтерни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проходять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лікарську інтернатуру на базі інтернатури під керівництвом лікаря закладу охорони здоров’я відповідно до програми підготовки в лікарській інтернатурі для отримання кваліфікації лікаря-спеціаліста згідно з переліком лікарських спеціальностей, затвердженим центральним органом виконавчої влади у сфері охорони здоров’я.</w:t>
      </w:r>
    </w:p>
    <w:p w14:paraId="0000002C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Атестація лікарів-інтернів проводиться установою, уповноваженою Кабінетом Міністрів України, у формі кваліфікаційного іспиту лікаря-інтерна, що складається з таких компонентів, як тестовий іспит за відповідною спеціальністю та об’єктивний структурований клінічний іспит (ОСКІ).</w:t>
      </w:r>
    </w:p>
    <w:p w14:paraId="0000002D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Кваліфікацію лікаря-спеціаліста з відповідної спеціальності лікареві-інтерну, який успішно пройшов атестацію, присуджує комісія, створена центральним органом виконавчої влади у сфері охорони здоров’я. </w:t>
      </w:r>
    </w:p>
    <w:p w14:paraId="0000002E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Фінансування баз інтернатури для забезпечення функціонування лікарської інтернатури здійснюється за рахунок видатків державного бюджету шляхом укладання відповідних договорів з установою, уповноваженою Кабінетом Міністрів України.</w:t>
      </w:r>
    </w:p>
    <w:p w14:paraId="0000002F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Видатки на проходження лікарями-інтернами лікарської інтернатури здійснюються за рахунок коштів державного бюджету, передбачених на зазначену мету у Державному бюджеті України на відповідний рік.</w:t>
      </w:r>
    </w:p>
    <w:p w14:paraId="00000030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lastRenderedPageBreak/>
        <w:t>Видатки на лікарську інтернатуру включають:</w:t>
      </w:r>
    </w:p>
    <w:p w14:paraId="00000031" w14:textId="77777777" w:rsidR="006C6F1B" w:rsidRDefault="00F822A0">
      <w:pPr>
        <w:numPr>
          <w:ilvl w:val="0"/>
          <w:numId w:val="5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оплату праці лікарів-інтернів;</w:t>
      </w:r>
    </w:p>
    <w:p w14:paraId="00000032" w14:textId="77777777" w:rsidR="006C6F1B" w:rsidRDefault="00F822A0">
      <w:pPr>
        <w:numPr>
          <w:ilvl w:val="0"/>
          <w:numId w:val="5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доплату лікарям, які здійснює керівництво програмою підготовки в інтернатурі, за таке керівництво;</w:t>
      </w:r>
    </w:p>
    <w:p w14:paraId="00000033" w14:textId="77777777" w:rsidR="006C6F1B" w:rsidRDefault="00F822A0">
      <w:pPr>
        <w:numPr>
          <w:ilvl w:val="0"/>
          <w:numId w:val="5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покриття витрат баз інтернатури на матеріально-технічне забезпечення програм підготовки в інтернатурі;</w:t>
      </w:r>
    </w:p>
    <w:p w14:paraId="00000034" w14:textId="77777777" w:rsidR="006C6F1B" w:rsidRDefault="00F822A0">
      <w:pPr>
        <w:numPr>
          <w:ilvl w:val="0"/>
          <w:numId w:val="5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забезпечення проведення атестації лікарів-інтернів уповноваженою установою.</w:t>
      </w:r>
    </w:p>
    <w:p w14:paraId="00000035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Порядок розрахунків видатків на лікарську інтернатуру затверджує Кабінет Міністрів України.</w:t>
      </w:r>
    </w:p>
    <w:p w14:paraId="00000036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Лікарська резидентура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 період на будь-якому етапі роботи лікаря </w:t>
      </w:r>
      <w:r>
        <w:rPr>
          <w:rFonts w:ascii="Times New Roman" w:eastAsia="Times New Roman" w:hAnsi="Times New Roman" w:cs="Times New Roman"/>
          <w:sz w:val="28"/>
          <w:szCs w:val="28"/>
        </w:rPr>
        <w:t>після завершення лікарської інтернатури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протягом якого лікар-резидент виконує програму підготовки в резидентурі для отримання сертифіката лікаря-спеціаліста з вузької спеціалізації. Обов’язковою складовою програми підготовки в лікарській резидентурі є виконання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освітньо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-наукової роботи. Положення про лікарську резидентуру затверджує центральний орган виконавчої влади у сфері охорони здоров’я.</w:t>
      </w:r>
    </w:p>
    <w:p w14:paraId="00000037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Безперервний професійний розвиток фахівців у сфері охорони здоров’я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– це безперервний процес навчання та вдосконалення професійних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фахівців, після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здобуття ними професійно-технічної освіти у сфері охорони здоров’я та/або вищої освіти у сфері охорони здоров’я,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що дає змогу фахівцям підтримувати та покращувати стандарти професійної діяльності, відповідно до потреб сфери охорони здоров’я та триває протягом усього періоду професійної діяльності. </w:t>
      </w:r>
    </w:p>
    <w:p w14:paraId="00000038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magent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Під час перебування в лікарській інтернатурі лікарі не зобов’язані проходити безперервний професійний розвиток.</w:t>
      </w:r>
    </w:p>
    <w:p w14:paraId="00000039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За проходження безперервного професійного розвитку нараховуються бали безперервного професійного розвитку, які підлягають щорічному обліку, що ведеться працівником (шляхом створення та ведення особистого освітнього портфоліо) та роботодавцем.</w:t>
      </w:r>
    </w:p>
    <w:p w14:paraId="0000003A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Заходами безперервного професійного розвитку не вважаються освітні події, що відбулись на території держави, що визнана Верховною Радою України державою-агресором чи державою-окупантом. За види освітньої діяльності, організовані такою державою, бали безперервного професійного розвитку не нараховуються.</w:t>
      </w:r>
    </w:p>
    <w:p w14:paraId="0000003B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Положення про безперервний професійний розвиток фахівців у сфері охорони здоров’я затверджує Кабінет Міністрів України.</w:t>
      </w:r>
    </w:p>
    <w:p w14:paraId="0000003C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Перепідготовка фахівців у сфері охорони здоров’я – набуття особою, яка має освіту в сфері охорони здоров’я, необхідних професійних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відповідно до стандартів, визначених центральним органом виконавчої влади у сфері охорони здоров’я, для отримання права працювати за іншою спеціальністю в межах сфери охорони здоров’я. Тривалість такої перепідготовки не може тривати менше шести місяців.</w:t>
      </w:r>
    </w:p>
    <w:p w14:paraId="0000003D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Перепідготовка лікарів тих спеціальностей, де є лікарська інтернатура та/або лікарська резидентура, здійснюється виключно в межах лікарської інтернатури та/або лікарської резидентури.</w:t>
      </w:r>
    </w:p>
    <w:p w14:paraId="0000003E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Положення про перепідготовку фахівців сфери охорони здоров'я затверджується центральним органом виконавчої влади у сфері охорони здоров’я.»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F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0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41" w14:textId="77777777" w:rsidR="006C6F1B" w:rsidRDefault="006C6F1B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3" w14:textId="6C59C3D8" w:rsidR="006C6F1B" w:rsidRDefault="00F822A0" w:rsidP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Цей Закон набирає чинності  через один місяць з дня, наступного за днем його опублікування.  </w:t>
      </w:r>
    </w:p>
    <w:p w14:paraId="00000044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Установити, що:</w:t>
      </w:r>
    </w:p>
    <w:p w14:paraId="00000045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1) вимоги цього Закону поширюються на осіб, які проходять лікарську інтернатуру з 2022 року;</w:t>
      </w:r>
    </w:p>
    <w:p w14:paraId="00000047" w14:textId="0A0FA45B" w:rsidR="006C6F1B" w:rsidRDefault="00F822A0" w:rsidP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2) особи, які зараховані на навчання до інтернатури у заклади вищої та післядипломної освіти продовжують навчання до терміну його завершення за обраною освітньою програмою підготовки.</w:t>
      </w:r>
    </w:p>
    <w:p w14:paraId="00000048" w14:textId="77777777" w:rsidR="006C6F1B" w:rsidRDefault="00F822A0">
      <w:pPr>
        <w:shd w:val="clear" w:color="auto" w:fill="FFFFFF"/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3. Кабінету Міністрів України з метою створення належних умов для реалізації цього Закону вжити заходів щодо приведення у відповідність із цим Законом нормативно-правових актів шляхом:</w:t>
      </w:r>
    </w:p>
    <w:p w14:paraId="00000049" w14:textId="77777777" w:rsidR="006C6F1B" w:rsidRDefault="00F822A0">
      <w:pPr>
        <w:numPr>
          <w:ilvl w:val="0"/>
          <w:numId w:val="2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приведення своїх нормативно-правових актів у відповідність із цим Законом та прийняття нормативно-правових актів, передбачених цим Законом; </w:t>
      </w:r>
    </w:p>
    <w:p w14:paraId="0000004A" w14:textId="77777777" w:rsidR="006C6F1B" w:rsidRDefault="00F822A0">
      <w:pPr>
        <w:numPr>
          <w:ilvl w:val="0"/>
          <w:numId w:val="2"/>
        </w:numPr>
        <w:shd w:val="clear" w:color="auto" w:fill="FFFFFF"/>
        <w:ind w:left="0"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забезпечення приведення міністерствами та іншими центральними органами виконавчої влади їх нормативно-правових актів у відповідність із цим Законом та прийняття ними нормативно-правових актів, передбачених цим Законом.</w:t>
      </w:r>
    </w:p>
    <w:p w14:paraId="0000004B" w14:textId="77777777" w:rsidR="006C6F1B" w:rsidRDefault="006C6F1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4C" w14:textId="77777777" w:rsidR="006C6F1B" w:rsidRDefault="00F822A0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14:paraId="0000004D" w14:textId="77777777" w:rsidR="006C6F1B" w:rsidRDefault="00F822A0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p w14:paraId="00000052" w14:textId="634552A7" w:rsidR="006C6F1B" w:rsidRDefault="006C6F1B" w:rsidP="00F822A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6C6F1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6698"/>
    <w:multiLevelType w:val="multilevel"/>
    <w:tmpl w:val="473C407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B4167A7"/>
    <w:multiLevelType w:val="multilevel"/>
    <w:tmpl w:val="7EC4A4E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5BE4292"/>
    <w:multiLevelType w:val="multilevel"/>
    <w:tmpl w:val="3646654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21F456D"/>
    <w:multiLevelType w:val="multilevel"/>
    <w:tmpl w:val="39E6984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B1B434F"/>
    <w:multiLevelType w:val="multilevel"/>
    <w:tmpl w:val="EDC896C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1B"/>
    <w:rsid w:val="005447A2"/>
    <w:rsid w:val="006C6F1B"/>
    <w:rsid w:val="00F8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7B8D"/>
  <w15:docId w15:val="{0AA7D63E-EC06-42AE-96CA-B6450D54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FCCA46-1F0D-4B84-B60E-590EAB6E27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EB8FEC-6CBE-401A-A4AA-9973C58849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67CBFE-7C41-4180-90E9-237F5320B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6001</Words>
  <Characters>3422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2021-12-31T10:21:00Z</dcterms:created>
  <dcterms:modified xsi:type="dcterms:W3CDTF">2021-12-31T10:21:00Z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