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78E4" w:rsidRPr="004B7676" w:rsidRDefault="00D378E4" w:rsidP="00632966">
      <w:pPr>
        <w:jc w:val="center"/>
        <w:rPr>
          <w:b/>
          <w:sz w:val="28"/>
          <w:szCs w:val="28"/>
        </w:rPr>
      </w:pPr>
      <w:bookmarkStart w:id="0" w:name="_GoBack"/>
      <w:bookmarkEnd w:id="0"/>
      <w:r w:rsidRPr="004B7676">
        <w:rPr>
          <w:b/>
          <w:sz w:val="28"/>
          <w:szCs w:val="28"/>
        </w:rPr>
        <w:t>ПОЯСНЮВАЛЬНА ЗАПИСКА</w:t>
      </w:r>
    </w:p>
    <w:p w:rsidR="0078303E" w:rsidRPr="004B7676" w:rsidRDefault="00800D8E" w:rsidP="00D9461D">
      <w:pPr>
        <w:snapToGrid w:val="0"/>
        <w:jc w:val="center"/>
        <w:rPr>
          <w:b/>
          <w:color w:val="000000"/>
          <w:sz w:val="28"/>
          <w:szCs w:val="28"/>
        </w:rPr>
      </w:pPr>
      <w:r w:rsidRPr="004B7676">
        <w:rPr>
          <w:b/>
          <w:color w:val="000000"/>
          <w:sz w:val="28"/>
          <w:szCs w:val="28"/>
        </w:rPr>
        <w:t>до прое</w:t>
      </w:r>
      <w:r w:rsidR="00D378E4" w:rsidRPr="004B7676">
        <w:rPr>
          <w:b/>
          <w:color w:val="000000"/>
          <w:sz w:val="28"/>
          <w:szCs w:val="28"/>
        </w:rPr>
        <w:t xml:space="preserve">кту </w:t>
      </w:r>
      <w:r w:rsidR="00D9461D" w:rsidRPr="004B7676">
        <w:rPr>
          <w:b/>
          <w:color w:val="000000"/>
          <w:sz w:val="28"/>
          <w:szCs w:val="28"/>
        </w:rPr>
        <w:t xml:space="preserve">Закону України «Про внесення змін </w:t>
      </w:r>
      <w:r w:rsidR="0078303E" w:rsidRPr="004B7676">
        <w:rPr>
          <w:b/>
          <w:color w:val="000000"/>
          <w:sz w:val="28"/>
          <w:szCs w:val="28"/>
        </w:rPr>
        <w:t xml:space="preserve">до </w:t>
      </w:r>
    </w:p>
    <w:p w:rsidR="00EA18E3" w:rsidRPr="00837B95" w:rsidRDefault="00D9461D" w:rsidP="00D9461D">
      <w:pPr>
        <w:snapToGrid w:val="0"/>
        <w:jc w:val="center"/>
        <w:rPr>
          <w:b/>
          <w:color w:val="000000"/>
          <w:sz w:val="28"/>
          <w:szCs w:val="28"/>
        </w:rPr>
      </w:pPr>
      <w:r w:rsidRPr="004B7676">
        <w:rPr>
          <w:b/>
          <w:color w:val="000000"/>
          <w:sz w:val="28"/>
          <w:szCs w:val="28"/>
        </w:rPr>
        <w:t>Закону України «Про державну службу»</w:t>
      </w:r>
      <w:r w:rsidR="00CB5246">
        <w:rPr>
          <w:b/>
          <w:color w:val="000000"/>
          <w:sz w:val="28"/>
          <w:szCs w:val="28"/>
        </w:rPr>
        <w:t xml:space="preserve"> щодо у</w:t>
      </w:r>
      <w:r w:rsidR="00CB5246" w:rsidRPr="00CB5246">
        <w:rPr>
          <w:b/>
          <w:color w:val="000000"/>
          <w:sz w:val="28"/>
          <w:szCs w:val="28"/>
        </w:rPr>
        <w:t>досконалення порядку вступу, проходження, припинення державної служби</w:t>
      </w:r>
      <w:r w:rsidR="00837B95">
        <w:rPr>
          <w:b/>
          <w:color w:val="000000"/>
          <w:sz w:val="28"/>
          <w:szCs w:val="28"/>
        </w:rPr>
        <w:t>»</w:t>
      </w:r>
    </w:p>
    <w:p w:rsidR="00D9461D" w:rsidRPr="004B7676" w:rsidRDefault="00D9461D" w:rsidP="00D9461D">
      <w:pPr>
        <w:snapToGrid w:val="0"/>
        <w:jc w:val="center"/>
        <w:rPr>
          <w:b/>
          <w:sz w:val="28"/>
          <w:szCs w:val="28"/>
        </w:rPr>
      </w:pPr>
    </w:p>
    <w:p w:rsidR="002B141E" w:rsidRPr="004B7676" w:rsidRDefault="002B141E" w:rsidP="00E40A1C">
      <w:pPr>
        <w:ind w:firstLine="567"/>
        <w:jc w:val="both"/>
        <w:rPr>
          <w:b/>
          <w:sz w:val="28"/>
          <w:szCs w:val="28"/>
        </w:rPr>
      </w:pPr>
      <w:r w:rsidRPr="004B7676">
        <w:rPr>
          <w:b/>
          <w:sz w:val="28"/>
          <w:szCs w:val="28"/>
        </w:rPr>
        <w:t xml:space="preserve">1. </w:t>
      </w:r>
      <w:r w:rsidR="00E55375" w:rsidRPr="004B7676">
        <w:rPr>
          <w:b/>
          <w:sz w:val="28"/>
          <w:szCs w:val="28"/>
        </w:rPr>
        <w:t>Мета</w:t>
      </w:r>
    </w:p>
    <w:p w:rsidR="00386F43" w:rsidRPr="004B7676" w:rsidRDefault="00D9461D" w:rsidP="00386F43">
      <w:pPr>
        <w:ind w:firstLine="567"/>
        <w:jc w:val="both"/>
        <w:rPr>
          <w:sz w:val="28"/>
          <w:szCs w:val="28"/>
        </w:rPr>
      </w:pPr>
      <w:r w:rsidRPr="004B7676">
        <w:rPr>
          <w:sz w:val="28"/>
          <w:szCs w:val="28"/>
        </w:rPr>
        <w:t xml:space="preserve">Проект </w:t>
      </w:r>
      <w:r w:rsidR="00AC5590" w:rsidRPr="004B7676">
        <w:rPr>
          <w:sz w:val="28"/>
          <w:szCs w:val="28"/>
        </w:rPr>
        <w:t>Закону України «Про внесення змін до Закону України «Про державну службу»</w:t>
      </w:r>
      <w:r w:rsidRPr="004B7676">
        <w:rPr>
          <w:sz w:val="28"/>
          <w:szCs w:val="28"/>
        </w:rPr>
        <w:t xml:space="preserve"> </w:t>
      </w:r>
      <w:r w:rsidR="00A81C97" w:rsidRPr="00A81C97">
        <w:rPr>
          <w:sz w:val="28"/>
          <w:szCs w:val="28"/>
        </w:rPr>
        <w:t>щодо удосконалення порядку вступу, проходження, припинення державної служби</w:t>
      </w:r>
      <w:r w:rsidR="00837B95">
        <w:rPr>
          <w:sz w:val="28"/>
          <w:szCs w:val="28"/>
        </w:rPr>
        <w:t>»</w:t>
      </w:r>
      <w:r w:rsidR="00A81C97" w:rsidRPr="00A81C97">
        <w:rPr>
          <w:sz w:val="28"/>
          <w:szCs w:val="28"/>
        </w:rPr>
        <w:t xml:space="preserve"> </w:t>
      </w:r>
      <w:r w:rsidRPr="004B7676">
        <w:rPr>
          <w:sz w:val="28"/>
          <w:szCs w:val="28"/>
        </w:rPr>
        <w:t>(далі – проект Закону) підготовлено НАДС з метою удосконалення порядку вступу, проходження, припинення державної служби, оптимізації наслідків конкурсних відборів на посади державної служби, удосконалення порядку застосування дисциплінарних стягнень.</w:t>
      </w:r>
    </w:p>
    <w:p w:rsidR="00F263B4" w:rsidRDefault="00433C89" w:rsidP="00E40A1C">
      <w:pPr>
        <w:ind w:firstLine="567"/>
        <w:jc w:val="both"/>
        <w:rPr>
          <w:sz w:val="28"/>
          <w:szCs w:val="28"/>
        </w:rPr>
      </w:pPr>
      <w:r w:rsidRPr="004B7676">
        <w:rPr>
          <w:sz w:val="28"/>
          <w:szCs w:val="28"/>
        </w:rPr>
        <w:t>Проект Закону доопрацьовано</w:t>
      </w:r>
      <w:r w:rsidR="00F263B4" w:rsidRPr="00F263B4">
        <w:rPr>
          <w:sz w:val="28"/>
          <w:szCs w:val="28"/>
        </w:rPr>
        <w:t xml:space="preserve"> </w:t>
      </w:r>
      <w:r w:rsidR="00F263B4" w:rsidRPr="004B7676">
        <w:rPr>
          <w:sz w:val="28"/>
          <w:szCs w:val="28"/>
        </w:rPr>
        <w:t>за результатами</w:t>
      </w:r>
      <w:r w:rsidR="00F263B4">
        <w:rPr>
          <w:sz w:val="28"/>
          <w:szCs w:val="28"/>
        </w:rPr>
        <w:t>:</w:t>
      </w:r>
    </w:p>
    <w:p w:rsidR="00F263B4" w:rsidRDefault="00174ACC" w:rsidP="00E40A1C">
      <w:pPr>
        <w:ind w:firstLine="567"/>
        <w:jc w:val="both"/>
        <w:rPr>
          <w:sz w:val="28"/>
          <w:szCs w:val="28"/>
        </w:rPr>
      </w:pPr>
      <w:r w:rsidRPr="004B7676">
        <w:rPr>
          <w:sz w:val="28"/>
          <w:szCs w:val="28"/>
        </w:rPr>
        <w:t>–</w:t>
      </w:r>
      <w:r w:rsidR="00433C89" w:rsidRPr="004B7676">
        <w:rPr>
          <w:sz w:val="28"/>
          <w:szCs w:val="28"/>
        </w:rPr>
        <w:t xml:space="preserve"> нарад</w:t>
      </w:r>
      <w:r w:rsidR="00726840" w:rsidRPr="004B7676">
        <w:rPr>
          <w:sz w:val="28"/>
          <w:szCs w:val="28"/>
        </w:rPr>
        <w:t xml:space="preserve"> </w:t>
      </w:r>
      <w:r w:rsidR="00A37A87" w:rsidRPr="00A37A87">
        <w:rPr>
          <w:sz w:val="28"/>
          <w:szCs w:val="28"/>
        </w:rPr>
        <w:t xml:space="preserve">під головуванням Міністра Кабінету Міністрів України </w:t>
      </w:r>
      <w:r w:rsidR="00F263B4">
        <w:rPr>
          <w:sz w:val="28"/>
          <w:szCs w:val="28"/>
        </w:rPr>
        <w:br/>
      </w:r>
      <w:r w:rsidR="008F41CD">
        <w:rPr>
          <w:sz w:val="28"/>
          <w:szCs w:val="28"/>
        </w:rPr>
        <w:t xml:space="preserve">від </w:t>
      </w:r>
      <w:r w:rsidR="008F41CD" w:rsidRPr="004B7676">
        <w:rPr>
          <w:sz w:val="28"/>
          <w:szCs w:val="28"/>
        </w:rPr>
        <w:t>06 липня 2021 року</w:t>
      </w:r>
      <w:r w:rsidR="008F41CD" w:rsidRPr="00A37A87">
        <w:rPr>
          <w:sz w:val="28"/>
          <w:szCs w:val="28"/>
        </w:rPr>
        <w:t xml:space="preserve"> </w:t>
      </w:r>
      <w:r w:rsidR="00A37A87" w:rsidRPr="00A37A87">
        <w:rPr>
          <w:sz w:val="28"/>
          <w:szCs w:val="28"/>
        </w:rPr>
        <w:t>за участю працівників Секретаріату</w:t>
      </w:r>
      <w:r w:rsidR="00433C89" w:rsidRPr="004B7676">
        <w:rPr>
          <w:sz w:val="28"/>
          <w:szCs w:val="28"/>
        </w:rPr>
        <w:t xml:space="preserve"> Кабінету Міністрів України</w:t>
      </w:r>
      <w:r w:rsidR="00726840" w:rsidRPr="004B7676">
        <w:rPr>
          <w:sz w:val="28"/>
          <w:szCs w:val="28"/>
        </w:rPr>
        <w:t>,</w:t>
      </w:r>
      <w:r w:rsidR="00433C89" w:rsidRPr="004B7676">
        <w:rPr>
          <w:sz w:val="28"/>
          <w:szCs w:val="28"/>
        </w:rPr>
        <w:t xml:space="preserve"> </w:t>
      </w:r>
      <w:r w:rsidR="00726840" w:rsidRPr="004B7676">
        <w:rPr>
          <w:sz w:val="28"/>
          <w:szCs w:val="28"/>
        </w:rPr>
        <w:t>Голови та працівників НАДС, координатора Координаційного центру забезпечення взаємодії з Кабінетом Міністрів України Офісу Президента України</w:t>
      </w:r>
      <w:r w:rsidR="00433C89" w:rsidRPr="004B7676">
        <w:rPr>
          <w:sz w:val="28"/>
          <w:szCs w:val="28"/>
        </w:rPr>
        <w:t xml:space="preserve"> </w:t>
      </w:r>
      <w:r w:rsidR="00726840" w:rsidRPr="004B7676">
        <w:rPr>
          <w:sz w:val="28"/>
          <w:szCs w:val="28"/>
        </w:rPr>
        <w:t xml:space="preserve">Кладієва В. М. </w:t>
      </w:r>
      <w:r w:rsidR="00433C89" w:rsidRPr="004B7676">
        <w:rPr>
          <w:sz w:val="28"/>
          <w:szCs w:val="28"/>
        </w:rPr>
        <w:t>та народного депутата У</w:t>
      </w:r>
      <w:r w:rsidR="00726840" w:rsidRPr="004B7676">
        <w:rPr>
          <w:sz w:val="28"/>
          <w:szCs w:val="28"/>
        </w:rPr>
        <w:t xml:space="preserve">країни Корнієнка О. С., </w:t>
      </w:r>
      <w:r w:rsidR="00900D6D">
        <w:rPr>
          <w:sz w:val="28"/>
          <w:szCs w:val="28"/>
        </w:rPr>
        <w:t>та від </w:t>
      </w:r>
      <w:r w:rsidR="008F41CD" w:rsidRPr="008F41CD">
        <w:rPr>
          <w:sz w:val="28"/>
          <w:szCs w:val="28"/>
        </w:rPr>
        <w:t>20 липня 2021 року за участю</w:t>
      </w:r>
      <w:r w:rsidR="008F41CD">
        <w:rPr>
          <w:sz w:val="28"/>
          <w:szCs w:val="28"/>
        </w:rPr>
        <w:t xml:space="preserve"> заступника Державного секретаря Кабінету Міністрів України Ковтун Т. В., </w:t>
      </w:r>
      <w:r w:rsidR="008F41CD" w:rsidRPr="008F41CD">
        <w:rPr>
          <w:sz w:val="28"/>
          <w:szCs w:val="28"/>
        </w:rPr>
        <w:t xml:space="preserve">працівників Секретаріату Кабінету Міністрів України, </w:t>
      </w:r>
      <w:r w:rsidR="008F41CD">
        <w:rPr>
          <w:sz w:val="28"/>
          <w:szCs w:val="28"/>
        </w:rPr>
        <w:t xml:space="preserve">заступника </w:t>
      </w:r>
      <w:r w:rsidR="008F41CD" w:rsidRPr="008F41CD">
        <w:rPr>
          <w:sz w:val="28"/>
          <w:szCs w:val="28"/>
        </w:rPr>
        <w:t>Голови НАДС</w:t>
      </w:r>
      <w:r w:rsidR="008F41CD">
        <w:rPr>
          <w:sz w:val="28"/>
          <w:szCs w:val="28"/>
        </w:rPr>
        <w:t xml:space="preserve"> Заболотного А. В</w:t>
      </w:r>
      <w:r w:rsidR="00726840" w:rsidRPr="004B7676">
        <w:rPr>
          <w:sz w:val="28"/>
          <w:szCs w:val="28"/>
        </w:rPr>
        <w:t>.</w:t>
      </w:r>
      <w:r w:rsidR="008F41CD">
        <w:rPr>
          <w:sz w:val="28"/>
          <w:szCs w:val="28"/>
        </w:rPr>
        <w:t xml:space="preserve"> та Угіса Сікса, керівника проекту </w:t>
      </w:r>
      <w:r w:rsidR="008F41CD" w:rsidRPr="008F41CD">
        <w:rPr>
          <w:sz w:val="28"/>
          <w:szCs w:val="28"/>
        </w:rPr>
        <w:t>EU4PAR</w:t>
      </w:r>
      <w:r w:rsidR="00F263B4">
        <w:rPr>
          <w:sz w:val="28"/>
          <w:szCs w:val="28"/>
        </w:rPr>
        <w:t>;</w:t>
      </w:r>
    </w:p>
    <w:p w:rsidR="00900D6D" w:rsidRDefault="00174ACC" w:rsidP="00E40A1C">
      <w:pPr>
        <w:ind w:firstLine="567"/>
        <w:jc w:val="both"/>
        <w:rPr>
          <w:sz w:val="28"/>
          <w:szCs w:val="28"/>
        </w:rPr>
      </w:pPr>
      <w:r w:rsidRPr="004B7676">
        <w:rPr>
          <w:sz w:val="28"/>
          <w:szCs w:val="28"/>
        </w:rPr>
        <w:t>–</w:t>
      </w:r>
      <w:r w:rsidR="00900D6D">
        <w:rPr>
          <w:sz w:val="28"/>
          <w:szCs w:val="28"/>
        </w:rPr>
        <w:t xml:space="preserve"> розгляду на засіданні </w:t>
      </w:r>
      <w:r w:rsidR="00900D6D" w:rsidRPr="00900D6D">
        <w:rPr>
          <w:sz w:val="28"/>
          <w:szCs w:val="28"/>
        </w:rPr>
        <w:t>Урядового комітету з питань цифрової трансформації, освіти, науки та інновацій, охорони здоровʼя, правової політики та правоохоронної діяльності 12 серпня 2021 року</w:t>
      </w:r>
      <w:r w:rsidR="00900D6D">
        <w:rPr>
          <w:sz w:val="28"/>
          <w:szCs w:val="28"/>
        </w:rPr>
        <w:t>;</w:t>
      </w:r>
    </w:p>
    <w:p w:rsidR="0099512B" w:rsidRDefault="00174ACC" w:rsidP="00E40A1C">
      <w:pPr>
        <w:ind w:firstLine="567"/>
        <w:jc w:val="both"/>
        <w:rPr>
          <w:sz w:val="28"/>
          <w:szCs w:val="28"/>
        </w:rPr>
      </w:pPr>
      <w:r w:rsidRPr="004B7676">
        <w:rPr>
          <w:sz w:val="28"/>
          <w:szCs w:val="28"/>
        </w:rPr>
        <w:t>–</w:t>
      </w:r>
      <w:r w:rsidR="0099512B" w:rsidRPr="0099512B">
        <w:rPr>
          <w:sz w:val="28"/>
          <w:szCs w:val="28"/>
        </w:rPr>
        <w:t xml:space="preserve"> </w:t>
      </w:r>
      <w:r w:rsidR="00F263B4">
        <w:rPr>
          <w:sz w:val="28"/>
          <w:szCs w:val="28"/>
        </w:rPr>
        <w:t xml:space="preserve">узгоджувальної наради, проведеної </w:t>
      </w:r>
      <w:r w:rsidR="00F263B4" w:rsidRPr="00F263B4">
        <w:rPr>
          <w:sz w:val="28"/>
          <w:szCs w:val="28"/>
        </w:rPr>
        <w:t xml:space="preserve">19 серпня 2021 року </w:t>
      </w:r>
      <w:r w:rsidR="00F263B4">
        <w:rPr>
          <w:sz w:val="28"/>
          <w:szCs w:val="28"/>
        </w:rPr>
        <w:t xml:space="preserve">за участю представників НАДС, МВС, Мінфіна та Уповноваженого Верховної Ради України з прав людини, на виконання рішення </w:t>
      </w:r>
      <w:r w:rsidR="00F263B4" w:rsidRPr="00F263B4">
        <w:rPr>
          <w:sz w:val="28"/>
          <w:szCs w:val="28"/>
        </w:rPr>
        <w:t xml:space="preserve">Урядового комітету з питань цифрової трансформації, освіти, науки та інновацій, охорони здоровʼя, правової політики та правоохоронної діяльності </w:t>
      </w:r>
      <w:r w:rsidR="0099512B">
        <w:rPr>
          <w:sz w:val="28"/>
          <w:szCs w:val="28"/>
        </w:rPr>
        <w:t>від 12 серпня 2021 року</w:t>
      </w:r>
      <w:r w:rsidR="0099512B" w:rsidRPr="0099512B">
        <w:rPr>
          <w:sz w:val="28"/>
          <w:szCs w:val="28"/>
        </w:rPr>
        <w:t>;</w:t>
      </w:r>
    </w:p>
    <w:p w:rsidR="00C11428" w:rsidRDefault="0099512B" w:rsidP="00E40A1C">
      <w:pPr>
        <w:ind w:firstLine="567"/>
        <w:jc w:val="both"/>
        <w:rPr>
          <w:sz w:val="28"/>
          <w:szCs w:val="28"/>
          <w:lang w:val="ru-RU"/>
        </w:rPr>
      </w:pPr>
      <w:r>
        <w:rPr>
          <w:sz w:val="28"/>
          <w:szCs w:val="28"/>
          <w:lang w:val="ru-RU"/>
        </w:rPr>
        <w:t>- узгоджувальних процедур з МВС, серед яких узгоджувальна нарада від 02 листопада 2021 року.</w:t>
      </w:r>
    </w:p>
    <w:p w:rsidR="0099512B" w:rsidRPr="004B7676" w:rsidRDefault="0099512B" w:rsidP="00E40A1C">
      <w:pPr>
        <w:ind w:firstLine="567"/>
        <w:jc w:val="both"/>
        <w:rPr>
          <w:b/>
          <w:sz w:val="28"/>
          <w:szCs w:val="28"/>
        </w:rPr>
      </w:pPr>
    </w:p>
    <w:p w:rsidR="00F453AD" w:rsidRPr="004B7676" w:rsidRDefault="00800D8E" w:rsidP="00E40A1C">
      <w:pPr>
        <w:ind w:firstLine="567"/>
        <w:jc w:val="both"/>
        <w:rPr>
          <w:b/>
          <w:sz w:val="28"/>
          <w:szCs w:val="28"/>
        </w:rPr>
      </w:pPr>
      <w:r w:rsidRPr="004B7676">
        <w:rPr>
          <w:b/>
          <w:sz w:val="28"/>
          <w:szCs w:val="28"/>
        </w:rPr>
        <w:t>2</w:t>
      </w:r>
      <w:r w:rsidR="00293859" w:rsidRPr="004B7676">
        <w:rPr>
          <w:b/>
          <w:sz w:val="28"/>
          <w:szCs w:val="28"/>
        </w:rPr>
        <w:t xml:space="preserve">. </w:t>
      </w:r>
      <w:r w:rsidR="005E13C6" w:rsidRPr="004B7676">
        <w:rPr>
          <w:b/>
          <w:sz w:val="28"/>
          <w:szCs w:val="28"/>
        </w:rPr>
        <w:t>Обґрунтування необхідності прийняття акта</w:t>
      </w:r>
    </w:p>
    <w:p w:rsidR="00F33B15" w:rsidRPr="004B7676" w:rsidRDefault="00F33B15" w:rsidP="00F33B15">
      <w:pPr>
        <w:tabs>
          <w:tab w:val="left" w:pos="0"/>
        </w:tabs>
        <w:ind w:firstLine="567"/>
        <w:jc w:val="both"/>
        <w:rPr>
          <w:sz w:val="28"/>
          <w:szCs w:val="28"/>
        </w:rPr>
      </w:pPr>
      <w:r w:rsidRPr="004B7676">
        <w:rPr>
          <w:sz w:val="28"/>
          <w:szCs w:val="28"/>
        </w:rPr>
        <w:t>Узагальнення практики застосування Закону України «Про державну службу» (далі – Закон)</w:t>
      </w:r>
      <w:r w:rsidR="00D9184F" w:rsidRPr="004B7676">
        <w:rPr>
          <w:sz w:val="28"/>
          <w:szCs w:val="28"/>
        </w:rPr>
        <w:t>, зокрема норм, включених до нього протягом останніх років,</w:t>
      </w:r>
      <w:r w:rsidRPr="004B7676">
        <w:rPr>
          <w:sz w:val="28"/>
          <w:szCs w:val="28"/>
        </w:rPr>
        <w:t xml:space="preserve"> демонструє необхідність оптимізації чи удосконалення окремих його положень. </w:t>
      </w:r>
      <w:r w:rsidR="00D9184F" w:rsidRPr="004B7676">
        <w:rPr>
          <w:sz w:val="28"/>
          <w:szCs w:val="28"/>
        </w:rPr>
        <w:t>Нагального в</w:t>
      </w:r>
      <w:r w:rsidRPr="004B7676">
        <w:rPr>
          <w:sz w:val="28"/>
          <w:szCs w:val="28"/>
        </w:rPr>
        <w:t xml:space="preserve">ирішення потребують такі питання, як </w:t>
      </w:r>
      <w:r w:rsidR="00D9184F" w:rsidRPr="004B7676">
        <w:rPr>
          <w:sz w:val="28"/>
          <w:szCs w:val="28"/>
        </w:rPr>
        <w:t xml:space="preserve">призначення на посаду державної служби переможця конкурсу, визначеного за результатами оцінки його професійних знань і кваліфікаційних вмінь; </w:t>
      </w:r>
      <w:r w:rsidR="00244F7D" w:rsidRPr="004B7676">
        <w:rPr>
          <w:sz w:val="28"/>
          <w:szCs w:val="28"/>
        </w:rPr>
        <w:t>уточнення механізму залишення державного службовця категорії «А» на службі ще на один строк;</w:t>
      </w:r>
      <w:r w:rsidRPr="004B7676">
        <w:rPr>
          <w:sz w:val="28"/>
          <w:szCs w:val="28"/>
        </w:rPr>
        <w:t xml:space="preserve"> </w:t>
      </w:r>
      <w:r w:rsidR="00D9184F" w:rsidRPr="004B7676">
        <w:rPr>
          <w:sz w:val="28"/>
          <w:szCs w:val="28"/>
        </w:rPr>
        <w:t xml:space="preserve">використання </w:t>
      </w:r>
      <w:r w:rsidR="005C2567" w:rsidRPr="004B7676">
        <w:rPr>
          <w:sz w:val="28"/>
          <w:szCs w:val="28"/>
        </w:rPr>
        <w:t xml:space="preserve">процедури </w:t>
      </w:r>
      <w:r w:rsidR="00D9184F" w:rsidRPr="004B7676">
        <w:rPr>
          <w:sz w:val="28"/>
          <w:szCs w:val="28"/>
        </w:rPr>
        <w:t>оцінювання резу</w:t>
      </w:r>
      <w:r w:rsidR="005C2567" w:rsidRPr="004B7676">
        <w:rPr>
          <w:sz w:val="28"/>
          <w:szCs w:val="28"/>
        </w:rPr>
        <w:t>льтатів службової діяльності не як сучасного інструменту управління персоналом, метою якого є підвищення ефективності роботи державного органу, а як можливіст</w:t>
      </w:r>
      <w:r w:rsidR="00416A59" w:rsidRPr="004B7676">
        <w:rPr>
          <w:sz w:val="28"/>
          <w:szCs w:val="28"/>
        </w:rPr>
        <w:t>ь</w:t>
      </w:r>
      <w:r w:rsidR="005C2567" w:rsidRPr="004B7676">
        <w:rPr>
          <w:sz w:val="28"/>
          <w:szCs w:val="28"/>
        </w:rPr>
        <w:t xml:space="preserve"> звільнення небажаних </w:t>
      </w:r>
      <w:r w:rsidR="005C2567" w:rsidRPr="004B7676">
        <w:rPr>
          <w:sz w:val="28"/>
          <w:szCs w:val="28"/>
        </w:rPr>
        <w:lastRenderedPageBreak/>
        <w:t>осіб; відсутність можливості і механізм</w:t>
      </w:r>
      <w:r w:rsidR="00416A59" w:rsidRPr="004B7676">
        <w:rPr>
          <w:sz w:val="28"/>
          <w:szCs w:val="28"/>
        </w:rPr>
        <w:t>у</w:t>
      </w:r>
      <w:r w:rsidR="005C2567" w:rsidRPr="004B7676">
        <w:rPr>
          <w:sz w:val="28"/>
          <w:szCs w:val="28"/>
        </w:rPr>
        <w:t xml:space="preserve"> кар</w:t>
      </w:r>
      <w:r w:rsidR="0097248C" w:rsidRPr="004B7676">
        <w:rPr>
          <w:sz w:val="28"/>
          <w:szCs w:val="28"/>
        </w:rPr>
        <w:t xml:space="preserve">’єрного просування державних службовців; </w:t>
      </w:r>
      <w:r w:rsidRPr="004B7676">
        <w:rPr>
          <w:sz w:val="28"/>
          <w:szCs w:val="28"/>
        </w:rPr>
        <w:t xml:space="preserve">недостатня відповідальність за неналежне виконання посадових обов`язків. </w:t>
      </w:r>
    </w:p>
    <w:p w:rsidR="00F33B15" w:rsidRPr="004B7676" w:rsidRDefault="00F33B15" w:rsidP="00F33B15">
      <w:pPr>
        <w:tabs>
          <w:tab w:val="left" w:pos="0"/>
        </w:tabs>
        <w:ind w:firstLine="567"/>
        <w:jc w:val="both"/>
        <w:rPr>
          <w:sz w:val="28"/>
          <w:szCs w:val="28"/>
        </w:rPr>
      </w:pPr>
      <w:r w:rsidRPr="004B7676">
        <w:rPr>
          <w:sz w:val="28"/>
          <w:szCs w:val="28"/>
        </w:rPr>
        <w:t>Проект Закону містить рішення згаданих та інших питань, які суттєво підвищать ефективність реалізації положень Закону із дотриманням передбачених ним принципів для утворення відповідних правовідносин, щодо вступу, проходження та припинення державної служби.</w:t>
      </w:r>
    </w:p>
    <w:p w:rsidR="00726840" w:rsidRDefault="00726840" w:rsidP="00F33B15">
      <w:pPr>
        <w:tabs>
          <w:tab w:val="left" w:pos="0"/>
        </w:tabs>
        <w:ind w:firstLine="567"/>
        <w:jc w:val="both"/>
        <w:rPr>
          <w:sz w:val="28"/>
          <w:szCs w:val="28"/>
        </w:rPr>
      </w:pPr>
      <w:r w:rsidRPr="004B7676">
        <w:rPr>
          <w:sz w:val="28"/>
          <w:szCs w:val="28"/>
        </w:rPr>
        <w:t>Разом з тим, на згадані</w:t>
      </w:r>
      <w:r w:rsidR="004B7676">
        <w:rPr>
          <w:sz w:val="28"/>
          <w:szCs w:val="28"/>
        </w:rPr>
        <w:t>й</w:t>
      </w:r>
      <w:r w:rsidRPr="004B7676">
        <w:rPr>
          <w:sz w:val="28"/>
          <w:szCs w:val="28"/>
        </w:rPr>
        <w:t xml:space="preserve"> нараді 06 липня 2021 року </w:t>
      </w:r>
      <w:r w:rsidR="004B7676">
        <w:rPr>
          <w:sz w:val="28"/>
          <w:szCs w:val="28"/>
        </w:rPr>
        <w:t xml:space="preserve">координатор </w:t>
      </w:r>
      <w:r w:rsidRPr="004B7676">
        <w:rPr>
          <w:sz w:val="28"/>
          <w:szCs w:val="28"/>
        </w:rPr>
        <w:t>Координаційного центру забезпечення взаємодії з Кабінетом Міністрів України Офісу Президента України наголосив, зокрема, на необхідності залишити за Кабінетом Міністрів України права обирати переможця конкурсу на посади державної служби категорії «А», а Міністр Кабінету Міністрів України зазначив, що на сьогодні існує проблема з підбором кваліфікованих кадрів на посади державної служби підкатегорії «А2», пов’язана з необхідністю підтверджувати рівень володіння іноземною мовою, а тому, доцільно передбачити у проекті Закону відповідні зміни.</w:t>
      </w:r>
    </w:p>
    <w:p w:rsidR="00F33B15" w:rsidRDefault="00AA5612" w:rsidP="00F33B15">
      <w:pPr>
        <w:tabs>
          <w:tab w:val="left" w:pos="0"/>
        </w:tabs>
        <w:ind w:firstLine="567"/>
        <w:jc w:val="both"/>
        <w:rPr>
          <w:sz w:val="28"/>
          <w:szCs w:val="28"/>
        </w:rPr>
      </w:pPr>
      <w:r>
        <w:rPr>
          <w:sz w:val="28"/>
          <w:szCs w:val="28"/>
        </w:rPr>
        <w:t xml:space="preserve">Крім того, на нараді від 20 липня 2021 року прийнято рішення про доопрацювання положень проекту Закону, зокрема, в частині </w:t>
      </w:r>
      <w:r w:rsidRPr="00AA5612">
        <w:rPr>
          <w:sz w:val="28"/>
          <w:szCs w:val="28"/>
        </w:rPr>
        <w:t>положен</w:t>
      </w:r>
      <w:r>
        <w:rPr>
          <w:sz w:val="28"/>
          <w:szCs w:val="28"/>
        </w:rPr>
        <w:t>ь</w:t>
      </w:r>
      <w:r w:rsidRPr="00AA5612">
        <w:rPr>
          <w:sz w:val="28"/>
          <w:szCs w:val="28"/>
        </w:rPr>
        <w:t>, згідно з яким юридична служба встановлює відповідність законодавству виданого державним органом наказу (розпорядження)</w:t>
      </w:r>
      <w:r>
        <w:rPr>
          <w:sz w:val="28"/>
          <w:szCs w:val="28"/>
        </w:rPr>
        <w:t xml:space="preserve">; </w:t>
      </w:r>
      <w:r w:rsidRPr="00AA5612">
        <w:rPr>
          <w:sz w:val="28"/>
          <w:szCs w:val="28"/>
        </w:rPr>
        <w:t>посил</w:t>
      </w:r>
      <w:r>
        <w:rPr>
          <w:sz w:val="28"/>
          <w:szCs w:val="28"/>
        </w:rPr>
        <w:t>ення</w:t>
      </w:r>
      <w:r w:rsidRPr="00AA5612">
        <w:rPr>
          <w:sz w:val="28"/>
          <w:szCs w:val="28"/>
        </w:rPr>
        <w:t xml:space="preserve"> вимоги до рівня представництва НАДС в Комісії з питань вищого корпусу державної служби</w:t>
      </w:r>
      <w:r>
        <w:rPr>
          <w:sz w:val="28"/>
          <w:szCs w:val="28"/>
        </w:rPr>
        <w:t xml:space="preserve">; </w:t>
      </w:r>
      <w:r w:rsidRPr="00AA5612">
        <w:rPr>
          <w:sz w:val="28"/>
          <w:szCs w:val="28"/>
        </w:rPr>
        <w:t>паритетної кількості представників виборного органу первинної профспілкової організації у складі дисциплінарної комісії</w:t>
      </w:r>
      <w:r>
        <w:rPr>
          <w:sz w:val="28"/>
          <w:szCs w:val="28"/>
        </w:rPr>
        <w:t xml:space="preserve"> та строків повноважень такої комісії.</w:t>
      </w:r>
    </w:p>
    <w:p w:rsidR="00D20DDA" w:rsidRDefault="00F263B4" w:rsidP="00F33B15">
      <w:pPr>
        <w:tabs>
          <w:tab w:val="left" w:pos="0"/>
        </w:tabs>
        <w:ind w:firstLine="567"/>
        <w:jc w:val="both"/>
        <w:rPr>
          <w:sz w:val="28"/>
          <w:szCs w:val="28"/>
        </w:rPr>
      </w:pPr>
      <w:r>
        <w:rPr>
          <w:sz w:val="28"/>
          <w:szCs w:val="28"/>
        </w:rPr>
        <w:t xml:space="preserve">Також, за </w:t>
      </w:r>
      <w:r w:rsidR="00D20DDA">
        <w:rPr>
          <w:sz w:val="28"/>
          <w:szCs w:val="28"/>
        </w:rPr>
        <w:t>результатами</w:t>
      </w:r>
      <w:r>
        <w:rPr>
          <w:sz w:val="28"/>
          <w:szCs w:val="28"/>
        </w:rPr>
        <w:t xml:space="preserve"> </w:t>
      </w:r>
      <w:r w:rsidR="00D20DDA">
        <w:rPr>
          <w:sz w:val="28"/>
          <w:szCs w:val="28"/>
        </w:rPr>
        <w:t>доопрацювання</w:t>
      </w:r>
      <w:r>
        <w:rPr>
          <w:sz w:val="28"/>
          <w:szCs w:val="28"/>
        </w:rPr>
        <w:t xml:space="preserve">, із законопроекту виключено зміни до </w:t>
      </w:r>
      <w:r w:rsidR="00900D6D">
        <w:rPr>
          <w:sz w:val="28"/>
          <w:szCs w:val="28"/>
        </w:rPr>
        <w:t xml:space="preserve">таких статей </w:t>
      </w:r>
      <w:r w:rsidR="00D20DDA">
        <w:rPr>
          <w:sz w:val="28"/>
          <w:szCs w:val="28"/>
        </w:rPr>
        <w:t>Закону:</w:t>
      </w:r>
    </w:p>
    <w:p w:rsidR="00A10A8E" w:rsidRDefault="00A10A8E" w:rsidP="00F33B15">
      <w:pPr>
        <w:tabs>
          <w:tab w:val="left" w:pos="0"/>
        </w:tabs>
        <w:ind w:firstLine="567"/>
        <w:jc w:val="both"/>
        <w:rPr>
          <w:sz w:val="28"/>
          <w:szCs w:val="28"/>
        </w:rPr>
      </w:pPr>
      <w:r w:rsidRPr="00A10A8E">
        <w:rPr>
          <w:sz w:val="28"/>
          <w:szCs w:val="28"/>
        </w:rPr>
        <w:t>–</w:t>
      </w:r>
      <w:r>
        <w:rPr>
          <w:sz w:val="28"/>
          <w:szCs w:val="28"/>
        </w:rPr>
        <w:t xml:space="preserve"> статті 2 (щодо визначення функцій з обслуговування);</w:t>
      </w:r>
    </w:p>
    <w:p w:rsidR="00A10A8E" w:rsidRDefault="00A10A8E" w:rsidP="00F33B15">
      <w:pPr>
        <w:tabs>
          <w:tab w:val="left" w:pos="0"/>
        </w:tabs>
        <w:ind w:firstLine="567"/>
        <w:jc w:val="both"/>
        <w:rPr>
          <w:sz w:val="28"/>
          <w:szCs w:val="28"/>
        </w:rPr>
      </w:pPr>
      <w:r w:rsidRPr="00A10A8E">
        <w:rPr>
          <w:sz w:val="28"/>
          <w:szCs w:val="28"/>
        </w:rPr>
        <w:t>–</w:t>
      </w:r>
      <w:r>
        <w:rPr>
          <w:sz w:val="28"/>
          <w:szCs w:val="28"/>
        </w:rPr>
        <w:t xml:space="preserve"> статті 7 (щодо права державного службовця на </w:t>
      </w:r>
      <w:r w:rsidRPr="00A10A8E">
        <w:rPr>
          <w:sz w:val="28"/>
          <w:szCs w:val="28"/>
        </w:rPr>
        <w:t>проведення службового розслідування за його вимогою з метою зняття безпідставних, на його думку, звинувачень або підозри</w:t>
      </w:r>
      <w:r>
        <w:rPr>
          <w:sz w:val="28"/>
          <w:szCs w:val="28"/>
        </w:rPr>
        <w:t>);</w:t>
      </w:r>
    </w:p>
    <w:p w:rsidR="00D20DDA" w:rsidRDefault="00174ACC" w:rsidP="00F33B15">
      <w:pPr>
        <w:tabs>
          <w:tab w:val="left" w:pos="0"/>
        </w:tabs>
        <w:ind w:firstLine="567"/>
        <w:jc w:val="both"/>
        <w:rPr>
          <w:sz w:val="28"/>
          <w:szCs w:val="28"/>
        </w:rPr>
      </w:pPr>
      <w:r w:rsidRPr="004B7676">
        <w:rPr>
          <w:sz w:val="28"/>
          <w:szCs w:val="28"/>
        </w:rPr>
        <w:t>–</w:t>
      </w:r>
      <w:r w:rsidR="00D20DDA">
        <w:rPr>
          <w:sz w:val="28"/>
          <w:szCs w:val="28"/>
        </w:rPr>
        <w:t xml:space="preserve"> </w:t>
      </w:r>
      <w:r w:rsidR="00F263B4">
        <w:rPr>
          <w:sz w:val="28"/>
          <w:szCs w:val="28"/>
        </w:rPr>
        <w:t>стат</w:t>
      </w:r>
      <w:r w:rsidR="00900D6D">
        <w:rPr>
          <w:sz w:val="28"/>
          <w:szCs w:val="28"/>
        </w:rPr>
        <w:t>т</w:t>
      </w:r>
      <w:r w:rsidR="00D20DDA">
        <w:rPr>
          <w:sz w:val="28"/>
          <w:szCs w:val="28"/>
        </w:rPr>
        <w:t>і 9 (</w:t>
      </w:r>
      <w:r w:rsidR="002E4A51">
        <w:rPr>
          <w:sz w:val="28"/>
          <w:szCs w:val="28"/>
        </w:rPr>
        <w:t>стосовно</w:t>
      </w:r>
      <w:r w:rsidR="00D20DDA">
        <w:rPr>
          <w:sz w:val="28"/>
          <w:szCs w:val="28"/>
        </w:rPr>
        <w:t xml:space="preserve"> дій державного службовця </w:t>
      </w:r>
      <w:r w:rsidR="002E4A51" w:rsidRPr="002E4A51">
        <w:rPr>
          <w:sz w:val="28"/>
          <w:szCs w:val="28"/>
        </w:rPr>
        <w:t>у разі виникнення у нього сумніву щодо законності виданого керівником наказу (розпорядження)</w:t>
      </w:r>
      <w:r w:rsidR="002E4A51">
        <w:rPr>
          <w:sz w:val="28"/>
          <w:szCs w:val="28"/>
        </w:rPr>
        <w:t>;</w:t>
      </w:r>
    </w:p>
    <w:p w:rsidR="00F263B4" w:rsidRDefault="00174ACC" w:rsidP="00F33B15">
      <w:pPr>
        <w:tabs>
          <w:tab w:val="left" w:pos="0"/>
        </w:tabs>
        <w:ind w:firstLine="567"/>
        <w:jc w:val="both"/>
        <w:rPr>
          <w:sz w:val="28"/>
          <w:szCs w:val="28"/>
        </w:rPr>
      </w:pPr>
      <w:r w:rsidRPr="004B7676">
        <w:rPr>
          <w:sz w:val="28"/>
          <w:szCs w:val="28"/>
        </w:rPr>
        <w:t>–</w:t>
      </w:r>
      <w:r w:rsidR="00D20DDA">
        <w:rPr>
          <w:sz w:val="28"/>
          <w:szCs w:val="28"/>
        </w:rPr>
        <w:t xml:space="preserve"> стат</w:t>
      </w:r>
      <w:r w:rsidR="00900D6D">
        <w:rPr>
          <w:sz w:val="28"/>
          <w:szCs w:val="28"/>
        </w:rPr>
        <w:t>т</w:t>
      </w:r>
      <w:r w:rsidR="00D20DDA">
        <w:rPr>
          <w:sz w:val="28"/>
          <w:szCs w:val="28"/>
        </w:rPr>
        <w:t xml:space="preserve">і </w:t>
      </w:r>
      <w:r w:rsidR="00F263B4">
        <w:rPr>
          <w:sz w:val="28"/>
          <w:szCs w:val="28"/>
        </w:rPr>
        <w:t>10 (щодо порядку проходження служби державним службовцем, який бере участь у виборчому процесі</w:t>
      </w:r>
      <w:r w:rsidR="00D20DDA">
        <w:rPr>
          <w:sz w:val="28"/>
          <w:szCs w:val="28"/>
        </w:rPr>
        <w:t>);</w:t>
      </w:r>
    </w:p>
    <w:p w:rsidR="00E805FA" w:rsidRDefault="00E805FA" w:rsidP="00F33B15">
      <w:pPr>
        <w:tabs>
          <w:tab w:val="left" w:pos="0"/>
        </w:tabs>
        <w:ind w:firstLine="567"/>
        <w:jc w:val="both"/>
        <w:rPr>
          <w:sz w:val="28"/>
          <w:szCs w:val="28"/>
        </w:rPr>
      </w:pPr>
      <w:r w:rsidRPr="004B7676">
        <w:rPr>
          <w:sz w:val="28"/>
          <w:szCs w:val="28"/>
        </w:rPr>
        <w:t>–</w:t>
      </w:r>
      <w:r>
        <w:rPr>
          <w:sz w:val="28"/>
          <w:szCs w:val="28"/>
        </w:rPr>
        <w:t xml:space="preserve"> статті 13 (щодо уточнення повноважень НАДС);</w:t>
      </w:r>
    </w:p>
    <w:p w:rsidR="002E4A51" w:rsidRDefault="00174ACC" w:rsidP="00F33B15">
      <w:pPr>
        <w:tabs>
          <w:tab w:val="left" w:pos="0"/>
        </w:tabs>
        <w:ind w:firstLine="567"/>
        <w:jc w:val="both"/>
        <w:rPr>
          <w:sz w:val="28"/>
          <w:szCs w:val="28"/>
        </w:rPr>
      </w:pPr>
      <w:r w:rsidRPr="004B7676">
        <w:rPr>
          <w:sz w:val="28"/>
          <w:szCs w:val="28"/>
        </w:rPr>
        <w:t>–</w:t>
      </w:r>
      <w:r w:rsidR="002E4A51">
        <w:rPr>
          <w:sz w:val="28"/>
          <w:szCs w:val="28"/>
        </w:rPr>
        <w:t xml:space="preserve"> статті 23 (щодо необхідності оголошення конкурсу на посаду державної служби протягом трьох місяців з моменту, коли така посада стала вакантною);</w:t>
      </w:r>
    </w:p>
    <w:p w:rsidR="00D20DDA" w:rsidRDefault="00174ACC" w:rsidP="00F33B15">
      <w:pPr>
        <w:tabs>
          <w:tab w:val="left" w:pos="0"/>
        </w:tabs>
        <w:ind w:firstLine="567"/>
        <w:jc w:val="both"/>
        <w:rPr>
          <w:sz w:val="28"/>
          <w:szCs w:val="28"/>
        </w:rPr>
      </w:pPr>
      <w:r w:rsidRPr="004B7676">
        <w:rPr>
          <w:sz w:val="28"/>
          <w:szCs w:val="28"/>
        </w:rPr>
        <w:t>–</w:t>
      </w:r>
      <w:r w:rsidR="00D20DDA">
        <w:rPr>
          <w:sz w:val="28"/>
          <w:szCs w:val="28"/>
        </w:rPr>
        <w:t xml:space="preserve"> стат</w:t>
      </w:r>
      <w:r w:rsidR="00900D6D">
        <w:rPr>
          <w:sz w:val="28"/>
          <w:szCs w:val="28"/>
        </w:rPr>
        <w:t>т</w:t>
      </w:r>
      <w:r w:rsidR="00D20DDA">
        <w:rPr>
          <w:sz w:val="28"/>
          <w:szCs w:val="28"/>
        </w:rPr>
        <w:t>і 59 (щодо умов надання державним службовцям щорічних відпусток)</w:t>
      </w:r>
      <w:r w:rsidR="00A10A8E">
        <w:rPr>
          <w:sz w:val="28"/>
          <w:szCs w:val="28"/>
        </w:rPr>
        <w:t>;</w:t>
      </w:r>
    </w:p>
    <w:p w:rsidR="00A10A8E" w:rsidRDefault="00A10A8E" w:rsidP="00F33B15">
      <w:pPr>
        <w:tabs>
          <w:tab w:val="left" w:pos="0"/>
        </w:tabs>
        <w:ind w:firstLine="567"/>
        <w:jc w:val="both"/>
        <w:rPr>
          <w:sz w:val="28"/>
          <w:szCs w:val="28"/>
        </w:rPr>
      </w:pPr>
      <w:r w:rsidRPr="00A10A8E">
        <w:rPr>
          <w:sz w:val="28"/>
          <w:szCs w:val="28"/>
        </w:rPr>
        <w:t>–</w:t>
      </w:r>
      <w:r>
        <w:rPr>
          <w:sz w:val="28"/>
          <w:szCs w:val="28"/>
        </w:rPr>
        <w:t xml:space="preserve"> стаття 67 (щодо вилучення дублюючої норми);</w:t>
      </w:r>
    </w:p>
    <w:p w:rsidR="00A10A8E" w:rsidRDefault="00A10A8E" w:rsidP="00A10A8E">
      <w:pPr>
        <w:tabs>
          <w:tab w:val="left" w:pos="0"/>
        </w:tabs>
        <w:ind w:firstLine="567"/>
        <w:jc w:val="both"/>
        <w:rPr>
          <w:sz w:val="28"/>
          <w:szCs w:val="28"/>
        </w:rPr>
      </w:pPr>
      <w:r w:rsidRPr="00A10A8E">
        <w:rPr>
          <w:sz w:val="28"/>
          <w:szCs w:val="28"/>
        </w:rPr>
        <w:t>–</w:t>
      </w:r>
      <w:r>
        <w:rPr>
          <w:sz w:val="28"/>
          <w:szCs w:val="28"/>
        </w:rPr>
        <w:t xml:space="preserve"> стаття 88 (щодо виключення такої п</w:t>
      </w:r>
      <w:r w:rsidRPr="00A10A8E">
        <w:rPr>
          <w:sz w:val="28"/>
          <w:szCs w:val="28"/>
        </w:rPr>
        <w:t xml:space="preserve">ідстави для припинення державної служби у зв’язку з обставинами, що склалися незалежно від волі сторін, </w:t>
      </w:r>
      <w:r>
        <w:rPr>
          <w:sz w:val="28"/>
          <w:szCs w:val="28"/>
        </w:rPr>
        <w:t>як</w:t>
      </w:r>
      <w:r w:rsidRPr="00A10A8E">
        <w:rPr>
          <w:sz w:val="28"/>
          <w:szCs w:val="28"/>
        </w:rPr>
        <w:t xml:space="preserve"> неможливість виконання державним службовцем службових обов’язків за станом здоров’я за наявності медичного висновку, порядок надання якого </w:t>
      </w:r>
      <w:r w:rsidRPr="00A10A8E">
        <w:rPr>
          <w:sz w:val="28"/>
          <w:szCs w:val="28"/>
        </w:rPr>
        <w:lastRenderedPageBreak/>
        <w:t>визначається центральним органом виконавчої влади, що забезпечує формування та реалізує державну політику у сфері державної служби, та центральним органом виконавчої влади, що забезпечує формування та реалізує державну політику у сфері охорони здоров’я</w:t>
      </w:r>
      <w:r>
        <w:rPr>
          <w:sz w:val="28"/>
          <w:szCs w:val="28"/>
        </w:rPr>
        <w:t>).</w:t>
      </w:r>
    </w:p>
    <w:p w:rsidR="004B7676" w:rsidRPr="004B7676" w:rsidRDefault="004B7676" w:rsidP="00F33B15">
      <w:pPr>
        <w:tabs>
          <w:tab w:val="left" w:pos="0"/>
        </w:tabs>
        <w:ind w:firstLine="567"/>
        <w:jc w:val="both"/>
        <w:rPr>
          <w:b/>
          <w:sz w:val="28"/>
          <w:szCs w:val="28"/>
        </w:rPr>
      </w:pPr>
    </w:p>
    <w:p w:rsidR="00221804" w:rsidRPr="004B7676" w:rsidRDefault="006A5EB5" w:rsidP="00E40A1C">
      <w:pPr>
        <w:tabs>
          <w:tab w:val="left" w:pos="0"/>
        </w:tabs>
        <w:ind w:firstLine="567"/>
        <w:jc w:val="both"/>
        <w:rPr>
          <w:sz w:val="28"/>
          <w:szCs w:val="28"/>
        </w:rPr>
      </w:pPr>
      <w:r w:rsidRPr="004B7676">
        <w:rPr>
          <w:b/>
          <w:sz w:val="28"/>
          <w:szCs w:val="28"/>
        </w:rPr>
        <w:t>3</w:t>
      </w:r>
      <w:r w:rsidRPr="004B7676">
        <w:rPr>
          <w:sz w:val="28"/>
          <w:szCs w:val="28"/>
        </w:rPr>
        <w:t xml:space="preserve">. </w:t>
      </w:r>
      <w:r w:rsidR="005E13C6" w:rsidRPr="004B7676">
        <w:rPr>
          <w:b/>
          <w:sz w:val="28"/>
          <w:szCs w:val="28"/>
        </w:rPr>
        <w:t>Основні положення проекту акта</w:t>
      </w:r>
    </w:p>
    <w:p w:rsidR="00B23BEC" w:rsidRPr="004B7676" w:rsidRDefault="00D9461D" w:rsidP="00D9461D">
      <w:pPr>
        <w:ind w:firstLine="567"/>
        <w:jc w:val="both"/>
        <w:rPr>
          <w:sz w:val="28"/>
          <w:szCs w:val="28"/>
        </w:rPr>
      </w:pPr>
      <w:r w:rsidRPr="004B7676">
        <w:rPr>
          <w:sz w:val="28"/>
          <w:szCs w:val="28"/>
        </w:rPr>
        <w:t xml:space="preserve">Проект </w:t>
      </w:r>
      <w:r w:rsidR="003D314D" w:rsidRPr="004B7676">
        <w:rPr>
          <w:sz w:val="28"/>
          <w:szCs w:val="28"/>
        </w:rPr>
        <w:t>З</w:t>
      </w:r>
      <w:r w:rsidRPr="004B7676">
        <w:rPr>
          <w:sz w:val="28"/>
          <w:szCs w:val="28"/>
        </w:rPr>
        <w:t xml:space="preserve">акону передбачає зміни, </w:t>
      </w:r>
      <w:r w:rsidR="00B23BEC" w:rsidRPr="004B7676">
        <w:rPr>
          <w:sz w:val="28"/>
          <w:szCs w:val="28"/>
        </w:rPr>
        <w:t>зокрема, щодо:</w:t>
      </w:r>
    </w:p>
    <w:p w:rsidR="00880511" w:rsidRPr="004B7676" w:rsidRDefault="004F5291" w:rsidP="00880511">
      <w:pPr>
        <w:ind w:firstLine="567"/>
        <w:jc w:val="both"/>
        <w:rPr>
          <w:sz w:val="28"/>
          <w:szCs w:val="28"/>
        </w:rPr>
      </w:pPr>
      <w:r w:rsidRPr="004B7676">
        <w:rPr>
          <w:sz w:val="28"/>
          <w:szCs w:val="28"/>
        </w:rPr>
        <w:t>–</w:t>
      </w:r>
      <w:r w:rsidR="00880511" w:rsidRPr="004B7676">
        <w:rPr>
          <w:sz w:val="28"/>
          <w:szCs w:val="28"/>
        </w:rPr>
        <w:t xml:space="preserve"> уточнення механізму залишення державного службовця категорії «А» на службі ще на один строк (пропонується, що суб’єкт призначення може один раз прийняти рішення про продовження проходження служби ще на один строк на </w:t>
      </w:r>
      <w:r w:rsidR="002E4A51">
        <w:rPr>
          <w:sz w:val="28"/>
          <w:szCs w:val="28"/>
        </w:rPr>
        <w:t>займаній посаді без звільнення і без обов’язкового проведення конкурсу</w:t>
      </w:r>
      <w:r w:rsidR="000D7628">
        <w:rPr>
          <w:sz w:val="28"/>
          <w:szCs w:val="28"/>
        </w:rPr>
        <w:t>)</w:t>
      </w:r>
      <w:r w:rsidR="00880511" w:rsidRPr="004B7676">
        <w:rPr>
          <w:sz w:val="28"/>
          <w:szCs w:val="28"/>
        </w:rPr>
        <w:t>;</w:t>
      </w:r>
    </w:p>
    <w:p w:rsidR="00D9461D" w:rsidRPr="004B7676" w:rsidRDefault="004F5291" w:rsidP="00D9461D">
      <w:pPr>
        <w:ind w:firstLine="567"/>
        <w:jc w:val="both"/>
        <w:rPr>
          <w:sz w:val="28"/>
          <w:szCs w:val="28"/>
        </w:rPr>
      </w:pPr>
      <w:r w:rsidRPr="004B7676">
        <w:rPr>
          <w:sz w:val="28"/>
          <w:szCs w:val="28"/>
        </w:rPr>
        <w:t>–</w:t>
      </w:r>
      <w:r w:rsidR="00D9461D" w:rsidRPr="004B7676">
        <w:rPr>
          <w:sz w:val="28"/>
          <w:szCs w:val="28"/>
        </w:rPr>
        <w:t xml:space="preserve"> </w:t>
      </w:r>
      <w:r w:rsidR="00B23BEC" w:rsidRPr="004B7676">
        <w:rPr>
          <w:sz w:val="28"/>
          <w:szCs w:val="28"/>
        </w:rPr>
        <w:t>реалізаці</w:t>
      </w:r>
      <w:r w:rsidR="00880511" w:rsidRPr="004B7676">
        <w:rPr>
          <w:sz w:val="28"/>
          <w:szCs w:val="28"/>
        </w:rPr>
        <w:t>ї</w:t>
      </w:r>
      <w:r w:rsidR="00D9461D" w:rsidRPr="004B7676">
        <w:rPr>
          <w:sz w:val="28"/>
          <w:szCs w:val="28"/>
        </w:rPr>
        <w:t xml:space="preserve"> права переможця конкурсу на посаду державної служби</w:t>
      </w:r>
      <w:r w:rsidR="00144014" w:rsidRPr="004B7676">
        <w:rPr>
          <w:sz w:val="28"/>
          <w:szCs w:val="28"/>
        </w:rPr>
        <w:t xml:space="preserve"> категорії «Б» і «В»</w:t>
      </w:r>
      <w:r w:rsidR="00D9461D" w:rsidRPr="004B7676">
        <w:rPr>
          <w:sz w:val="28"/>
          <w:szCs w:val="28"/>
        </w:rPr>
        <w:t>, визначеного відповідно до Закону, на державну службу і обов’язкове пр</w:t>
      </w:r>
      <w:r w:rsidR="00B23BEC" w:rsidRPr="004B7676">
        <w:rPr>
          <w:sz w:val="28"/>
          <w:szCs w:val="28"/>
        </w:rPr>
        <w:t>изначен</w:t>
      </w:r>
      <w:r w:rsidR="000D7628">
        <w:rPr>
          <w:sz w:val="28"/>
          <w:szCs w:val="28"/>
        </w:rPr>
        <w:t>я</w:t>
      </w:r>
      <w:r w:rsidR="00B23BEC" w:rsidRPr="004B7676">
        <w:rPr>
          <w:sz w:val="28"/>
          <w:szCs w:val="28"/>
        </w:rPr>
        <w:t xml:space="preserve"> на відповідну посаду;</w:t>
      </w:r>
    </w:p>
    <w:p w:rsidR="00880511" w:rsidRPr="004B7676" w:rsidRDefault="004F5291" w:rsidP="00880511">
      <w:pPr>
        <w:ind w:firstLine="567"/>
        <w:jc w:val="both"/>
        <w:rPr>
          <w:sz w:val="28"/>
          <w:szCs w:val="28"/>
        </w:rPr>
      </w:pPr>
      <w:r w:rsidRPr="004B7676">
        <w:rPr>
          <w:sz w:val="28"/>
          <w:szCs w:val="28"/>
        </w:rPr>
        <w:t>–</w:t>
      </w:r>
      <w:r w:rsidR="00880511" w:rsidRPr="004B7676">
        <w:rPr>
          <w:sz w:val="28"/>
          <w:szCs w:val="28"/>
        </w:rPr>
        <w:t xml:space="preserve"> запровадження механізмів кар’єрного просування державних службовців, шляхом застосування можливості переведення на вищі посади державної служби в межах категорії посад протягом одного року після отримання відмінної оцінки за результатами щорічного оцінювання;</w:t>
      </w:r>
    </w:p>
    <w:p w:rsidR="00880511" w:rsidRPr="004B7676" w:rsidRDefault="004F5291" w:rsidP="00880511">
      <w:pPr>
        <w:ind w:firstLine="567"/>
        <w:jc w:val="both"/>
        <w:rPr>
          <w:sz w:val="28"/>
          <w:szCs w:val="28"/>
        </w:rPr>
      </w:pPr>
      <w:r w:rsidRPr="004B7676">
        <w:rPr>
          <w:sz w:val="28"/>
          <w:szCs w:val="28"/>
        </w:rPr>
        <w:t>–</w:t>
      </w:r>
      <w:r w:rsidR="00880511" w:rsidRPr="004B7676">
        <w:rPr>
          <w:sz w:val="28"/>
          <w:szCs w:val="28"/>
        </w:rPr>
        <w:t xml:space="preserve"> запровадження кандидатського та кадрового резерву, що формуються з кандидатів на посади державної служби, які успішно пройшли конкурсний відбір, але не визначені переможцями конкурсу, та кандидатів, які мають відкладне право на призначення на поса</w:t>
      </w:r>
      <w:r w:rsidR="000D7628">
        <w:rPr>
          <w:sz w:val="28"/>
          <w:szCs w:val="28"/>
        </w:rPr>
        <w:t>ди державної служби відповідно;</w:t>
      </w:r>
    </w:p>
    <w:p w:rsidR="00144014" w:rsidRPr="004B7676" w:rsidRDefault="00144014" w:rsidP="00D9461D">
      <w:pPr>
        <w:ind w:firstLine="567"/>
        <w:jc w:val="both"/>
        <w:rPr>
          <w:sz w:val="28"/>
          <w:szCs w:val="28"/>
        </w:rPr>
      </w:pPr>
      <w:r w:rsidRPr="004B7676">
        <w:rPr>
          <w:sz w:val="28"/>
          <w:szCs w:val="28"/>
        </w:rPr>
        <w:t xml:space="preserve">– </w:t>
      </w:r>
      <w:r w:rsidR="000D7628">
        <w:rPr>
          <w:sz w:val="28"/>
          <w:szCs w:val="28"/>
        </w:rPr>
        <w:t>уточнення суб’єкта затвердження</w:t>
      </w:r>
      <w:r w:rsidRPr="004B7676">
        <w:rPr>
          <w:sz w:val="28"/>
          <w:szCs w:val="28"/>
        </w:rPr>
        <w:t xml:space="preserve"> посадових інструкції </w:t>
      </w:r>
      <w:r w:rsidR="000D7628">
        <w:rPr>
          <w:sz w:val="28"/>
          <w:szCs w:val="28"/>
        </w:rPr>
        <w:t xml:space="preserve">на посади державної служби </w:t>
      </w:r>
      <w:r w:rsidRPr="004B7676">
        <w:rPr>
          <w:sz w:val="28"/>
          <w:szCs w:val="28"/>
        </w:rPr>
        <w:t>категорії «Б»</w:t>
      </w:r>
      <w:r w:rsidR="000D7628">
        <w:rPr>
          <w:sz w:val="28"/>
          <w:szCs w:val="28"/>
        </w:rPr>
        <w:t xml:space="preserve"> та «В»</w:t>
      </w:r>
      <w:r w:rsidRPr="004B7676">
        <w:rPr>
          <w:sz w:val="28"/>
          <w:szCs w:val="28"/>
        </w:rPr>
        <w:t>, а також можливості делегування повноважень щодо затвердження посадових інструкцій іншим особам в усіх державних органах (включаючи Офіс Президента України та Секретаріат Кабінету Міністрів України);</w:t>
      </w:r>
    </w:p>
    <w:p w:rsidR="000821BB" w:rsidRPr="004B7676" w:rsidRDefault="004F5291" w:rsidP="00D9461D">
      <w:pPr>
        <w:ind w:firstLine="567"/>
        <w:jc w:val="both"/>
        <w:rPr>
          <w:sz w:val="28"/>
          <w:szCs w:val="28"/>
        </w:rPr>
      </w:pPr>
      <w:r w:rsidRPr="004B7676">
        <w:rPr>
          <w:sz w:val="28"/>
          <w:szCs w:val="28"/>
        </w:rPr>
        <w:t>–</w:t>
      </w:r>
      <w:r w:rsidR="000821BB" w:rsidRPr="004B7676">
        <w:rPr>
          <w:sz w:val="28"/>
          <w:szCs w:val="28"/>
        </w:rPr>
        <w:t xml:space="preserve"> виключення зайвих та нікчемних (таких, що неможливо реалізувати) положень стосовно контрактів про проходження державної служби;</w:t>
      </w:r>
    </w:p>
    <w:p w:rsidR="00B23BEC" w:rsidRPr="004B7676" w:rsidRDefault="004F5291" w:rsidP="00D9461D">
      <w:pPr>
        <w:ind w:firstLine="567"/>
        <w:jc w:val="both"/>
        <w:rPr>
          <w:sz w:val="28"/>
          <w:szCs w:val="28"/>
        </w:rPr>
      </w:pPr>
      <w:r w:rsidRPr="004B7676">
        <w:rPr>
          <w:sz w:val="28"/>
          <w:szCs w:val="28"/>
        </w:rPr>
        <w:t>–</w:t>
      </w:r>
      <w:r w:rsidR="00B23BEC" w:rsidRPr="004B7676">
        <w:rPr>
          <w:sz w:val="28"/>
          <w:szCs w:val="28"/>
        </w:rPr>
        <w:t xml:space="preserve"> уточнення термінології Закону, а також включення до Закону базових положень </w:t>
      </w:r>
      <w:r w:rsidR="00EF0B5A">
        <w:rPr>
          <w:sz w:val="28"/>
          <w:szCs w:val="28"/>
        </w:rPr>
        <w:t xml:space="preserve">щодо </w:t>
      </w:r>
      <w:r w:rsidR="00B23BEC" w:rsidRPr="004B7676">
        <w:rPr>
          <w:sz w:val="28"/>
          <w:szCs w:val="28"/>
        </w:rPr>
        <w:t>застосування інформаційно</w:t>
      </w:r>
      <w:r w:rsidR="00CC2269" w:rsidRPr="004B7676">
        <w:rPr>
          <w:sz w:val="28"/>
          <w:szCs w:val="28"/>
        </w:rPr>
        <w:t>ї системи управління людськими ресурсами в державних органах;</w:t>
      </w:r>
    </w:p>
    <w:p w:rsidR="00156341" w:rsidRDefault="004F5291" w:rsidP="00D9461D">
      <w:pPr>
        <w:ind w:firstLine="567"/>
        <w:jc w:val="both"/>
        <w:rPr>
          <w:sz w:val="28"/>
          <w:szCs w:val="28"/>
        </w:rPr>
      </w:pPr>
      <w:r w:rsidRPr="004B7676">
        <w:rPr>
          <w:sz w:val="28"/>
          <w:szCs w:val="28"/>
        </w:rPr>
        <w:t>–</w:t>
      </w:r>
      <w:r w:rsidR="00D9461D" w:rsidRPr="004B7676">
        <w:rPr>
          <w:sz w:val="28"/>
          <w:szCs w:val="28"/>
        </w:rPr>
        <w:t xml:space="preserve"> посил</w:t>
      </w:r>
      <w:r w:rsidR="00CC2269" w:rsidRPr="004B7676">
        <w:rPr>
          <w:sz w:val="28"/>
          <w:szCs w:val="28"/>
        </w:rPr>
        <w:t>ення</w:t>
      </w:r>
      <w:r w:rsidR="00D9461D" w:rsidRPr="004B7676">
        <w:rPr>
          <w:sz w:val="28"/>
          <w:szCs w:val="28"/>
        </w:rPr>
        <w:t xml:space="preserve"> дисциплінарн</w:t>
      </w:r>
      <w:r w:rsidR="00416A59" w:rsidRPr="004B7676">
        <w:rPr>
          <w:sz w:val="28"/>
          <w:szCs w:val="28"/>
        </w:rPr>
        <w:t>ої</w:t>
      </w:r>
      <w:r w:rsidR="00D9461D" w:rsidRPr="004B7676">
        <w:rPr>
          <w:sz w:val="28"/>
          <w:szCs w:val="28"/>
        </w:rPr>
        <w:t xml:space="preserve"> відповідальн</w:t>
      </w:r>
      <w:r w:rsidR="00416A59" w:rsidRPr="004B7676">
        <w:rPr>
          <w:sz w:val="28"/>
          <w:szCs w:val="28"/>
        </w:rPr>
        <w:t>ості</w:t>
      </w:r>
      <w:r w:rsidR="00D9461D" w:rsidRPr="004B7676">
        <w:rPr>
          <w:sz w:val="28"/>
          <w:szCs w:val="28"/>
        </w:rPr>
        <w:t xml:space="preserve"> державних службовців за повторне вчинення дисциплінарних проступків шляхом застосування більш суворого виду стягнення (догана → неповна службова відповідність → звільнення)</w:t>
      </w:r>
      <w:r w:rsidR="00156341">
        <w:rPr>
          <w:sz w:val="28"/>
          <w:szCs w:val="28"/>
        </w:rPr>
        <w:t>;</w:t>
      </w:r>
    </w:p>
    <w:p w:rsidR="00D9461D" w:rsidRPr="004B7676" w:rsidRDefault="00156341" w:rsidP="00D9461D">
      <w:pPr>
        <w:ind w:firstLine="567"/>
        <w:jc w:val="both"/>
        <w:rPr>
          <w:sz w:val="28"/>
          <w:szCs w:val="28"/>
        </w:rPr>
      </w:pPr>
      <w:r w:rsidRPr="004B7676">
        <w:rPr>
          <w:sz w:val="28"/>
          <w:szCs w:val="28"/>
        </w:rPr>
        <w:t>–</w:t>
      </w:r>
      <w:r>
        <w:rPr>
          <w:sz w:val="28"/>
          <w:szCs w:val="28"/>
        </w:rPr>
        <w:t xml:space="preserve"> уточнен</w:t>
      </w:r>
      <w:r w:rsidR="00EF0B5A">
        <w:rPr>
          <w:sz w:val="28"/>
          <w:szCs w:val="28"/>
        </w:rPr>
        <w:t>ня</w:t>
      </w:r>
      <w:r>
        <w:rPr>
          <w:sz w:val="28"/>
          <w:szCs w:val="28"/>
        </w:rPr>
        <w:t xml:space="preserve"> строк</w:t>
      </w:r>
      <w:r w:rsidR="00EF0B5A">
        <w:rPr>
          <w:sz w:val="28"/>
          <w:szCs w:val="28"/>
        </w:rPr>
        <w:t>у</w:t>
      </w:r>
      <w:r>
        <w:rPr>
          <w:sz w:val="28"/>
          <w:szCs w:val="28"/>
        </w:rPr>
        <w:t xml:space="preserve"> відсторонення державного службовця під час дисциплінарного провадження, а також умови оплати часу такого відсторонення</w:t>
      </w:r>
      <w:r w:rsidR="00EF0B5A">
        <w:rPr>
          <w:sz w:val="28"/>
          <w:szCs w:val="28"/>
        </w:rPr>
        <w:t>.</w:t>
      </w:r>
    </w:p>
    <w:p w:rsidR="00CA4C09" w:rsidRPr="004B7676" w:rsidRDefault="00D9461D" w:rsidP="00D9461D">
      <w:pPr>
        <w:ind w:firstLine="567"/>
        <w:jc w:val="both"/>
        <w:rPr>
          <w:sz w:val="28"/>
          <w:szCs w:val="28"/>
        </w:rPr>
      </w:pPr>
      <w:r w:rsidRPr="004B7676">
        <w:rPr>
          <w:sz w:val="28"/>
          <w:szCs w:val="28"/>
        </w:rPr>
        <w:t>Проектом Закону передбачено внесення змін до Кодексу законів про працю України з метою приведення їх у відповідність до Закону</w:t>
      </w:r>
      <w:r w:rsidR="00244F7D" w:rsidRPr="004B7676">
        <w:rPr>
          <w:sz w:val="28"/>
          <w:szCs w:val="28"/>
        </w:rPr>
        <w:t>,</w:t>
      </w:r>
      <w:r w:rsidRPr="004B7676">
        <w:rPr>
          <w:sz w:val="28"/>
          <w:szCs w:val="28"/>
        </w:rPr>
        <w:t xml:space="preserve"> усунення дублюючих</w:t>
      </w:r>
      <w:r w:rsidR="00244F7D" w:rsidRPr="004B7676">
        <w:rPr>
          <w:sz w:val="28"/>
          <w:szCs w:val="28"/>
        </w:rPr>
        <w:t xml:space="preserve"> та колізійних</w:t>
      </w:r>
      <w:r w:rsidRPr="004B7676">
        <w:rPr>
          <w:sz w:val="28"/>
          <w:szCs w:val="28"/>
        </w:rPr>
        <w:t xml:space="preserve"> положень.</w:t>
      </w:r>
    </w:p>
    <w:p w:rsidR="00D9461D" w:rsidRDefault="00D9461D" w:rsidP="00D9461D">
      <w:pPr>
        <w:ind w:firstLine="567"/>
        <w:jc w:val="both"/>
        <w:rPr>
          <w:b/>
          <w:sz w:val="28"/>
          <w:szCs w:val="28"/>
        </w:rPr>
      </w:pPr>
    </w:p>
    <w:p w:rsidR="00A81C97" w:rsidRPr="004B7676" w:rsidRDefault="00A81C97" w:rsidP="00D9461D">
      <w:pPr>
        <w:ind w:firstLine="567"/>
        <w:jc w:val="both"/>
        <w:rPr>
          <w:b/>
          <w:sz w:val="28"/>
          <w:szCs w:val="28"/>
        </w:rPr>
      </w:pPr>
    </w:p>
    <w:p w:rsidR="00E40A1C" w:rsidRPr="004B7676" w:rsidRDefault="00E40A1C" w:rsidP="00836AD3">
      <w:pPr>
        <w:ind w:firstLine="567"/>
        <w:jc w:val="both"/>
        <w:rPr>
          <w:b/>
          <w:sz w:val="28"/>
          <w:szCs w:val="28"/>
        </w:rPr>
      </w:pPr>
      <w:r w:rsidRPr="004B7676">
        <w:rPr>
          <w:b/>
          <w:sz w:val="28"/>
          <w:szCs w:val="28"/>
        </w:rPr>
        <w:lastRenderedPageBreak/>
        <w:t>4. Правові аспекти</w:t>
      </w:r>
    </w:p>
    <w:p w:rsidR="00880511" w:rsidRPr="004B7676" w:rsidRDefault="008246C2" w:rsidP="00880511">
      <w:pPr>
        <w:ind w:firstLine="567"/>
        <w:jc w:val="both"/>
        <w:rPr>
          <w:sz w:val="28"/>
          <w:szCs w:val="28"/>
        </w:rPr>
      </w:pPr>
      <w:bookmarkStart w:id="1" w:name="n3493"/>
      <w:bookmarkEnd w:id="1"/>
      <w:r w:rsidRPr="004B7676">
        <w:rPr>
          <w:sz w:val="28"/>
          <w:szCs w:val="28"/>
        </w:rPr>
        <w:t>Закон України «Про державну службу».</w:t>
      </w:r>
    </w:p>
    <w:p w:rsidR="00D9461D" w:rsidRPr="004B7676" w:rsidRDefault="00D9461D" w:rsidP="00D9461D">
      <w:pPr>
        <w:ind w:firstLine="567"/>
        <w:jc w:val="both"/>
        <w:rPr>
          <w:sz w:val="28"/>
          <w:szCs w:val="28"/>
        </w:rPr>
      </w:pPr>
      <w:r w:rsidRPr="004B7676">
        <w:rPr>
          <w:sz w:val="28"/>
          <w:szCs w:val="28"/>
        </w:rPr>
        <w:t>Пункт 28 підрозділу 4.2 розділу 4 Плану законопроектної роботи Верховної Ради України на 2021 рік, затвердженого постановою Верховної Ради України від 2 лютого 2021 року № 1165-IX.</w:t>
      </w:r>
    </w:p>
    <w:p w:rsidR="00B37697" w:rsidRPr="004B7676" w:rsidRDefault="00D9461D" w:rsidP="00D9461D">
      <w:pPr>
        <w:ind w:firstLine="567"/>
        <w:jc w:val="both"/>
        <w:rPr>
          <w:sz w:val="28"/>
          <w:szCs w:val="28"/>
        </w:rPr>
      </w:pPr>
      <w:r w:rsidRPr="004B7676">
        <w:rPr>
          <w:sz w:val="28"/>
          <w:szCs w:val="28"/>
        </w:rPr>
        <w:t>Пункту 99 Плану пріоритетних дій Уряду на 2021 рік, затвердженого розпорядженням Кабінету Міністрів України від 24 березня 2021 року № 276-р.</w:t>
      </w:r>
    </w:p>
    <w:p w:rsidR="004310E1" w:rsidRPr="004B7676" w:rsidRDefault="004310E1" w:rsidP="00D9461D">
      <w:pPr>
        <w:ind w:firstLine="567"/>
        <w:jc w:val="both"/>
        <w:rPr>
          <w:sz w:val="28"/>
          <w:szCs w:val="28"/>
        </w:rPr>
      </w:pPr>
    </w:p>
    <w:p w:rsidR="00221804" w:rsidRPr="004B7676" w:rsidRDefault="00E55375" w:rsidP="00E40A1C">
      <w:pPr>
        <w:ind w:firstLine="567"/>
        <w:jc w:val="both"/>
        <w:rPr>
          <w:b/>
          <w:sz w:val="28"/>
          <w:szCs w:val="28"/>
        </w:rPr>
      </w:pPr>
      <w:r w:rsidRPr="004B7676">
        <w:rPr>
          <w:b/>
          <w:sz w:val="28"/>
          <w:szCs w:val="28"/>
        </w:rPr>
        <w:t>5</w:t>
      </w:r>
      <w:r w:rsidR="00221804" w:rsidRPr="004B7676">
        <w:rPr>
          <w:b/>
          <w:sz w:val="28"/>
          <w:szCs w:val="28"/>
        </w:rPr>
        <w:t xml:space="preserve">. </w:t>
      </w:r>
      <w:r w:rsidR="00C05436" w:rsidRPr="004B7676">
        <w:rPr>
          <w:b/>
          <w:sz w:val="28"/>
          <w:szCs w:val="28"/>
        </w:rPr>
        <w:t>Фінансово-економічне обґрунтування</w:t>
      </w:r>
    </w:p>
    <w:p w:rsidR="001A15B8" w:rsidRPr="004B7676" w:rsidRDefault="001A15B8" w:rsidP="00E40A1C">
      <w:pPr>
        <w:ind w:firstLine="567"/>
        <w:jc w:val="both"/>
        <w:rPr>
          <w:sz w:val="28"/>
          <w:szCs w:val="28"/>
        </w:rPr>
      </w:pPr>
      <w:r w:rsidRPr="004B7676">
        <w:rPr>
          <w:sz w:val="28"/>
          <w:szCs w:val="28"/>
        </w:rPr>
        <w:t xml:space="preserve">Реалізація проекту </w:t>
      </w:r>
      <w:r w:rsidR="004310E1" w:rsidRPr="004B7676">
        <w:rPr>
          <w:sz w:val="28"/>
          <w:szCs w:val="28"/>
        </w:rPr>
        <w:t>Закону</w:t>
      </w:r>
      <w:r w:rsidRPr="004B7676">
        <w:rPr>
          <w:sz w:val="28"/>
          <w:szCs w:val="28"/>
        </w:rPr>
        <w:t xml:space="preserve"> не потребує додаткового фінансування з державного чи місцевого бюджетів.</w:t>
      </w:r>
    </w:p>
    <w:p w:rsidR="004310E1" w:rsidRPr="004B7676" w:rsidRDefault="004310E1" w:rsidP="00E40A1C">
      <w:pPr>
        <w:ind w:firstLine="567"/>
        <w:jc w:val="both"/>
        <w:rPr>
          <w:sz w:val="28"/>
          <w:szCs w:val="28"/>
        </w:rPr>
      </w:pPr>
    </w:p>
    <w:p w:rsidR="004310E1" w:rsidRPr="004B7676" w:rsidRDefault="004310E1" w:rsidP="00E40A1C">
      <w:pPr>
        <w:ind w:firstLine="567"/>
        <w:jc w:val="both"/>
        <w:rPr>
          <w:b/>
          <w:sz w:val="28"/>
          <w:szCs w:val="28"/>
        </w:rPr>
      </w:pPr>
      <w:r w:rsidRPr="004B7676">
        <w:rPr>
          <w:b/>
          <w:sz w:val="28"/>
          <w:szCs w:val="28"/>
        </w:rPr>
        <w:t>6. Позиція заінтересованих сторін</w:t>
      </w:r>
    </w:p>
    <w:p w:rsidR="009323B1" w:rsidRPr="004B7676" w:rsidRDefault="00B351A6" w:rsidP="00E40A1C">
      <w:pPr>
        <w:ind w:firstLine="567"/>
        <w:jc w:val="both"/>
        <w:rPr>
          <w:sz w:val="28"/>
          <w:szCs w:val="28"/>
        </w:rPr>
      </w:pPr>
      <w:r w:rsidRPr="004B7676">
        <w:rPr>
          <w:sz w:val="28"/>
          <w:szCs w:val="28"/>
        </w:rPr>
        <w:t>Стосовно п</w:t>
      </w:r>
      <w:r w:rsidR="004310E1" w:rsidRPr="004B7676">
        <w:rPr>
          <w:sz w:val="28"/>
          <w:szCs w:val="28"/>
        </w:rPr>
        <w:t>роект</w:t>
      </w:r>
      <w:r w:rsidRPr="004B7676">
        <w:rPr>
          <w:sz w:val="28"/>
          <w:szCs w:val="28"/>
        </w:rPr>
        <w:t>у</w:t>
      </w:r>
      <w:r w:rsidR="004310E1" w:rsidRPr="004B7676">
        <w:rPr>
          <w:sz w:val="28"/>
          <w:szCs w:val="28"/>
        </w:rPr>
        <w:t xml:space="preserve"> Закону Спільним представницьким органом сторони роботодавців на національному рівні </w:t>
      </w:r>
      <w:r w:rsidR="009A4642" w:rsidRPr="004B7676">
        <w:rPr>
          <w:sz w:val="28"/>
          <w:szCs w:val="28"/>
        </w:rPr>
        <w:t xml:space="preserve">висловлено позицію, яка не містить </w:t>
      </w:r>
      <w:r w:rsidRPr="004B7676">
        <w:rPr>
          <w:sz w:val="28"/>
          <w:szCs w:val="28"/>
        </w:rPr>
        <w:t>зауважен</w:t>
      </w:r>
      <w:r w:rsidR="009A4642" w:rsidRPr="004B7676">
        <w:rPr>
          <w:sz w:val="28"/>
          <w:szCs w:val="28"/>
        </w:rPr>
        <w:t>ь,</w:t>
      </w:r>
      <w:r w:rsidRPr="004B7676">
        <w:rPr>
          <w:sz w:val="28"/>
          <w:szCs w:val="28"/>
        </w:rPr>
        <w:t xml:space="preserve"> </w:t>
      </w:r>
      <w:r w:rsidR="004310E1" w:rsidRPr="004B7676">
        <w:rPr>
          <w:sz w:val="28"/>
          <w:szCs w:val="28"/>
        </w:rPr>
        <w:t>та Спільним представницьким органом репрезентативних всеукраїнських об'єднань профспілок на національному рівні</w:t>
      </w:r>
      <w:r w:rsidRPr="004B7676">
        <w:rPr>
          <w:sz w:val="28"/>
          <w:szCs w:val="28"/>
        </w:rPr>
        <w:t xml:space="preserve"> </w:t>
      </w:r>
      <w:r w:rsidR="009A4642" w:rsidRPr="004B7676">
        <w:rPr>
          <w:sz w:val="28"/>
          <w:szCs w:val="28"/>
        </w:rPr>
        <w:t>висловлено зауваження</w:t>
      </w:r>
      <w:r w:rsidR="0078303E" w:rsidRPr="004B7676">
        <w:rPr>
          <w:sz w:val="28"/>
          <w:szCs w:val="28"/>
        </w:rPr>
        <w:t>, які враховано</w:t>
      </w:r>
      <w:r w:rsidR="004310E1" w:rsidRPr="004B7676">
        <w:rPr>
          <w:sz w:val="28"/>
          <w:szCs w:val="28"/>
        </w:rPr>
        <w:t>.</w:t>
      </w:r>
    </w:p>
    <w:p w:rsidR="0078303E" w:rsidRPr="004B7676" w:rsidRDefault="0078303E" w:rsidP="00E40A1C">
      <w:pPr>
        <w:ind w:firstLine="567"/>
        <w:jc w:val="both"/>
        <w:rPr>
          <w:b/>
          <w:sz w:val="28"/>
          <w:szCs w:val="28"/>
        </w:rPr>
      </w:pPr>
    </w:p>
    <w:p w:rsidR="00E15FDC" w:rsidRPr="004B7676" w:rsidRDefault="004310E1" w:rsidP="00E40A1C">
      <w:pPr>
        <w:ind w:firstLine="567"/>
        <w:jc w:val="both"/>
        <w:rPr>
          <w:b/>
          <w:sz w:val="28"/>
          <w:szCs w:val="28"/>
        </w:rPr>
      </w:pPr>
      <w:r w:rsidRPr="004B7676">
        <w:rPr>
          <w:b/>
          <w:sz w:val="28"/>
          <w:szCs w:val="28"/>
        </w:rPr>
        <w:t>7</w:t>
      </w:r>
      <w:r w:rsidR="00C655B2" w:rsidRPr="004B7676">
        <w:rPr>
          <w:b/>
          <w:sz w:val="28"/>
          <w:szCs w:val="28"/>
        </w:rPr>
        <w:t xml:space="preserve">. </w:t>
      </w:r>
      <w:r w:rsidR="00E55375" w:rsidRPr="004B7676">
        <w:rPr>
          <w:b/>
          <w:sz w:val="28"/>
          <w:szCs w:val="28"/>
        </w:rPr>
        <w:t>Оцінка відповідності</w:t>
      </w:r>
    </w:p>
    <w:p w:rsidR="00E55375" w:rsidRPr="004B7676" w:rsidRDefault="00F054B9" w:rsidP="00E55375">
      <w:pPr>
        <w:ind w:firstLine="567"/>
        <w:jc w:val="both"/>
        <w:rPr>
          <w:sz w:val="28"/>
          <w:szCs w:val="28"/>
        </w:rPr>
      </w:pPr>
      <w:r w:rsidRPr="004B7676">
        <w:rPr>
          <w:sz w:val="28"/>
          <w:szCs w:val="28"/>
        </w:rPr>
        <w:t xml:space="preserve">У проекті </w:t>
      </w:r>
      <w:r w:rsidR="004310E1" w:rsidRPr="004B7676">
        <w:rPr>
          <w:sz w:val="28"/>
          <w:szCs w:val="28"/>
        </w:rPr>
        <w:t>Закону</w:t>
      </w:r>
      <w:r w:rsidR="00E55375" w:rsidRPr="004B7676">
        <w:rPr>
          <w:sz w:val="28"/>
          <w:szCs w:val="28"/>
        </w:rPr>
        <w:t xml:space="preserve"> відсутні положен</w:t>
      </w:r>
      <w:r w:rsidRPr="004B7676">
        <w:rPr>
          <w:sz w:val="28"/>
          <w:szCs w:val="28"/>
        </w:rPr>
        <w:t>ня</w:t>
      </w:r>
      <w:r w:rsidR="00E55375" w:rsidRPr="004B7676">
        <w:rPr>
          <w:sz w:val="28"/>
          <w:szCs w:val="28"/>
        </w:rPr>
        <w:t>, що:</w:t>
      </w:r>
    </w:p>
    <w:p w:rsidR="00E55375" w:rsidRPr="004B7676" w:rsidRDefault="00E55375" w:rsidP="00E55375">
      <w:pPr>
        <w:ind w:firstLine="567"/>
        <w:jc w:val="both"/>
        <w:rPr>
          <w:sz w:val="28"/>
          <w:szCs w:val="28"/>
        </w:rPr>
      </w:pPr>
      <w:r w:rsidRPr="004B7676">
        <w:rPr>
          <w:sz w:val="28"/>
          <w:szCs w:val="28"/>
        </w:rPr>
        <w:t>стосуються зобов’язань України у сфері європейської інтеграції;</w:t>
      </w:r>
    </w:p>
    <w:p w:rsidR="00E55375" w:rsidRPr="004B7676" w:rsidRDefault="00E55375" w:rsidP="00E55375">
      <w:pPr>
        <w:ind w:firstLine="567"/>
        <w:jc w:val="both"/>
        <w:rPr>
          <w:sz w:val="28"/>
          <w:szCs w:val="28"/>
        </w:rPr>
      </w:pPr>
      <w:r w:rsidRPr="004B7676">
        <w:rPr>
          <w:sz w:val="28"/>
          <w:szCs w:val="28"/>
        </w:rPr>
        <w:t>стосуються прав та свобод, гарантованих Конвенцією про захист прав людини і основоположних свобод;</w:t>
      </w:r>
    </w:p>
    <w:p w:rsidR="00E55375" w:rsidRPr="004B7676" w:rsidRDefault="00E55375" w:rsidP="00E55375">
      <w:pPr>
        <w:ind w:firstLine="567"/>
        <w:jc w:val="both"/>
        <w:rPr>
          <w:sz w:val="28"/>
          <w:szCs w:val="28"/>
        </w:rPr>
      </w:pPr>
      <w:r w:rsidRPr="004B7676">
        <w:rPr>
          <w:sz w:val="28"/>
          <w:szCs w:val="28"/>
        </w:rPr>
        <w:t>впливають на забезпечення рівних прав та можливостей жінок і чоловіків;</w:t>
      </w:r>
    </w:p>
    <w:p w:rsidR="00E55375" w:rsidRPr="004B7676" w:rsidRDefault="00E55375" w:rsidP="00E55375">
      <w:pPr>
        <w:ind w:firstLine="567"/>
        <w:jc w:val="both"/>
        <w:rPr>
          <w:sz w:val="28"/>
          <w:szCs w:val="28"/>
        </w:rPr>
      </w:pPr>
      <w:r w:rsidRPr="004B7676">
        <w:rPr>
          <w:sz w:val="28"/>
          <w:szCs w:val="28"/>
        </w:rPr>
        <w:t>містять ризики вчинення корупційних правопорушень та правопорушень, пов’язаних з корупцією;</w:t>
      </w:r>
    </w:p>
    <w:p w:rsidR="008A0C58" w:rsidRPr="004B7676" w:rsidRDefault="00E55375" w:rsidP="00E55375">
      <w:pPr>
        <w:ind w:firstLine="567"/>
        <w:jc w:val="both"/>
        <w:rPr>
          <w:sz w:val="28"/>
          <w:szCs w:val="28"/>
        </w:rPr>
      </w:pPr>
      <w:r w:rsidRPr="004B7676">
        <w:rPr>
          <w:sz w:val="28"/>
          <w:szCs w:val="28"/>
        </w:rPr>
        <w:t>створюють підстави для дискримінації.</w:t>
      </w:r>
    </w:p>
    <w:p w:rsidR="002C5E95" w:rsidRPr="004B7676" w:rsidRDefault="002C5E95" w:rsidP="002C5E95">
      <w:pPr>
        <w:ind w:firstLine="567"/>
        <w:jc w:val="both"/>
        <w:rPr>
          <w:sz w:val="28"/>
          <w:szCs w:val="28"/>
        </w:rPr>
      </w:pPr>
      <w:r w:rsidRPr="004B7676">
        <w:rPr>
          <w:sz w:val="28"/>
          <w:szCs w:val="28"/>
        </w:rPr>
        <w:t>Проект акта листом від 06 травня 2021 року № 3163/07.02-21 направлено до Національного агентства з питань запобігання корупції для проведення антикорупційної експертизи</w:t>
      </w:r>
      <w:r w:rsidR="00F2724A" w:rsidRPr="004B7676">
        <w:rPr>
          <w:sz w:val="28"/>
          <w:szCs w:val="28"/>
        </w:rPr>
        <w:t xml:space="preserve"> (зареєстровано в НАЗК 06 травня 2021 року за </w:t>
      </w:r>
      <w:r w:rsidR="00825F6A" w:rsidRPr="004B7676">
        <w:rPr>
          <w:sz w:val="28"/>
          <w:szCs w:val="28"/>
        </w:rPr>
        <w:br/>
      </w:r>
      <w:r w:rsidR="00F2724A" w:rsidRPr="004B7676">
        <w:rPr>
          <w:sz w:val="28"/>
          <w:szCs w:val="28"/>
        </w:rPr>
        <w:t>№ 03/34154/21)</w:t>
      </w:r>
      <w:r w:rsidRPr="004B7676">
        <w:rPr>
          <w:sz w:val="28"/>
          <w:szCs w:val="28"/>
        </w:rPr>
        <w:t>.</w:t>
      </w:r>
      <w:r w:rsidR="00B21328" w:rsidRPr="004B7676">
        <w:rPr>
          <w:sz w:val="28"/>
          <w:szCs w:val="28"/>
        </w:rPr>
        <w:t xml:space="preserve"> Національне агентство з питань запобігання корупції свій висновок не надало.</w:t>
      </w:r>
    </w:p>
    <w:p w:rsidR="006E37FE" w:rsidRPr="004B7676" w:rsidRDefault="006E37FE" w:rsidP="00E40A1C">
      <w:pPr>
        <w:ind w:firstLine="567"/>
        <w:jc w:val="both"/>
        <w:rPr>
          <w:b/>
          <w:color w:val="000000"/>
          <w:sz w:val="28"/>
          <w:szCs w:val="28"/>
        </w:rPr>
      </w:pPr>
    </w:p>
    <w:p w:rsidR="00221804" w:rsidRPr="004B7676" w:rsidRDefault="004310E1" w:rsidP="00E40A1C">
      <w:pPr>
        <w:ind w:firstLine="567"/>
        <w:jc w:val="both"/>
        <w:rPr>
          <w:b/>
          <w:color w:val="000000"/>
          <w:sz w:val="28"/>
          <w:szCs w:val="28"/>
        </w:rPr>
      </w:pPr>
      <w:r w:rsidRPr="004B7676">
        <w:rPr>
          <w:b/>
          <w:color w:val="000000"/>
          <w:sz w:val="28"/>
          <w:szCs w:val="28"/>
        </w:rPr>
        <w:t>8</w:t>
      </w:r>
      <w:r w:rsidR="00221804" w:rsidRPr="004B7676">
        <w:rPr>
          <w:b/>
          <w:color w:val="000000"/>
          <w:sz w:val="28"/>
          <w:szCs w:val="28"/>
        </w:rPr>
        <w:t xml:space="preserve">. </w:t>
      </w:r>
      <w:r w:rsidR="00F054B9" w:rsidRPr="004B7676">
        <w:rPr>
          <w:b/>
          <w:color w:val="000000"/>
          <w:sz w:val="28"/>
          <w:szCs w:val="28"/>
        </w:rPr>
        <w:t>Прогноз результатів</w:t>
      </w:r>
    </w:p>
    <w:p w:rsidR="00F33B15" w:rsidRPr="004B7676" w:rsidRDefault="00F33B15" w:rsidP="00C05356">
      <w:pPr>
        <w:tabs>
          <w:tab w:val="left" w:pos="0"/>
        </w:tabs>
        <w:ind w:firstLine="567"/>
        <w:jc w:val="both"/>
        <w:rPr>
          <w:sz w:val="28"/>
          <w:szCs w:val="28"/>
        </w:rPr>
      </w:pPr>
      <w:r w:rsidRPr="004B7676">
        <w:rPr>
          <w:sz w:val="28"/>
          <w:szCs w:val="28"/>
        </w:rPr>
        <w:t xml:space="preserve">Реалізація проекту Закону матиме позитивний вплив на державних службовців та кандидатів на зайняття відповідних посад державної служби, оскільки удосконалить конкурсні процедури, зміцнить сталість та стабільність проходження державної служби, а також надасть інструменти керівникам державної служби приймати </w:t>
      </w:r>
      <w:r w:rsidR="0078303E" w:rsidRPr="004B7676">
        <w:rPr>
          <w:sz w:val="28"/>
          <w:szCs w:val="28"/>
        </w:rPr>
        <w:t xml:space="preserve">більш </w:t>
      </w:r>
      <w:r w:rsidRPr="004B7676">
        <w:rPr>
          <w:sz w:val="28"/>
          <w:szCs w:val="28"/>
        </w:rPr>
        <w:t>ефективні управлінські рішення.</w:t>
      </w:r>
    </w:p>
    <w:p w:rsidR="00C05356" w:rsidRPr="004B7676" w:rsidRDefault="00C05356" w:rsidP="00C05356">
      <w:pPr>
        <w:tabs>
          <w:tab w:val="left" w:pos="0"/>
        </w:tabs>
        <w:ind w:firstLine="567"/>
        <w:jc w:val="both"/>
        <w:rPr>
          <w:sz w:val="28"/>
          <w:szCs w:val="28"/>
        </w:rPr>
      </w:pPr>
      <w:r w:rsidRPr="004B7676">
        <w:rPr>
          <w:sz w:val="28"/>
          <w:szCs w:val="28"/>
        </w:rPr>
        <w:t>Вплив на ключові інтереси усіх заінтересованих сторін:</w:t>
      </w:r>
    </w:p>
    <w:tbl>
      <w:tblPr>
        <w:tblStyle w:val="aa"/>
        <w:tblW w:w="0" w:type="auto"/>
        <w:tblLook w:val="04A0" w:firstRow="1" w:lastRow="0" w:firstColumn="1" w:lastColumn="0" w:noHBand="0" w:noVBand="1"/>
      </w:tblPr>
      <w:tblGrid>
        <w:gridCol w:w="2340"/>
        <w:gridCol w:w="3041"/>
        <w:gridCol w:w="4473"/>
      </w:tblGrid>
      <w:tr w:rsidR="00C05356" w:rsidRPr="0078303E" w:rsidTr="00934AC0">
        <w:tc>
          <w:tcPr>
            <w:tcW w:w="2375" w:type="dxa"/>
            <w:hideMark/>
          </w:tcPr>
          <w:p w:rsidR="00C05356" w:rsidRPr="0078303E" w:rsidRDefault="00C05356" w:rsidP="00421605">
            <w:pPr>
              <w:tabs>
                <w:tab w:val="left" w:pos="0"/>
              </w:tabs>
              <w:jc w:val="center"/>
            </w:pPr>
            <w:r w:rsidRPr="0078303E">
              <w:t>Заінтересована сторона</w:t>
            </w:r>
          </w:p>
        </w:tc>
        <w:tc>
          <w:tcPr>
            <w:tcW w:w="3120" w:type="dxa"/>
            <w:hideMark/>
          </w:tcPr>
          <w:p w:rsidR="00C05356" w:rsidRPr="0078303E" w:rsidRDefault="00C05356" w:rsidP="00421605">
            <w:pPr>
              <w:tabs>
                <w:tab w:val="left" w:pos="0"/>
              </w:tabs>
              <w:jc w:val="center"/>
            </w:pPr>
            <w:r w:rsidRPr="0078303E">
              <w:t>Вплив реалізації акта на заінтересовану сторону</w:t>
            </w:r>
          </w:p>
        </w:tc>
        <w:tc>
          <w:tcPr>
            <w:tcW w:w="4642" w:type="dxa"/>
            <w:hideMark/>
          </w:tcPr>
          <w:p w:rsidR="00C05356" w:rsidRPr="0078303E" w:rsidRDefault="00C05356" w:rsidP="00421605">
            <w:pPr>
              <w:tabs>
                <w:tab w:val="left" w:pos="0"/>
              </w:tabs>
              <w:jc w:val="center"/>
            </w:pPr>
            <w:r w:rsidRPr="0078303E">
              <w:t>Пояснення очікуваного впливу</w:t>
            </w:r>
          </w:p>
        </w:tc>
      </w:tr>
      <w:tr w:rsidR="00C05356" w:rsidRPr="0078303E" w:rsidTr="00934AC0">
        <w:tc>
          <w:tcPr>
            <w:tcW w:w="2375" w:type="dxa"/>
          </w:tcPr>
          <w:p w:rsidR="00C05356" w:rsidRPr="0078303E" w:rsidRDefault="00C05356" w:rsidP="00EF0B5A">
            <w:pPr>
              <w:tabs>
                <w:tab w:val="left" w:pos="0"/>
              </w:tabs>
              <w:jc w:val="both"/>
            </w:pPr>
            <w:r w:rsidRPr="0078303E">
              <w:t xml:space="preserve">Кандидати на зайняття посад </w:t>
            </w:r>
            <w:r w:rsidRPr="0078303E">
              <w:lastRenderedPageBreak/>
              <w:t>державної служби</w:t>
            </w:r>
          </w:p>
          <w:p w:rsidR="00C05356" w:rsidRPr="0078303E" w:rsidRDefault="00C05356" w:rsidP="00C05356">
            <w:pPr>
              <w:tabs>
                <w:tab w:val="left" w:pos="0"/>
              </w:tabs>
              <w:ind w:firstLine="567"/>
              <w:jc w:val="both"/>
            </w:pPr>
          </w:p>
        </w:tc>
        <w:tc>
          <w:tcPr>
            <w:tcW w:w="3120" w:type="dxa"/>
          </w:tcPr>
          <w:p w:rsidR="00C05356" w:rsidRPr="0078303E" w:rsidRDefault="00F33B15" w:rsidP="00EF0B5A">
            <w:pPr>
              <w:tabs>
                <w:tab w:val="left" w:pos="0"/>
              </w:tabs>
              <w:jc w:val="both"/>
            </w:pPr>
            <w:r w:rsidRPr="0078303E">
              <w:lastRenderedPageBreak/>
              <w:t xml:space="preserve">Прозорі та ефективні конкурсні відбори, </w:t>
            </w:r>
            <w:r w:rsidRPr="0078303E">
              <w:lastRenderedPageBreak/>
              <w:t>кадровий та кандидатський резерви</w:t>
            </w:r>
          </w:p>
        </w:tc>
        <w:tc>
          <w:tcPr>
            <w:tcW w:w="4642" w:type="dxa"/>
          </w:tcPr>
          <w:p w:rsidR="00C05356" w:rsidRPr="0078303E" w:rsidRDefault="00F33B15" w:rsidP="00C05356">
            <w:pPr>
              <w:tabs>
                <w:tab w:val="left" w:pos="0"/>
              </w:tabs>
              <w:ind w:firstLine="567"/>
              <w:jc w:val="both"/>
            </w:pPr>
            <w:r w:rsidRPr="0078303E">
              <w:lastRenderedPageBreak/>
              <w:t xml:space="preserve">Проект акта забезпечить справедливі підходи до визначення </w:t>
            </w:r>
            <w:r w:rsidRPr="0078303E">
              <w:lastRenderedPageBreak/>
              <w:t>переможців конкурсів на посади державної служби</w:t>
            </w:r>
            <w:r w:rsidR="00144014">
              <w:t xml:space="preserve"> категорії «Б» і «В»</w:t>
            </w:r>
            <w:r w:rsidRPr="0078303E">
              <w:t>, а також призначення на посади державної служби осіб, які успішно пройшли зазначені конкурси, але не визначені їх переможцями, за спрощеними процедурами.</w:t>
            </w:r>
          </w:p>
        </w:tc>
      </w:tr>
      <w:tr w:rsidR="00C05356" w:rsidRPr="0078303E" w:rsidTr="00934AC0">
        <w:tc>
          <w:tcPr>
            <w:tcW w:w="2375" w:type="dxa"/>
          </w:tcPr>
          <w:p w:rsidR="00C05356" w:rsidRPr="0078303E" w:rsidRDefault="00F33B15" w:rsidP="00EF0B5A">
            <w:pPr>
              <w:tabs>
                <w:tab w:val="left" w:pos="0"/>
              </w:tabs>
              <w:jc w:val="both"/>
            </w:pPr>
            <w:r w:rsidRPr="0078303E">
              <w:lastRenderedPageBreak/>
              <w:t>Державні службовці</w:t>
            </w:r>
          </w:p>
        </w:tc>
        <w:tc>
          <w:tcPr>
            <w:tcW w:w="3120" w:type="dxa"/>
          </w:tcPr>
          <w:p w:rsidR="00C05356" w:rsidRPr="0078303E" w:rsidRDefault="00C05356" w:rsidP="00EF0B5A">
            <w:pPr>
              <w:tabs>
                <w:tab w:val="left" w:pos="0"/>
              </w:tabs>
              <w:jc w:val="both"/>
            </w:pPr>
            <w:r w:rsidRPr="0078303E">
              <w:t xml:space="preserve">Можливість </w:t>
            </w:r>
            <w:r w:rsidR="000821BB" w:rsidRPr="0078303E">
              <w:t>кар’єрного просування, чіткі та зрозумілі умови проходження служби</w:t>
            </w:r>
          </w:p>
        </w:tc>
        <w:tc>
          <w:tcPr>
            <w:tcW w:w="4642" w:type="dxa"/>
          </w:tcPr>
          <w:p w:rsidR="00C05356" w:rsidRPr="0078303E" w:rsidRDefault="000821BB" w:rsidP="00C05356">
            <w:pPr>
              <w:tabs>
                <w:tab w:val="left" w:pos="0"/>
              </w:tabs>
              <w:ind w:firstLine="567"/>
              <w:jc w:val="both"/>
            </w:pPr>
            <w:r w:rsidRPr="0078303E">
              <w:t>Проект акта забезпечить можливість найкращим державним службовцям перейти на вищу посаду без проходження конкурсу</w:t>
            </w:r>
            <w:r w:rsidR="00CD4A2C" w:rsidRPr="0078303E">
              <w:t>. Також, він покращить умови проходження служби у разі участі державного службовця у виборчому процесу. Крім того, проект акта містить низку уточнюючих норм, що призведе до кращого розуміння термінології Закону та умов застосування його положень протягом проходження служби.</w:t>
            </w:r>
          </w:p>
        </w:tc>
      </w:tr>
    </w:tbl>
    <w:p w:rsidR="00C05356" w:rsidRPr="0078303E" w:rsidRDefault="00C05356" w:rsidP="0078303E">
      <w:pPr>
        <w:spacing w:line="256" w:lineRule="auto"/>
        <w:ind w:right="-1"/>
        <w:rPr>
          <w:rFonts w:cs="DejaVu Sans"/>
          <w:b/>
          <w:sz w:val="28"/>
          <w:szCs w:val="28"/>
          <w:lang w:eastAsia="en-US"/>
        </w:rPr>
      </w:pPr>
    </w:p>
    <w:p w:rsidR="0078303E" w:rsidRPr="0078303E" w:rsidRDefault="0078303E" w:rsidP="0078303E">
      <w:pPr>
        <w:spacing w:line="256" w:lineRule="auto"/>
        <w:ind w:right="-1"/>
        <w:rPr>
          <w:rFonts w:cs="DejaVu Sans"/>
          <w:b/>
          <w:sz w:val="28"/>
          <w:szCs w:val="28"/>
          <w:lang w:eastAsia="en-US"/>
        </w:rPr>
      </w:pPr>
    </w:p>
    <w:p w:rsidR="002059C8" w:rsidRDefault="002059C8" w:rsidP="0042335F">
      <w:pPr>
        <w:tabs>
          <w:tab w:val="right" w:pos="9638"/>
        </w:tabs>
        <w:jc w:val="both"/>
        <w:rPr>
          <w:rFonts w:cs="DejaVu Sans"/>
          <w:b/>
          <w:sz w:val="28"/>
          <w:szCs w:val="28"/>
          <w:lang w:eastAsia="en-US"/>
        </w:rPr>
      </w:pPr>
      <w:r>
        <w:rPr>
          <w:rFonts w:cs="DejaVu Sans"/>
          <w:b/>
          <w:sz w:val="28"/>
          <w:szCs w:val="28"/>
          <w:lang w:eastAsia="en-US"/>
        </w:rPr>
        <w:t xml:space="preserve">В. о. </w:t>
      </w:r>
      <w:r w:rsidR="0042335F" w:rsidRPr="0042335F">
        <w:rPr>
          <w:rFonts w:cs="DejaVu Sans"/>
          <w:b/>
          <w:sz w:val="28"/>
          <w:szCs w:val="28"/>
          <w:lang w:eastAsia="en-US"/>
        </w:rPr>
        <w:t>Голов</w:t>
      </w:r>
      <w:r>
        <w:rPr>
          <w:rFonts w:cs="DejaVu Sans"/>
          <w:b/>
          <w:sz w:val="28"/>
          <w:szCs w:val="28"/>
          <w:lang w:eastAsia="en-US"/>
        </w:rPr>
        <w:t>и Національного агентства</w:t>
      </w:r>
    </w:p>
    <w:p w:rsidR="0078303E" w:rsidRDefault="002059C8" w:rsidP="0042335F">
      <w:pPr>
        <w:tabs>
          <w:tab w:val="right" w:pos="9638"/>
        </w:tabs>
        <w:jc w:val="both"/>
        <w:rPr>
          <w:rFonts w:cs="DejaVu Sans"/>
          <w:b/>
          <w:sz w:val="28"/>
          <w:szCs w:val="28"/>
          <w:lang w:eastAsia="en-US"/>
        </w:rPr>
      </w:pPr>
      <w:r>
        <w:rPr>
          <w:rFonts w:cs="DejaVu Sans"/>
          <w:b/>
          <w:sz w:val="28"/>
          <w:szCs w:val="28"/>
          <w:lang w:eastAsia="en-US"/>
        </w:rPr>
        <w:t xml:space="preserve">України з </w:t>
      </w:r>
      <w:r w:rsidR="00A07924">
        <w:rPr>
          <w:rFonts w:cs="DejaVu Sans"/>
          <w:b/>
          <w:sz w:val="28"/>
          <w:szCs w:val="28"/>
          <w:lang w:eastAsia="en-US"/>
        </w:rPr>
        <w:t>питань державної служби</w:t>
      </w:r>
      <w:r>
        <w:rPr>
          <w:rFonts w:cs="DejaVu Sans"/>
          <w:b/>
          <w:sz w:val="28"/>
          <w:szCs w:val="28"/>
          <w:lang w:eastAsia="en-US"/>
        </w:rPr>
        <w:tab/>
        <w:t>Андрій ЗАБОЛОТНИЙ</w:t>
      </w:r>
    </w:p>
    <w:p w:rsidR="0042335F" w:rsidRPr="004B7676" w:rsidRDefault="0042335F" w:rsidP="0042335F">
      <w:pPr>
        <w:tabs>
          <w:tab w:val="right" w:pos="9638"/>
        </w:tabs>
        <w:jc w:val="both"/>
        <w:rPr>
          <w:sz w:val="28"/>
          <w:szCs w:val="28"/>
        </w:rPr>
      </w:pPr>
    </w:p>
    <w:p w:rsidR="006B098D" w:rsidRDefault="00837B95" w:rsidP="0078303E">
      <w:pPr>
        <w:tabs>
          <w:tab w:val="right" w:pos="9638"/>
        </w:tabs>
        <w:jc w:val="both"/>
        <w:rPr>
          <w:sz w:val="28"/>
          <w:szCs w:val="28"/>
        </w:rPr>
      </w:pPr>
      <w:r>
        <w:rPr>
          <w:sz w:val="28"/>
          <w:szCs w:val="28"/>
          <w:lang w:val="en-US"/>
        </w:rPr>
        <w:t>30</w:t>
      </w:r>
      <w:r w:rsidR="00144014" w:rsidRPr="004B7676">
        <w:rPr>
          <w:sz w:val="28"/>
          <w:szCs w:val="28"/>
        </w:rPr>
        <w:t xml:space="preserve"> </w:t>
      </w:r>
      <w:r w:rsidR="002059C8">
        <w:rPr>
          <w:sz w:val="28"/>
          <w:szCs w:val="28"/>
        </w:rPr>
        <w:t>грудня</w:t>
      </w:r>
      <w:r w:rsidR="000C15F2" w:rsidRPr="004B7676">
        <w:rPr>
          <w:sz w:val="28"/>
          <w:szCs w:val="28"/>
        </w:rPr>
        <w:t xml:space="preserve"> </w:t>
      </w:r>
      <w:r w:rsidR="00F958FD" w:rsidRPr="004B7676">
        <w:rPr>
          <w:sz w:val="28"/>
          <w:szCs w:val="28"/>
        </w:rPr>
        <w:t>2021</w:t>
      </w:r>
      <w:r w:rsidR="004A49EB" w:rsidRPr="004B7676">
        <w:rPr>
          <w:sz w:val="28"/>
          <w:szCs w:val="28"/>
        </w:rPr>
        <w:t xml:space="preserve"> року</w:t>
      </w:r>
    </w:p>
    <w:sectPr w:rsidR="006B098D" w:rsidSect="006A6913">
      <w:headerReference w:type="even" r:id="rId8"/>
      <w:headerReference w:type="default" r:id="rId9"/>
      <w:pgSz w:w="11906" w:h="16838" w:code="9"/>
      <w:pgMar w:top="1134" w:right="567" w:bottom="1276" w:left="1701"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1C1" w:rsidRDefault="002541C1">
      <w:r>
        <w:separator/>
      </w:r>
    </w:p>
  </w:endnote>
  <w:endnote w:type="continuationSeparator" w:id="0">
    <w:p w:rsidR="002541C1" w:rsidRDefault="00254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DejaVu Sans">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1C1" w:rsidRDefault="002541C1">
      <w:r>
        <w:separator/>
      </w:r>
    </w:p>
  </w:footnote>
  <w:footnote w:type="continuationSeparator" w:id="0">
    <w:p w:rsidR="002541C1" w:rsidRDefault="00254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63B" w:rsidRDefault="00E1563B" w:rsidP="0022180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1563B" w:rsidRDefault="00E1563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63B" w:rsidRDefault="00E1563B" w:rsidP="0022180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3719C">
      <w:rPr>
        <w:rStyle w:val="a5"/>
        <w:noProof/>
      </w:rPr>
      <w:t>2</w:t>
    </w:r>
    <w:r>
      <w:rPr>
        <w:rStyle w:val="a5"/>
      </w:rPr>
      <w:fldChar w:fldCharType="end"/>
    </w:r>
  </w:p>
  <w:p w:rsidR="00E1563B" w:rsidRDefault="00E1563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45A44"/>
    <w:multiLevelType w:val="hybridMultilevel"/>
    <w:tmpl w:val="348078A2"/>
    <w:lvl w:ilvl="0" w:tplc="30FA2D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183F6F43"/>
    <w:multiLevelType w:val="hybridMultilevel"/>
    <w:tmpl w:val="FDA65844"/>
    <w:lvl w:ilvl="0" w:tplc="F18E7398">
      <w:start w:val="3"/>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21804"/>
    <w:rsid w:val="00002ABF"/>
    <w:rsid w:val="00005344"/>
    <w:rsid w:val="00012A17"/>
    <w:rsid w:val="00013097"/>
    <w:rsid w:val="00015972"/>
    <w:rsid w:val="00023E91"/>
    <w:rsid w:val="00024DFE"/>
    <w:rsid w:val="0003039C"/>
    <w:rsid w:val="00031AE2"/>
    <w:rsid w:val="0003719C"/>
    <w:rsid w:val="00041461"/>
    <w:rsid w:val="0004195E"/>
    <w:rsid w:val="00041973"/>
    <w:rsid w:val="0004202D"/>
    <w:rsid w:val="00052D6F"/>
    <w:rsid w:val="00054DE1"/>
    <w:rsid w:val="0005678A"/>
    <w:rsid w:val="00064B42"/>
    <w:rsid w:val="00066C50"/>
    <w:rsid w:val="00071431"/>
    <w:rsid w:val="00074D1E"/>
    <w:rsid w:val="000756F5"/>
    <w:rsid w:val="00080E02"/>
    <w:rsid w:val="000821BB"/>
    <w:rsid w:val="00082D5F"/>
    <w:rsid w:val="00082E70"/>
    <w:rsid w:val="00091125"/>
    <w:rsid w:val="000923EC"/>
    <w:rsid w:val="000944A8"/>
    <w:rsid w:val="0009554A"/>
    <w:rsid w:val="00095E74"/>
    <w:rsid w:val="000A079A"/>
    <w:rsid w:val="000A6403"/>
    <w:rsid w:val="000A68EC"/>
    <w:rsid w:val="000A7208"/>
    <w:rsid w:val="000B1E43"/>
    <w:rsid w:val="000B2796"/>
    <w:rsid w:val="000B4344"/>
    <w:rsid w:val="000C15F2"/>
    <w:rsid w:val="000D7628"/>
    <w:rsid w:val="000E2A66"/>
    <w:rsid w:val="000E3D6C"/>
    <w:rsid w:val="000E6DC1"/>
    <w:rsid w:val="000F0EA5"/>
    <w:rsid w:val="000F5CEC"/>
    <w:rsid w:val="000F6EFB"/>
    <w:rsid w:val="001021F4"/>
    <w:rsid w:val="00110F76"/>
    <w:rsid w:val="00111C98"/>
    <w:rsid w:val="00120746"/>
    <w:rsid w:val="00123AE0"/>
    <w:rsid w:val="00124281"/>
    <w:rsid w:val="001242DC"/>
    <w:rsid w:val="0012581B"/>
    <w:rsid w:val="00125CC6"/>
    <w:rsid w:val="00126FCC"/>
    <w:rsid w:val="001273FF"/>
    <w:rsid w:val="00132475"/>
    <w:rsid w:val="00144014"/>
    <w:rsid w:val="001462F4"/>
    <w:rsid w:val="00146EEB"/>
    <w:rsid w:val="00151E43"/>
    <w:rsid w:val="00152FB7"/>
    <w:rsid w:val="00156341"/>
    <w:rsid w:val="00162886"/>
    <w:rsid w:val="00162A26"/>
    <w:rsid w:val="00164F87"/>
    <w:rsid w:val="00165386"/>
    <w:rsid w:val="00170D69"/>
    <w:rsid w:val="001717C9"/>
    <w:rsid w:val="00174ACC"/>
    <w:rsid w:val="00191C3E"/>
    <w:rsid w:val="00191D1D"/>
    <w:rsid w:val="00193E61"/>
    <w:rsid w:val="00194ABE"/>
    <w:rsid w:val="001A15B8"/>
    <w:rsid w:val="001A42A3"/>
    <w:rsid w:val="001A6743"/>
    <w:rsid w:val="001B1B88"/>
    <w:rsid w:val="001C2C99"/>
    <w:rsid w:val="001C746C"/>
    <w:rsid w:val="001D0CED"/>
    <w:rsid w:val="001D36B3"/>
    <w:rsid w:val="001E6D05"/>
    <w:rsid w:val="001E7B53"/>
    <w:rsid w:val="001F3BCA"/>
    <w:rsid w:val="001F3C6D"/>
    <w:rsid w:val="001F44BF"/>
    <w:rsid w:val="002005B9"/>
    <w:rsid w:val="002059C8"/>
    <w:rsid w:val="00211DFD"/>
    <w:rsid w:val="0021202A"/>
    <w:rsid w:val="0021392C"/>
    <w:rsid w:val="002141DC"/>
    <w:rsid w:val="002150DC"/>
    <w:rsid w:val="0021682C"/>
    <w:rsid w:val="00220758"/>
    <w:rsid w:val="00221804"/>
    <w:rsid w:val="00224E53"/>
    <w:rsid w:val="0022552C"/>
    <w:rsid w:val="00235128"/>
    <w:rsid w:val="00240F23"/>
    <w:rsid w:val="00242230"/>
    <w:rsid w:val="00244F7D"/>
    <w:rsid w:val="00251201"/>
    <w:rsid w:val="002541C1"/>
    <w:rsid w:val="00261565"/>
    <w:rsid w:val="002621E0"/>
    <w:rsid w:val="00263196"/>
    <w:rsid w:val="002644D2"/>
    <w:rsid w:val="00273A05"/>
    <w:rsid w:val="002762E5"/>
    <w:rsid w:val="002809E2"/>
    <w:rsid w:val="002878A2"/>
    <w:rsid w:val="00292A42"/>
    <w:rsid w:val="00292F29"/>
    <w:rsid w:val="00293859"/>
    <w:rsid w:val="00293BAB"/>
    <w:rsid w:val="00293DDD"/>
    <w:rsid w:val="00295A4F"/>
    <w:rsid w:val="002A181A"/>
    <w:rsid w:val="002A7579"/>
    <w:rsid w:val="002A78D1"/>
    <w:rsid w:val="002B0991"/>
    <w:rsid w:val="002B0EB2"/>
    <w:rsid w:val="002B141E"/>
    <w:rsid w:val="002B33C5"/>
    <w:rsid w:val="002C5E95"/>
    <w:rsid w:val="002D105E"/>
    <w:rsid w:val="002D226E"/>
    <w:rsid w:val="002D2632"/>
    <w:rsid w:val="002D522F"/>
    <w:rsid w:val="002D63A1"/>
    <w:rsid w:val="002E3FDD"/>
    <w:rsid w:val="002E4A51"/>
    <w:rsid w:val="002F30E5"/>
    <w:rsid w:val="002F5DBA"/>
    <w:rsid w:val="0030427B"/>
    <w:rsid w:val="00304D56"/>
    <w:rsid w:val="00306E34"/>
    <w:rsid w:val="0031003B"/>
    <w:rsid w:val="00314CA7"/>
    <w:rsid w:val="00315D36"/>
    <w:rsid w:val="00315F39"/>
    <w:rsid w:val="0031792D"/>
    <w:rsid w:val="0032218F"/>
    <w:rsid w:val="003228B7"/>
    <w:rsid w:val="00332941"/>
    <w:rsid w:val="00332F44"/>
    <w:rsid w:val="0033417D"/>
    <w:rsid w:val="00336DBA"/>
    <w:rsid w:val="0034193A"/>
    <w:rsid w:val="003449FB"/>
    <w:rsid w:val="003466FC"/>
    <w:rsid w:val="00346F26"/>
    <w:rsid w:val="00351679"/>
    <w:rsid w:val="00351735"/>
    <w:rsid w:val="00353228"/>
    <w:rsid w:val="0035586F"/>
    <w:rsid w:val="00357861"/>
    <w:rsid w:val="00360BE1"/>
    <w:rsid w:val="0036183C"/>
    <w:rsid w:val="00361EFA"/>
    <w:rsid w:val="0036448E"/>
    <w:rsid w:val="00371189"/>
    <w:rsid w:val="00374C49"/>
    <w:rsid w:val="00376193"/>
    <w:rsid w:val="00380661"/>
    <w:rsid w:val="00386F43"/>
    <w:rsid w:val="003879C0"/>
    <w:rsid w:val="00390B85"/>
    <w:rsid w:val="003954A7"/>
    <w:rsid w:val="003A00FE"/>
    <w:rsid w:val="003B16DA"/>
    <w:rsid w:val="003C4DDE"/>
    <w:rsid w:val="003C50BF"/>
    <w:rsid w:val="003C6985"/>
    <w:rsid w:val="003D314D"/>
    <w:rsid w:val="003D47BA"/>
    <w:rsid w:val="003D6C57"/>
    <w:rsid w:val="003E1C77"/>
    <w:rsid w:val="003E2175"/>
    <w:rsid w:val="003F1FDD"/>
    <w:rsid w:val="003F5055"/>
    <w:rsid w:val="003F5AE1"/>
    <w:rsid w:val="003F7FC1"/>
    <w:rsid w:val="00402C3F"/>
    <w:rsid w:val="00402EE7"/>
    <w:rsid w:val="004031C5"/>
    <w:rsid w:val="004047EF"/>
    <w:rsid w:val="00405516"/>
    <w:rsid w:val="00405D04"/>
    <w:rsid w:val="00405F78"/>
    <w:rsid w:val="00413A6D"/>
    <w:rsid w:val="00414273"/>
    <w:rsid w:val="00414A51"/>
    <w:rsid w:val="004169F1"/>
    <w:rsid w:val="00416A59"/>
    <w:rsid w:val="00417527"/>
    <w:rsid w:val="00421605"/>
    <w:rsid w:val="004226D2"/>
    <w:rsid w:val="0042335F"/>
    <w:rsid w:val="00423526"/>
    <w:rsid w:val="00425A73"/>
    <w:rsid w:val="004310E1"/>
    <w:rsid w:val="00433C89"/>
    <w:rsid w:val="004428D6"/>
    <w:rsid w:val="00443AF4"/>
    <w:rsid w:val="00445F78"/>
    <w:rsid w:val="0044611D"/>
    <w:rsid w:val="004470AD"/>
    <w:rsid w:val="00451E75"/>
    <w:rsid w:val="00453964"/>
    <w:rsid w:val="00453F66"/>
    <w:rsid w:val="00455DE0"/>
    <w:rsid w:val="0046208D"/>
    <w:rsid w:val="0046304C"/>
    <w:rsid w:val="00463469"/>
    <w:rsid w:val="00465196"/>
    <w:rsid w:val="0046778F"/>
    <w:rsid w:val="0047207A"/>
    <w:rsid w:val="0047333A"/>
    <w:rsid w:val="00473350"/>
    <w:rsid w:val="004747ED"/>
    <w:rsid w:val="004773AE"/>
    <w:rsid w:val="00480AA5"/>
    <w:rsid w:val="00486B1F"/>
    <w:rsid w:val="00490260"/>
    <w:rsid w:val="00492272"/>
    <w:rsid w:val="00492A59"/>
    <w:rsid w:val="0049473E"/>
    <w:rsid w:val="004A20FB"/>
    <w:rsid w:val="004A49EB"/>
    <w:rsid w:val="004A4B46"/>
    <w:rsid w:val="004B3282"/>
    <w:rsid w:val="004B74EC"/>
    <w:rsid w:val="004B7676"/>
    <w:rsid w:val="004B7FA2"/>
    <w:rsid w:val="004C013C"/>
    <w:rsid w:val="004C3099"/>
    <w:rsid w:val="004E0EB1"/>
    <w:rsid w:val="004E321B"/>
    <w:rsid w:val="004E49FF"/>
    <w:rsid w:val="004F2316"/>
    <w:rsid w:val="004F37BC"/>
    <w:rsid w:val="004F4D38"/>
    <w:rsid w:val="004F5291"/>
    <w:rsid w:val="004F57D3"/>
    <w:rsid w:val="004F6747"/>
    <w:rsid w:val="0050207E"/>
    <w:rsid w:val="00507A33"/>
    <w:rsid w:val="00507F50"/>
    <w:rsid w:val="00510903"/>
    <w:rsid w:val="00510B80"/>
    <w:rsid w:val="00512E91"/>
    <w:rsid w:val="0051371C"/>
    <w:rsid w:val="0051372E"/>
    <w:rsid w:val="005153D9"/>
    <w:rsid w:val="005261BB"/>
    <w:rsid w:val="00534D47"/>
    <w:rsid w:val="00535E13"/>
    <w:rsid w:val="00542270"/>
    <w:rsid w:val="005440EF"/>
    <w:rsid w:val="00550E61"/>
    <w:rsid w:val="00551415"/>
    <w:rsid w:val="00552A40"/>
    <w:rsid w:val="00555515"/>
    <w:rsid w:val="005609D5"/>
    <w:rsid w:val="00561212"/>
    <w:rsid w:val="00561370"/>
    <w:rsid w:val="00562F1E"/>
    <w:rsid w:val="005657D9"/>
    <w:rsid w:val="005748E9"/>
    <w:rsid w:val="00574ABF"/>
    <w:rsid w:val="005878B4"/>
    <w:rsid w:val="005979F0"/>
    <w:rsid w:val="005A05C1"/>
    <w:rsid w:val="005A3CAE"/>
    <w:rsid w:val="005A5F68"/>
    <w:rsid w:val="005A66D2"/>
    <w:rsid w:val="005B1A92"/>
    <w:rsid w:val="005B457A"/>
    <w:rsid w:val="005C2567"/>
    <w:rsid w:val="005D0A5C"/>
    <w:rsid w:val="005D112F"/>
    <w:rsid w:val="005D3093"/>
    <w:rsid w:val="005D55F8"/>
    <w:rsid w:val="005E03F7"/>
    <w:rsid w:val="005E0A9A"/>
    <w:rsid w:val="005E13C6"/>
    <w:rsid w:val="005F212C"/>
    <w:rsid w:val="005F2310"/>
    <w:rsid w:val="005F3168"/>
    <w:rsid w:val="005F4CE0"/>
    <w:rsid w:val="005F577C"/>
    <w:rsid w:val="005F5E88"/>
    <w:rsid w:val="00611F45"/>
    <w:rsid w:val="00612B6B"/>
    <w:rsid w:val="0062224C"/>
    <w:rsid w:val="00624DD1"/>
    <w:rsid w:val="0062541A"/>
    <w:rsid w:val="00631383"/>
    <w:rsid w:val="00632966"/>
    <w:rsid w:val="006350DA"/>
    <w:rsid w:val="00647D36"/>
    <w:rsid w:val="00650A7A"/>
    <w:rsid w:val="00655E7E"/>
    <w:rsid w:val="00656E47"/>
    <w:rsid w:val="00657845"/>
    <w:rsid w:val="00666901"/>
    <w:rsid w:val="006673D9"/>
    <w:rsid w:val="00667FDE"/>
    <w:rsid w:val="0067330C"/>
    <w:rsid w:val="0067388D"/>
    <w:rsid w:val="00686BA5"/>
    <w:rsid w:val="00693B2B"/>
    <w:rsid w:val="0069408C"/>
    <w:rsid w:val="00694B9E"/>
    <w:rsid w:val="006A08F7"/>
    <w:rsid w:val="006A2E3A"/>
    <w:rsid w:val="006A58FF"/>
    <w:rsid w:val="006A5EB5"/>
    <w:rsid w:val="006A6913"/>
    <w:rsid w:val="006B098D"/>
    <w:rsid w:val="006B66C3"/>
    <w:rsid w:val="006B74B0"/>
    <w:rsid w:val="006C2F88"/>
    <w:rsid w:val="006C34E0"/>
    <w:rsid w:val="006C47CE"/>
    <w:rsid w:val="006C5511"/>
    <w:rsid w:val="006C58F1"/>
    <w:rsid w:val="006C6FC4"/>
    <w:rsid w:val="006D2C6D"/>
    <w:rsid w:val="006D63AD"/>
    <w:rsid w:val="006D761F"/>
    <w:rsid w:val="006E1EA2"/>
    <w:rsid w:val="006E302B"/>
    <w:rsid w:val="006E37FE"/>
    <w:rsid w:val="006E5BC0"/>
    <w:rsid w:val="006E5D75"/>
    <w:rsid w:val="006E6713"/>
    <w:rsid w:val="006F2421"/>
    <w:rsid w:val="006F28EC"/>
    <w:rsid w:val="006F533A"/>
    <w:rsid w:val="00701D49"/>
    <w:rsid w:val="00702F3E"/>
    <w:rsid w:val="00707380"/>
    <w:rsid w:val="00710250"/>
    <w:rsid w:val="007106CB"/>
    <w:rsid w:val="00714DA5"/>
    <w:rsid w:val="0071573F"/>
    <w:rsid w:val="00721A5F"/>
    <w:rsid w:val="00726840"/>
    <w:rsid w:val="00726CEB"/>
    <w:rsid w:val="007275F7"/>
    <w:rsid w:val="00735776"/>
    <w:rsid w:val="00736684"/>
    <w:rsid w:val="007509A5"/>
    <w:rsid w:val="007557AD"/>
    <w:rsid w:val="0075598F"/>
    <w:rsid w:val="007560C7"/>
    <w:rsid w:val="007574EF"/>
    <w:rsid w:val="0077139D"/>
    <w:rsid w:val="00771C35"/>
    <w:rsid w:val="00771D37"/>
    <w:rsid w:val="00775439"/>
    <w:rsid w:val="0077549E"/>
    <w:rsid w:val="00777FE1"/>
    <w:rsid w:val="0078303E"/>
    <w:rsid w:val="00784722"/>
    <w:rsid w:val="007907C8"/>
    <w:rsid w:val="00791C83"/>
    <w:rsid w:val="00794511"/>
    <w:rsid w:val="0079608E"/>
    <w:rsid w:val="00796AC8"/>
    <w:rsid w:val="00796C2C"/>
    <w:rsid w:val="007A275C"/>
    <w:rsid w:val="007A7C55"/>
    <w:rsid w:val="007A7D1E"/>
    <w:rsid w:val="007A7F03"/>
    <w:rsid w:val="007B6AE0"/>
    <w:rsid w:val="007B7A62"/>
    <w:rsid w:val="007C03EB"/>
    <w:rsid w:val="007C0D40"/>
    <w:rsid w:val="007C0E60"/>
    <w:rsid w:val="007C45FD"/>
    <w:rsid w:val="007C54AA"/>
    <w:rsid w:val="007D0055"/>
    <w:rsid w:val="007D6162"/>
    <w:rsid w:val="007D688F"/>
    <w:rsid w:val="007E16DF"/>
    <w:rsid w:val="007E45AC"/>
    <w:rsid w:val="007F0F2C"/>
    <w:rsid w:val="007F2C24"/>
    <w:rsid w:val="007F4D47"/>
    <w:rsid w:val="007F5304"/>
    <w:rsid w:val="00800D8E"/>
    <w:rsid w:val="0080195E"/>
    <w:rsid w:val="00806A41"/>
    <w:rsid w:val="00814B53"/>
    <w:rsid w:val="00814F37"/>
    <w:rsid w:val="00817B89"/>
    <w:rsid w:val="008234EE"/>
    <w:rsid w:val="008246C2"/>
    <w:rsid w:val="008254A2"/>
    <w:rsid w:val="00825F6A"/>
    <w:rsid w:val="00831DEB"/>
    <w:rsid w:val="00832532"/>
    <w:rsid w:val="008355CD"/>
    <w:rsid w:val="008368BA"/>
    <w:rsid w:val="00836AD3"/>
    <w:rsid w:val="00837B95"/>
    <w:rsid w:val="00843FB1"/>
    <w:rsid w:val="008444BB"/>
    <w:rsid w:val="00844F65"/>
    <w:rsid w:val="00846EC9"/>
    <w:rsid w:val="008470E8"/>
    <w:rsid w:val="00847A8E"/>
    <w:rsid w:val="008532DE"/>
    <w:rsid w:val="00855E86"/>
    <w:rsid w:val="0086768B"/>
    <w:rsid w:val="00877232"/>
    <w:rsid w:val="008772B7"/>
    <w:rsid w:val="00880511"/>
    <w:rsid w:val="008810B6"/>
    <w:rsid w:val="008823A8"/>
    <w:rsid w:val="00883C06"/>
    <w:rsid w:val="00884C83"/>
    <w:rsid w:val="0088589D"/>
    <w:rsid w:val="00887113"/>
    <w:rsid w:val="008877AD"/>
    <w:rsid w:val="00892684"/>
    <w:rsid w:val="00892A0B"/>
    <w:rsid w:val="00896A54"/>
    <w:rsid w:val="00896C64"/>
    <w:rsid w:val="008A0895"/>
    <w:rsid w:val="008A0C58"/>
    <w:rsid w:val="008A11E6"/>
    <w:rsid w:val="008B460C"/>
    <w:rsid w:val="008B690A"/>
    <w:rsid w:val="008C0258"/>
    <w:rsid w:val="008C2638"/>
    <w:rsid w:val="008C30EE"/>
    <w:rsid w:val="008C5452"/>
    <w:rsid w:val="008C6EA5"/>
    <w:rsid w:val="008E28F7"/>
    <w:rsid w:val="008E30E1"/>
    <w:rsid w:val="008E4615"/>
    <w:rsid w:val="008E6AB0"/>
    <w:rsid w:val="008E7958"/>
    <w:rsid w:val="008E7D9C"/>
    <w:rsid w:val="008F1485"/>
    <w:rsid w:val="008F1554"/>
    <w:rsid w:val="008F1874"/>
    <w:rsid w:val="008F2126"/>
    <w:rsid w:val="008F41CD"/>
    <w:rsid w:val="008F5C26"/>
    <w:rsid w:val="008F6045"/>
    <w:rsid w:val="00900274"/>
    <w:rsid w:val="00900D6D"/>
    <w:rsid w:val="009015FE"/>
    <w:rsid w:val="00903033"/>
    <w:rsid w:val="0091342C"/>
    <w:rsid w:val="00914337"/>
    <w:rsid w:val="0092726C"/>
    <w:rsid w:val="00931371"/>
    <w:rsid w:val="009323B1"/>
    <w:rsid w:val="00934977"/>
    <w:rsid w:val="00934AC0"/>
    <w:rsid w:val="00935B19"/>
    <w:rsid w:val="00935DBC"/>
    <w:rsid w:val="00947CB0"/>
    <w:rsid w:val="009503BC"/>
    <w:rsid w:val="00952B57"/>
    <w:rsid w:val="00954FCF"/>
    <w:rsid w:val="009616B3"/>
    <w:rsid w:val="00971EBC"/>
    <w:rsid w:val="0097248C"/>
    <w:rsid w:val="00975212"/>
    <w:rsid w:val="009822F6"/>
    <w:rsid w:val="00985361"/>
    <w:rsid w:val="00985B22"/>
    <w:rsid w:val="0099131F"/>
    <w:rsid w:val="00992EFC"/>
    <w:rsid w:val="0099512B"/>
    <w:rsid w:val="00996BF9"/>
    <w:rsid w:val="009A1121"/>
    <w:rsid w:val="009A1E6D"/>
    <w:rsid w:val="009A4642"/>
    <w:rsid w:val="009A55F5"/>
    <w:rsid w:val="009B0E4A"/>
    <w:rsid w:val="009B2134"/>
    <w:rsid w:val="009B257E"/>
    <w:rsid w:val="009C0977"/>
    <w:rsid w:val="009C0CDC"/>
    <w:rsid w:val="009C0E93"/>
    <w:rsid w:val="009C35C4"/>
    <w:rsid w:val="009C5E83"/>
    <w:rsid w:val="009D0860"/>
    <w:rsid w:val="009D08E6"/>
    <w:rsid w:val="009D10F7"/>
    <w:rsid w:val="009D46B1"/>
    <w:rsid w:val="009D6942"/>
    <w:rsid w:val="009D7F1E"/>
    <w:rsid w:val="009E1C73"/>
    <w:rsid w:val="009E3523"/>
    <w:rsid w:val="009E506C"/>
    <w:rsid w:val="00A06959"/>
    <w:rsid w:val="00A07924"/>
    <w:rsid w:val="00A10A8E"/>
    <w:rsid w:val="00A113B1"/>
    <w:rsid w:val="00A125E5"/>
    <w:rsid w:val="00A21CAC"/>
    <w:rsid w:val="00A2606E"/>
    <w:rsid w:val="00A27D6B"/>
    <w:rsid w:val="00A31075"/>
    <w:rsid w:val="00A35540"/>
    <w:rsid w:val="00A37A87"/>
    <w:rsid w:val="00A40DCC"/>
    <w:rsid w:val="00A42177"/>
    <w:rsid w:val="00A448D8"/>
    <w:rsid w:val="00A515C7"/>
    <w:rsid w:val="00A54010"/>
    <w:rsid w:val="00A54A93"/>
    <w:rsid w:val="00A5549A"/>
    <w:rsid w:val="00A5575C"/>
    <w:rsid w:val="00A55EC3"/>
    <w:rsid w:val="00A6079F"/>
    <w:rsid w:val="00A61E0A"/>
    <w:rsid w:val="00A63418"/>
    <w:rsid w:val="00A64085"/>
    <w:rsid w:val="00A65DF9"/>
    <w:rsid w:val="00A72B93"/>
    <w:rsid w:val="00A75D97"/>
    <w:rsid w:val="00A812E1"/>
    <w:rsid w:val="00A81C97"/>
    <w:rsid w:val="00A87233"/>
    <w:rsid w:val="00A94880"/>
    <w:rsid w:val="00A9747F"/>
    <w:rsid w:val="00A97978"/>
    <w:rsid w:val="00AA44BD"/>
    <w:rsid w:val="00AA4CAE"/>
    <w:rsid w:val="00AA4D82"/>
    <w:rsid w:val="00AA5612"/>
    <w:rsid w:val="00AA693D"/>
    <w:rsid w:val="00AC285B"/>
    <w:rsid w:val="00AC3AA6"/>
    <w:rsid w:val="00AC5590"/>
    <w:rsid w:val="00AC7216"/>
    <w:rsid w:val="00AC767E"/>
    <w:rsid w:val="00AD2B27"/>
    <w:rsid w:val="00AD2C6E"/>
    <w:rsid w:val="00AD6523"/>
    <w:rsid w:val="00AD7E85"/>
    <w:rsid w:val="00AE74EA"/>
    <w:rsid w:val="00AF0AFD"/>
    <w:rsid w:val="00AF0FEB"/>
    <w:rsid w:val="00AF47C5"/>
    <w:rsid w:val="00B0099C"/>
    <w:rsid w:val="00B03B7F"/>
    <w:rsid w:val="00B07A1B"/>
    <w:rsid w:val="00B21328"/>
    <w:rsid w:val="00B23BEC"/>
    <w:rsid w:val="00B23BEE"/>
    <w:rsid w:val="00B2470C"/>
    <w:rsid w:val="00B26778"/>
    <w:rsid w:val="00B26BA4"/>
    <w:rsid w:val="00B351A6"/>
    <w:rsid w:val="00B37697"/>
    <w:rsid w:val="00B447D7"/>
    <w:rsid w:val="00B45822"/>
    <w:rsid w:val="00B45E07"/>
    <w:rsid w:val="00B46EFF"/>
    <w:rsid w:val="00B47693"/>
    <w:rsid w:val="00B47DF9"/>
    <w:rsid w:val="00B50E3B"/>
    <w:rsid w:val="00B54F8E"/>
    <w:rsid w:val="00B66A3C"/>
    <w:rsid w:val="00B774D3"/>
    <w:rsid w:val="00B86118"/>
    <w:rsid w:val="00B87953"/>
    <w:rsid w:val="00B92899"/>
    <w:rsid w:val="00B93AB1"/>
    <w:rsid w:val="00B9641D"/>
    <w:rsid w:val="00BB078F"/>
    <w:rsid w:val="00BC0744"/>
    <w:rsid w:val="00BC33DD"/>
    <w:rsid w:val="00BD18E0"/>
    <w:rsid w:val="00BD5CC1"/>
    <w:rsid w:val="00BD7914"/>
    <w:rsid w:val="00BE0DDD"/>
    <w:rsid w:val="00BE53BA"/>
    <w:rsid w:val="00BE71F5"/>
    <w:rsid w:val="00BE764B"/>
    <w:rsid w:val="00BE7661"/>
    <w:rsid w:val="00BF4783"/>
    <w:rsid w:val="00BF5120"/>
    <w:rsid w:val="00BF6D44"/>
    <w:rsid w:val="00C01912"/>
    <w:rsid w:val="00C05356"/>
    <w:rsid w:val="00C05436"/>
    <w:rsid w:val="00C059AE"/>
    <w:rsid w:val="00C101E4"/>
    <w:rsid w:val="00C11428"/>
    <w:rsid w:val="00C136C2"/>
    <w:rsid w:val="00C15ABD"/>
    <w:rsid w:val="00C20470"/>
    <w:rsid w:val="00C22F7C"/>
    <w:rsid w:val="00C258D0"/>
    <w:rsid w:val="00C26CE6"/>
    <w:rsid w:val="00C277C5"/>
    <w:rsid w:val="00C33EFA"/>
    <w:rsid w:val="00C40D5D"/>
    <w:rsid w:val="00C47A93"/>
    <w:rsid w:val="00C525B8"/>
    <w:rsid w:val="00C538F3"/>
    <w:rsid w:val="00C57E32"/>
    <w:rsid w:val="00C608A2"/>
    <w:rsid w:val="00C63D37"/>
    <w:rsid w:val="00C64A78"/>
    <w:rsid w:val="00C655B2"/>
    <w:rsid w:val="00C7010A"/>
    <w:rsid w:val="00C7248B"/>
    <w:rsid w:val="00C80F1E"/>
    <w:rsid w:val="00C813E3"/>
    <w:rsid w:val="00C8318A"/>
    <w:rsid w:val="00C8494E"/>
    <w:rsid w:val="00C9239C"/>
    <w:rsid w:val="00C95817"/>
    <w:rsid w:val="00C976CC"/>
    <w:rsid w:val="00CA0B59"/>
    <w:rsid w:val="00CA4C09"/>
    <w:rsid w:val="00CB2C10"/>
    <w:rsid w:val="00CB5246"/>
    <w:rsid w:val="00CB5B5D"/>
    <w:rsid w:val="00CB738D"/>
    <w:rsid w:val="00CC046B"/>
    <w:rsid w:val="00CC0D4B"/>
    <w:rsid w:val="00CC2269"/>
    <w:rsid w:val="00CC65D0"/>
    <w:rsid w:val="00CD3BB9"/>
    <w:rsid w:val="00CD4A2C"/>
    <w:rsid w:val="00CD674F"/>
    <w:rsid w:val="00CD70ED"/>
    <w:rsid w:val="00CE30B5"/>
    <w:rsid w:val="00CE320B"/>
    <w:rsid w:val="00CF3346"/>
    <w:rsid w:val="00CF444C"/>
    <w:rsid w:val="00D041F3"/>
    <w:rsid w:val="00D068E7"/>
    <w:rsid w:val="00D07B78"/>
    <w:rsid w:val="00D1187E"/>
    <w:rsid w:val="00D141ED"/>
    <w:rsid w:val="00D16BFF"/>
    <w:rsid w:val="00D171C2"/>
    <w:rsid w:val="00D20376"/>
    <w:rsid w:val="00D20DDA"/>
    <w:rsid w:val="00D20E99"/>
    <w:rsid w:val="00D22468"/>
    <w:rsid w:val="00D25E67"/>
    <w:rsid w:val="00D31C60"/>
    <w:rsid w:val="00D35F44"/>
    <w:rsid w:val="00D362A2"/>
    <w:rsid w:val="00D378E4"/>
    <w:rsid w:val="00D410C1"/>
    <w:rsid w:val="00D47F55"/>
    <w:rsid w:val="00D66741"/>
    <w:rsid w:val="00D72BF5"/>
    <w:rsid w:val="00D763B4"/>
    <w:rsid w:val="00D76DBB"/>
    <w:rsid w:val="00D9184F"/>
    <w:rsid w:val="00D9461D"/>
    <w:rsid w:val="00DA400C"/>
    <w:rsid w:val="00DA4C1F"/>
    <w:rsid w:val="00DA5BA8"/>
    <w:rsid w:val="00DA5C37"/>
    <w:rsid w:val="00DB6E3F"/>
    <w:rsid w:val="00DE45A9"/>
    <w:rsid w:val="00DE7135"/>
    <w:rsid w:val="00DE7A85"/>
    <w:rsid w:val="00DF1DF6"/>
    <w:rsid w:val="00DF1EDE"/>
    <w:rsid w:val="00DF71E4"/>
    <w:rsid w:val="00E006E4"/>
    <w:rsid w:val="00E049C2"/>
    <w:rsid w:val="00E06750"/>
    <w:rsid w:val="00E06CAD"/>
    <w:rsid w:val="00E11056"/>
    <w:rsid w:val="00E138C8"/>
    <w:rsid w:val="00E145FD"/>
    <w:rsid w:val="00E1563B"/>
    <w:rsid w:val="00E15FDC"/>
    <w:rsid w:val="00E2177C"/>
    <w:rsid w:val="00E23540"/>
    <w:rsid w:val="00E2497D"/>
    <w:rsid w:val="00E24FD6"/>
    <w:rsid w:val="00E31B9F"/>
    <w:rsid w:val="00E40A1C"/>
    <w:rsid w:val="00E40C13"/>
    <w:rsid w:val="00E463D3"/>
    <w:rsid w:val="00E46871"/>
    <w:rsid w:val="00E51245"/>
    <w:rsid w:val="00E55375"/>
    <w:rsid w:val="00E56B97"/>
    <w:rsid w:val="00E64AA3"/>
    <w:rsid w:val="00E70686"/>
    <w:rsid w:val="00E70DAF"/>
    <w:rsid w:val="00E76AF2"/>
    <w:rsid w:val="00E805FA"/>
    <w:rsid w:val="00E828EE"/>
    <w:rsid w:val="00E82FAA"/>
    <w:rsid w:val="00E84A5F"/>
    <w:rsid w:val="00E92169"/>
    <w:rsid w:val="00E923D2"/>
    <w:rsid w:val="00E965CC"/>
    <w:rsid w:val="00E97822"/>
    <w:rsid w:val="00EA18E3"/>
    <w:rsid w:val="00EB1C7C"/>
    <w:rsid w:val="00EC3AE7"/>
    <w:rsid w:val="00ED18DB"/>
    <w:rsid w:val="00ED2E1A"/>
    <w:rsid w:val="00ED3C13"/>
    <w:rsid w:val="00ED705C"/>
    <w:rsid w:val="00EE1372"/>
    <w:rsid w:val="00EE6203"/>
    <w:rsid w:val="00EF0B5A"/>
    <w:rsid w:val="00EF351F"/>
    <w:rsid w:val="00EF378C"/>
    <w:rsid w:val="00EF3ADF"/>
    <w:rsid w:val="00EF438C"/>
    <w:rsid w:val="00F054B9"/>
    <w:rsid w:val="00F06CA8"/>
    <w:rsid w:val="00F13CD1"/>
    <w:rsid w:val="00F2477F"/>
    <w:rsid w:val="00F263B4"/>
    <w:rsid w:val="00F2724A"/>
    <w:rsid w:val="00F27AD5"/>
    <w:rsid w:val="00F30689"/>
    <w:rsid w:val="00F33B15"/>
    <w:rsid w:val="00F364DD"/>
    <w:rsid w:val="00F37438"/>
    <w:rsid w:val="00F4362A"/>
    <w:rsid w:val="00F45057"/>
    <w:rsid w:val="00F453AD"/>
    <w:rsid w:val="00F45719"/>
    <w:rsid w:val="00F50712"/>
    <w:rsid w:val="00F51111"/>
    <w:rsid w:val="00F511DA"/>
    <w:rsid w:val="00F54426"/>
    <w:rsid w:val="00F549C7"/>
    <w:rsid w:val="00F56AB3"/>
    <w:rsid w:val="00F6013E"/>
    <w:rsid w:val="00F6188C"/>
    <w:rsid w:val="00F6731F"/>
    <w:rsid w:val="00F71877"/>
    <w:rsid w:val="00F73222"/>
    <w:rsid w:val="00F76863"/>
    <w:rsid w:val="00F82950"/>
    <w:rsid w:val="00F82C97"/>
    <w:rsid w:val="00F8500F"/>
    <w:rsid w:val="00F8541F"/>
    <w:rsid w:val="00F90F9C"/>
    <w:rsid w:val="00F9221A"/>
    <w:rsid w:val="00F93AC4"/>
    <w:rsid w:val="00F958FD"/>
    <w:rsid w:val="00F97181"/>
    <w:rsid w:val="00F9726E"/>
    <w:rsid w:val="00FA2833"/>
    <w:rsid w:val="00FA4078"/>
    <w:rsid w:val="00FA5A10"/>
    <w:rsid w:val="00FB0BC9"/>
    <w:rsid w:val="00FB175A"/>
    <w:rsid w:val="00FB7DFD"/>
    <w:rsid w:val="00FC05C4"/>
    <w:rsid w:val="00FC5356"/>
    <w:rsid w:val="00FC7DC5"/>
    <w:rsid w:val="00FD3800"/>
    <w:rsid w:val="00FD467A"/>
    <w:rsid w:val="00FE6300"/>
    <w:rsid w:val="00FE6D49"/>
    <w:rsid w:val="00FE72CF"/>
    <w:rsid w:val="00FF1276"/>
    <w:rsid w:val="00FF5730"/>
    <w:rsid w:val="00FF7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C444FC-DA19-42FE-9B91-ADD8DD28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semiHidden="1" w:uiPriority="99" w:unhideWhenUsed="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41ED"/>
    <w:pPr>
      <w:widowControl w:val="0"/>
      <w:autoSpaceDE w:val="0"/>
      <w:autoSpaceDN w:val="0"/>
      <w:adjustRightInd w:val="0"/>
    </w:pPr>
    <w:rPr>
      <w:sz w:val="24"/>
      <w:szCs w:val="24"/>
    </w:rPr>
  </w:style>
  <w:style w:type="paragraph" w:styleId="2">
    <w:name w:val="heading 2"/>
    <w:basedOn w:val="a"/>
    <w:link w:val="20"/>
    <w:uiPriority w:val="9"/>
    <w:qFormat/>
    <w:rsid w:val="00221804"/>
    <w:pPr>
      <w:widowControl/>
      <w:autoSpaceDE/>
      <w:autoSpaceDN/>
      <w:adjustRightInd/>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locked/>
    <w:rsid w:val="00221804"/>
    <w:rPr>
      <w:rFonts w:cs="Times New Roman"/>
      <w:b/>
      <w:bCs/>
      <w:sz w:val="36"/>
      <w:szCs w:val="36"/>
      <w:lang w:val="uk-UA" w:eastAsia="uk-UA" w:bidi="ar-SA"/>
    </w:rPr>
  </w:style>
  <w:style w:type="paragraph" w:styleId="a3">
    <w:name w:val="header"/>
    <w:basedOn w:val="a"/>
    <w:link w:val="a4"/>
    <w:uiPriority w:val="99"/>
    <w:rsid w:val="00221804"/>
    <w:pPr>
      <w:tabs>
        <w:tab w:val="center" w:pos="4677"/>
        <w:tab w:val="right" w:pos="9355"/>
      </w:tabs>
    </w:pPr>
  </w:style>
  <w:style w:type="character" w:styleId="a5">
    <w:name w:val="page number"/>
    <w:basedOn w:val="a0"/>
    <w:uiPriority w:val="99"/>
    <w:rsid w:val="00221804"/>
    <w:rPr>
      <w:rFonts w:cs="Times New Roman"/>
    </w:rPr>
  </w:style>
  <w:style w:type="character" w:customStyle="1" w:styleId="a4">
    <w:name w:val="Верхній колонтитул Знак"/>
    <w:basedOn w:val="a0"/>
    <w:link w:val="a3"/>
    <w:uiPriority w:val="99"/>
    <w:semiHidden/>
    <w:locked/>
    <w:rPr>
      <w:rFonts w:cs="Times New Roman"/>
      <w:sz w:val="24"/>
      <w:szCs w:val="24"/>
    </w:rPr>
  </w:style>
  <w:style w:type="paragraph" w:styleId="HTML">
    <w:name w:val="HTML Preformatted"/>
    <w:basedOn w:val="a"/>
    <w:link w:val="HTML0"/>
    <w:uiPriority w:val="99"/>
    <w:unhideWhenUsed/>
    <w:rsid w:val="002218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lang w:val="ru-RU" w:eastAsia="ru-RU"/>
    </w:rPr>
  </w:style>
  <w:style w:type="character" w:customStyle="1" w:styleId="rvts23">
    <w:name w:val="rvts23"/>
    <w:basedOn w:val="a0"/>
    <w:rsid w:val="00221804"/>
    <w:rPr>
      <w:rFonts w:cs="Times New Roman"/>
    </w:rPr>
  </w:style>
  <w:style w:type="character" w:customStyle="1" w:styleId="HTML0">
    <w:name w:val="Стандартний HTML Знак"/>
    <w:basedOn w:val="a0"/>
    <w:link w:val="HTML"/>
    <w:uiPriority w:val="99"/>
    <w:semiHidden/>
    <w:locked/>
    <w:rPr>
      <w:rFonts w:ascii="Courier New" w:hAnsi="Courier New" w:cs="Courier New"/>
    </w:rPr>
  </w:style>
  <w:style w:type="paragraph" w:customStyle="1" w:styleId="1">
    <w:name w:val="Обычный1"/>
    <w:rsid w:val="00221804"/>
    <w:pPr>
      <w:spacing w:line="276" w:lineRule="auto"/>
    </w:pPr>
    <w:rPr>
      <w:rFonts w:ascii="Arial" w:hAnsi="Arial" w:cs="Arial"/>
      <w:color w:val="000000"/>
      <w:sz w:val="22"/>
      <w:szCs w:val="22"/>
      <w:lang w:val="en-US" w:eastAsia="en-US"/>
    </w:rPr>
  </w:style>
  <w:style w:type="paragraph" w:customStyle="1" w:styleId="10">
    <w:name w:val="Знак1"/>
    <w:basedOn w:val="a"/>
    <w:rsid w:val="00221804"/>
    <w:pPr>
      <w:widowControl/>
      <w:autoSpaceDE/>
      <w:autoSpaceDN/>
      <w:adjustRightInd/>
    </w:pPr>
    <w:rPr>
      <w:rFonts w:ascii="Verdana" w:hAnsi="Verdana" w:cs="Verdana"/>
      <w:sz w:val="20"/>
      <w:szCs w:val="20"/>
      <w:lang w:val="en-US" w:eastAsia="en-US"/>
    </w:rPr>
  </w:style>
  <w:style w:type="paragraph" w:styleId="a6">
    <w:name w:val="Balloon Text"/>
    <w:basedOn w:val="a"/>
    <w:link w:val="a7"/>
    <w:uiPriority w:val="99"/>
    <w:rsid w:val="00E64AA3"/>
    <w:rPr>
      <w:rFonts w:ascii="Segoe UI" w:hAnsi="Segoe UI" w:cs="Segoe UI"/>
      <w:sz w:val="18"/>
      <w:szCs w:val="18"/>
    </w:rPr>
  </w:style>
  <w:style w:type="paragraph" w:styleId="a8">
    <w:name w:val="List Paragraph"/>
    <w:basedOn w:val="a"/>
    <w:uiPriority w:val="34"/>
    <w:qFormat/>
    <w:rsid w:val="00F453AD"/>
    <w:pPr>
      <w:ind w:left="720"/>
      <w:contextualSpacing/>
    </w:pPr>
  </w:style>
  <w:style w:type="character" w:customStyle="1" w:styleId="a7">
    <w:name w:val="Текст у виносці Знак"/>
    <w:basedOn w:val="a0"/>
    <w:link w:val="a6"/>
    <w:uiPriority w:val="99"/>
    <w:locked/>
    <w:rsid w:val="00E64AA3"/>
    <w:rPr>
      <w:rFonts w:ascii="Segoe UI" w:hAnsi="Segoe UI" w:cs="Segoe UI"/>
      <w:sz w:val="18"/>
      <w:szCs w:val="18"/>
      <w:lang w:val="uk-UA" w:eastAsia="uk-UA"/>
    </w:rPr>
  </w:style>
  <w:style w:type="character" w:customStyle="1" w:styleId="rvts9">
    <w:name w:val="rvts9"/>
    <w:basedOn w:val="a0"/>
    <w:rsid w:val="00CB2C10"/>
    <w:rPr>
      <w:rFonts w:cs="Times New Roman"/>
    </w:rPr>
  </w:style>
  <w:style w:type="character" w:customStyle="1" w:styleId="rvts37">
    <w:name w:val="rvts37"/>
    <w:basedOn w:val="a0"/>
    <w:rsid w:val="00CB2C10"/>
    <w:rPr>
      <w:rFonts w:cs="Times New Roman"/>
    </w:rPr>
  </w:style>
  <w:style w:type="paragraph" w:customStyle="1" w:styleId="rvps2">
    <w:name w:val="rvps2"/>
    <w:basedOn w:val="a"/>
    <w:rsid w:val="00814B53"/>
    <w:pPr>
      <w:widowControl/>
      <w:autoSpaceDE/>
      <w:autoSpaceDN/>
      <w:adjustRightInd/>
      <w:spacing w:before="100" w:beforeAutospacing="1" w:after="100" w:afterAutospacing="1"/>
    </w:pPr>
    <w:rPr>
      <w:lang w:val="ru-RU" w:eastAsia="ru-RU"/>
    </w:rPr>
  </w:style>
  <w:style w:type="character" w:styleId="a9">
    <w:name w:val="Hyperlink"/>
    <w:basedOn w:val="a0"/>
    <w:uiPriority w:val="99"/>
    <w:semiHidden/>
    <w:unhideWhenUsed/>
    <w:rsid w:val="00814B53"/>
    <w:rPr>
      <w:rFonts w:cs="Times New Roman"/>
      <w:color w:val="0000FF"/>
      <w:u w:val="single"/>
    </w:rPr>
  </w:style>
  <w:style w:type="table" w:styleId="aa">
    <w:name w:val="Table Grid"/>
    <w:basedOn w:val="a1"/>
    <w:uiPriority w:val="39"/>
    <w:rsid w:val="00242230"/>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2">
    <w:name w:val="rvps12"/>
    <w:basedOn w:val="a"/>
    <w:rsid w:val="00242230"/>
    <w:pPr>
      <w:widowControl/>
      <w:autoSpaceDE/>
      <w:autoSpaceDN/>
      <w:adjustRightInd/>
      <w:spacing w:before="100" w:beforeAutospacing="1" w:after="100" w:afterAutospacing="1"/>
    </w:pPr>
    <w:rPr>
      <w:lang w:val="ru-RU" w:eastAsia="ru-RU"/>
    </w:rPr>
  </w:style>
  <w:style w:type="character" w:customStyle="1" w:styleId="rvts13">
    <w:name w:val="rvts13"/>
    <w:basedOn w:val="a0"/>
    <w:rsid w:val="00242230"/>
    <w:rPr>
      <w:rFonts w:cs="Times New Roman"/>
    </w:rPr>
  </w:style>
  <w:style w:type="character" w:styleId="ab">
    <w:name w:val="annotation reference"/>
    <w:basedOn w:val="a0"/>
    <w:uiPriority w:val="99"/>
    <w:rsid w:val="00CD674F"/>
    <w:rPr>
      <w:rFonts w:cs="Times New Roman"/>
      <w:sz w:val="16"/>
      <w:szCs w:val="16"/>
    </w:rPr>
  </w:style>
  <w:style w:type="paragraph" w:styleId="ac">
    <w:name w:val="annotation text"/>
    <w:basedOn w:val="a"/>
    <w:link w:val="ad"/>
    <w:uiPriority w:val="99"/>
    <w:rsid w:val="00CD674F"/>
    <w:rPr>
      <w:sz w:val="20"/>
      <w:szCs w:val="20"/>
    </w:rPr>
  </w:style>
  <w:style w:type="paragraph" w:styleId="ae">
    <w:name w:val="annotation subject"/>
    <w:basedOn w:val="ac"/>
    <w:next w:val="ac"/>
    <w:link w:val="af"/>
    <w:uiPriority w:val="99"/>
    <w:rsid w:val="00CD674F"/>
    <w:rPr>
      <w:b/>
      <w:bCs/>
    </w:rPr>
  </w:style>
  <w:style w:type="character" w:customStyle="1" w:styleId="ad">
    <w:name w:val="Текст примітки Знак"/>
    <w:basedOn w:val="a0"/>
    <w:link w:val="ac"/>
    <w:uiPriority w:val="99"/>
    <w:locked/>
    <w:rsid w:val="00CD674F"/>
    <w:rPr>
      <w:rFonts w:cs="Times New Roman"/>
    </w:rPr>
  </w:style>
  <w:style w:type="paragraph" w:styleId="af0">
    <w:name w:val="footer"/>
    <w:basedOn w:val="a"/>
    <w:link w:val="af1"/>
    <w:uiPriority w:val="99"/>
    <w:rsid w:val="00EC3AE7"/>
    <w:pPr>
      <w:tabs>
        <w:tab w:val="center" w:pos="4677"/>
        <w:tab w:val="right" w:pos="9355"/>
      </w:tabs>
    </w:pPr>
  </w:style>
  <w:style w:type="character" w:customStyle="1" w:styleId="af">
    <w:name w:val="Тема примітки Знак"/>
    <w:basedOn w:val="ad"/>
    <w:link w:val="ae"/>
    <w:uiPriority w:val="99"/>
    <w:locked/>
    <w:rsid w:val="00CD674F"/>
    <w:rPr>
      <w:rFonts w:cs="Times New Roman"/>
      <w:b/>
      <w:bCs/>
    </w:rPr>
  </w:style>
  <w:style w:type="character" w:customStyle="1" w:styleId="af1">
    <w:name w:val="Нижній колонтитул Знак"/>
    <w:basedOn w:val="a0"/>
    <w:link w:val="af0"/>
    <w:uiPriority w:val="99"/>
    <w:locked/>
    <w:rsid w:val="00EC3AE7"/>
    <w:rPr>
      <w:rFonts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967658">
      <w:marLeft w:val="0"/>
      <w:marRight w:val="0"/>
      <w:marTop w:val="0"/>
      <w:marBottom w:val="0"/>
      <w:divBdr>
        <w:top w:val="none" w:sz="0" w:space="0" w:color="auto"/>
        <w:left w:val="none" w:sz="0" w:space="0" w:color="auto"/>
        <w:bottom w:val="none" w:sz="0" w:space="0" w:color="auto"/>
        <w:right w:val="none" w:sz="0" w:space="0" w:color="auto"/>
      </w:divBdr>
    </w:div>
    <w:div w:id="751967659">
      <w:marLeft w:val="0"/>
      <w:marRight w:val="0"/>
      <w:marTop w:val="0"/>
      <w:marBottom w:val="0"/>
      <w:divBdr>
        <w:top w:val="none" w:sz="0" w:space="0" w:color="auto"/>
        <w:left w:val="none" w:sz="0" w:space="0" w:color="auto"/>
        <w:bottom w:val="none" w:sz="0" w:space="0" w:color="auto"/>
        <w:right w:val="none" w:sz="0" w:space="0" w:color="auto"/>
      </w:divBdr>
    </w:div>
    <w:div w:id="751967660">
      <w:marLeft w:val="0"/>
      <w:marRight w:val="0"/>
      <w:marTop w:val="0"/>
      <w:marBottom w:val="0"/>
      <w:divBdr>
        <w:top w:val="none" w:sz="0" w:space="0" w:color="auto"/>
        <w:left w:val="none" w:sz="0" w:space="0" w:color="auto"/>
        <w:bottom w:val="none" w:sz="0" w:space="0" w:color="auto"/>
        <w:right w:val="none" w:sz="0" w:space="0" w:color="auto"/>
      </w:divBdr>
    </w:div>
    <w:div w:id="751967661">
      <w:marLeft w:val="0"/>
      <w:marRight w:val="0"/>
      <w:marTop w:val="0"/>
      <w:marBottom w:val="0"/>
      <w:divBdr>
        <w:top w:val="none" w:sz="0" w:space="0" w:color="auto"/>
        <w:left w:val="none" w:sz="0" w:space="0" w:color="auto"/>
        <w:bottom w:val="none" w:sz="0" w:space="0" w:color="auto"/>
        <w:right w:val="none" w:sz="0" w:space="0" w:color="auto"/>
      </w:divBdr>
    </w:div>
    <w:div w:id="751967662">
      <w:marLeft w:val="0"/>
      <w:marRight w:val="0"/>
      <w:marTop w:val="0"/>
      <w:marBottom w:val="0"/>
      <w:divBdr>
        <w:top w:val="none" w:sz="0" w:space="0" w:color="auto"/>
        <w:left w:val="none" w:sz="0" w:space="0" w:color="auto"/>
        <w:bottom w:val="none" w:sz="0" w:space="0" w:color="auto"/>
        <w:right w:val="none" w:sz="0" w:space="0" w:color="auto"/>
      </w:divBdr>
    </w:div>
    <w:div w:id="751967663">
      <w:marLeft w:val="0"/>
      <w:marRight w:val="0"/>
      <w:marTop w:val="0"/>
      <w:marBottom w:val="0"/>
      <w:divBdr>
        <w:top w:val="none" w:sz="0" w:space="0" w:color="auto"/>
        <w:left w:val="none" w:sz="0" w:space="0" w:color="auto"/>
        <w:bottom w:val="none" w:sz="0" w:space="0" w:color="auto"/>
        <w:right w:val="none" w:sz="0" w:space="0" w:color="auto"/>
      </w:divBdr>
    </w:div>
    <w:div w:id="751967664">
      <w:marLeft w:val="0"/>
      <w:marRight w:val="0"/>
      <w:marTop w:val="0"/>
      <w:marBottom w:val="0"/>
      <w:divBdr>
        <w:top w:val="none" w:sz="0" w:space="0" w:color="auto"/>
        <w:left w:val="none" w:sz="0" w:space="0" w:color="auto"/>
        <w:bottom w:val="none" w:sz="0" w:space="0" w:color="auto"/>
        <w:right w:val="none" w:sz="0" w:space="0" w:color="auto"/>
      </w:divBdr>
    </w:div>
    <w:div w:id="751967665">
      <w:marLeft w:val="0"/>
      <w:marRight w:val="0"/>
      <w:marTop w:val="0"/>
      <w:marBottom w:val="0"/>
      <w:divBdr>
        <w:top w:val="none" w:sz="0" w:space="0" w:color="auto"/>
        <w:left w:val="none" w:sz="0" w:space="0" w:color="auto"/>
        <w:bottom w:val="none" w:sz="0" w:space="0" w:color="auto"/>
        <w:right w:val="none" w:sz="0" w:space="0" w:color="auto"/>
      </w:divBdr>
    </w:div>
    <w:div w:id="751967666">
      <w:marLeft w:val="0"/>
      <w:marRight w:val="0"/>
      <w:marTop w:val="0"/>
      <w:marBottom w:val="0"/>
      <w:divBdr>
        <w:top w:val="none" w:sz="0" w:space="0" w:color="auto"/>
        <w:left w:val="none" w:sz="0" w:space="0" w:color="auto"/>
        <w:bottom w:val="none" w:sz="0" w:space="0" w:color="auto"/>
        <w:right w:val="none" w:sz="0" w:space="0" w:color="auto"/>
      </w:divBdr>
    </w:div>
    <w:div w:id="751967667">
      <w:marLeft w:val="0"/>
      <w:marRight w:val="0"/>
      <w:marTop w:val="0"/>
      <w:marBottom w:val="0"/>
      <w:divBdr>
        <w:top w:val="none" w:sz="0" w:space="0" w:color="auto"/>
        <w:left w:val="none" w:sz="0" w:space="0" w:color="auto"/>
        <w:bottom w:val="none" w:sz="0" w:space="0" w:color="auto"/>
        <w:right w:val="none" w:sz="0" w:space="0" w:color="auto"/>
      </w:divBdr>
    </w:div>
    <w:div w:id="75196766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EF4B4-14CF-4A08-A47C-7BEDBF322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6970</Words>
  <Characters>3973</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НАДС</Company>
  <LinksUpToDate>false</LinksUpToDate>
  <CharactersWithSpaces>10922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Андрій Олександрович Астапов</dc:creator>
  <cp:keywords/>
  <dc:description/>
  <cp:lastModifiedBy>Павлюк Павло Петрович</cp:lastModifiedBy>
  <cp:revision>2</cp:revision>
  <cp:lastPrinted>2021-05-07T09:01:00Z</cp:lastPrinted>
  <dcterms:created xsi:type="dcterms:W3CDTF">2021-12-31T10:45:00Z</dcterms:created>
  <dcterms:modified xsi:type="dcterms:W3CDTF">2021-12-31T10:45:00Z</dcterms:modified>
</cp:coreProperties>
</file>