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02EB" w:rsidRPr="00A4765D" w:rsidRDefault="00C202EB" w:rsidP="00A4765D">
      <w:pPr>
        <w:pStyle w:val="Default"/>
        <w:pBdr>
          <w:top w:val="none" w:sz="0" w:space="0" w:color="auto"/>
          <w:left w:val="none" w:sz="0" w:space="0" w:color="auto"/>
          <w:bottom w:val="none" w:sz="0" w:space="0" w:color="auto"/>
          <w:right w:val="none" w:sz="0" w:space="0" w:color="auto"/>
          <w:bar w:val="none" w:sz="0" w:color="auto"/>
        </w:pBdr>
        <w:ind w:right="141" w:firstLine="567"/>
        <w:jc w:val="center"/>
        <w:rPr>
          <w:rFonts w:ascii="Times New Roman" w:hAnsi="Times New Roman"/>
          <w:b/>
          <w:bCs/>
          <w:sz w:val="28"/>
          <w:szCs w:val="28"/>
        </w:rPr>
      </w:pPr>
      <w:bookmarkStart w:id="0" w:name="_GoBack"/>
      <w:bookmarkEnd w:id="0"/>
      <w:r w:rsidRPr="00A4765D">
        <w:rPr>
          <w:rFonts w:ascii="Times New Roman" w:hAnsi="Times New Roman"/>
          <w:b/>
          <w:bCs/>
          <w:sz w:val="28"/>
          <w:szCs w:val="28"/>
        </w:rPr>
        <w:t>ПОЯСНЮВАЛЬНА ЗАПИСКА</w:t>
      </w:r>
    </w:p>
    <w:p w:rsidR="00C202EB" w:rsidRPr="00A4765D" w:rsidRDefault="00C202EB" w:rsidP="00A4765D">
      <w:pPr>
        <w:pStyle w:val="Default"/>
        <w:pBdr>
          <w:top w:val="none" w:sz="0" w:space="0" w:color="auto"/>
          <w:left w:val="none" w:sz="0" w:space="0" w:color="auto"/>
          <w:bottom w:val="none" w:sz="0" w:space="0" w:color="auto"/>
          <w:right w:val="none" w:sz="0" w:space="0" w:color="auto"/>
          <w:bar w:val="none" w:sz="0" w:color="auto"/>
        </w:pBdr>
        <w:ind w:right="141" w:firstLine="567"/>
        <w:jc w:val="center"/>
        <w:rPr>
          <w:rFonts w:ascii="Times New Roman" w:hAnsi="Times New Roman"/>
          <w:b/>
          <w:bCs/>
          <w:sz w:val="28"/>
          <w:szCs w:val="28"/>
        </w:rPr>
      </w:pPr>
      <w:r w:rsidRPr="00A4765D">
        <w:rPr>
          <w:rFonts w:ascii="Times New Roman" w:hAnsi="Times New Roman"/>
          <w:b/>
          <w:bCs/>
          <w:sz w:val="28"/>
          <w:szCs w:val="28"/>
        </w:rPr>
        <w:t xml:space="preserve">до </w:t>
      </w:r>
      <w:proofErr w:type="spellStart"/>
      <w:r w:rsidRPr="00A4765D">
        <w:rPr>
          <w:rFonts w:ascii="Times New Roman" w:hAnsi="Times New Roman"/>
          <w:b/>
          <w:bCs/>
          <w:sz w:val="28"/>
          <w:szCs w:val="28"/>
        </w:rPr>
        <w:t>проєкту</w:t>
      </w:r>
      <w:proofErr w:type="spellEnd"/>
      <w:r w:rsidRPr="00A4765D">
        <w:rPr>
          <w:rFonts w:ascii="Times New Roman" w:hAnsi="Times New Roman"/>
          <w:b/>
          <w:bCs/>
          <w:sz w:val="28"/>
          <w:szCs w:val="28"/>
        </w:rPr>
        <w:t xml:space="preserve"> Закону України «</w:t>
      </w:r>
      <w:r w:rsidR="001A474F" w:rsidRPr="00A4765D">
        <w:rPr>
          <w:rFonts w:ascii="Times New Roman" w:hAnsi="Times New Roman"/>
          <w:b/>
          <w:bCs/>
          <w:sz w:val="28"/>
          <w:szCs w:val="28"/>
        </w:rPr>
        <w:t>Про внесення змін до статті 94 Закону України «Про Національну поліцію» щодо збільшення грошового забезпечення поліцейських</w:t>
      </w:r>
      <w:r w:rsidRPr="00A4765D">
        <w:rPr>
          <w:rFonts w:ascii="Times New Roman" w:hAnsi="Times New Roman"/>
          <w:b/>
          <w:bCs/>
          <w:sz w:val="28"/>
          <w:szCs w:val="28"/>
        </w:rPr>
        <w:t>»</w:t>
      </w:r>
    </w:p>
    <w:p w:rsidR="00C202EB" w:rsidRPr="00A4765D" w:rsidRDefault="00C202EB"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p>
    <w:p w:rsidR="00C202EB" w:rsidRPr="00A4765D" w:rsidRDefault="001A474F"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r w:rsidRPr="00A4765D">
        <w:rPr>
          <w:rFonts w:ascii="Times New Roman" w:hAnsi="Times New Roman"/>
          <w:b/>
          <w:bCs/>
          <w:sz w:val="28"/>
          <w:szCs w:val="28"/>
        </w:rPr>
        <w:t xml:space="preserve">1. </w:t>
      </w:r>
      <w:r w:rsidR="00C202EB" w:rsidRPr="00A4765D">
        <w:rPr>
          <w:rFonts w:ascii="Times New Roman" w:hAnsi="Times New Roman"/>
          <w:b/>
          <w:bCs/>
          <w:sz w:val="28"/>
          <w:szCs w:val="28"/>
        </w:rPr>
        <w:t xml:space="preserve">Обґрунтування необхідності прийняття </w:t>
      </w:r>
      <w:proofErr w:type="spellStart"/>
      <w:r w:rsidR="00C202EB" w:rsidRPr="00A4765D">
        <w:rPr>
          <w:rFonts w:ascii="Times New Roman" w:hAnsi="Times New Roman"/>
          <w:b/>
          <w:bCs/>
          <w:sz w:val="28"/>
          <w:szCs w:val="28"/>
        </w:rPr>
        <w:t>законопроєкту</w:t>
      </w:r>
      <w:proofErr w:type="spellEnd"/>
    </w:p>
    <w:p w:rsidR="00837061" w:rsidRPr="00A4765D" w:rsidRDefault="00C962C6"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proofErr w:type="spellStart"/>
      <w:r w:rsidRPr="00A4765D">
        <w:rPr>
          <w:rFonts w:ascii="Times New Roman" w:hAnsi="Times New Roman"/>
          <w:bCs/>
          <w:sz w:val="28"/>
          <w:szCs w:val="28"/>
        </w:rPr>
        <w:t>Проєкт</w:t>
      </w:r>
      <w:proofErr w:type="spellEnd"/>
      <w:r w:rsidRPr="00A4765D">
        <w:rPr>
          <w:rFonts w:ascii="Times New Roman" w:hAnsi="Times New Roman"/>
          <w:bCs/>
          <w:sz w:val="28"/>
          <w:szCs w:val="28"/>
        </w:rPr>
        <w:t xml:space="preserve"> Закону України «</w:t>
      </w:r>
      <w:r w:rsidRPr="00A4765D">
        <w:t xml:space="preserve"> </w:t>
      </w:r>
      <w:r w:rsidRPr="00A4765D">
        <w:rPr>
          <w:rFonts w:ascii="Times New Roman" w:hAnsi="Times New Roman"/>
          <w:bCs/>
          <w:sz w:val="28"/>
          <w:szCs w:val="28"/>
        </w:rPr>
        <w:t xml:space="preserve">Про внесення змін до статті 94 Закону України «Про Національну поліцію» щодо збільшення грошового забезпечення поліцейських» (далі – </w:t>
      </w:r>
      <w:proofErr w:type="spellStart"/>
      <w:r w:rsidRPr="00A4765D">
        <w:rPr>
          <w:rFonts w:ascii="Times New Roman" w:hAnsi="Times New Roman"/>
          <w:bCs/>
          <w:sz w:val="28"/>
          <w:szCs w:val="28"/>
        </w:rPr>
        <w:t>проєкт</w:t>
      </w:r>
      <w:proofErr w:type="spellEnd"/>
      <w:r w:rsidRPr="00A4765D">
        <w:rPr>
          <w:rFonts w:ascii="Times New Roman" w:hAnsi="Times New Roman"/>
          <w:bCs/>
          <w:sz w:val="28"/>
          <w:szCs w:val="28"/>
        </w:rPr>
        <w:t xml:space="preserve"> Закону) розроблено з метою врегулювання питання диспропорції в розмірах виплат грошового забезпечення поліцейським та інших правоохоронних органів, зокрема, співробітників Державного бюро розслідувань, Національного антикорупційного бюро України,  Бюро економічної безпеки України.</w:t>
      </w:r>
    </w:p>
    <w:p w:rsidR="004C72BD" w:rsidRPr="00A4765D" w:rsidRDefault="004C72BD"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p>
    <w:p w:rsidR="00C202EB" w:rsidRPr="00A4765D" w:rsidRDefault="00C202EB"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r w:rsidRPr="00A4765D">
        <w:rPr>
          <w:rFonts w:ascii="Times New Roman" w:hAnsi="Times New Roman"/>
          <w:b/>
          <w:bCs/>
          <w:sz w:val="28"/>
          <w:szCs w:val="28"/>
        </w:rPr>
        <w:t xml:space="preserve">2. Цілі і завдання прийняття </w:t>
      </w:r>
      <w:proofErr w:type="spellStart"/>
      <w:r w:rsidRPr="00A4765D">
        <w:rPr>
          <w:rFonts w:ascii="Times New Roman" w:hAnsi="Times New Roman"/>
          <w:b/>
          <w:bCs/>
          <w:sz w:val="28"/>
          <w:szCs w:val="28"/>
        </w:rPr>
        <w:t>законопроєкту</w:t>
      </w:r>
      <w:proofErr w:type="spellEnd"/>
    </w:p>
    <w:p w:rsidR="00A4765D" w:rsidRPr="00A4765D" w:rsidRDefault="00A4765D"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 xml:space="preserve">Метою прийняття </w:t>
      </w:r>
      <w:proofErr w:type="spellStart"/>
      <w:r w:rsidRPr="00A4765D">
        <w:rPr>
          <w:rFonts w:ascii="Times New Roman" w:hAnsi="Times New Roman"/>
          <w:bCs/>
          <w:sz w:val="28"/>
          <w:szCs w:val="28"/>
        </w:rPr>
        <w:t>акта</w:t>
      </w:r>
      <w:proofErr w:type="spellEnd"/>
      <w:r w:rsidRPr="00A4765D">
        <w:rPr>
          <w:rFonts w:ascii="Times New Roman" w:hAnsi="Times New Roman"/>
          <w:bCs/>
          <w:sz w:val="28"/>
          <w:szCs w:val="28"/>
        </w:rPr>
        <w:t xml:space="preserve"> є підвищення соціальних гарантій забезпечення поліцейських, обчислення посадового окладу поліцейського у розмірах прожиткового мінімуму, встановленого для працездатних осіб на 1 січня календарного року, встановлення щомісячних доплат  за вислугу років, за науковий ступінь,</w:t>
      </w:r>
      <w:r w:rsidRPr="00A4765D">
        <w:rPr>
          <w:rFonts w:ascii="Times New Roman" w:hAnsi="Times New Roman" w:cs="Times New Roman"/>
          <w:bCs/>
          <w:color w:val="auto"/>
          <w:sz w:val="28"/>
          <w:szCs w:val="28"/>
          <w:lang w:eastAsia="en-US"/>
        </w:rPr>
        <w:t xml:space="preserve"> </w:t>
      </w:r>
      <w:r w:rsidRPr="00A4765D">
        <w:rPr>
          <w:rFonts w:ascii="Times New Roman" w:hAnsi="Times New Roman"/>
          <w:bCs/>
          <w:sz w:val="28"/>
          <w:szCs w:val="28"/>
        </w:rPr>
        <w:t>за роботу, яка передбачає доступ до державної таємниці, за спеціальне звання та почесне звання, інтенсивність та умови служби.</w:t>
      </w:r>
    </w:p>
    <w:p w:rsidR="00C202EB" w:rsidRPr="00A4765D" w:rsidRDefault="00A4765D"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Крім того, пропонується врегулювати питання посадового окладу курсанта закладу вищої освіти із специфічними умовами навчання, що здійснюють підготовку поліцейських.</w:t>
      </w:r>
    </w:p>
    <w:p w:rsidR="00A4765D" w:rsidRPr="00A4765D" w:rsidRDefault="00A4765D"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p>
    <w:p w:rsidR="00C202EB" w:rsidRPr="00A4765D" w:rsidRDefault="00C202EB"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r w:rsidRPr="00A4765D">
        <w:rPr>
          <w:rFonts w:ascii="Times New Roman" w:hAnsi="Times New Roman"/>
          <w:b/>
          <w:bCs/>
          <w:sz w:val="28"/>
          <w:szCs w:val="28"/>
        </w:rPr>
        <w:t xml:space="preserve">3. Загальна характеристика та основні положення </w:t>
      </w:r>
      <w:proofErr w:type="spellStart"/>
      <w:r w:rsidRPr="00A4765D">
        <w:rPr>
          <w:rFonts w:ascii="Times New Roman" w:hAnsi="Times New Roman"/>
          <w:b/>
          <w:bCs/>
          <w:sz w:val="28"/>
          <w:szCs w:val="28"/>
        </w:rPr>
        <w:t>законопроєкту</w:t>
      </w:r>
      <w:proofErr w:type="spellEnd"/>
    </w:p>
    <w:p w:rsidR="009D2F45" w:rsidRPr="00A4765D" w:rsidRDefault="00DC7E28"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Законопроектом  пропонується викласти у новій редакції статтю 94 Закону України «Про Національну поліцію», що регулює питання грошового забезпечення поліцейських.</w:t>
      </w:r>
    </w:p>
    <w:p w:rsidR="00DC7E28" w:rsidRPr="00A4765D" w:rsidRDefault="00DC7E28"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Зокрема, пропонується встановити, що заробітна плата поліцейських складається з:</w:t>
      </w:r>
    </w:p>
    <w:p w:rsidR="00DC7E28" w:rsidRPr="00A4765D" w:rsidRDefault="00DC7E28"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1) посадового окладу;</w:t>
      </w:r>
    </w:p>
    <w:p w:rsidR="00DC7E28" w:rsidRPr="00A4765D" w:rsidRDefault="00DC7E28"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2) доплати за вислугу років;</w:t>
      </w:r>
    </w:p>
    <w:p w:rsidR="00DC7E28" w:rsidRPr="00A4765D" w:rsidRDefault="00DC7E28"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3) доплати за роботу, яка передбачає доступ до державної таємниці;</w:t>
      </w:r>
    </w:p>
    <w:p w:rsidR="00DC7E28" w:rsidRPr="00A4765D" w:rsidRDefault="00DC7E28"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4) доплата за інтенсивність та умови служби;</w:t>
      </w:r>
    </w:p>
    <w:p w:rsidR="00DC7E28" w:rsidRPr="00A4765D" w:rsidRDefault="00DC7E28"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5) доплати за спеціальне звання;</w:t>
      </w:r>
    </w:p>
    <w:p w:rsidR="00DC7E28" w:rsidRPr="00A4765D" w:rsidRDefault="00DC7E28"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6) доплати за науковий ступінь.</w:t>
      </w:r>
    </w:p>
    <w:p w:rsidR="00DC7E28" w:rsidRPr="00A4765D" w:rsidRDefault="00DC7E28"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7) премії (розмір якої у разі її встановлення не може перевищувати 30 відсотків посадового окладу).</w:t>
      </w:r>
    </w:p>
    <w:p w:rsidR="00DC7E28" w:rsidRPr="00A4765D" w:rsidRDefault="00DC7E28"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lastRenderedPageBreak/>
        <w:t>Розмір премії не може перевищувати 30 відсотків посадового окладу поліцейського.</w:t>
      </w:r>
    </w:p>
    <w:p w:rsidR="00DC7E28" w:rsidRPr="00A4765D" w:rsidRDefault="00DC7E28"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Також, законопроектом пропонується визначити у оновленій статті, що посадовий оклад поліцейського фіксується до розміру прожиткового мінімуму, встановленого для працездатних осіб на 1 січня календарного року.</w:t>
      </w:r>
      <w:r w:rsidR="00A4765D" w:rsidRPr="00A4765D">
        <w:rPr>
          <w:rFonts w:ascii="Times New Roman" w:hAnsi="Times New Roman"/>
          <w:bCs/>
          <w:sz w:val="28"/>
          <w:szCs w:val="28"/>
        </w:rPr>
        <w:t xml:space="preserve"> </w:t>
      </w:r>
      <w:r w:rsidRPr="00A4765D">
        <w:rPr>
          <w:rFonts w:ascii="Times New Roman" w:hAnsi="Times New Roman"/>
          <w:bCs/>
          <w:sz w:val="28"/>
          <w:szCs w:val="28"/>
        </w:rPr>
        <w:t>Це зроблено за аналогією, що встановлена в статті 20 Закону України «Про Державне бюро розслідувань».</w:t>
      </w:r>
    </w:p>
    <w:p w:rsidR="00A4765D" w:rsidRPr="00A4765D" w:rsidRDefault="00DC7E28"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 xml:space="preserve">Крім того, </w:t>
      </w:r>
      <w:r w:rsidR="00A4765D" w:rsidRPr="00A4765D">
        <w:rPr>
          <w:rFonts w:ascii="Times New Roman" w:hAnsi="Times New Roman"/>
          <w:bCs/>
          <w:sz w:val="28"/>
          <w:szCs w:val="28"/>
        </w:rPr>
        <w:t>пропонується зафіксувати, що посадовий оклад курсанта закладу вищої освіти із специфічними умовами навчання, що здійснюють підготовку поліцейських, встановлюється Кабінетом Міністрів України, але не нижче розміру одного прожиткового мінімуму, встановленого для працездатних осіб на 1 січня календарного року.</w:t>
      </w:r>
    </w:p>
    <w:p w:rsidR="00DC7E28" w:rsidRPr="00A4765D" w:rsidRDefault="00A4765D"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Більш того, посадові оклади курсантів із числа дітей-сиріт та дітей, позбавлених батьківського піклування, збільшуються на тарифний коефіцієнт у порядку встановленому Кабінетом Міністрів України.</w:t>
      </w:r>
    </w:p>
    <w:p w:rsidR="00A4765D" w:rsidRPr="00A4765D" w:rsidRDefault="00A4765D"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Також, поліцейським  виплачується:</w:t>
      </w:r>
    </w:p>
    <w:p w:rsidR="00A4765D" w:rsidRPr="00A4765D" w:rsidRDefault="00A4765D"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  щомісячна доплата за вислугу років у розмірі: за наявності стажу роботи до 5 років – 10 відсотків, більше 5 років - 15 відсотків, більше 10 років - 20 відсотків, більше 15 років - 25 відсотків, більше 20 років - 30 відсотків, більше 25 років - 35 відсотків, більше 30 років - 40 відсотків, більше 35 років - 45 відсотків посадового окладу.</w:t>
      </w:r>
    </w:p>
    <w:p w:rsidR="00A4765D" w:rsidRPr="00A4765D" w:rsidRDefault="00A4765D"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 щомісячна доплата за науковий ступінь доктора філософії (кандидата наук) або доктора наук з відповідної спеціальності у розмірі відповідно 15 і 20 відсотків посадового окладу.</w:t>
      </w:r>
    </w:p>
    <w:p w:rsidR="00A4765D" w:rsidRPr="00A4765D" w:rsidRDefault="00A4765D"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 щомісячна доплата за роботу, яка передбачає доступ до державної таємниці, у розмірі залежно від ступеня секретності інформації: відомості та їх носії, що мають ступінь секретності "особливої важливості" або "цілком таємно", - 10 відсотків посадового окладу; відомості та їх носії, що мають ступінь секретності "таємно", - 5 відсотків посадового окладу.</w:t>
      </w:r>
    </w:p>
    <w:p w:rsidR="00DC7E28" w:rsidRPr="00A4765D" w:rsidRDefault="00A4765D"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Доплати за спеціальне звання та почесне звання, інтенсивність та умови служби здійснюються в порядку і розмірах, визначених Кабінетом Міністрів України.</w:t>
      </w:r>
    </w:p>
    <w:p w:rsidR="00A4765D" w:rsidRPr="00A4765D" w:rsidRDefault="00A4765D"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p>
    <w:p w:rsidR="00C202EB" w:rsidRPr="00A4765D" w:rsidRDefault="00C202EB"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r w:rsidRPr="00A4765D">
        <w:rPr>
          <w:rFonts w:ascii="Times New Roman" w:hAnsi="Times New Roman"/>
          <w:b/>
          <w:bCs/>
          <w:sz w:val="28"/>
          <w:szCs w:val="28"/>
        </w:rPr>
        <w:t>4. Стан нормативно-правової бази у даній сфері правового регулювання</w:t>
      </w:r>
    </w:p>
    <w:p w:rsidR="00C202EB" w:rsidRPr="00A4765D" w:rsidRDefault="00C202EB"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Основними нормативно-правовими актами у даній сфері правового рег</w:t>
      </w:r>
      <w:r w:rsidR="00E10DDD" w:rsidRPr="00A4765D">
        <w:rPr>
          <w:rFonts w:ascii="Times New Roman" w:hAnsi="Times New Roman"/>
          <w:bCs/>
          <w:sz w:val="28"/>
          <w:szCs w:val="28"/>
        </w:rPr>
        <w:t>улювання є Конституція України</w:t>
      </w:r>
      <w:r w:rsidR="00695E9D" w:rsidRPr="00A4765D">
        <w:rPr>
          <w:rFonts w:ascii="Times New Roman" w:hAnsi="Times New Roman"/>
          <w:bCs/>
          <w:sz w:val="28"/>
          <w:szCs w:val="28"/>
        </w:rPr>
        <w:t>,</w:t>
      </w:r>
      <w:r w:rsidR="006B3553" w:rsidRPr="00A4765D">
        <w:rPr>
          <w:rFonts w:ascii="Times New Roman" w:eastAsiaTheme="minorEastAsia" w:hAnsi="Times New Roman" w:cs="Times New Roman"/>
          <w:color w:val="auto"/>
          <w:sz w:val="28"/>
          <w:szCs w:val="28"/>
        </w:rPr>
        <w:t xml:space="preserve"> </w:t>
      </w:r>
      <w:r w:rsidR="006B3553" w:rsidRPr="00A4765D">
        <w:rPr>
          <w:rFonts w:ascii="Times New Roman" w:hAnsi="Times New Roman"/>
          <w:bCs/>
          <w:sz w:val="28"/>
          <w:szCs w:val="28"/>
        </w:rPr>
        <w:t>Закон України «Про Національну поліцію».</w:t>
      </w:r>
    </w:p>
    <w:p w:rsidR="00C202EB" w:rsidRDefault="00C202EB"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p>
    <w:p w:rsidR="00A4765D" w:rsidRPr="00A4765D" w:rsidRDefault="00A4765D"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p>
    <w:p w:rsidR="00C202EB" w:rsidRPr="00A4765D" w:rsidRDefault="00C202EB"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r w:rsidRPr="00A4765D">
        <w:rPr>
          <w:rFonts w:ascii="Times New Roman" w:hAnsi="Times New Roman"/>
          <w:b/>
          <w:bCs/>
          <w:sz w:val="28"/>
          <w:szCs w:val="28"/>
        </w:rPr>
        <w:lastRenderedPageBreak/>
        <w:t>5. Фінансово-економічне обґрунтування</w:t>
      </w:r>
    </w:p>
    <w:p w:rsidR="00C202EB" w:rsidRPr="00A4765D" w:rsidRDefault="006B3553"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sz w:val="28"/>
          <w:szCs w:val="28"/>
        </w:rPr>
        <w:t xml:space="preserve">Видатки на реалізацію зазначеного </w:t>
      </w:r>
      <w:proofErr w:type="spellStart"/>
      <w:r w:rsidRPr="00A4765D">
        <w:rPr>
          <w:rFonts w:ascii="Times New Roman" w:hAnsi="Times New Roman"/>
          <w:bCs/>
          <w:sz w:val="28"/>
          <w:szCs w:val="28"/>
        </w:rPr>
        <w:t>проєкту</w:t>
      </w:r>
      <w:proofErr w:type="spellEnd"/>
      <w:r w:rsidRPr="00A4765D">
        <w:rPr>
          <w:rFonts w:ascii="Times New Roman" w:hAnsi="Times New Roman"/>
          <w:bCs/>
          <w:sz w:val="28"/>
          <w:szCs w:val="28"/>
        </w:rPr>
        <w:t xml:space="preserve"> Закону будуть здійсненні в межах кошторисних призначень, затверджених для Національної поліції на відповідний рік.</w:t>
      </w:r>
      <w:r w:rsidR="004C72BD" w:rsidRPr="00A4765D">
        <w:rPr>
          <w:rFonts w:ascii="Times New Roman" w:hAnsi="Times New Roman"/>
          <w:bCs/>
          <w:sz w:val="28"/>
          <w:szCs w:val="28"/>
        </w:rPr>
        <w:t xml:space="preserve"> </w:t>
      </w:r>
    </w:p>
    <w:p w:rsidR="00C202EB" w:rsidRPr="00A4765D" w:rsidRDefault="00C202EB"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p>
    <w:p w:rsidR="00C202EB" w:rsidRPr="00A4765D" w:rsidRDefault="00C202EB"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
          <w:bCs/>
          <w:sz w:val="28"/>
          <w:szCs w:val="28"/>
        </w:rPr>
      </w:pPr>
      <w:r w:rsidRPr="00A4765D">
        <w:rPr>
          <w:rFonts w:ascii="Times New Roman" w:hAnsi="Times New Roman"/>
          <w:b/>
          <w:bCs/>
          <w:sz w:val="28"/>
          <w:szCs w:val="28"/>
        </w:rPr>
        <w:t xml:space="preserve">6. Прогноз соціально-економічних, правових та інших наслідків прийняття </w:t>
      </w:r>
      <w:proofErr w:type="spellStart"/>
      <w:r w:rsidRPr="00A4765D">
        <w:rPr>
          <w:rFonts w:ascii="Times New Roman" w:hAnsi="Times New Roman"/>
          <w:b/>
          <w:bCs/>
          <w:sz w:val="28"/>
          <w:szCs w:val="28"/>
        </w:rPr>
        <w:t>акта</w:t>
      </w:r>
      <w:proofErr w:type="spellEnd"/>
    </w:p>
    <w:p w:rsidR="006B3553" w:rsidRPr="00A4765D" w:rsidRDefault="006B3553"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iCs/>
          <w:sz w:val="28"/>
          <w:szCs w:val="28"/>
        </w:rPr>
      </w:pPr>
      <w:r w:rsidRPr="00A4765D">
        <w:rPr>
          <w:rFonts w:ascii="Times New Roman" w:hAnsi="Times New Roman"/>
          <w:bCs/>
          <w:iCs/>
          <w:sz w:val="28"/>
          <w:szCs w:val="28"/>
        </w:rPr>
        <w:t xml:space="preserve">Прийняття </w:t>
      </w:r>
      <w:proofErr w:type="spellStart"/>
      <w:r w:rsidRPr="00A4765D">
        <w:rPr>
          <w:rFonts w:ascii="Times New Roman" w:hAnsi="Times New Roman"/>
          <w:bCs/>
          <w:iCs/>
          <w:sz w:val="28"/>
          <w:szCs w:val="28"/>
        </w:rPr>
        <w:t>проєкту</w:t>
      </w:r>
      <w:proofErr w:type="spellEnd"/>
      <w:r w:rsidRPr="00A4765D">
        <w:rPr>
          <w:rFonts w:ascii="Times New Roman" w:hAnsi="Times New Roman"/>
          <w:bCs/>
          <w:iCs/>
          <w:sz w:val="28"/>
          <w:szCs w:val="28"/>
        </w:rPr>
        <w:t xml:space="preserve"> Закону призведе</w:t>
      </w:r>
    </w:p>
    <w:p w:rsidR="006B3553" w:rsidRPr="00A4765D" w:rsidRDefault="006B3553"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cs="Times New Roman"/>
          <w:sz w:val="28"/>
          <w:szCs w:val="28"/>
        </w:rPr>
      </w:pPr>
      <w:r w:rsidRPr="00A4765D">
        <w:rPr>
          <w:rFonts w:ascii="Times New Roman" w:hAnsi="Times New Roman"/>
          <w:bCs/>
          <w:iCs/>
          <w:sz w:val="28"/>
          <w:szCs w:val="28"/>
        </w:rPr>
        <w:t>- до збільшення грошового забезпечення поліцейських, що в свою  чергу призведе до п</w:t>
      </w:r>
      <w:r w:rsidRPr="00A4765D">
        <w:rPr>
          <w:rFonts w:ascii="Times New Roman" w:hAnsi="Times New Roman" w:cs="Times New Roman"/>
          <w:sz w:val="28"/>
          <w:szCs w:val="28"/>
        </w:rPr>
        <w:t>осилення гарантій їх соціального захисту;</w:t>
      </w:r>
    </w:p>
    <w:p w:rsidR="006B3553" w:rsidRPr="00A4765D" w:rsidRDefault="006B3553"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iCs/>
          <w:sz w:val="28"/>
          <w:szCs w:val="28"/>
        </w:rPr>
      </w:pPr>
      <w:r w:rsidRPr="00A4765D">
        <w:rPr>
          <w:rFonts w:ascii="Times New Roman" w:hAnsi="Times New Roman" w:cs="Times New Roman"/>
          <w:sz w:val="28"/>
          <w:szCs w:val="28"/>
        </w:rPr>
        <w:t xml:space="preserve"> створить </w:t>
      </w:r>
      <w:r w:rsidRPr="00A4765D">
        <w:rPr>
          <w:rFonts w:ascii="Times New Roman" w:hAnsi="Times New Roman"/>
          <w:bCs/>
          <w:iCs/>
          <w:sz w:val="28"/>
          <w:szCs w:val="28"/>
        </w:rPr>
        <w:t xml:space="preserve">достатні матеріальні умови для належного виконання </w:t>
      </w:r>
      <w:proofErr w:type="spellStart"/>
      <w:r w:rsidRPr="00A4765D">
        <w:rPr>
          <w:rFonts w:ascii="Times New Roman" w:hAnsi="Times New Roman"/>
          <w:bCs/>
          <w:iCs/>
          <w:sz w:val="28"/>
          <w:szCs w:val="28"/>
        </w:rPr>
        <w:t>рполіцейськими</w:t>
      </w:r>
      <w:proofErr w:type="spellEnd"/>
      <w:r w:rsidRPr="00A4765D">
        <w:rPr>
          <w:rFonts w:ascii="Times New Roman" w:hAnsi="Times New Roman"/>
          <w:bCs/>
          <w:iCs/>
          <w:sz w:val="28"/>
          <w:szCs w:val="28"/>
        </w:rPr>
        <w:t xml:space="preserve"> службових обов’язків з урахуванням специфіки, інтенсивності та особливого характеру роботи</w:t>
      </w:r>
    </w:p>
    <w:p w:rsidR="006B3553" w:rsidRPr="00A4765D" w:rsidRDefault="006B3553"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iCs/>
          <w:sz w:val="28"/>
          <w:szCs w:val="28"/>
        </w:rPr>
      </w:pPr>
      <w:r w:rsidRPr="00A4765D">
        <w:rPr>
          <w:rFonts w:ascii="Times New Roman" w:hAnsi="Times New Roman"/>
          <w:bCs/>
          <w:iCs/>
          <w:sz w:val="28"/>
          <w:szCs w:val="28"/>
        </w:rPr>
        <w:t>- забезпечить добір до Національної поліції України висококваліфікованих кадрів;</w:t>
      </w:r>
    </w:p>
    <w:p w:rsidR="00C202EB" w:rsidRPr="00A4765D" w:rsidRDefault="006B3553"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bCs/>
          <w:sz w:val="28"/>
          <w:szCs w:val="28"/>
        </w:rPr>
      </w:pPr>
      <w:r w:rsidRPr="00A4765D">
        <w:rPr>
          <w:rFonts w:ascii="Times New Roman" w:hAnsi="Times New Roman"/>
          <w:bCs/>
          <w:iCs/>
          <w:sz w:val="28"/>
          <w:szCs w:val="28"/>
        </w:rPr>
        <w:t>- стимулювати досягнення високих результатів у службовій діяльності.</w:t>
      </w:r>
    </w:p>
    <w:p w:rsidR="00027807" w:rsidRDefault="00027807"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cs="Times New Roman"/>
          <w:sz w:val="28"/>
          <w:szCs w:val="28"/>
        </w:rPr>
      </w:pPr>
    </w:p>
    <w:p w:rsidR="00A4765D" w:rsidRDefault="00A4765D"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cs="Times New Roman"/>
          <w:sz w:val="28"/>
          <w:szCs w:val="28"/>
        </w:rPr>
      </w:pPr>
    </w:p>
    <w:p w:rsidR="00A4765D" w:rsidRPr="00A4765D" w:rsidRDefault="00A4765D" w:rsidP="00A4765D">
      <w:pPr>
        <w:pStyle w:val="Default"/>
        <w:pBdr>
          <w:top w:val="none" w:sz="0" w:space="0" w:color="auto"/>
          <w:left w:val="none" w:sz="0" w:space="0" w:color="auto"/>
          <w:bottom w:val="none" w:sz="0" w:space="0" w:color="auto"/>
          <w:right w:val="none" w:sz="0" w:space="0" w:color="auto"/>
          <w:bar w:val="none" w:sz="0" w:color="auto"/>
        </w:pBdr>
        <w:ind w:right="141" w:firstLine="567"/>
        <w:jc w:val="both"/>
        <w:rPr>
          <w:rFonts w:ascii="Times New Roman" w:hAnsi="Times New Roman" w:cs="Times New Roman"/>
          <w:sz w:val="28"/>
          <w:szCs w:val="28"/>
        </w:rPr>
      </w:pPr>
    </w:p>
    <w:p w:rsidR="00027807" w:rsidRPr="00A4765D" w:rsidRDefault="005E7ACA" w:rsidP="00A4765D">
      <w:pPr>
        <w:pStyle w:val="Default"/>
        <w:pBdr>
          <w:top w:val="none" w:sz="0" w:space="0" w:color="auto"/>
          <w:left w:val="none" w:sz="0" w:space="0" w:color="auto"/>
          <w:bottom w:val="none" w:sz="0" w:space="0" w:color="auto"/>
          <w:right w:val="none" w:sz="0" w:space="0" w:color="auto"/>
          <w:bar w:val="none" w:sz="0" w:color="auto"/>
        </w:pBdr>
        <w:tabs>
          <w:tab w:val="left" w:pos="6521"/>
          <w:tab w:val="left" w:pos="6804"/>
        </w:tabs>
        <w:ind w:right="141" w:firstLine="567"/>
        <w:jc w:val="both"/>
        <w:rPr>
          <w:rFonts w:ascii="Times New Roman" w:hAnsi="Times New Roman" w:cs="Times New Roman"/>
          <w:b/>
          <w:bCs/>
          <w:sz w:val="28"/>
          <w:szCs w:val="28"/>
        </w:rPr>
      </w:pPr>
      <w:r w:rsidRPr="00A4765D">
        <w:rPr>
          <w:rFonts w:ascii="Times New Roman" w:hAnsi="Times New Roman"/>
          <w:b/>
          <w:bCs/>
          <w:sz w:val="28"/>
          <w:szCs w:val="28"/>
        </w:rPr>
        <w:t>Народний</w:t>
      </w:r>
      <w:r w:rsidR="00DD043E" w:rsidRPr="00A4765D">
        <w:rPr>
          <w:rFonts w:ascii="Times New Roman" w:hAnsi="Times New Roman"/>
          <w:b/>
          <w:bCs/>
          <w:sz w:val="28"/>
          <w:szCs w:val="28"/>
        </w:rPr>
        <w:t xml:space="preserve"> депутат України  </w:t>
      </w:r>
      <w:r w:rsidR="00DD043E" w:rsidRPr="00A4765D">
        <w:rPr>
          <w:rFonts w:ascii="Times New Roman" w:hAnsi="Times New Roman"/>
          <w:b/>
          <w:bCs/>
          <w:sz w:val="28"/>
          <w:szCs w:val="28"/>
        </w:rPr>
        <w:tab/>
      </w:r>
      <w:r w:rsidR="00DD043E" w:rsidRPr="00A4765D">
        <w:rPr>
          <w:rFonts w:ascii="Times New Roman" w:hAnsi="Times New Roman"/>
          <w:b/>
          <w:bCs/>
          <w:sz w:val="28"/>
          <w:szCs w:val="28"/>
        </w:rPr>
        <w:tab/>
      </w:r>
      <w:proofErr w:type="spellStart"/>
      <w:r w:rsidR="00DD043E" w:rsidRPr="00A4765D">
        <w:rPr>
          <w:rFonts w:ascii="Times New Roman" w:hAnsi="Times New Roman"/>
          <w:b/>
          <w:bCs/>
          <w:sz w:val="28"/>
          <w:szCs w:val="28"/>
        </w:rPr>
        <w:t>Г.М.Мамка</w:t>
      </w:r>
      <w:proofErr w:type="spellEnd"/>
    </w:p>
    <w:sectPr w:rsidR="00027807" w:rsidRPr="00A4765D" w:rsidSect="00066526">
      <w:headerReference w:type="default" r:id="rId10"/>
      <w:footerReference w:type="default" r:id="rId11"/>
      <w:pgSz w:w="12240" w:h="15840"/>
      <w:pgMar w:top="1440" w:right="1440" w:bottom="1440" w:left="1440" w:header="708" w:footer="864" w:gutter="0"/>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6E22" w:rsidRDefault="00E16E22" w:rsidP="00027807">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rsidR="00E16E22" w:rsidRDefault="00E16E22" w:rsidP="00027807">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526" w:rsidRDefault="00066526">
    <w:pPr>
      <w:pStyle w:val="a4"/>
      <w:jc w:val="center"/>
    </w:pPr>
    <w:r>
      <w:fldChar w:fldCharType="begin"/>
    </w:r>
    <w:r>
      <w:instrText xml:space="preserve"> PAGE   \* MERGEFORMAT </w:instrText>
    </w:r>
    <w:r>
      <w:fldChar w:fldCharType="separate"/>
    </w:r>
    <w:r w:rsidR="00E27B10">
      <w:rPr>
        <w:noProof/>
      </w:rPr>
      <w:t>3</w:t>
    </w:r>
    <w:r>
      <w:fldChar w:fldCharType="end"/>
    </w:r>
  </w:p>
  <w:p w:rsidR="00066526" w:rsidRDefault="0006652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6E22" w:rsidRDefault="00E16E22" w:rsidP="00027807">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rsidR="00E16E22" w:rsidRDefault="00E16E22" w:rsidP="00027807">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7807" w:rsidRDefault="00027807">
    <w:pPr>
      <w:pBdr>
        <w:top w:val="none" w:sz="0" w:space="0" w:color="auto"/>
        <w:left w:val="none" w:sz="0" w:space="0" w:color="auto"/>
        <w:bottom w:val="none" w:sz="0" w:space="0" w:color="auto"/>
        <w:right w:val="none" w:sz="0" w:space="0" w:color="auto"/>
        <w:bar w:val="none" w:sz="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458AA"/>
    <w:multiLevelType w:val="hybridMultilevel"/>
    <w:tmpl w:val="23B09EE4"/>
    <w:numStyleLink w:val="Dash"/>
  </w:abstractNum>
  <w:abstractNum w:abstractNumId="1" w15:restartNumberingAfterBreak="0">
    <w:nsid w:val="58282F81"/>
    <w:multiLevelType w:val="hybridMultilevel"/>
    <w:tmpl w:val="23B09EE4"/>
    <w:styleLink w:val="Dash"/>
    <w:lvl w:ilvl="0" w:tplc="0B647052">
      <w:start w:val="1"/>
      <w:numFmt w:val="bullet"/>
      <w:lvlText w:val="-"/>
      <w:lvlJc w:val="left"/>
      <w:pPr>
        <w:ind w:left="30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1" w:tplc="76F031D2">
      <w:start w:val="1"/>
      <w:numFmt w:val="bullet"/>
      <w:lvlText w:val="-"/>
      <w:lvlJc w:val="left"/>
      <w:pPr>
        <w:tabs>
          <w:tab w:val="left" w:pos="284"/>
        </w:tabs>
        <w:ind w:left="54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2" w:tplc="C1F090A0">
      <w:start w:val="1"/>
      <w:numFmt w:val="bullet"/>
      <w:lvlText w:val="-"/>
      <w:lvlJc w:val="left"/>
      <w:pPr>
        <w:tabs>
          <w:tab w:val="left" w:pos="284"/>
        </w:tabs>
        <w:ind w:left="78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3" w:tplc="ECFE6496">
      <w:start w:val="1"/>
      <w:numFmt w:val="bullet"/>
      <w:lvlText w:val="-"/>
      <w:lvlJc w:val="left"/>
      <w:pPr>
        <w:tabs>
          <w:tab w:val="left" w:pos="284"/>
        </w:tabs>
        <w:ind w:left="102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4" w:tplc="4F2470A0">
      <w:start w:val="1"/>
      <w:numFmt w:val="bullet"/>
      <w:lvlText w:val="-"/>
      <w:lvlJc w:val="left"/>
      <w:pPr>
        <w:tabs>
          <w:tab w:val="left" w:pos="284"/>
        </w:tabs>
        <w:ind w:left="126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5" w:tplc="248EA7BC">
      <w:start w:val="1"/>
      <w:numFmt w:val="bullet"/>
      <w:lvlText w:val="-"/>
      <w:lvlJc w:val="left"/>
      <w:pPr>
        <w:tabs>
          <w:tab w:val="left" w:pos="284"/>
        </w:tabs>
        <w:ind w:left="150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6" w:tplc="4BAEA178">
      <w:start w:val="1"/>
      <w:numFmt w:val="bullet"/>
      <w:lvlText w:val="-"/>
      <w:lvlJc w:val="left"/>
      <w:pPr>
        <w:tabs>
          <w:tab w:val="left" w:pos="284"/>
        </w:tabs>
        <w:ind w:left="174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7" w:tplc="1B088C12">
      <w:start w:val="1"/>
      <w:numFmt w:val="bullet"/>
      <w:lvlText w:val="-"/>
      <w:lvlJc w:val="left"/>
      <w:pPr>
        <w:tabs>
          <w:tab w:val="left" w:pos="284"/>
        </w:tabs>
        <w:ind w:left="198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8" w:tplc="18A00610">
      <w:start w:val="1"/>
      <w:numFmt w:val="bullet"/>
      <w:lvlText w:val="-"/>
      <w:lvlJc w:val="left"/>
      <w:pPr>
        <w:tabs>
          <w:tab w:val="left" w:pos="284"/>
        </w:tabs>
        <w:ind w:left="2225" w:hanging="305"/>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807"/>
    <w:rsid w:val="00027807"/>
    <w:rsid w:val="000612A9"/>
    <w:rsid w:val="00066526"/>
    <w:rsid w:val="00141A09"/>
    <w:rsid w:val="001520C6"/>
    <w:rsid w:val="001714AD"/>
    <w:rsid w:val="001834A9"/>
    <w:rsid w:val="001A2C57"/>
    <w:rsid w:val="001A474F"/>
    <w:rsid w:val="001E1709"/>
    <w:rsid w:val="001F49DB"/>
    <w:rsid w:val="00205B04"/>
    <w:rsid w:val="00247E33"/>
    <w:rsid w:val="002568DE"/>
    <w:rsid w:val="00270B5E"/>
    <w:rsid w:val="003070CE"/>
    <w:rsid w:val="00320998"/>
    <w:rsid w:val="00373ABA"/>
    <w:rsid w:val="003B3E5A"/>
    <w:rsid w:val="004113F8"/>
    <w:rsid w:val="004714D6"/>
    <w:rsid w:val="004A668C"/>
    <w:rsid w:val="004C72BD"/>
    <w:rsid w:val="00505094"/>
    <w:rsid w:val="00525F21"/>
    <w:rsid w:val="005429C6"/>
    <w:rsid w:val="005B52F5"/>
    <w:rsid w:val="005B57CA"/>
    <w:rsid w:val="005E7ACA"/>
    <w:rsid w:val="00643C97"/>
    <w:rsid w:val="006817EC"/>
    <w:rsid w:val="00695E9D"/>
    <w:rsid w:val="006B3553"/>
    <w:rsid w:val="006E037C"/>
    <w:rsid w:val="006F567B"/>
    <w:rsid w:val="00710F54"/>
    <w:rsid w:val="00732F92"/>
    <w:rsid w:val="007A0A07"/>
    <w:rsid w:val="007A766D"/>
    <w:rsid w:val="007B386C"/>
    <w:rsid w:val="00834824"/>
    <w:rsid w:val="00837061"/>
    <w:rsid w:val="008B4409"/>
    <w:rsid w:val="008C135F"/>
    <w:rsid w:val="008D7C09"/>
    <w:rsid w:val="00930986"/>
    <w:rsid w:val="00934A8F"/>
    <w:rsid w:val="009C524C"/>
    <w:rsid w:val="009D2F45"/>
    <w:rsid w:val="00A4765D"/>
    <w:rsid w:val="00A525DE"/>
    <w:rsid w:val="00AF3FF7"/>
    <w:rsid w:val="00B5398A"/>
    <w:rsid w:val="00BD2ECC"/>
    <w:rsid w:val="00C202EB"/>
    <w:rsid w:val="00C3351B"/>
    <w:rsid w:val="00C56428"/>
    <w:rsid w:val="00C962C6"/>
    <w:rsid w:val="00D84CBB"/>
    <w:rsid w:val="00DC7E28"/>
    <w:rsid w:val="00DD043E"/>
    <w:rsid w:val="00DD0AD7"/>
    <w:rsid w:val="00E10DDD"/>
    <w:rsid w:val="00E16E22"/>
    <w:rsid w:val="00E27B10"/>
    <w:rsid w:val="00E416AA"/>
    <w:rsid w:val="00EA64A9"/>
    <w:rsid w:val="00EC39F5"/>
    <w:rsid w:val="00EE0F9E"/>
    <w:rsid w:val="00EE2D59"/>
    <w:rsid w:val="00EF0278"/>
    <w:rsid w:val="00F042B2"/>
    <w:rsid w:val="00F12E39"/>
    <w:rsid w:val="00F572EE"/>
    <w:rsid w:val="00F94B2F"/>
    <w:rsid w:val="00FC21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196FE8D0-85F8-4C54-9D6A-B96149C82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27807"/>
    <w:pPr>
      <w:pBdr>
        <w:top w:val="none" w:sz="96" w:space="31" w:color="FFFFFF" w:frame="1"/>
        <w:left w:val="none" w:sz="96" w:space="31" w:color="FFFFFF" w:frame="1"/>
        <w:bottom w:val="none" w:sz="96" w:space="31" w:color="FFFFFF" w:frame="1"/>
        <w:right w:val="none" w:sz="96" w:space="31" w:color="FFFFFF" w:frame="1"/>
        <w:bar w:val="none" w:sz="0" w:color="000000"/>
      </w:pBdr>
    </w:pPr>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027807"/>
    <w:rPr>
      <w:rFonts w:cs="Times New Roman"/>
      <w:u w:val="single"/>
    </w:rPr>
  </w:style>
  <w:style w:type="table" w:customStyle="1" w:styleId="TableNormal">
    <w:name w:val="Table Normal"/>
    <w:rsid w:val="00027807"/>
    <w:pPr>
      <w:pBdr>
        <w:top w:val="none" w:sz="96" w:space="31" w:color="FFFFFF" w:frame="1"/>
        <w:left w:val="none" w:sz="96" w:space="31" w:color="FFFFFF" w:frame="1"/>
        <w:bottom w:val="none" w:sz="96" w:space="31" w:color="FFFFFF" w:frame="1"/>
        <w:right w:val="none" w:sz="96" w:space="31" w:color="FFFFFF" w:frame="1"/>
        <w:bar w:val="none" w:sz="0" w:color="000000"/>
      </w:pBdr>
    </w:pPr>
    <w:rPr>
      <w:lang w:val="uk-UA" w:eastAsia="uk-UA"/>
    </w:rPr>
    <w:tblPr>
      <w:tblInd w:w="0" w:type="dxa"/>
      <w:tblCellMar>
        <w:top w:w="0" w:type="dxa"/>
        <w:left w:w="0" w:type="dxa"/>
        <w:bottom w:w="0" w:type="dxa"/>
        <w:right w:w="0" w:type="dxa"/>
      </w:tblCellMar>
    </w:tblPr>
  </w:style>
  <w:style w:type="paragraph" w:customStyle="1" w:styleId="HeaderFooter">
    <w:name w:val="Header &amp; Footer"/>
    <w:rsid w:val="00027807"/>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hAnsi="Helvetica" w:cs="Arial Unicode MS"/>
      <w:color w:val="000000"/>
      <w:sz w:val="24"/>
      <w:szCs w:val="24"/>
      <w:lang w:val="uk-UA" w:eastAsia="uk-UA"/>
    </w:rPr>
  </w:style>
  <w:style w:type="paragraph" w:customStyle="1" w:styleId="Default">
    <w:name w:val="Default"/>
    <w:rsid w:val="00027807"/>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Helvetica" w:cs="Arial Unicode MS"/>
      <w:color w:val="000000"/>
      <w:sz w:val="22"/>
      <w:szCs w:val="22"/>
      <w:lang w:val="uk-UA" w:eastAsia="uk-UA"/>
    </w:rPr>
  </w:style>
  <w:style w:type="numbering" w:customStyle="1" w:styleId="Dash">
    <w:name w:val="Dash"/>
    <w:pPr>
      <w:numPr>
        <w:numId w:val="1"/>
      </w:numPr>
    </w:pPr>
  </w:style>
  <w:style w:type="paragraph" w:styleId="a4">
    <w:name w:val="footer"/>
    <w:basedOn w:val="a"/>
    <w:link w:val="a5"/>
    <w:uiPriority w:val="99"/>
    <w:rsid w:val="00C3351B"/>
    <w:pPr>
      <w:pBdr>
        <w:top w:val="none" w:sz="0" w:space="0" w:color="auto"/>
        <w:left w:val="none" w:sz="0" w:space="0" w:color="auto"/>
        <w:bottom w:val="none" w:sz="0" w:space="0" w:color="auto"/>
        <w:right w:val="none" w:sz="0" w:space="0" w:color="auto"/>
        <w:bar w:val="none" w:sz="0" w:color="auto"/>
      </w:pBdr>
      <w:tabs>
        <w:tab w:val="center" w:pos="4677"/>
        <w:tab w:val="right" w:pos="9355"/>
      </w:tabs>
    </w:pPr>
    <w:rPr>
      <w:rFonts w:eastAsia="Times New Roman"/>
      <w:lang w:val="uk-UA" w:eastAsia="uk-UA"/>
    </w:rPr>
  </w:style>
  <w:style w:type="character" w:customStyle="1" w:styleId="a5">
    <w:name w:val="Нижній колонтитул Знак"/>
    <w:link w:val="a4"/>
    <w:uiPriority w:val="99"/>
    <w:rsid w:val="00C3351B"/>
    <w:rPr>
      <w:rFonts w:eastAsia="Times New Roman"/>
      <w:sz w:val="24"/>
      <w:szCs w:val="24"/>
      <w:lang w:bidi="ar-SA"/>
    </w:rPr>
  </w:style>
  <w:style w:type="paragraph" w:styleId="a6">
    <w:name w:val="header"/>
    <w:basedOn w:val="a"/>
    <w:link w:val="a7"/>
    <w:uiPriority w:val="99"/>
    <w:semiHidden/>
    <w:unhideWhenUsed/>
    <w:rsid w:val="00C3351B"/>
    <w:pPr>
      <w:tabs>
        <w:tab w:val="center" w:pos="4677"/>
        <w:tab w:val="right" w:pos="9355"/>
      </w:tabs>
    </w:pPr>
  </w:style>
  <w:style w:type="character" w:customStyle="1" w:styleId="a7">
    <w:name w:val="Верхній колонтитул Знак"/>
    <w:link w:val="a6"/>
    <w:uiPriority w:val="99"/>
    <w:semiHidden/>
    <w:rsid w:val="00C3351B"/>
    <w:rPr>
      <w:sz w:val="24"/>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6707">
      <w:bodyDiv w:val="1"/>
      <w:marLeft w:val="0"/>
      <w:marRight w:val="0"/>
      <w:marTop w:val="0"/>
      <w:marBottom w:val="0"/>
      <w:divBdr>
        <w:top w:val="none" w:sz="0" w:space="0" w:color="auto"/>
        <w:left w:val="none" w:sz="0" w:space="0" w:color="auto"/>
        <w:bottom w:val="none" w:sz="0" w:space="0" w:color="auto"/>
        <w:right w:val="none" w:sz="0" w:space="0" w:color="auto"/>
      </w:divBdr>
    </w:div>
    <w:div w:id="1969774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16CA95-22D1-4EEE-A991-1FCC62B68D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46BE48-022F-453F-AD3D-5E74139B1DD6}">
  <ds:schemaRefs>
    <ds:schemaRef ds:uri="http://schemas.microsoft.com/sharepoint/v3/contenttype/forms"/>
  </ds:schemaRefs>
</ds:datastoreItem>
</file>

<file path=customXml/itemProps3.xml><?xml version="1.0" encoding="utf-8"?>
<ds:datastoreItem xmlns:ds="http://schemas.openxmlformats.org/officeDocument/2006/customXml" ds:itemID="{0CA69323-1DD0-440E-BA07-00BB6D4A8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3129</Words>
  <Characters>1784</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2022-01-06T10:04:00Z</dcterms:created>
  <dcterms:modified xsi:type="dcterms:W3CDTF">2022-01-06T10:04:00Z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