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DA9" w:rsidRPr="00184793" w:rsidRDefault="00803DA9" w:rsidP="00E16588">
      <w:pPr>
        <w:pStyle w:val="ac"/>
        <w:ind w:firstLine="7088"/>
        <w:jc w:val="center"/>
        <w:rPr>
          <w:rFonts w:ascii="Times New Roman" w:hAnsi="Times New Roman" w:cs="Times New Roman"/>
          <w:bCs/>
          <w:sz w:val="28"/>
          <w:szCs w:val="28"/>
        </w:rPr>
      </w:pPr>
      <w:bookmarkStart w:id="0" w:name="_GoBack"/>
      <w:bookmarkEnd w:id="0"/>
      <w:r w:rsidRPr="00184793">
        <w:rPr>
          <w:rFonts w:ascii="Times New Roman" w:hAnsi="Times New Roman" w:cs="Times New Roman"/>
          <w:bCs/>
          <w:sz w:val="28"/>
          <w:szCs w:val="28"/>
        </w:rPr>
        <w:t>Проект</w:t>
      </w:r>
    </w:p>
    <w:p w:rsidR="00803DA9" w:rsidRPr="00184793" w:rsidRDefault="00803DA9" w:rsidP="00224DF2">
      <w:pPr>
        <w:pStyle w:val="StyleZakonu"/>
        <w:spacing w:after="0" w:line="240" w:lineRule="auto"/>
        <w:jc w:val="right"/>
        <w:outlineLvl w:val="0"/>
        <w:rPr>
          <w:color w:val="000000"/>
          <w:sz w:val="28"/>
          <w:szCs w:val="28"/>
        </w:rPr>
      </w:pPr>
      <w:r w:rsidRPr="00184793">
        <w:rPr>
          <w:color w:val="000000"/>
          <w:sz w:val="28"/>
          <w:szCs w:val="28"/>
        </w:rPr>
        <w:t>вноситься народними</w:t>
      </w:r>
    </w:p>
    <w:p w:rsidR="00803DA9" w:rsidRPr="00184793" w:rsidRDefault="00803DA9" w:rsidP="00224DF2">
      <w:pPr>
        <w:pStyle w:val="StyleZakonu"/>
        <w:spacing w:after="0" w:line="240" w:lineRule="auto"/>
        <w:jc w:val="right"/>
        <w:outlineLvl w:val="0"/>
        <w:rPr>
          <w:color w:val="000000"/>
          <w:sz w:val="28"/>
          <w:szCs w:val="28"/>
        </w:rPr>
      </w:pPr>
      <w:r w:rsidRPr="00184793">
        <w:rPr>
          <w:color w:val="000000"/>
          <w:sz w:val="28"/>
          <w:szCs w:val="28"/>
        </w:rPr>
        <w:t xml:space="preserve">депутатами України </w:t>
      </w:r>
    </w:p>
    <w:p w:rsidR="00803DA9" w:rsidRPr="00184793" w:rsidRDefault="00803DA9" w:rsidP="00224DF2">
      <w:pPr>
        <w:pStyle w:val="StyleZakonu"/>
        <w:spacing w:after="0" w:line="240" w:lineRule="auto"/>
        <w:jc w:val="right"/>
        <w:outlineLvl w:val="0"/>
        <w:rPr>
          <w:color w:val="000000"/>
          <w:sz w:val="28"/>
          <w:szCs w:val="28"/>
        </w:rPr>
      </w:pPr>
    </w:p>
    <w:p w:rsidR="00803DA9" w:rsidRPr="00184793" w:rsidRDefault="00803DA9" w:rsidP="00224DF2">
      <w:pPr>
        <w:pStyle w:val="StyleZakonu"/>
        <w:spacing w:after="0" w:line="240" w:lineRule="auto"/>
        <w:jc w:val="right"/>
        <w:outlineLvl w:val="0"/>
        <w:rPr>
          <w:color w:val="000000"/>
          <w:sz w:val="28"/>
          <w:szCs w:val="28"/>
          <w:lang w:val="ru-RU"/>
        </w:rPr>
      </w:pPr>
    </w:p>
    <w:p w:rsidR="00803DA9" w:rsidRPr="00073A13" w:rsidRDefault="00803DA9" w:rsidP="00224DF2">
      <w:pPr>
        <w:pStyle w:val="StyleZakonu"/>
        <w:spacing w:after="0" w:line="240" w:lineRule="auto"/>
        <w:jc w:val="right"/>
        <w:outlineLvl w:val="0"/>
        <w:rPr>
          <w:color w:val="000000"/>
          <w:sz w:val="28"/>
          <w:szCs w:val="28"/>
          <w:lang w:val="ru-RU"/>
        </w:rPr>
      </w:pPr>
    </w:p>
    <w:p w:rsidR="00803DA9" w:rsidRPr="00184793" w:rsidRDefault="00803DA9" w:rsidP="00224DF2">
      <w:pPr>
        <w:pStyle w:val="StyleZakonu"/>
        <w:spacing w:after="0" w:line="240" w:lineRule="auto"/>
        <w:jc w:val="right"/>
        <w:outlineLvl w:val="0"/>
        <w:rPr>
          <w:color w:val="000000"/>
          <w:sz w:val="28"/>
          <w:szCs w:val="28"/>
        </w:rPr>
      </w:pPr>
    </w:p>
    <w:p w:rsidR="00803DA9" w:rsidRPr="007728C4" w:rsidRDefault="00803DA9" w:rsidP="00C235B0">
      <w:pPr>
        <w:jc w:val="center"/>
        <w:rPr>
          <w:rFonts w:ascii="Times New Roman" w:hAnsi="Times New Roman"/>
          <w:b/>
          <w:sz w:val="28"/>
          <w:szCs w:val="28"/>
        </w:rPr>
      </w:pPr>
      <w:r w:rsidRPr="007728C4">
        <w:rPr>
          <w:rFonts w:ascii="Times New Roman" w:hAnsi="Times New Roman"/>
          <w:b/>
          <w:sz w:val="28"/>
          <w:szCs w:val="28"/>
        </w:rPr>
        <w:t>ЗАКОН УКРАЇНИ</w:t>
      </w:r>
    </w:p>
    <w:p w:rsidR="007728C4" w:rsidRPr="007728C4" w:rsidRDefault="009625FC" w:rsidP="007728C4">
      <w:pPr>
        <w:jc w:val="center"/>
        <w:rPr>
          <w:rFonts w:ascii="Times New Roman" w:hAnsi="Times New Roman"/>
          <w:b/>
          <w:color w:val="000000"/>
          <w:sz w:val="28"/>
          <w:szCs w:val="28"/>
          <w:lang w:val="ru-RU"/>
        </w:rPr>
      </w:pPr>
      <w:r w:rsidRPr="007728C4">
        <w:rPr>
          <w:rFonts w:ascii="Times New Roman" w:hAnsi="Times New Roman"/>
          <w:b/>
          <w:color w:val="000000"/>
          <w:sz w:val="28"/>
          <w:szCs w:val="28"/>
        </w:rPr>
        <w:t>«</w:t>
      </w:r>
      <w:r w:rsidR="00803DA9" w:rsidRPr="007728C4">
        <w:rPr>
          <w:rFonts w:ascii="Times New Roman" w:hAnsi="Times New Roman"/>
          <w:b/>
          <w:color w:val="000000"/>
          <w:sz w:val="28"/>
          <w:szCs w:val="28"/>
        </w:rPr>
        <w:t xml:space="preserve">Про внесення змін до статті </w:t>
      </w:r>
      <w:r w:rsidR="003620C2" w:rsidRPr="003620C2">
        <w:rPr>
          <w:rFonts w:ascii="Times New Roman" w:hAnsi="Times New Roman"/>
          <w:b/>
          <w:color w:val="000000"/>
          <w:sz w:val="28"/>
          <w:szCs w:val="28"/>
          <w:lang w:val="ru-RU"/>
        </w:rPr>
        <w:t>9</w:t>
      </w:r>
      <w:r w:rsidR="00803DA9" w:rsidRPr="007728C4">
        <w:rPr>
          <w:rFonts w:ascii="Times New Roman" w:hAnsi="Times New Roman"/>
          <w:b/>
          <w:color w:val="000000"/>
          <w:sz w:val="28"/>
          <w:szCs w:val="28"/>
        </w:rPr>
        <w:t xml:space="preserve"> Закону України «Про Державний бюджет України  на 202</w:t>
      </w:r>
      <w:r w:rsidR="00EF7DD9" w:rsidRPr="007728C4">
        <w:rPr>
          <w:rFonts w:ascii="Times New Roman" w:hAnsi="Times New Roman"/>
          <w:b/>
          <w:color w:val="000000"/>
          <w:sz w:val="28"/>
          <w:szCs w:val="28"/>
          <w:lang w:val="ru-RU"/>
        </w:rPr>
        <w:t>2</w:t>
      </w:r>
      <w:r w:rsidR="00803DA9" w:rsidRPr="007728C4">
        <w:rPr>
          <w:rFonts w:ascii="Times New Roman" w:hAnsi="Times New Roman"/>
          <w:b/>
          <w:color w:val="000000"/>
          <w:sz w:val="28"/>
          <w:szCs w:val="28"/>
        </w:rPr>
        <w:t xml:space="preserve"> рік» </w:t>
      </w:r>
      <w:r w:rsidR="007728C4" w:rsidRPr="007728C4">
        <w:rPr>
          <w:rFonts w:ascii="Times New Roman" w:hAnsi="Times New Roman"/>
          <w:b/>
          <w:sz w:val="28"/>
          <w:szCs w:val="28"/>
        </w:rPr>
        <w:t>щодо підвищення розміру допомоги малозабезпеченим сім</w:t>
      </w:r>
      <w:r w:rsidR="007728C4" w:rsidRPr="007728C4">
        <w:rPr>
          <w:rFonts w:ascii="Times New Roman" w:hAnsi="Times New Roman"/>
          <w:b/>
          <w:sz w:val="28"/>
          <w:szCs w:val="28"/>
          <w:lang w:val="ru-RU"/>
        </w:rPr>
        <w:t>’</w:t>
      </w:r>
      <w:r w:rsidR="007728C4" w:rsidRPr="007728C4">
        <w:rPr>
          <w:rFonts w:ascii="Times New Roman" w:hAnsi="Times New Roman"/>
          <w:b/>
          <w:sz w:val="28"/>
          <w:szCs w:val="28"/>
        </w:rPr>
        <w:t>ям</w:t>
      </w:r>
      <w:r w:rsidR="007728C4" w:rsidRPr="007728C4">
        <w:rPr>
          <w:rFonts w:ascii="Times New Roman" w:hAnsi="Times New Roman"/>
          <w:b/>
          <w:color w:val="000000"/>
          <w:sz w:val="28"/>
          <w:szCs w:val="28"/>
        </w:rPr>
        <w:t>»</w:t>
      </w:r>
    </w:p>
    <w:p w:rsidR="00803DA9" w:rsidRPr="00EF7DD9" w:rsidRDefault="00803DA9" w:rsidP="00A57C7A">
      <w:pPr>
        <w:pStyle w:val="a3"/>
        <w:spacing w:before="0"/>
        <w:ind w:firstLine="709"/>
        <w:rPr>
          <w:rFonts w:ascii="Times New Roman" w:hAnsi="Times New Roman"/>
          <w:sz w:val="28"/>
          <w:szCs w:val="28"/>
        </w:rPr>
      </w:pPr>
      <w:r w:rsidRPr="00EF7DD9">
        <w:rPr>
          <w:rFonts w:ascii="Times New Roman" w:hAnsi="Times New Roman"/>
          <w:sz w:val="28"/>
          <w:szCs w:val="28"/>
        </w:rPr>
        <w:t xml:space="preserve">Верховна Рада України </w:t>
      </w:r>
      <w:r w:rsidRPr="00EF7DD9">
        <w:rPr>
          <w:rFonts w:ascii="Times New Roman" w:hAnsi="Times New Roman"/>
          <w:b/>
          <w:sz w:val="28"/>
          <w:szCs w:val="28"/>
        </w:rPr>
        <w:t>п о с т а н о в л я є:</w:t>
      </w:r>
    </w:p>
    <w:p w:rsidR="005F4F12" w:rsidRDefault="00A57C7A" w:rsidP="005F4F12">
      <w:pPr>
        <w:rPr>
          <w:rFonts w:asciiTheme="minorHAnsi" w:hAnsiTheme="minorHAnsi"/>
          <w:sz w:val="22"/>
          <w:lang w:eastAsia="en-US"/>
        </w:rPr>
      </w:pPr>
      <w:r w:rsidRPr="00EF7DD9">
        <w:rPr>
          <w:rFonts w:ascii="Times New Roman" w:hAnsi="Times New Roman"/>
          <w:bCs/>
          <w:color w:val="000000"/>
          <w:sz w:val="28"/>
          <w:szCs w:val="28"/>
        </w:rPr>
        <w:tab/>
      </w:r>
      <w:r w:rsidR="00803DA9" w:rsidRPr="00E711AC">
        <w:rPr>
          <w:rFonts w:ascii="Times New Roman" w:hAnsi="Times New Roman"/>
          <w:bCs/>
          <w:color w:val="000000"/>
          <w:sz w:val="28"/>
          <w:szCs w:val="28"/>
        </w:rPr>
        <w:t xml:space="preserve">I. Статтю </w:t>
      </w:r>
      <w:r w:rsidR="003359F8" w:rsidRPr="003359F8">
        <w:rPr>
          <w:rFonts w:ascii="Times New Roman" w:hAnsi="Times New Roman"/>
          <w:bCs/>
          <w:color w:val="000000"/>
          <w:sz w:val="28"/>
          <w:szCs w:val="28"/>
          <w:lang w:val="ru-RU"/>
        </w:rPr>
        <w:t>9</w:t>
      </w:r>
      <w:r w:rsidR="00EF7DD9" w:rsidRPr="00E711AC">
        <w:rPr>
          <w:rFonts w:ascii="Times New Roman" w:hAnsi="Times New Roman"/>
          <w:bCs/>
          <w:color w:val="000000"/>
          <w:sz w:val="28"/>
          <w:szCs w:val="28"/>
          <w:lang w:val="ru-RU"/>
        </w:rPr>
        <w:t xml:space="preserve"> </w:t>
      </w:r>
      <w:r w:rsidR="00803DA9" w:rsidRPr="00E711AC">
        <w:rPr>
          <w:rFonts w:ascii="Times New Roman" w:hAnsi="Times New Roman"/>
          <w:color w:val="000000"/>
          <w:sz w:val="28"/>
          <w:szCs w:val="28"/>
        </w:rPr>
        <w:t>Закону України «Про Державний бюджет України на 202</w:t>
      </w:r>
      <w:r w:rsidR="003359F8" w:rsidRPr="003359F8">
        <w:rPr>
          <w:rFonts w:ascii="Times New Roman" w:hAnsi="Times New Roman"/>
          <w:color w:val="000000"/>
          <w:sz w:val="28"/>
          <w:szCs w:val="28"/>
          <w:lang w:val="ru-RU"/>
        </w:rPr>
        <w:t>2</w:t>
      </w:r>
      <w:r w:rsidR="00803DA9" w:rsidRPr="00E711AC">
        <w:rPr>
          <w:rFonts w:ascii="Times New Roman" w:hAnsi="Times New Roman"/>
          <w:color w:val="000000"/>
          <w:sz w:val="28"/>
          <w:szCs w:val="28"/>
        </w:rPr>
        <w:t> рік»</w:t>
      </w:r>
      <w:r w:rsidR="00803DA9" w:rsidRPr="00E711AC">
        <w:rPr>
          <w:rFonts w:ascii="Times New Roman" w:hAnsi="Times New Roman"/>
          <w:color w:val="000000"/>
          <w:sz w:val="28"/>
          <w:szCs w:val="28"/>
          <w:shd w:val="clear" w:color="auto" w:fill="FFFFFF"/>
        </w:rPr>
        <w:t xml:space="preserve"> </w:t>
      </w:r>
      <w:r w:rsidR="005F4F12">
        <w:rPr>
          <w:rFonts w:ascii="Times New Roman" w:hAnsi="Times New Roman"/>
          <w:color w:val="000000"/>
          <w:sz w:val="28"/>
          <w:szCs w:val="28"/>
          <w:shd w:val="clear" w:color="auto" w:fill="FFFFFF"/>
        </w:rPr>
        <w:t xml:space="preserve">(Голос України, </w:t>
      </w:r>
      <w:r w:rsidR="005F4F12">
        <w:rPr>
          <w:rFonts w:ascii="Times New Roman" w:hAnsi="Times New Roman"/>
          <w:color w:val="000000"/>
          <w:sz w:val="24"/>
          <w:szCs w:val="24"/>
        </w:rPr>
        <w:t>2021 р., №№ 237-238)</w:t>
      </w:r>
      <w:r w:rsidR="005F4F12">
        <w:rPr>
          <w:rFonts w:ascii="Times New Roman" w:hAnsi="Times New Roman"/>
          <w:color w:val="000000"/>
          <w:sz w:val="24"/>
          <w:szCs w:val="24"/>
          <w:lang w:val="en-US"/>
        </w:rPr>
        <w:t xml:space="preserve"> </w:t>
      </w:r>
      <w:r w:rsidR="00803DA9" w:rsidRPr="00E711AC">
        <w:rPr>
          <w:rFonts w:ascii="Times New Roman" w:hAnsi="Times New Roman"/>
          <w:color w:val="000000"/>
          <w:sz w:val="28"/>
          <w:szCs w:val="28"/>
          <w:shd w:val="clear" w:color="auto" w:fill="FFFFFF"/>
        </w:rPr>
        <w:t xml:space="preserve">викласти </w:t>
      </w:r>
      <w:r w:rsidR="00803DA9" w:rsidRPr="00E711AC">
        <w:rPr>
          <w:rFonts w:ascii="Times New Roman" w:hAnsi="Times New Roman"/>
          <w:color w:val="000000"/>
          <w:sz w:val="28"/>
          <w:szCs w:val="28"/>
        </w:rPr>
        <w:t>у такій редакції:</w:t>
      </w:r>
      <w:r w:rsidR="005F4F12" w:rsidRPr="005F4F12">
        <w:rPr>
          <w:rFonts w:ascii="Times New Roman" w:hAnsi="Times New Roman"/>
          <w:color w:val="000000"/>
          <w:sz w:val="28"/>
          <w:szCs w:val="28"/>
          <w:shd w:val="clear" w:color="auto" w:fill="FFFFFF"/>
        </w:rPr>
        <w:t xml:space="preserve"> </w:t>
      </w:r>
    </w:p>
    <w:p w:rsidR="00A57C7A" w:rsidRPr="00E711AC" w:rsidRDefault="00A57C7A" w:rsidP="00A57C7A">
      <w:pPr>
        <w:shd w:val="clear" w:color="auto" w:fill="FFFFFF"/>
        <w:jc w:val="both"/>
        <w:rPr>
          <w:rFonts w:ascii="Times New Roman" w:hAnsi="Times New Roman"/>
          <w:color w:val="000000"/>
          <w:sz w:val="28"/>
          <w:szCs w:val="28"/>
        </w:rPr>
      </w:pPr>
    </w:p>
    <w:p w:rsidR="00E711AC" w:rsidRPr="00E711AC" w:rsidRDefault="00803DA9" w:rsidP="00E711AC">
      <w:pPr>
        <w:shd w:val="clear" w:color="auto" w:fill="FFFFFF"/>
        <w:ind w:firstLine="450"/>
        <w:jc w:val="both"/>
        <w:rPr>
          <w:rFonts w:ascii="Times New Roman" w:hAnsi="Times New Roman"/>
          <w:color w:val="333333"/>
          <w:sz w:val="28"/>
          <w:szCs w:val="28"/>
          <w:shd w:val="clear" w:color="auto" w:fill="FFFFFF"/>
          <w:lang w:val="ru-RU"/>
        </w:rPr>
      </w:pPr>
      <w:r w:rsidRPr="00E711AC">
        <w:rPr>
          <w:rFonts w:ascii="Times New Roman" w:hAnsi="Times New Roman"/>
          <w:sz w:val="28"/>
          <w:szCs w:val="28"/>
        </w:rPr>
        <w:tab/>
      </w:r>
      <w:r w:rsidR="00E711AC" w:rsidRPr="00E711AC">
        <w:rPr>
          <w:rFonts w:ascii="Times New Roman" w:hAnsi="Times New Roman"/>
          <w:sz w:val="28"/>
          <w:szCs w:val="28"/>
        </w:rPr>
        <w:t>«</w:t>
      </w:r>
      <w:r w:rsidR="00E711AC" w:rsidRPr="00E711AC">
        <w:rPr>
          <w:rStyle w:val="rvts9"/>
          <w:rFonts w:ascii="Times New Roman" w:hAnsi="Times New Roman"/>
          <w:bCs/>
          <w:color w:val="333333"/>
          <w:sz w:val="28"/>
          <w:szCs w:val="28"/>
          <w:shd w:val="clear" w:color="auto" w:fill="FFFFFF"/>
        </w:rPr>
        <w:t>Стаття 9.</w:t>
      </w:r>
      <w:r w:rsidR="00E711AC" w:rsidRPr="00E711AC">
        <w:rPr>
          <w:rFonts w:ascii="Times New Roman" w:hAnsi="Times New Roman"/>
          <w:color w:val="333333"/>
          <w:sz w:val="28"/>
          <w:szCs w:val="28"/>
          <w:shd w:val="clear" w:color="auto" w:fill="FFFFFF"/>
        </w:rPr>
        <w:t> Установити, що рівень забезпечення прожиткового мінімуму для призначення допомоги відповідно до </w:t>
      </w:r>
      <w:hyperlink r:id="rId10" w:tgtFrame="_blank" w:history="1">
        <w:r w:rsidR="00E711AC" w:rsidRPr="00E711AC">
          <w:rPr>
            <w:rStyle w:val="ae"/>
            <w:rFonts w:ascii="Times New Roman" w:hAnsi="Times New Roman"/>
            <w:color w:val="auto"/>
            <w:sz w:val="28"/>
            <w:szCs w:val="28"/>
            <w:u w:val="none"/>
            <w:shd w:val="clear" w:color="auto" w:fill="FFFFFF"/>
          </w:rPr>
          <w:t>Закону України</w:t>
        </w:r>
      </w:hyperlink>
      <w:r w:rsidR="00E711AC" w:rsidRPr="00E711AC">
        <w:rPr>
          <w:rFonts w:ascii="Times New Roman" w:hAnsi="Times New Roman"/>
          <w:color w:val="333333"/>
          <w:sz w:val="28"/>
          <w:szCs w:val="28"/>
          <w:shd w:val="clear" w:color="auto" w:fill="FFFFFF"/>
        </w:rPr>
        <w:t xml:space="preserve">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lang w:val="ru-RU"/>
        </w:rPr>
        <w:tab/>
      </w:r>
      <w:r w:rsidRPr="00E711AC">
        <w:rPr>
          <w:rFonts w:ascii="Times New Roman" w:hAnsi="Times New Roman"/>
          <w:color w:val="333333"/>
          <w:sz w:val="28"/>
          <w:szCs w:val="28"/>
          <w:shd w:val="clear" w:color="auto" w:fill="FFFFFF"/>
          <w:lang w:val="ru-RU"/>
        </w:rPr>
        <w:t xml:space="preserve">- </w:t>
      </w:r>
      <w:r w:rsidRPr="00E711AC">
        <w:rPr>
          <w:rFonts w:ascii="Times New Roman" w:hAnsi="Times New Roman"/>
          <w:color w:val="333333"/>
          <w:sz w:val="28"/>
          <w:szCs w:val="28"/>
          <w:shd w:val="clear" w:color="auto" w:fill="FFFFFF"/>
        </w:rPr>
        <w:t>з 1 січня 2022 року:</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для працездатних осіб - 45 відсотків;</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для осіб, які втратили працездатність, та осіб з інвалідністю - 100 відсотків;</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для дітей - 130 відсотків відповідного прожиткового мінімуму;</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 з 1 липня 2022 року:</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 xml:space="preserve">для працездатних осіб - 45 відсотків; </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для працездатних осіб, які проживають у сім</w:t>
      </w:r>
      <w:r w:rsidRPr="00E711AC">
        <w:rPr>
          <w:rFonts w:ascii="Times New Roman" w:hAnsi="Times New Roman"/>
          <w:color w:val="333333"/>
          <w:sz w:val="28"/>
          <w:szCs w:val="28"/>
          <w:shd w:val="clear" w:color="auto" w:fill="FFFFFF"/>
          <w:lang w:val="ru-RU"/>
        </w:rPr>
        <w:t>’</w:t>
      </w:r>
      <w:r w:rsidRPr="00E711AC">
        <w:rPr>
          <w:rFonts w:ascii="Times New Roman" w:hAnsi="Times New Roman"/>
          <w:color w:val="333333"/>
          <w:sz w:val="28"/>
          <w:szCs w:val="28"/>
          <w:shd w:val="clear" w:color="auto" w:fill="FFFFFF"/>
        </w:rPr>
        <w:t>ї, до складу якої входить особа, яка втратила працездатність, або особа з інвалідністю, або дитина до 18 років – 100 відсотків;</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 xml:space="preserve">для осіб, які втратили працездатність, та осіб з інвалідністю - 100 відсотків; </w:t>
      </w:r>
    </w:p>
    <w:p w:rsidR="00E711AC" w:rsidRPr="00E711AC" w:rsidRDefault="00E711AC" w:rsidP="00E711AC">
      <w:pPr>
        <w:shd w:val="clear" w:color="auto" w:fill="FFFFFF"/>
        <w:ind w:firstLine="450"/>
        <w:jc w:val="both"/>
        <w:rPr>
          <w:rFonts w:ascii="Times New Roman" w:hAnsi="Times New Roman"/>
          <w:color w:val="333333"/>
          <w:sz w:val="28"/>
          <w:szCs w:val="28"/>
          <w:shd w:val="clear" w:color="auto" w:fill="FFFFFF"/>
        </w:rPr>
      </w:pPr>
      <w:r>
        <w:rPr>
          <w:rFonts w:ascii="Times New Roman" w:hAnsi="Times New Roman"/>
          <w:color w:val="333333"/>
          <w:sz w:val="28"/>
          <w:szCs w:val="28"/>
          <w:shd w:val="clear" w:color="auto" w:fill="FFFFFF"/>
        </w:rPr>
        <w:tab/>
      </w:r>
      <w:r w:rsidRPr="00E711AC">
        <w:rPr>
          <w:rFonts w:ascii="Times New Roman" w:hAnsi="Times New Roman"/>
          <w:color w:val="333333"/>
          <w:sz w:val="28"/>
          <w:szCs w:val="28"/>
          <w:shd w:val="clear" w:color="auto" w:fill="FFFFFF"/>
        </w:rPr>
        <w:t>для дітей - 130 відсотків відповідного прожиткового мінімуму</w:t>
      </w:r>
      <w:r>
        <w:rPr>
          <w:rFonts w:ascii="Times New Roman" w:hAnsi="Times New Roman"/>
          <w:color w:val="333333"/>
          <w:sz w:val="28"/>
          <w:szCs w:val="28"/>
          <w:shd w:val="clear" w:color="auto" w:fill="FFFFFF"/>
        </w:rPr>
        <w:t>».</w:t>
      </w:r>
    </w:p>
    <w:p w:rsidR="00803DA9" w:rsidRPr="00EF7DD9" w:rsidRDefault="007B4B67" w:rsidP="007B4B67">
      <w:pPr>
        <w:shd w:val="clear" w:color="auto" w:fill="FFFFFF"/>
        <w:jc w:val="both"/>
        <w:rPr>
          <w:rFonts w:ascii="Times New Roman" w:hAnsi="Times New Roman"/>
          <w:sz w:val="28"/>
          <w:szCs w:val="28"/>
        </w:rPr>
      </w:pPr>
      <w:r w:rsidRPr="00EF7DD9">
        <w:rPr>
          <w:rFonts w:ascii="Times New Roman" w:hAnsi="Times New Roman"/>
          <w:sz w:val="28"/>
          <w:szCs w:val="28"/>
        </w:rPr>
        <w:tab/>
      </w:r>
      <w:r w:rsidR="00803DA9" w:rsidRPr="00EF7DD9">
        <w:rPr>
          <w:rFonts w:ascii="Times New Roman" w:hAnsi="Times New Roman"/>
          <w:sz w:val="28"/>
          <w:szCs w:val="28"/>
        </w:rPr>
        <w:t>II. Прикінцеві положення</w:t>
      </w:r>
    </w:p>
    <w:p w:rsidR="00803DA9" w:rsidRPr="00184793" w:rsidRDefault="00803DA9" w:rsidP="00E16588">
      <w:pPr>
        <w:pStyle w:val="a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rFonts w:ascii="Times New Roman" w:hAnsi="Times New Roman"/>
          <w:sz w:val="28"/>
          <w:szCs w:val="28"/>
        </w:rPr>
      </w:pPr>
      <w:r w:rsidRPr="007B4B67">
        <w:rPr>
          <w:rFonts w:ascii="Times New Roman" w:hAnsi="Times New Roman"/>
          <w:sz w:val="28"/>
          <w:szCs w:val="28"/>
        </w:rPr>
        <w:t>1. </w:t>
      </w:r>
      <w:r w:rsidRPr="007B4B67">
        <w:rPr>
          <w:rFonts w:ascii="Times New Roman" w:hAnsi="Times New Roman"/>
          <w:iCs/>
          <w:sz w:val="28"/>
          <w:szCs w:val="28"/>
        </w:rPr>
        <w:t xml:space="preserve">Цей Закон набирає чинності з 1 </w:t>
      </w:r>
      <w:r w:rsidR="00386694" w:rsidRPr="007B4B67">
        <w:rPr>
          <w:rFonts w:ascii="Times New Roman" w:hAnsi="Times New Roman"/>
          <w:iCs/>
          <w:sz w:val="28"/>
          <w:szCs w:val="28"/>
        </w:rPr>
        <w:t>липня</w:t>
      </w:r>
      <w:r w:rsidRPr="007B4B67">
        <w:rPr>
          <w:rFonts w:ascii="Times New Roman" w:hAnsi="Times New Roman"/>
          <w:iCs/>
          <w:sz w:val="28"/>
          <w:szCs w:val="28"/>
        </w:rPr>
        <w:t xml:space="preserve"> 202</w:t>
      </w:r>
      <w:r w:rsidR="000D339E" w:rsidRPr="00837435">
        <w:rPr>
          <w:rFonts w:ascii="Times New Roman" w:hAnsi="Times New Roman"/>
          <w:iCs/>
          <w:sz w:val="28"/>
          <w:szCs w:val="28"/>
          <w:lang w:val="ru-RU"/>
        </w:rPr>
        <w:t>2</w:t>
      </w:r>
      <w:r w:rsidRPr="00184793">
        <w:rPr>
          <w:rFonts w:ascii="Times New Roman" w:hAnsi="Times New Roman"/>
          <w:iCs/>
          <w:sz w:val="28"/>
          <w:szCs w:val="28"/>
        </w:rPr>
        <w:t xml:space="preserve"> року</w:t>
      </w:r>
      <w:r w:rsidRPr="00184793">
        <w:rPr>
          <w:rFonts w:ascii="Times New Roman" w:hAnsi="Times New Roman"/>
          <w:sz w:val="28"/>
          <w:szCs w:val="28"/>
        </w:rPr>
        <w:t>.</w:t>
      </w:r>
    </w:p>
    <w:p w:rsidR="00803DA9" w:rsidRPr="00184793" w:rsidRDefault="00803DA9" w:rsidP="00E16588">
      <w:pPr>
        <w:pStyle w:val="a3"/>
        <w:spacing w:before="0"/>
        <w:ind w:firstLine="709"/>
        <w:rPr>
          <w:rFonts w:ascii="Times New Roman" w:hAnsi="Times New Roman"/>
          <w:sz w:val="28"/>
          <w:szCs w:val="28"/>
        </w:rPr>
      </w:pPr>
      <w:r w:rsidRPr="00184793">
        <w:rPr>
          <w:rFonts w:ascii="Times New Roman" w:hAnsi="Times New Roman"/>
          <w:sz w:val="28"/>
          <w:szCs w:val="28"/>
        </w:rPr>
        <w:t>2. Кабінету Міністрів України:</w:t>
      </w:r>
    </w:p>
    <w:p w:rsidR="00803DA9" w:rsidRPr="00184793" w:rsidRDefault="00803DA9" w:rsidP="00E16588">
      <w:pPr>
        <w:pStyle w:val="a3"/>
        <w:spacing w:before="0"/>
        <w:ind w:firstLine="709"/>
        <w:rPr>
          <w:rFonts w:ascii="Times New Roman" w:hAnsi="Times New Roman"/>
          <w:sz w:val="28"/>
          <w:szCs w:val="28"/>
        </w:rPr>
      </w:pPr>
      <w:r w:rsidRPr="00184793">
        <w:rPr>
          <w:rFonts w:ascii="Times New Roman" w:hAnsi="Times New Roman"/>
          <w:sz w:val="28"/>
          <w:szCs w:val="28"/>
        </w:rPr>
        <w:t>2.1. Невідкладно:</w:t>
      </w:r>
    </w:p>
    <w:p w:rsidR="00803DA9" w:rsidRPr="00184793" w:rsidRDefault="00803DA9" w:rsidP="00F655AF">
      <w:pPr>
        <w:pStyle w:val="StyleZakonu"/>
        <w:spacing w:after="0" w:line="240" w:lineRule="auto"/>
        <w:ind w:firstLine="720"/>
        <w:rPr>
          <w:sz w:val="28"/>
          <w:szCs w:val="28"/>
          <w:lang w:eastAsia="en-US"/>
        </w:rPr>
      </w:pPr>
      <w:r w:rsidRPr="00184793">
        <w:rPr>
          <w:color w:val="000000"/>
          <w:sz w:val="28"/>
          <w:szCs w:val="28"/>
        </w:rPr>
        <w:t xml:space="preserve">подати до Верховної Ради України </w:t>
      </w:r>
      <w:r w:rsidRPr="00184793">
        <w:rPr>
          <w:sz w:val="28"/>
          <w:szCs w:val="28"/>
          <w:lang w:eastAsia="en-US"/>
        </w:rPr>
        <w:t>проект</w:t>
      </w:r>
      <w:r w:rsidRPr="00184793">
        <w:rPr>
          <w:color w:val="000000"/>
          <w:sz w:val="28"/>
          <w:szCs w:val="28"/>
        </w:rPr>
        <w:t xml:space="preserve"> Закону України про внесення змін до Закону України «Про Державний бюджет України на 202</w:t>
      </w:r>
      <w:r w:rsidR="00837435" w:rsidRPr="003359F8">
        <w:rPr>
          <w:color w:val="000000"/>
          <w:sz w:val="28"/>
          <w:szCs w:val="28"/>
        </w:rPr>
        <w:t>2</w:t>
      </w:r>
      <w:r w:rsidRPr="00184793">
        <w:rPr>
          <w:color w:val="000000"/>
          <w:sz w:val="28"/>
          <w:szCs w:val="28"/>
        </w:rPr>
        <w:t xml:space="preserve"> рік» щодо збільшення доходів та видатків </w:t>
      </w:r>
      <w:r w:rsidR="00EF7DD9">
        <w:rPr>
          <w:color w:val="000000"/>
          <w:sz w:val="28"/>
          <w:szCs w:val="28"/>
        </w:rPr>
        <w:t xml:space="preserve">державного та місцевих бюджетів </w:t>
      </w:r>
      <w:r w:rsidRPr="00184793">
        <w:rPr>
          <w:color w:val="000000"/>
          <w:sz w:val="28"/>
          <w:szCs w:val="28"/>
        </w:rPr>
        <w:t>у зв’язку з прийняттям цього Закону;</w:t>
      </w:r>
    </w:p>
    <w:p w:rsidR="00803DA9" w:rsidRPr="00184793" w:rsidRDefault="00803DA9" w:rsidP="00E16588">
      <w:pPr>
        <w:pStyle w:val="StyleZakonu"/>
        <w:spacing w:after="0" w:line="240" w:lineRule="auto"/>
        <w:ind w:firstLine="709"/>
        <w:rPr>
          <w:color w:val="000000"/>
          <w:sz w:val="28"/>
          <w:szCs w:val="28"/>
        </w:rPr>
      </w:pPr>
      <w:r w:rsidRPr="00184793">
        <w:rPr>
          <w:color w:val="000000"/>
          <w:sz w:val="28"/>
          <w:szCs w:val="28"/>
        </w:rPr>
        <w:t>затвердити план заходів щодо недопущення укриття податків і зборів у тіньовому секторі економіки та в офшорних зонах;</w:t>
      </w:r>
    </w:p>
    <w:p w:rsidR="00803DA9" w:rsidRPr="00184793" w:rsidRDefault="00803DA9" w:rsidP="00E16588">
      <w:pPr>
        <w:pStyle w:val="StyleZakonu"/>
        <w:spacing w:after="0" w:line="240" w:lineRule="auto"/>
        <w:ind w:firstLine="709"/>
        <w:rPr>
          <w:color w:val="000000"/>
          <w:sz w:val="28"/>
          <w:szCs w:val="28"/>
        </w:rPr>
      </w:pPr>
      <w:r w:rsidRPr="00184793">
        <w:rPr>
          <w:color w:val="000000"/>
          <w:sz w:val="28"/>
          <w:szCs w:val="28"/>
        </w:rPr>
        <w:t>привести свої нормативно-правові акти у відповідність із цим Законом;</w:t>
      </w:r>
    </w:p>
    <w:p w:rsidR="00803DA9" w:rsidRPr="00184793" w:rsidRDefault="00803DA9" w:rsidP="006C5141">
      <w:pPr>
        <w:pStyle w:val="StyleZakonu"/>
        <w:spacing w:after="0" w:line="240" w:lineRule="auto"/>
        <w:ind w:firstLine="709"/>
        <w:rPr>
          <w:color w:val="000000"/>
          <w:sz w:val="28"/>
          <w:szCs w:val="28"/>
        </w:rPr>
      </w:pPr>
      <w:r w:rsidRPr="00184793">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803DA9" w:rsidRDefault="00803DA9" w:rsidP="00003F50">
      <w:pPr>
        <w:pStyle w:val="StyleZakonu"/>
        <w:spacing w:after="0" w:line="240" w:lineRule="auto"/>
        <w:ind w:firstLine="709"/>
        <w:rPr>
          <w:color w:val="000000"/>
          <w:sz w:val="28"/>
          <w:szCs w:val="28"/>
          <w:lang w:val="ru-RU"/>
        </w:rPr>
      </w:pPr>
    </w:p>
    <w:p w:rsidR="00803DA9" w:rsidRDefault="00803DA9" w:rsidP="00003F50">
      <w:pPr>
        <w:pStyle w:val="StyleZakonu"/>
        <w:spacing w:after="0" w:line="240" w:lineRule="auto"/>
        <w:ind w:firstLine="709"/>
        <w:rPr>
          <w:b/>
          <w:sz w:val="28"/>
          <w:szCs w:val="28"/>
          <w:lang w:val="en-US"/>
        </w:rPr>
      </w:pPr>
      <w:r w:rsidRPr="00184793">
        <w:rPr>
          <w:b/>
          <w:sz w:val="28"/>
          <w:szCs w:val="28"/>
        </w:rPr>
        <w:t>Голова Верховної Ради</w:t>
      </w:r>
    </w:p>
    <w:p w:rsidR="00803DA9" w:rsidRPr="00184793" w:rsidRDefault="00803DA9" w:rsidP="00972CD4">
      <w:pPr>
        <w:pStyle w:val="StyleZakonu"/>
        <w:spacing w:after="0" w:line="240" w:lineRule="auto"/>
        <w:ind w:firstLine="709"/>
        <w:rPr>
          <w:bCs/>
          <w:sz w:val="28"/>
          <w:szCs w:val="28"/>
        </w:rPr>
      </w:pPr>
      <w:r w:rsidRPr="00184793">
        <w:rPr>
          <w:b/>
          <w:sz w:val="28"/>
          <w:szCs w:val="28"/>
        </w:rPr>
        <w:t xml:space="preserve">          України</w:t>
      </w:r>
    </w:p>
    <w:sectPr w:rsidR="00803DA9" w:rsidRPr="00184793" w:rsidSect="00972CD4">
      <w:headerReference w:type="even" r:id="rId11"/>
      <w:headerReference w:type="default" r:id="rId12"/>
      <w:pgSz w:w="11906" w:h="16838" w:code="9"/>
      <w:pgMar w:top="567" w:right="567" w:bottom="567"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1115" w:rsidRDefault="00201115">
      <w:r>
        <w:separator/>
      </w:r>
    </w:p>
  </w:endnote>
  <w:endnote w:type="continuationSeparator" w:id="0">
    <w:p w:rsidR="00201115" w:rsidRDefault="0020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1115" w:rsidRDefault="00201115">
      <w:r>
        <w:separator/>
      </w:r>
    </w:p>
  </w:footnote>
  <w:footnote w:type="continuationSeparator" w:id="0">
    <w:p w:rsidR="00201115" w:rsidRDefault="00201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DA9" w:rsidRDefault="00B01256">
    <w:pPr>
      <w:framePr w:wrap="around" w:vAnchor="text" w:hAnchor="margin" w:xAlign="center" w:y="1"/>
    </w:pPr>
    <w:r>
      <w:fldChar w:fldCharType="begin"/>
    </w:r>
    <w:r w:rsidR="0090375F">
      <w:instrText xml:space="preserve">PAGE  </w:instrText>
    </w:r>
    <w:r>
      <w:fldChar w:fldCharType="separate"/>
    </w:r>
    <w:r w:rsidR="00803DA9">
      <w:rPr>
        <w:noProof/>
      </w:rPr>
      <w:t>1</w:t>
    </w:r>
    <w:r>
      <w:fldChar w:fldCharType="end"/>
    </w:r>
  </w:p>
  <w:p w:rsidR="00803DA9" w:rsidRDefault="00803DA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DA9" w:rsidRDefault="00B01256">
    <w:pPr>
      <w:framePr w:wrap="around" w:vAnchor="text" w:hAnchor="margin" w:xAlign="center" w:y="1"/>
    </w:pPr>
    <w:r>
      <w:fldChar w:fldCharType="begin"/>
    </w:r>
    <w:r w:rsidR="00C422DE">
      <w:instrText xml:space="preserve">PAGE  </w:instrText>
    </w:r>
    <w:r>
      <w:fldChar w:fldCharType="separate"/>
    </w:r>
    <w:r w:rsidR="00E711AC">
      <w:rPr>
        <w:noProof/>
      </w:rPr>
      <w:t>2</w:t>
    </w:r>
    <w:r>
      <w:rPr>
        <w:noProof/>
      </w:rPr>
      <w:fldChar w:fldCharType="end"/>
    </w:r>
  </w:p>
  <w:p w:rsidR="00803DA9" w:rsidRDefault="00803DA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626065"/>
    <w:multiLevelType w:val="hybridMultilevel"/>
    <w:tmpl w:val="900C9666"/>
    <w:lvl w:ilvl="0" w:tplc="B0DC9CC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5FBE525A"/>
    <w:multiLevelType w:val="multilevel"/>
    <w:tmpl w:val="3F3C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3F50"/>
    <w:rsid w:val="00027680"/>
    <w:rsid w:val="00073A13"/>
    <w:rsid w:val="0008462D"/>
    <w:rsid w:val="00091FC3"/>
    <w:rsid w:val="000A20F3"/>
    <w:rsid w:val="000A57F9"/>
    <w:rsid w:val="000A77F2"/>
    <w:rsid w:val="000B013A"/>
    <w:rsid w:val="000C59FA"/>
    <w:rsid w:val="000D0067"/>
    <w:rsid w:val="000D0B50"/>
    <w:rsid w:val="000D339E"/>
    <w:rsid w:val="000F3FD9"/>
    <w:rsid w:val="00121E2F"/>
    <w:rsid w:val="00156BFC"/>
    <w:rsid w:val="001635A4"/>
    <w:rsid w:val="00180BA4"/>
    <w:rsid w:val="00184793"/>
    <w:rsid w:val="001A564D"/>
    <w:rsid w:val="001A6505"/>
    <w:rsid w:val="001D649B"/>
    <w:rsid w:val="001E14EA"/>
    <w:rsid w:val="001E48A8"/>
    <w:rsid w:val="001E4A96"/>
    <w:rsid w:val="001E5369"/>
    <w:rsid w:val="001F3625"/>
    <w:rsid w:val="00200C37"/>
    <w:rsid w:val="00201115"/>
    <w:rsid w:val="00212421"/>
    <w:rsid w:val="00220699"/>
    <w:rsid w:val="002223C5"/>
    <w:rsid w:val="00224DF2"/>
    <w:rsid w:val="00236DB7"/>
    <w:rsid w:val="002410B5"/>
    <w:rsid w:val="00254D39"/>
    <w:rsid w:val="002569F2"/>
    <w:rsid w:val="00261DD4"/>
    <w:rsid w:val="00263DE5"/>
    <w:rsid w:val="002674AF"/>
    <w:rsid w:val="002706C1"/>
    <w:rsid w:val="002729B5"/>
    <w:rsid w:val="002840B6"/>
    <w:rsid w:val="00293169"/>
    <w:rsid w:val="00297079"/>
    <w:rsid w:val="002B53D3"/>
    <w:rsid w:val="002E1F15"/>
    <w:rsid w:val="00316A7A"/>
    <w:rsid w:val="0032476E"/>
    <w:rsid w:val="003274DA"/>
    <w:rsid w:val="003329F0"/>
    <w:rsid w:val="003359F8"/>
    <w:rsid w:val="00360679"/>
    <w:rsid w:val="003620C2"/>
    <w:rsid w:val="00363DDB"/>
    <w:rsid w:val="003806E1"/>
    <w:rsid w:val="0038575A"/>
    <w:rsid w:val="0038649A"/>
    <w:rsid w:val="00386694"/>
    <w:rsid w:val="00386F8A"/>
    <w:rsid w:val="0039462B"/>
    <w:rsid w:val="00394A03"/>
    <w:rsid w:val="00395AA6"/>
    <w:rsid w:val="003B320C"/>
    <w:rsid w:val="003C1E0B"/>
    <w:rsid w:val="003D1E87"/>
    <w:rsid w:val="003D2252"/>
    <w:rsid w:val="003E03BC"/>
    <w:rsid w:val="003F55F7"/>
    <w:rsid w:val="0040656B"/>
    <w:rsid w:val="0041235C"/>
    <w:rsid w:val="0041315D"/>
    <w:rsid w:val="00424F31"/>
    <w:rsid w:val="004262F0"/>
    <w:rsid w:val="004320E2"/>
    <w:rsid w:val="00455CFC"/>
    <w:rsid w:val="00457D69"/>
    <w:rsid w:val="00462B58"/>
    <w:rsid w:val="00466CF4"/>
    <w:rsid w:val="00474A49"/>
    <w:rsid w:val="004921B0"/>
    <w:rsid w:val="004B7809"/>
    <w:rsid w:val="004F1B3C"/>
    <w:rsid w:val="004F402D"/>
    <w:rsid w:val="00522E12"/>
    <w:rsid w:val="0052485B"/>
    <w:rsid w:val="00524F3B"/>
    <w:rsid w:val="0054497A"/>
    <w:rsid w:val="00546061"/>
    <w:rsid w:val="00546D54"/>
    <w:rsid w:val="005528AE"/>
    <w:rsid w:val="00587D21"/>
    <w:rsid w:val="00595442"/>
    <w:rsid w:val="00595BD3"/>
    <w:rsid w:val="005C3CB4"/>
    <w:rsid w:val="005C7B72"/>
    <w:rsid w:val="005E1C25"/>
    <w:rsid w:val="005F4F12"/>
    <w:rsid w:val="00600FD1"/>
    <w:rsid w:val="00630310"/>
    <w:rsid w:val="00650CC7"/>
    <w:rsid w:val="00667321"/>
    <w:rsid w:val="00672671"/>
    <w:rsid w:val="006758B7"/>
    <w:rsid w:val="00695373"/>
    <w:rsid w:val="006A479B"/>
    <w:rsid w:val="006B3F25"/>
    <w:rsid w:val="006C5141"/>
    <w:rsid w:val="006C6BCE"/>
    <w:rsid w:val="006C6D58"/>
    <w:rsid w:val="006D3592"/>
    <w:rsid w:val="006D4016"/>
    <w:rsid w:val="006D743A"/>
    <w:rsid w:val="006D7796"/>
    <w:rsid w:val="006D79C4"/>
    <w:rsid w:val="006E134B"/>
    <w:rsid w:val="006E63CF"/>
    <w:rsid w:val="006F3496"/>
    <w:rsid w:val="007077EC"/>
    <w:rsid w:val="00727F3B"/>
    <w:rsid w:val="00735CFD"/>
    <w:rsid w:val="00735DAD"/>
    <w:rsid w:val="00745D3A"/>
    <w:rsid w:val="007550A1"/>
    <w:rsid w:val="00770AC5"/>
    <w:rsid w:val="00771066"/>
    <w:rsid w:val="007728C4"/>
    <w:rsid w:val="00773185"/>
    <w:rsid w:val="00790C61"/>
    <w:rsid w:val="007A785F"/>
    <w:rsid w:val="007B4B67"/>
    <w:rsid w:val="007B50C5"/>
    <w:rsid w:val="007B5FAB"/>
    <w:rsid w:val="007E5E9B"/>
    <w:rsid w:val="007F5F01"/>
    <w:rsid w:val="00803DA9"/>
    <w:rsid w:val="00813458"/>
    <w:rsid w:val="008139B4"/>
    <w:rsid w:val="00815188"/>
    <w:rsid w:val="00822B7F"/>
    <w:rsid w:val="00837435"/>
    <w:rsid w:val="00841996"/>
    <w:rsid w:val="00856780"/>
    <w:rsid w:val="00863092"/>
    <w:rsid w:val="008837F6"/>
    <w:rsid w:val="008866BA"/>
    <w:rsid w:val="008911C4"/>
    <w:rsid w:val="00891EAE"/>
    <w:rsid w:val="00896CB7"/>
    <w:rsid w:val="00897A70"/>
    <w:rsid w:val="008C1DFB"/>
    <w:rsid w:val="008C69E5"/>
    <w:rsid w:val="008D0CDC"/>
    <w:rsid w:val="008D1E1F"/>
    <w:rsid w:val="008E0FCE"/>
    <w:rsid w:val="008E11AC"/>
    <w:rsid w:val="0090375F"/>
    <w:rsid w:val="00904D04"/>
    <w:rsid w:val="00930D8E"/>
    <w:rsid w:val="00931605"/>
    <w:rsid w:val="00934C68"/>
    <w:rsid w:val="00943847"/>
    <w:rsid w:val="009625FC"/>
    <w:rsid w:val="00971F4F"/>
    <w:rsid w:val="00972860"/>
    <w:rsid w:val="00972CD4"/>
    <w:rsid w:val="00973C7C"/>
    <w:rsid w:val="00975A9B"/>
    <w:rsid w:val="00984363"/>
    <w:rsid w:val="009A079B"/>
    <w:rsid w:val="009C3A88"/>
    <w:rsid w:val="009D08E2"/>
    <w:rsid w:val="009D7444"/>
    <w:rsid w:val="009E056A"/>
    <w:rsid w:val="009F158D"/>
    <w:rsid w:val="00A0459E"/>
    <w:rsid w:val="00A26C2B"/>
    <w:rsid w:val="00A403E1"/>
    <w:rsid w:val="00A455BA"/>
    <w:rsid w:val="00A45A25"/>
    <w:rsid w:val="00A57C7A"/>
    <w:rsid w:val="00A90193"/>
    <w:rsid w:val="00A96094"/>
    <w:rsid w:val="00AA41AE"/>
    <w:rsid w:val="00AC166F"/>
    <w:rsid w:val="00AD07CB"/>
    <w:rsid w:val="00AD500D"/>
    <w:rsid w:val="00AE3F64"/>
    <w:rsid w:val="00AF3A73"/>
    <w:rsid w:val="00B01256"/>
    <w:rsid w:val="00B063AC"/>
    <w:rsid w:val="00B0642D"/>
    <w:rsid w:val="00B07DE7"/>
    <w:rsid w:val="00B22737"/>
    <w:rsid w:val="00B26613"/>
    <w:rsid w:val="00B33408"/>
    <w:rsid w:val="00B44184"/>
    <w:rsid w:val="00B579A5"/>
    <w:rsid w:val="00B70A2C"/>
    <w:rsid w:val="00B754B0"/>
    <w:rsid w:val="00B75A14"/>
    <w:rsid w:val="00B827EB"/>
    <w:rsid w:val="00B872F0"/>
    <w:rsid w:val="00BB0AF6"/>
    <w:rsid w:val="00BF1534"/>
    <w:rsid w:val="00C12D23"/>
    <w:rsid w:val="00C17201"/>
    <w:rsid w:val="00C235B0"/>
    <w:rsid w:val="00C27976"/>
    <w:rsid w:val="00C422DE"/>
    <w:rsid w:val="00C73E67"/>
    <w:rsid w:val="00C74493"/>
    <w:rsid w:val="00C86FBE"/>
    <w:rsid w:val="00CB0C52"/>
    <w:rsid w:val="00CB4875"/>
    <w:rsid w:val="00CB61A3"/>
    <w:rsid w:val="00CD314A"/>
    <w:rsid w:val="00CE5C28"/>
    <w:rsid w:val="00CE6B1A"/>
    <w:rsid w:val="00D05765"/>
    <w:rsid w:val="00D15FBA"/>
    <w:rsid w:val="00D260FC"/>
    <w:rsid w:val="00D263FC"/>
    <w:rsid w:val="00D273BF"/>
    <w:rsid w:val="00D31454"/>
    <w:rsid w:val="00D4191B"/>
    <w:rsid w:val="00D70A70"/>
    <w:rsid w:val="00DA5C87"/>
    <w:rsid w:val="00DB45B2"/>
    <w:rsid w:val="00DC34F9"/>
    <w:rsid w:val="00DD0377"/>
    <w:rsid w:val="00DE565F"/>
    <w:rsid w:val="00DF408B"/>
    <w:rsid w:val="00E01E8A"/>
    <w:rsid w:val="00E02B24"/>
    <w:rsid w:val="00E13DF6"/>
    <w:rsid w:val="00E15544"/>
    <w:rsid w:val="00E16588"/>
    <w:rsid w:val="00E277B1"/>
    <w:rsid w:val="00E3109A"/>
    <w:rsid w:val="00E31E8F"/>
    <w:rsid w:val="00E41285"/>
    <w:rsid w:val="00E427A2"/>
    <w:rsid w:val="00E54CA0"/>
    <w:rsid w:val="00E57993"/>
    <w:rsid w:val="00E63C0E"/>
    <w:rsid w:val="00E64587"/>
    <w:rsid w:val="00E711AC"/>
    <w:rsid w:val="00E74E1C"/>
    <w:rsid w:val="00E862D3"/>
    <w:rsid w:val="00E879B1"/>
    <w:rsid w:val="00E9575B"/>
    <w:rsid w:val="00EA3422"/>
    <w:rsid w:val="00ED0C3F"/>
    <w:rsid w:val="00EE20EA"/>
    <w:rsid w:val="00EE2660"/>
    <w:rsid w:val="00EE57E3"/>
    <w:rsid w:val="00EE6375"/>
    <w:rsid w:val="00EE7BF7"/>
    <w:rsid w:val="00EF4886"/>
    <w:rsid w:val="00EF7DD9"/>
    <w:rsid w:val="00F02EF3"/>
    <w:rsid w:val="00F038C3"/>
    <w:rsid w:val="00F32AA9"/>
    <w:rsid w:val="00F37B32"/>
    <w:rsid w:val="00F40B98"/>
    <w:rsid w:val="00F420C8"/>
    <w:rsid w:val="00F655AF"/>
    <w:rsid w:val="00F77383"/>
    <w:rsid w:val="00F82A5D"/>
    <w:rsid w:val="00F83168"/>
    <w:rsid w:val="00F857A0"/>
    <w:rsid w:val="00F94B5D"/>
    <w:rsid w:val="00FA49BE"/>
    <w:rsid w:val="00FB5267"/>
    <w:rsid w:val="00FC17BE"/>
    <w:rsid w:val="00FC653A"/>
    <w:rsid w:val="00FD1532"/>
    <w:rsid w:val="00FD1540"/>
    <w:rsid w:val="00FD5833"/>
    <w:rsid w:val="00FE0000"/>
    <w:rsid w:val="00FF391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C66D2CD-7A16-457F-8AED-046F131C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character" w:customStyle="1" w:styleId="FooterChar">
    <w:name w:val="Footer Char"/>
    <w:uiPriority w:val="99"/>
    <w:semiHidden/>
    <w:rsid w:val="00B02ECD"/>
    <w:rPr>
      <w:rFonts w:ascii="Antiqua" w:hAnsi="Antiqua"/>
      <w:sz w:val="26"/>
      <w:szCs w:val="20"/>
      <w:lang w:eastAsia="ru-RU"/>
    </w:rPr>
  </w:style>
  <w:style w:type="character" w:customStyle="1" w:styleId="a8">
    <w:name w:val="Нижній колонтитул Знак"/>
    <w:link w:val="a7"/>
    <w:uiPriority w:val="99"/>
    <w:semiHidden/>
    <w:locked/>
    <w:rsid w:val="0090375F"/>
    <w:rPr>
      <w:rFonts w:ascii="Antiqua" w:hAnsi="Antiqua" w:cs="Times New Roman"/>
      <w:sz w:val="26"/>
      <w:lang w:val="uk-UA"/>
    </w:rPr>
  </w:style>
  <w:style w:type="paragraph" w:styleId="a9">
    <w:name w:val="header"/>
    <w:basedOn w:val="a"/>
    <w:link w:val="aa"/>
    <w:uiPriority w:val="99"/>
    <w:rsid w:val="008E0FCE"/>
    <w:pPr>
      <w:tabs>
        <w:tab w:val="center" w:pos="4819"/>
        <w:tab w:val="right" w:pos="9639"/>
      </w:tabs>
    </w:pPr>
  </w:style>
  <w:style w:type="character" w:customStyle="1" w:styleId="HeaderChar">
    <w:name w:val="Header Char"/>
    <w:uiPriority w:val="99"/>
    <w:semiHidden/>
    <w:rsid w:val="00B02ECD"/>
    <w:rPr>
      <w:rFonts w:ascii="Antiqua" w:hAnsi="Antiqua"/>
      <w:sz w:val="26"/>
      <w:szCs w:val="20"/>
      <w:lang w:eastAsia="ru-RU"/>
    </w:rPr>
  </w:style>
  <w:style w:type="character" w:customStyle="1" w:styleId="aa">
    <w:name w:val="Верхній колонтитул Знак"/>
    <w:link w:val="a9"/>
    <w:uiPriority w:val="99"/>
    <w:semiHidden/>
    <w:locked/>
    <w:rsid w:val="0090375F"/>
    <w:rPr>
      <w:rFonts w:ascii="Antiqua" w:hAnsi="Antiqua" w:cs="Times New Roman"/>
      <w:sz w:val="26"/>
      <w:lang w:val="uk-UA"/>
    </w:rPr>
  </w:style>
  <w:style w:type="table" w:styleId="ab">
    <w:name w:val="Table Grid"/>
    <w:basedOn w:val="a1"/>
    <w:uiPriority w:val="99"/>
    <w:rsid w:val="00735C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395AA6"/>
    <w:rPr>
      <w:rFonts w:cs="Times New Roman"/>
    </w:rPr>
  </w:style>
  <w:style w:type="paragraph" w:styleId="ac">
    <w:name w:val="Plain Text"/>
    <w:basedOn w:val="a"/>
    <w:link w:val="ad"/>
    <w:uiPriority w:val="99"/>
    <w:rsid w:val="004F1B3C"/>
    <w:rPr>
      <w:rFonts w:ascii="Courier New" w:hAnsi="Courier New" w:cs="Courier New"/>
      <w:sz w:val="20"/>
    </w:rPr>
  </w:style>
  <w:style w:type="character" w:customStyle="1" w:styleId="PlainTextChar">
    <w:name w:val="Plain Text Char"/>
    <w:uiPriority w:val="99"/>
    <w:semiHidden/>
    <w:rsid w:val="00B02ECD"/>
    <w:rPr>
      <w:rFonts w:ascii="Courier New" w:hAnsi="Courier New" w:cs="Courier New"/>
      <w:sz w:val="20"/>
      <w:szCs w:val="20"/>
      <w:lang w:eastAsia="ru-RU"/>
    </w:rPr>
  </w:style>
  <w:style w:type="character" w:customStyle="1" w:styleId="ad">
    <w:name w:val="Текст Знак"/>
    <w:link w:val="ac"/>
    <w:uiPriority w:val="99"/>
    <w:locked/>
    <w:rsid w:val="004F1B3C"/>
    <w:rPr>
      <w:rFonts w:ascii="Courier New" w:hAnsi="Courier New" w:cs="Courier New"/>
      <w:lang w:val="uk-UA" w:eastAsia="ru-RU" w:bidi="ar-SA"/>
    </w:rPr>
  </w:style>
  <w:style w:type="character" w:styleId="ae">
    <w:name w:val="Hyperlink"/>
    <w:uiPriority w:val="99"/>
    <w:rsid w:val="000D0067"/>
    <w:rPr>
      <w:rFonts w:cs="Times New Roman"/>
      <w:color w:val="0000FF"/>
      <w:u w:val="single"/>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AC1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PreformattedChar">
    <w:name w:val="HTML Preformatted Char"/>
    <w:uiPriority w:val="99"/>
    <w:semiHidden/>
    <w:rsid w:val="00B02ECD"/>
    <w:rPr>
      <w:rFonts w:ascii="Courier New" w:hAnsi="Courier New" w:cs="Courier New"/>
      <w:sz w:val="20"/>
      <w:szCs w:val="20"/>
      <w:lang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AC166F"/>
    <w:rPr>
      <w:rFonts w:ascii="Courier New" w:hAnsi="Courier New" w:cs="Courier New"/>
      <w:sz w:val="20"/>
      <w:szCs w:val="20"/>
    </w:rPr>
  </w:style>
  <w:style w:type="character" w:customStyle="1" w:styleId="af">
    <w:name w:val="Нормальний текст Знак Знак Знак"/>
    <w:link w:val="af0"/>
    <w:uiPriority w:val="99"/>
    <w:locked/>
    <w:rsid w:val="00212421"/>
    <w:rPr>
      <w:rFonts w:ascii="Antiqua" w:hAnsi="Antiqua"/>
      <w:sz w:val="26"/>
    </w:rPr>
  </w:style>
  <w:style w:type="paragraph" w:customStyle="1" w:styleId="af0">
    <w:name w:val="Нормальний текст Знак Знак"/>
    <w:basedOn w:val="a"/>
    <w:link w:val="af"/>
    <w:uiPriority w:val="99"/>
    <w:rsid w:val="00212421"/>
    <w:pPr>
      <w:spacing w:before="120"/>
      <w:ind w:firstLine="567"/>
      <w:jc w:val="both"/>
    </w:pPr>
    <w:rPr>
      <w:szCs w:val="22"/>
    </w:rPr>
  </w:style>
  <w:style w:type="character" w:customStyle="1" w:styleId="rvts0">
    <w:name w:val="rvts0"/>
    <w:uiPriority w:val="99"/>
    <w:rsid w:val="00212421"/>
  </w:style>
  <w:style w:type="paragraph" w:customStyle="1" w:styleId="StyleZakonu">
    <w:name w:val="StyleZakonu"/>
    <w:basedOn w:val="a"/>
    <w:uiPriority w:val="99"/>
    <w:rsid w:val="00E41285"/>
    <w:pPr>
      <w:spacing w:after="60" w:line="220" w:lineRule="exact"/>
      <w:ind w:firstLine="284"/>
      <w:jc w:val="both"/>
    </w:pPr>
    <w:rPr>
      <w:rFonts w:ascii="Times New Roman" w:hAnsi="Times New Roman"/>
      <w:sz w:val="20"/>
    </w:rPr>
  </w:style>
  <w:style w:type="paragraph" w:customStyle="1" w:styleId="rvps2">
    <w:name w:val="rvps2"/>
    <w:basedOn w:val="a"/>
    <w:rsid w:val="00B827EB"/>
    <w:pPr>
      <w:spacing w:before="100" w:beforeAutospacing="1" w:after="100" w:afterAutospacing="1"/>
    </w:pPr>
    <w:rPr>
      <w:rFonts w:ascii="Times New Roman" w:hAnsi="Times New Roman"/>
      <w:sz w:val="24"/>
      <w:szCs w:val="24"/>
      <w:lang w:val="ru-RU"/>
    </w:rPr>
  </w:style>
  <w:style w:type="paragraph" w:customStyle="1" w:styleId="14">
    <w:name w:val="Знак Знак1 Знак Знак Знак Знак Знак Знак Знак Знак Знак Знак Знак Знак4"/>
    <w:basedOn w:val="a"/>
    <w:uiPriority w:val="99"/>
    <w:rsid w:val="00DE565F"/>
    <w:rPr>
      <w:rFonts w:ascii="Verdana" w:hAnsi="Verdana"/>
      <w:sz w:val="24"/>
      <w:szCs w:val="24"/>
      <w:lang w:val="en-US" w:eastAsia="en-US"/>
    </w:rPr>
  </w:style>
  <w:style w:type="character" w:customStyle="1" w:styleId="rvts44">
    <w:name w:val="rvts44"/>
    <w:uiPriority w:val="99"/>
    <w:rsid w:val="00FA49BE"/>
  </w:style>
  <w:style w:type="paragraph" w:styleId="af1">
    <w:name w:val="Balloon Text"/>
    <w:basedOn w:val="a"/>
    <w:link w:val="af2"/>
    <w:uiPriority w:val="99"/>
    <w:rsid w:val="00D15FBA"/>
    <w:rPr>
      <w:rFonts w:ascii="Segoe UI" w:hAnsi="Segoe UI" w:cs="Segoe UI"/>
      <w:sz w:val="18"/>
      <w:szCs w:val="18"/>
    </w:rPr>
  </w:style>
  <w:style w:type="character" w:customStyle="1" w:styleId="BalloonTextChar">
    <w:name w:val="Balloon Text Char"/>
    <w:uiPriority w:val="99"/>
    <w:semiHidden/>
    <w:rsid w:val="00B02ECD"/>
    <w:rPr>
      <w:sz w:val="0"/>
      <w:szCs w:val="0"/>
      <w:lang w:eastAsia="ru-RU"/>
    </w:rPr>
  </w:style>
  <w:style w:type="character" w:customStyle="1" w:styleId="af2">
    <w:name w:val="Текст у виносці Знак"/>
    <w:link w:val="af1"/>
    <w:uiPriority w:val="99"/>
    <w:locked/>
    <w:rsid w:val="00D15FBA"/>
    <w:rPr>
      <w:rFonts w:ascii="Segoe UI" w:hAnsi="Segoe UI" w:cs="Segoe UI"/>
      <w:sz w:val="18"/>
      <w:szCs w:val="18"/>
      <w:lang w:eastAsia="ru-RU"/>
    </w:rPr>
  </w:style>
  <w:style w:type="character" w:customStyle="1" w:styleId="dat">
    <w:name w:val="dat"/>
    <w:basedOn w:val="a0"/>
    <w:rsid w:val="00A57C7A"/>
  </w:style>
  <w:style w:type="character" w:styleId="af3">
    <w:name w:val="Strong"/>
    <w:basedOn w:val="a0"/>
    <w:uiPriority w:val="22"/>
    <w:qFormat/>
    <w:locked/>
    <w:rsid w:val="00A57C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99225">
      <w:bodyDiv w:val="1"/>
      <w:marLeft w:val="0"/>
      <w:marRight w:val="0"/>
      <w:marTop w:val="0"/>
      <w:marBottom w:val="0"/>
      <w:divBdr>
        <w:top w:val="none" w:sz="0" w:space="0" w:color="auto"/>
        <w:left w:val="none" w:sz="0" w:space="0" w:color="auto"/>
        <w:bottom w:val="none" w:sz="0" w:space="0" w:color="auto"/>
        <w:right w:val="none" w:sz="0" w:space="0" w:color="auto"/>
      </w:divBdr>
    </w:div>
    <w:div w:id="365762077">
      <w:bodyDiv w:val="1"/>
      <w:marLeft w:val="0"/>
      <w:marRight w:val="0"/>
      <w:marTop w:val="0"/>
      <w:marBottom w:val="0"/>
      <w:divBdr>
        <w:top w:val="none" w:sz="0" w:space="0" w:color="auto"/>
        <w:left w:val="none" w:sz="0" w:space="0" w:color="auto"/>
        <w:bottom w:val="none" w:sz="0" w:space="0" w:color="auto"/>
        <w:right w:val="none" w:sz="0" w:space="0" w:color="auto"/>
      </w:divBdr>
    </w:div>
    <w:div w:id="501513686">
      <w:bodyDiv w:val="1"/>
      <w:marLeft w:val="0"/>
      <w:marRight w:val="0"/>
      <w:marTop w:val="0"/>
      <w:marBottom w:val="0"/>
      <w:divBdr>
        <w:top w:val="none" w:sz="0" w:space="0" w:color="auto"/>
        <w:left w:val="none" w:sz="0" w:space="0" w:color="auto"/>
        <w:bottom w:val="none" w:sz="0" w:space="0" w:color="auto"/>
        <w:right w:val="none" w:sz="0" w:space="0" w:color="auto"/>
      </w:divBdr>
    </w:div>
    <w:div w:id="758141787">
      <w:marLeft w:val="0"/>
      <w:marRight w:val="0"/>
      <w:marTop w:val="0"/>
      <w:marBottom w:val="0"/>
      <w:divBdr>
        <w:top w:val="none" w:sz="0" w:space="0" w:color="auto"/>
        <w:left w:val="none" w:sz="0" w:space="0" w:color="auto"/>
        <w:bottom w:val="none" w:sz="0" w:space="0" w:color="auto"/>
        <w:right w:val="none" w:sz="0" w:space="0" w:color="auto"/>
      </w:divBdr>
    </w:div>
    <w:div w:id="758141788">
      <w:marLeft w:val="0"/>
      <w:marRight w:val="0"/>
      <w:marTop w:val="0"/>
      <w:marBottom w:val="0"/>
      <w:divBdr>
        <w:top w:val="none" w:sz="0" w:space="0" w:color="auto"/>
        <w:left w:val="none" w:sz="0" w:space="0" w:color="auto"/>
        <w:bottom w:val="none" w:sz="0" w:space="0" w:color="auto"/>
        <w:right w:val="none" w:sz="0" w:space="0" w:color="auto"/>
      </w:divBdr>
    </w:div>
    <w:div w:id="758141789">
      <w:marLeft w:val="0"/>
      <w:marRight w:val="0"/>
      <w:marTop w:val="0"/>
      <w:marBottom w:val="0"/>
      <w:divBdr>
        <w:top w:val="none" w:sz="0" w:space="0" w:color="auto"/>
        <w:left w:val="none" w:sz="0" w:space="0" w:color="auto"/>
        <w:bottom w:val="none" w:sz="0" w:space="0" w:color="auto"/>
        <w:right w:val="none" w:sz="0" w:space="0" w:color="auto"/>
      </w:divBdr>
    </w:div>
    <w:div w:id="758141790">
      <w:marLeft w:val="0"/>
      <w:marRight w:val="0"/>
      <w:marTop w:val="0"/>
      <w:marBottom w:val="0"/>
      <w:divBdr>
        <w:top w:val="none" w:sz="0" w:space="0" w:color="auto"/>
        <w:left w:val="none" w:sz="0" w:space="0" w:color="auto"/>
        <w:bottom w:val="none" w:sz="0" w:space="0" w:color="auto"/>
        <w:right w:val="none" w:sz="0" w:space="0" w:color="auto"/>
      </w:divBdr>
    </w:div>
    <w:div w:id="758141791">
      <w:marLeft w:val="0"/>
      <w:marRight w:val="0"/>
      <w:marTop w:val="0"/>
      <w:marBottom w:val="0"/>
      <w:divBdr>
        <w:top w:val="none" w:sz="0" w:space="0" w:color="auto"/>
        <w:left w:val="none" w:sz="0" w:space="0" w:color="auto"/>
        <w:bottom w:val="none" w:sz="0" w:space="0" w:color="auto"/>
        <w:right w:val="none" w:sz="0" w:space="0" w:color="auto"/>
      </w:divBdr>
    </w:div>
    <w:div w:id="758141792">
      <w:marLeft w:val="0"/>
      <w:marRight w:val="0"/>
      <w:marTop w:val="0"/>
      <w:marBottom w:val="0"/>
      <w:divBdr>
        <w:top w:val="none" w:sz="0" w:space="0" w:color="auto"/>
        <w:left w:val="none" w:sz="0" w:space="0" w:color="auto"/>
        <w:bottom w:val="none" w:sz="0" w:space="0" w:color="auto"/>
        <w:right w:val="none" w:sz="0" w:space="0" w:color="auto"/>
      </w:divBdr>
    </w:div>
    <w:div w:id="758141793">
      <w:marLeft w:val="0"/>
      <w:marRight w:val="0"/>
      <w:marTop w:val="0"/>
      <w:marBottom w:val="0"/>
      <w:divBdr>
        <w:top w:val="none" w:sz="0" w:space="0" w:color="auto"/>
        <w:left w:val="none" w:sz="0" w:space="0" w:color="auto"/>
        <w:bottom w:val="none" w:sz="0" w:space="0" w:color="auto"/>
        <w:right w:val="none" w:sz="0" w:space="0" w:color="auto"/>
      </w:divBdr>
    </w:div>
    <w:div w:id="758141794">
      <w:marLeft w:val="0"/>
      <w:marRight w:val="0"/>
      <w:marTop w:val="0"/>
      <w:marBottom w:val="0"/>
      <w:divBdr>
        <w:top w:val="none" w:sz="0" w:space="0" w:color="auto"/>
        <w:left w:val="none" w:sz="0" w:space="0" w:color="auto"/>
        <w:bottom w:val="none" w:sz="0" w:space="0" w:color="auto"/>
        <w:right w:val="none" w:sz="0" w:space="0" w:color="auto"/>
      </w:divBdr>
    </w:div>
    <w:div w:id="758141795">
      <w:marLeft w:val="0"/>
      <w:marRight w:val="0"/>
      <w:marTop w:val="0"/>
      <w:marBottom w:val="0"/>
      <w:divBdr>
        <w:top w:val="none" w:sz="0" w:space="0" w:color="auto"/>
        <w:left w:val="none" w:sz="0" w:space="0" w:color="auto"/>
        <w:bottom w:val="none" w:sz="0" w:space="0" w:color="auto"/>
        <w:right w:val="none" w:sz="0" w:space="0" w:color="auto"/>
      </w:divBdr>
    </w:div>
    <w:div w:id="758141796">
      <w:marLeft w:val="0"/>
      <w:marRight w:val="0"/>
      <w:marTop w:val="0"/>
      <w:marBottom w:val="0"/>
      <w:divBdr>
        <w:top w:val="none" w:sz="0" w:space="0" w:color="auto"/>
        <w:left w:val="none" w:sz="0" w:space="0" w:color="auto"/>
        <w:bottom w:val="none" w:sz="0" w:space="0" w:color="auto"/>
        <w:right w:val="none" w:sz="0" w:space="0" w:color="auto"/>
      </w:divBdr>
    </w:div>
    <w:div w:id="758141797">
      <w:marLeft w:val="0"/>
      <w:marRight w:val="0"/>
      <w:marTop w:val="0"/>
      <w:marBottom w:val="0"/>
      <w:divBdr>
        <w:top w:val="none" w:sz="0" w:space="0" w:color="auto"/>
        <w:left w:val="none" w:sz="0" w:space="0" w:color="auto"/>
        <w:bottom w:val="none" w:sz="0" w:space="0" w:color="auto"/>
        <w:right w:val="none" w:sz="0" w:space="0" w:color="auto"/>
      </w:divBdr>
    </w:div>
    <w:div w:id="758141798">
      <w:marLeft w:val="0"/>
      <w:marRight w:val="0"/>
      <w:marTop w:val="0"/>
      <w:marBottom w:val="0"/>
      <w:divBdr>
        <w:top w:val="none" w:sz="0" w:space="0" w:color="auto"/>
        <w:left w:val="none" w:sz="0" w:space="0" w:color="auto"/>
        <w:bottom w:val="none" w:sz="0" w:space="0" w:color="auto"/>
        <w:right w:val="none" w:sz="0" w:space="0" w:color="auto"/>
      </w:divBdr>
    </w:div>
    <w:div w:id="973019833">
      <w:bodyDiv w:val="1"/>
      <w:marLeft w:val="0"/>
      <w:marRight w:val="0"/>
      <w:marTop w:val="0"/>
      <w:marBottom w:val="0"/>
      <w:divBdr>
        <w:top w:val="none" w:sz="0" w:space="0" w:color="auto"/>
        <w:left w:val="none" w:sz="0" w:space="0" w:color="auto"/>
        <w:bottom w:val="none" w:sz="0" w:space="0" w:color="auto"/>
        <w:right w:val="none" w:sz="0" w:space="0" w:color="auto"/>
      </w:divBdr>
    </w:div>
    <w:div w:id="1090616853">
      <w:bodyDiv w:val="1"/>
      <w:marLeft w:val="0"/>
      <w:marRight w:val="0"/>
      <w:marTop w:val="0"/>
      <w:marBottom w:val="0"/>
      <w:divBdr>
        <w:top w:val="none" w:sz="0" w:space="0" w:color="auto"/>
        <w:left w:val="none" w:sz="0" w:space="0" w:color="auto"/>
        <w:bottom w:val="none" w:sz="0" w:space="0" w:color="auto"/>
        <w:right w:val="none" w:sz="0" w:space="0" w:color="auto"/>
      </w:divBdr>
    </w:div>
    <w:div w:id="198793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1768-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64527B-9C77-4893-9791-3CBA8C1F5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A120B7-A7F7-4E87-8C5C-06CD7A2E78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74BDEEE-AA18-41F0-911C-4E8E44FD5D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1337</Words>
  <Characters>763</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2022-01-11T13:59:00Z</dcterms:created>
  <dcterms:modified xsi:type="dcterms:W3CDTF">2022-01-11T13:59:00Z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