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3E3" w:rsidRPr="00B766C0" w:rsidRDefault="007C03E3" w:rsidP="009F5C7A">
      <w:pPr>
        <w:jc w:val="center"/>
        <w:rPr>
          <w:b/>
          <w:sz w:val="28"/>
          <w:szCs w:val="28"/>
          <w:lang w:val="ru-RU"/>
        </w:rPr>
      </w:pPr>
      <w:bookmarkStart w:id="0" w:name="_GoBack"/>
      <w:bookmarkEnd w:id="0"/>
      <w:r w:rsidRPr="00B766C0">
        <w:rPr>
          <w:b/>
          <w:sz w:val="28"/>
          <w:szCs w:val="28"/>
        </w:rPr>
        <w:t>ПОРІВНЯЛЬНА ТАБЛИЦЯ</w:t>
      </w:r>
    </w:p>
    <w:p w:rsidR="007C03E3" w:rsidRPr="00B766C0" w:rsidRDefault="007C03E3" w:rsidP="009F5C7A">
      <w:pPr>
        <w:jc w:val="center"/>
        <w:rPr>
          <w:b/>
          <w:color w:val="000000"/>
          <w:sz w:val="28"/>
          <w:szCs w:val="28"/>
          <w:lang w:val="ru-RU"/>
        </w:rPr>
      </w:pPr>
      <w:r w:rsidRPr="00B766C0">
        <w:rPr>
          <w:b/>
          <w:sz w:val="28"/>
          <w:szCs w:val="28"/>
        </w:rPr>
        <w:t>до проекту Закону України «</w:t>
      </w:r>
      <w:r w:rsidRPr="00B766C0">
        <w:rPr>
          <w:b/>
          <w:color w:val="000000"/>
          <w:sz w:val="28"/>
          <w:szCs w:val="28"/>
        </w:rPr>
        <w:t xml:space="preserve">Про внесення змін до статті </w:t>
      </w:r>
      <w:r w:rsidR="00B766C0" w:rsidRPr="00B766C0">
        <w:rPr>
          <w:b/>
          <w:color w:val="000000"/>
          <w:sz w:val="28"/>
          <w:szCs w:val="28"/>
          <w:lang w:val="ru-RU"/>
        </w:rPr>
        <w:t>9</w:t>
      </w:r>
      <w:r w:rsidRPr="00B766C0">
        <w:rPr>
          <w:b/>
          <w:color w:val="000000"/>
          <w:sz w:val="28"/>
          <w:szCs w:val="28"/>
        </w:rPr>
        <w:t xml:space="preserve"> Закону України «Про Державний бюджет України</w:t>
      </w:r>
    </w:p>
    <w:p w:rsidR="007C03E3" w:rsidRPr="00AA7E59" w:rsidRDefault="007C03E3" w:rsidP="009F5C7A">
      <w:pPr>
        <w:jc w:val="center"/>
        <w:rPr>
          <w:b/>
          <w:color w:val="000000"/>
          <w:sz w:val="28"/>
          <w:szCs w:val="28"/>
          <w:lang w:val="ru-RU"/>
        </w:rPr>
      </w:pPr>
      <w:r w:rsidRPr="00B766C0">
        <w:rPr>
          <w:b/>
          <w:color w:val="000000"/>
          <w:sz w:val="28"/>
          <w:szCs w:val="28"/>
        </w:rPr>
        <w:t xml:space="preserve"> на 202</w:t>
      </w:r>
      <w:r w:rsidR="009F5C7A" w:rsidRPr="00B766C0">
        <w:rPr>
          <w:b/>
          <w:color w:val="000000"/>
          <w:sz w:val="28"/>
          <w:szCs w:val="28"/>
        </w:rPr>
        <w:t>2</w:t>
      </w:r>
      <w:r w:rsidRPr="00B766C0">
        <w:rPr>
          <w:b/>
          <w:color w:val="000000"/>
          <w:sz w:val="28"/>
          <w:szCs w:val="28"/>
        </w:rPr>
        <w:t xml:space="preserve"> рік» </w:t>
      </w:r>
      <w:r w:rsidRPr="00B766C0">
        <w:rPr>
          <w:b/>
          <w:sz w:val="28"/>
          <w:szCs w:val="28"/>
        </w:rPr>
        <w:t>щодо підвищення розмір</w:t>
      </w:r>
      <w:r w:rsidR="00E93871">
        <w:rPr>
          <w:b/>
          <w:sz w:val="28"/>
          <w:szCs w:val="28"/>
        </w:rPr>
        <w:t>у допомоги малозабезпеченим сім</w:t>
      </w:r>
      <w:r w:rsidR="00E93871" w:rsidRPr="00E93871">
        <w:rPr>
          <w:b/>
          <w:sz w:val="28"/>
          <w:szCs w:val="28"/>
          <w:lang w:val="ru-RU"/>
        </w:rPr>
        <w:t>’</w:t>
      </w:r>
      <w:r w:rsidR="00E93871">
        <w:rPr>
          <w:b/>
          <w:sz w:val="28"/>
          <w:szCs w:val="28"/>
        </w:rPr>
        <w:t>ям</w:t>
      </w:r>
      <w:r w:rsidRPr="00B766C0">
        <w:rPr>
          <w:b/>
          <w:color w:val="000000"/>
          <w:sz w:val="28"/>
          <w:szCs w:val="28"/>
        </w:rPr>
        <w:t>»</w:t>
      </w:r>
    </w:p>
    <w:p w:rsidR="00E93871" w:rsidRPr="00AA7E59" w:rsidRDefault="00E93871" w:rsidP="009F5C7A">
      <w:pPr>
        <w:jc w:val="center"/>
        <w:rPr>
          <w:b/>
          <w:sz w:val="28"/>
          <w:szCs w:val="28"/>
          <w:lang w:val="ru-RU"/>
        </w:rPr>
      </w:pPr>
    </w:p>
    <w:tbl>
      <w:tblPr>
        <w:tblW w:w="15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71"/>
        <w:gridCol w:w="7655"/>
      </w:tblGrid>
      <w:tr w:rsidR="007C03E3" w:rsidRPr="00B766C0" w:rsidTr="009F5C7A">
        <w:trPr>
          <w:trHeight w:val="322"/>
        </w:trPr>
        <w:tc>
          <w:tcPr>
            <w:tcW w:w="7371" w:type="dxa"/>
          </w:tcPr>
          <w:p w:rsidR="007C03E3" w:rsidRPr="00B766C0" w:rsidRDefault="007C03E3" w:rsidP="009F5C7A">
            <w:pPr>
              <w:jc w:val="center"/>
              <w:rPr>
                <w:b/>
                <w:sz w:val="28"/>
                <w:szCs w:val="28"/>
              </w:rPr>
            </w:pPr>
            <w:r w:rsidRPr="00B766C0">
              <w:rPr>
                <w:b/>
                <w:sz w:val="28"/>
                <w:szCs w:val="28"/>
              </w:rPr>
              <w:t>Чинна редакція</w:t>
            </w:r>
          </w:p>
        </w:tc>
        <w:tc>
          <w:tcPr>
            <w:tcW w:w="7655" w:type="dxa"/>
          </w:tcPr>
          <w:p w:rsidR="007C03E3" w:rsidRPr="00B766C0" w:rsidRDefault="007C03E3" w:rsidP="009F5C7A">
            <w:pPr>
              <w:jc w:val="center"/>
              <w:rPr>
                <w:b/>
                <w:sz w:val="28"/>
                <w:szCs w:val="28"/>
              </w:rPr>
            </w:pPr>
            <w:r w:rsidRPr="00B766C0">
              <w:rPr>
                <w:b/>
                <w:sz w:val="28"/>
                <w:szCs w:val="28"/>
              </w:rPr>
              <w:t>Редакція із запропонованими змінами</w:t>
            </w:r>
          </w:p>
        </w:tc>
      </w:tr>
      <w:tr w:rsidR="007C03E3" w:rsidRPr="00B766C0" w:rsidTr="009F5C7A">
        <w:trPr>
          <w:trHeight w:val="322"/>
        </w:trPr>
        <w:tc>
          <w:tcPr>
            <w:tcW w:w="7371" w:type="dxa"/>
          </w:tcPr>
          <w:p w:rsidR="007C03E3" w:rsidRPr="00B766C0" w:rsidRDefault="00B766C0" w:rsidP="00B766C0">
            <w:pPr>
              <w:shd w:val="clear" w:color="auto" w:fill="FFFFFF"/>
              <w:ind w:firstLine="450"/>
              <w:jc w:val="both"/>
              <w:rPr>
                <w:b/>
                <w:bCs/>
                <w:color w:val="000000"/>
                <w:sz w:val="28"/>
                <w:szCs w:val="28"/>
              </w:rPr>
            </w:pPr>
            <w:r w:rsidRPr="00B766C0">
              <w:rPr>
                <w:rStyle w:val="rvts9"/>
                <w:b/>
                <w:bCs/>
                <w:color w:val="333333"/>
                <w:sz w:val="28"/>
                <w:szCs w:val="28"/>
                <w:shd w:val="clear" w:color="auto" w:fill="FFFFFF"/>
              </w:rPr>
              <w:t>Стаття 9.</w:t>
            </w:r>
            <w:r w:rsidRPr="00B766C0">
              <w:rPr>
                <w:color w:val="333333"/>
                <w:sz w:val="28"/>
                <w:szCs w:val="28"/>
                <w:shd w:val="clear" w:color="auto" w:fill="FFFFFF"/>
              </w:rPr>
              <w:t> Установити, що у 2022 році рівень забезпечення прожиткового мінімуму для призначення допомоги відповідно до </w:t>
            </w:r>
            <w:hyperlink r:id="rId10" w:tgtFrame="_blank" w:history="1">
              <w:r w:rsidRPr="00B766C0">
                <w:rPr>
                  <w:rStyle w:val="a4"/>
                  <w:color w:val="000099"/>
                  <w:sz w:val="28"/>
                  <w:szCs w:val="28"/>
                  <w:shd w:val="clear" w:color="auto" w:fill="FFFFFF"/>
                </w:rPr>
                <w:t>Закону України</w:t>
              </w:r>
            </w:hyperlink>
            <w:r w:rsidRPr="00B766C0">
              <w:rPr>
                <w:color w:val="333333"/>
                <w:sz w:val="28"/>
                <w:szCs w:val="28"/>
                <w:shd w:val="clear" w:color="auto" w:fill="FFFFFF"/>
              </w:rPr>
              <w:t>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- 45 відсотків; для осіб, які втратили працездатність, та осіб з інвалідністю - 100 відсотків; для дітей - 130 відсотків відповідного прожиткового мінімуму.</w:t>
            </w:r>
          </w:p>
        </w:tc>
        <w:tc>
          <w:tcPr>
            <w:tcW w:w="7655" w:type="dxa"/>
          </w:tcPr>
          <w:p w:rsidR="00E93871" w:rsidRPr="00E93871" w:rsidRDefault="00B766C0" w:rsidP="00E93871">
            <w:pPr>
              <w:shd w:val="clear" w:color="auto" w:fill="FFFFFF"/>
              <w:ind w:firstLine="450"/>
              <w:jc w:val="both"/>
              <w:rPr>
                <w:color w:val="333333"/>
                <w:sz w:val="28"/>
                <w:szCs w:val="28"/>
                <w:shd w:val="clear" w:color="auto" w:fill="FFFFFF"/>
                <w:lang w:val="ru-RU"/>
              </w:rPr>
            </w:pPr>
            <w:r w:rsidRPr="00B766C0">
              <w:rPr>
                <w:rStyle w:val="rvts9"/>
                <w:b/>
                <w:bCs/>
                <w:color w:val="333333"/>
                <w:sz w:val="28"/>
                <w:szCs w:val="28"/>
                <w:shd w:val="clear" w:color="auto" w:fill="FFFFFF"/>
              </w:rPr>
              <w:t>Стаття 9.</w:t>
            </w:r>
            <w:r w:rsidRPr="00B766C0">
              <w:rPr>
                <w:color w:val="333333"/>
                <w:sz w:val="28"/>
                <w:szCs w:val="28"/>
                <w:shd w:val="clear" w:color="auto" w:fill="FFFFFF"/>
              </w:rPr>
              <w:t> Установити, що рівень забезпечення прожиткового мінімуму для призначення допомоги відповідно до </w:t>
            </w:r>
            <w:hyperlink r:id="rId11" w:tgtFrame="_blank" w:history="1">
              <w:r w:rsidRPr="00B766C0">
                <w:rPr>
                  <w:rStyle w:val="a4"/>
                  <w:color w:val="000099"/>
                  <w:sz w:val="28"/>
                  <w:szCs w:val="28"/>
                  <w:shd w:val="clear" w:color="auto" w:fill="FFFFFF"/>
                </w:rPr>
                <w:t>Закону України</w:t>
              </w:r>
            </w:hyperlink>
            <w:r w:rsidRPr="00B766C0">
              <w:rPr>
                <w:color w:val="333333"/>
                <w:sz w:val="28"/>
                <w:szCs w:val="28"/>
                <w:shd w:val="clear" w:color="auto" w:fill="FFFFFF"/>
              </w:rPr>
              <w:t xml:space="preserve">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w:t>
            </w:r>
          </w:p>
          <w:p w:rsidR="00E93871" w:rsidRDefault="00E93871" w:rsidP="00E93871">
            <w:pPr>
              <w:shd w:val="clear" w:color="auto" w:fill="FFFFFF"/>
              <w:ind w:firstLine="450"/>
              <w:jc w:val="both"/>
              <w:rPr>
                <w:color w:val="333333"/>
                <w:sz w:val="28"/>
                <w:szCs w:val="28"/>
                <w:shd w:val="clear" w:color="auto" w:fill="FFFFFF"/>
              </w:rPr>
            </w:pPr>
            <w:r w:rsidRPr="00E93871">
              <w:rPr>
                <w:color w:val="333333"/>
                <w:sz w:val="28"/>
                <w:szCs w:val="28"/>
                <w:shd w:val="clear" w:color="auto" w:fill="FFFFFF"/>
                <w:lang w:val="ru-RU"/>
              </w:rPr>
              <w:t xml:space="preserve">- </w:t>
            </w:r>
            <w:r>
              <w:rPr>
                <w:color w:val="333333"/>
                <w:sz w:val="28"/>
                <w:szCs w:val="28"/>
                <w:shd w:val="clear" w:color="auto" w:fill="FFFFFF"/>
              </w:rPr>
              <w:t>з 1 січня 2022 року:</w:t>
            </w:r>
          </w:p>
          <w:p w:rsidR="00E93871" w:rsidRDefault="00B766C0"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для працездатних осіб - 45 відсотків;</w:t>
            </w:r>
          </w:p>
          <w:p w:rsidR="00E93871" w:rsidRDefault="00B766C0"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для осіб, які втратили працездатність, та осіб з інвалідністю - 100 відсотків;</w:t>
            </w:r>
          </w:p>
          <w:p w:rsidR="007C03E3" w:rsidRDefault="00B766C0"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для дітей - 130 відсотків відповідного прожиткового мінімуму</w:t>
            </w:r>
            <w:r w:rsidR="00E93871">
              <w:rPr>
                <w:color w:val="333333"/>
                <w:sz w:val="28"/>
                <w:szCs w:val="28"/>
                <w:shd w:val="clear" w:color="auto" w:fill="FFFFFF"/>
              </w:rPr>
              <w:t>;</w:t>
            </w:r>
          </w:p>
          <w:p w:rsidR="00E93871" w:rsidRDefault="00E93871" w:rsidP="00E93871">
            <w:pPr>
              <w:shd w:val="clear" w:color="auto" w:fill="FFFFFF"/>
              <w:ind w:firstLine="450"/>
              <w:jc w:val="both"/>
              <w:rPr>
                <w:color w:val="333333"/>
                <w:sz w:val="28"/>
                <w:szCs w:val="28"/>
                <w:shd w:val="clear" w:color="auto" w:fill="FFFFFF"/>
              </w:rPr>
            </w:pPr>
            <w:r w:rsidRPr="00E93871">
              <w:rPr>
                <w:color w:val="333333"/>
                <w:sz w:val="28"/>
                <w:szCs w:val="28"/>
                <w:shd w:val="clear" w:color="auto" w:fill="FFFFFF"/>
              </w:rPr>
              <w:t xml:space="preserve">- </w:t>
            </w:r>
            <w:r>
              <w:rPr>
                <w:color w:val="333333"/>
                <w:sz w:val="28"/>
                <w:szCs w:val="28"/>
                <w:shd w:val="clear" w:color="auto" w:fill="FFFFFF"/>
              </w:rPr>
              <w:t>з 1 липня 2022 року:</w:t>
            </w:r>
          </w:p>
          <w:p w:rsidR="00E93871" w:rsidRDefault="00E93871"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 xml:space="preserve">для працездатних осіб - 45 відсотків; </w:t>
            </w:r>
          </w:p>
          <w:p w:rsidR="00E93871" w:rsidRPr="00E93871" w:rsidRDefault="00E93871" w:rsidP="00E93871">
            <w:pPr>
              <w:shd w:val="clear" w:color="auto" w:fill="FFFFFF"/>
              <w:ind w:firstLine="450"/>
              <w:jc w:val="both"/>
              <w:rPr>
                <w:b/>
                <w:color w:val="333333"/>
                <w:sz w:val="28"/>
                <w:szCs w:val="28"/>
                <w:shd w:val="clear" w:color="auto" w:fill="FFFFFF"/>
              </w:rPr>
            </w:pPr>
            <w:r w:rsidRPr="00E93871">
              <w:rPr>
                <w:b/>
                <w:color w:val="333333"/>
                <w:sz w:val="28"/>
                <w:szCs w:val="28"/>
                <w:shd w:val="clear" w:color="auto" w:fill="FFFFFF"/>
              </w:rPr>
              <w:t>для працездатних осіб, які проживають у сім</w:t>
            </w:r>
            <w:r w:rsidRPr="00E93871">
              <w:rPr>
                <w:b/>
                <w:color w:val="333333"/>
                <w:sz w:val="28"/>
                <w:szCs w:val="28"/>
                <w:shd w:val="clear" w:color="auto" w:fill="FFFFFF"/>
                <w:lang w:val="ru-RU"/>
              </w:rPr>
              <w:t>’</w:t>
            </w:r>
            <w:r w:rsidRPr="00E93871">
              <w:rPr>
                <w:b/>
                <w:color w:val="333333"/>
                <w:sz w:val="28"/>
                <w:szCs w:val="28"/>
                <w:shd w:val="clear" w:color="auto" w:fill="FFFFFF"/>
              </w:rPr>
              <w:t>ї, до складу якої входить особа, яка втратила працездатність, або особа з інвалідністю, або дитина до 18 років – 100 відсотків;</w:t>
            </w:r>
          </w:p>
          <w:p w:rsidR="00E93871" w:rsidRDefault="00E93871"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 xml:space="preserve">для осіб, які втратили працездатність, та осіб з інвалідністю - 100 відсотків; </w:t>
            </w:r>
          </w:p>
          <w:p w:rsidR="00E93871" w:rsidRDefault="00E93871" w:rsidP="00E93871">
            <w:pPr>
              <w:shd w:val="clear" w:color="auto" w:fill="FFFFFF"/>
              <w:ind w:firstLine="450"/>
              <w:jc w:val="both"/>
              <w:rPr>
                <w:color w:val="333333"/>
                <w:sz w:val="28"/>
                <w:szCs w:val="28"/>
                <w:shd w:val="clear" w:color="auto" w:fill="FFFFFF"/>
              </w:rPr>
            </w:pPr>
            <w:r w:rsidRPr="00B766C0">
              <w:rPr>
                <w:color w:val="333333"/>
                <w:sz w:val="28"/>
                <w:szCs w:val="28"/>
                <w:shd w:val="clear" w:color="auto" w:fill="FFFFFF"/>
              </w:rPr>
              <w:t>для дітей - 130 відсотків відповідного прожиткового мінімуму</w:t>
            </w:r>
            <w:r>
              <w:rPr>
                <w:color w:val="333333"/>
                <w:sz w:val="28"/>
                <w:szCs w:val="28"/>
                <w:shd w:val="clear" w:color="auto" w:fill="FFFFFF"/>
              </w:rPr>
              <w:t>;</w:t>
            </w:r>
          </w:p>
          <w:p w:rsidR="00E93871" w:rsidRPr="00B766C0" w:rsidRDefault="00E93871" w:rsidP="00E93871">
            <w:pPr>
              <w:shd w:val="clear" w:color="auto" w:fill="FFFFFF"/>
              <w:ind w:firstLine="450"/>
              <w:jc w:val="both"/>
              <w:rPr>
                <w:color w:val="000000"/>
                <w:sz w:val="28"/>
                <w:szCs w:val="28"/>
              </w:rPr>
            </w:pPr>
          </w:p>
        </w:tc>
      </w:tr>
    </w:tbl>
    <w:p w:rsidR="007C03E3" w:rsidRPr="00B766C0" w:rsidRDefault="007C03E3" w:rsidP="00AD12C8">
      <w:pPr>
        <w:spacing w:before="240"/>
        <w:outlineLvl w:val="0"/>
        <w:rPr>
          <w:b/>
          <w:color w:val="000000"/>
          <w:sz w:val="28"/>
          <w:szCs w:val="28"/>
          <w:lang w:eastAsia="ru-RU"/>
        </w:rPr>
      </w:pPr>
      <w:r w:rsidRPr="00B766C0">
        <w:rPr>
          <w:b/>
          <w:color w:val="000000"/>
          <w:sz w:val="28"/>
          <w:szCs w:val="28"/>
          <w:lang w:eastAsia="ru-RU"/>
        </w:rPr>
        <w:t>Народні депутати України</w:t>
      </w:r>
    </w:p>
    <w:sectPr w:rsidR="007C03E3" w:rsidRPr="00B766C0" w:rsidSect="000D358F">
      <w:headerReference w:type="even" r:id="rId12"/>
      <w:headerReference w:type="default" r:id="rId13"/>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A0B" w:rsidRDefault="00D17A0B">
      <w:r>
        <w:separator/>
      </w:r>
    </w:p>
  </w:endnote>
  <w:endnote w:type="continuationSeparator" w:id="0">
    <w:p w:rsidR="00D17A0B" w:rsidRDefault="00D1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A0B" w:rsidRDefault="00D17A0B">
      <w:r>
        <w:separator/>
      </w:r>
    </w:p>
  </w:footnote>
  <w:footnote w:type="continuationSeparator" w:id="0">
    <w:p w:rsidR="00D17A0B" w:rsidRDefault="00D17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3E3" w:rsidRDefault="009F46B0" w:rsidP="003A5C21">
    <w:pPr>
      <w:pStyle w:val="ae"/>
      <w:framePr w:wrap="around" w:vAnchor="text" w:hAnchor="margin" w:xAlign="center" w:y="1"/>
      <w:rPr>
        <w:rStyle w:val="a8"/>
      </w:rPr>
    </w:pPr>
    <w:r>
      <w:rPr>
        <w:rStyle w:val="a8"/>
      </w:rPr>
      <w:fldChar w:fldCharType="begin"/>
    </w:r>
    <w:r w:rsidR="007C03E3">
      <w:rPr>
        <w:rStyle w:val="a8"/>
      </w:rPr>
      <w:instrText xml:space="preserve">PAGE  </w:instrText>
    </w:r>
    <w:r>
      <w:rPr>
        <w:rStyle w:val="a8"/>
      </w:rPr>
      <w:fldChar w:fldCharType="end"/>
    </w:r>
  </w:p>
  <w:p w:rsidR="007C03E3" w:rsidRDefault="007C03E3">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3E3" w:rsidRDefault="009F46B0" w:rsidP="003A5C21">
    <w:pPr>
      <w:pStyle w:val="ae"/>
      <w:framePr w:wrap="around" w:vAnchor="text" w:hAnchor="margin" w:xAlign="center" w:y="1"/>
      <w:rPr>
        <w:rStyle w:val="a8"/>
      </w:rPr>
    </w:pPr>
    <w:r>
      <w:rPr>
        <w:rStyle w:val="a8"/>
      </w:rPr>
      <w:fldChar w:fldCharType="begin"/>
    </w:r>
    <w:r w:rsidR="007C03E3">
      <w:rPr>
        <w:rStyle w:val="a8"/>
      </w:rPr>
      <w:instrText xml:space="preserve">PAGE  </w:instrText>
    </w:r>
    <w:r>
      <w:rPr>
        <w:rStyle w:val="a8"/>
      </w:rPr>
      <w:fldChar w:fldCharType="separate"/>
    </w:r>
    <w:r w:rsidR="00AD12C8">
      <w:rPr>
        <w:rStyle w:val="a8"/>
        <w:noProof/>
      </w:rPr>
      <w:t>2</w:t>
    </w:r>
    <w:r>
      <w:rPr>
        <w:rStyle w:val="a8"/>
      </w:rPr>
      <w:fldChar w:fldCharType="end"/>
    </w:r>
  </w:p>
  <w:p w:rsidR="007C03E3" w:rsidRDefault="007C03E3">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36"/>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5828"/>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780"/>
    <w:rsid w:val="000A7A8C"/>
    <w:rsid w:val="000B004A"/>
    <w:rsid w:val="000B0F2E"/>
    <w:rsid w:val="000B0FC1"/>
    <w:rsid w:val="000B0FFD"/>
    <w:rsid w:val="000B12EE"/>
    <w:rsid w:val="000B174C"/>
    <w:rsid w:val="000B1B0D"/>
    <w:rsid w:val="000B30F4"/>
    <w:rsid w:val="000B31D2"/>
    <w:rsid w:val="000B3662"/>
    <w:rsid w:val="000B3984"/>
    <w:rsid w:val="000B3AEC"/>
    <w:rsid w:val="000B3C61"/>
    <w:rsid w:val="000B428E"/>
    <w:rsid w:val="000B43BB"/>
    <w:rsid w:val="000B6126"/>
    <w:rsid w:val="000B6175"/>
    <w:rsid w:val="000B68E6"/>
    <w:rsid w:val="000B6A15"/>
    <w:rsid w:val="000B73A8"/>
    <w:rsid w:val="000B7744"/>
    <w:rsid w:val="000C04A2"/>
    <w:rsid w:val="000C053E"/>
    <w:rsid w:val="000C0ADB"/>
    <w:rsid w:val="000C0DBB"/>
    <w:rsid w:val="000C0EB0"/>
    <w:rsid w:val="000C131D"/>
    <w:rsid w:val="000C1409"/>
    <w:rsid w:val="000C1FC7"/>
    <w:rsid w:val="000C2D85"/>
    <w:rsid w:val="000C3AEF"/>
    <w:rsid w:val="000C5207"/>
    <w:rsid w:val="000C5314"/>
    <w:rsid w:val="000C55AF"/>
    <w:rsid w:val="000C59C4"/>
    <w:rsid w:val="000C674E"/>
    <w:rsid w:val="000C6A30"/>
    <w:rsid w:val="000C6A67"/>
    <w:rsid w:val="000C6C4A"/>
    <w:rsid w:val="000C7179"/>
    <w:rsid w:val="000D0A13"/>
    <w:rsid w:val="000D15F0"/>
    <w:rsid w:val="000D242A"/>
    <w:rsid w:val="000D2A6F"/>
    <w:rsid w:val="000D3024"/>
    <w:rsid w:val="000D30EE"/>
    <w:rsid w:val="000D3234"/>
    <w:rsid w:val="000D348E"/>
    <w:rsid w:val="000D358F"/>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4E8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8B4"/>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17E0"/>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869"/>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B73"/>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3B4"/>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4A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948"/>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31B"/>
    <w:rsid w:val="003F1B12"/>
    <w:rsid w:val="003F2342"/>
    <w:rsid w:val="003F3223"/>
    <w:rsid w:val="003F3342"/>
    <w:rsid w:val="003F37F7"/>
    <w:rsid w:val="003F3FF6"/>
    <w:rsid w:val="003F4C90"/>
    <w:rsid w:val="003F4CC5"/>
    <w:rsid w:val="003F536A"/>
    <w:rsid w:val="003F55F2"/>
    <w:rsid w:val="003F5BF5"/>
    <w:rsid w:val="003F6253"/>
    <w:rsid w:val="003F6A98"/>
    <w:rsid w:val="003F6B93"/>
    <w:rsid w:val="003F7327"/>
    <w:rsid w:val="003F7A22"/>
    <w:rsid w:val="00400718"/>
    <w:rsid w:val="0040072A"/>
    <w:rsid w:val="004009FB"/>
    <w:rsid w:val="00400B03"/>
    <w:rsid w:val="004015DA"/>
    <w:rsid w:val="00401B07"/>
    <w:rsid w:val="004021E8"/>
    <w:rsid w:val="004024AE"/>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49A"/>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39"/>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34B1"/>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6C4A"/>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6E5F"/>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329D"/>
    <w:rsid w:val="007540B1"/>
    <w:rsid w:val="00754311"/>
    <w:rsid w:val="00754DD1"/>
    <w:rsid w:val="00754FE8"/>
    <w:rsid w:val="007550BA"/>
    <w:rsid w:val="00755942"/>
    <w:rsid w:val="00756010"/>
    <w:rsid w:val="00756FE1"/>
    <w:rsid w:val="0075765E"/>
    <w:rsid w:val="0076052E"/>
    <w:rsid w:val="007611DD"/>
    <w:rsid w:val="00761C87"/>
    <w:rsid w:val="00761FDB"/>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97307"/>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5C0"/>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3E3"/>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B27"/>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ABC"/>
    <w:rsid w:val="00895F29"/>
    <w:rsid w:val="0089645A"/>
    <w:rsid w:val="008975B3"/>
    <w:rsid w:val="00897C42"/>
    <w:rsid w:val="008A0AF6"/>
    <w:rsid w:val="008A1139"/>
    <w:rsid w:val="008A116A"/>
    <w:rsid w:val="008A1590"/>
    <w:rsid w:val="008A224F"/>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2C14"/>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BC0"/>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BCC"/>
    <w:rsid w:val="00922FD3"/>
    <w:rsid w:val="00923A2B"/>
    <w:rsid w:val="00924419"/>
    <w:rsid w:val="00924737"/>
    <w:rsid w:val="00924959"/>
    <w:rsid w:val="00924B9A"/>
    <w:rsid w:val="00925208"/>
    <w:rsid w:val="00925552"/>
    <w:rsid w:val="0092633D"/>
    <w:rsid w:val="00926B2E"/>
    <w:rsid w:val="00927CDB"/>
    <w:rsid w:val="0093029A"/>
    <w:rsid w:val="00930538"/>
    <w:rsid w:val="00930ACC"/>
    <w:rsid w:val="00930D48"/>
    <w:rsid w:val="00930DD9"/>
    <w:rsid w:val="00930EA9"/>
    <w:rsid w:val="00930EF8"/>
    <w:rsid w:val="009313B7"/>
    <w:rsid w:val="009321F5"/>
    <w:rsid w:val="00933113"/>
    <w:rsid w:val="0093325A"/>
    <w:rsid w:val="0093345D"/>
    <w:rsid w:val="0093372F"/>
    <w:rsid w:val="00933C4F"/>
    <w:rsid w:val="009342AD"/>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0A6F"/>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23F6"/>
    <w:rsid w:val="00973D78"/>
    <w:rsid w:val="00973F39"/>
    <w:rsid w:val="00974308"/>
    <w:rsid w:val="00974801"/>
    <w:rsid w:val="00974AB0"/>
    <w:rsid w:val="00974C39"/>
    <w:rsid w:val="00974DF5"/>
    <w:rsid w:val="00975EA1"/>
    <w:rsid w:val="00977806"/>
    <w:rsid w:val="009778FB"/>
    <w:rsid w:val="0098039A"/>
    <w:rsid w:val="009804A6"/>
    <w:rsid w:val="00980DFD"/>
    <w:rsid w:val="00981A06"/>
    <w:rsid w:val="00981A93"/>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8CA"/>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79E"/>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46B0"/>
    <w:rsid w:val="009F5C7A"/>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11"/>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C4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A7E59"/>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2C8"/>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85F"/>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6C0"/>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4E7"/>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6E9E"/>
    <w:rsid w:val="00C174E6"/>
    <w:rsid w:val="00C176AA"/>
    <w:rsid w:val="00C17A95"/>
    <w:rsid w:val="00C17ABE"/>
    <w:rsid w:val="00C17E2A"/>
    <w:rsid w:val="00C2032B"/>
    <w:rsid w:val="00C20DC3"/>
    <w:rsid w:val="00C2119F"/>
    <w:rsid w:val="00C211EB"/>
    <w:rsid w:val="00C2125F"/>
    <w:rsid w:val="00C21A0D"/>
    <w:rsid w:val="00C21C2B"/>
    <w:rsid w:val="00C21F84"/>
    <w:rsid w:val="00C2200C"/>
    <w:rsid w:val="00C223E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4C"/>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6EEE"/>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16F8C"/>
    <w:rsid w:val="00D17A0B"/>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37CA2"/>
    <w:rsid w:val="00D37EE8"/>
    <w:rsid w:val="00D40569"/>
    <w:rsid w:val="00D4123F"/>
    <w:rsid w:val="00D41777"/>
    <w:rsid w:val="00D41D6F"/>
    <w:rsid w:val="00D41DEC"/>
    <w:rsid w:val="00D420CE"/>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4D8"/>
    <w:rsid w:val="00E6452B"/>
    <w:rsid w:val="00E64D74"/>
    <w:rsid w:val="00E64F0D"/>
    <w:rsid w:val="00E65082"/>
    <w:rsid w:val="00E65C59"/>
    <w:rsid w:val="00E65C80"/>
    <w:rsid w:val="00E66F0B"/>
    <w:rsid w:val="00E66FC0"/>
    <w:rsid w:val="00E67BE5"/>
    <w:rsid w:val="00E67F11"/>
    <w:rsid w:val="00E70319"/>
    <w:rsid w:val="00E70DC4"/>
    <w:rsid w:val="00E72B30"/>
    <w:rsid w:val="00E72DBE"/>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5CEC"/>
    <w:rsid w:val="00E863C2"/>
    <w:rsid w:val="00E86EFE"/>
    <w:rsid w:val="00E878B0"/>
    <w:rsid w:val="00E90354"/>
    <w:rsid w:val="00E9059C"/>
    <w:rsid w:val="00E90A3F"/>
    <w:rsid w:val="00E92192"/>
    <w:rsid w:val="00E9232C"/>
    <w:rsid w:val="00E93871"/>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469A"/>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05F"/>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7AD"/>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4F6"/>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23717BF-A9DB-42E5-A3E3-AC1B1CB5C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uiPriority w:val="9"/>
    <w:semiHidden/>
    <w:rsid w:val="00B54EF0"/>
    <w:rPr>
      <w:rFonts w:ascii="Cambria" w:eastAsia="Times New Roman" w:hAnsi="Cambria" w:cs="Times New Roman"/>
      <w:b/>
      <w:bCs/>
      <w:i/>
      <w:iCs/>
      <w:sz w:val="28"/>
      <w:szCs w:val="28"/>
    </w:rPr>
  </w:style>
  <w:style w:type="character" w:customStyle="1" w:styleId="20">
    <w:name w:val="Заголовок 2 Знак"/>
    <w:aliases w:val="Знак Знак"/>
    <w:link w:val="2"/>
    <w:uiPriority w:val="99"/>
    <w:locked/>
    <w:rsid w:val="00E05819"/>
    <w:rPr>
      <w:rFonts w:cs="Times New Roman"/>
      <w:b/>
      <w:color w:val="000000"/>
      <w:sz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uiPriority w:val="99"/>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uiPriority w:val="99"/>
    <w:rsid w:val="000E739F"/>
    <w:rPr>
      <w:rFonts w:cs="Times New Roman"/>
    </w:rPr>
  </w:style>
  <w:style w:type="character" w:customStyle="1" w:styleId="apple-converted-space">
    <w:name w:val="apple-converted-space"/>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uiPriority w:val="99"/>
    <w:rsid w:val="00694D9D"/>
    <w:rPr>
      <w:rFonts w:cs="Times New Roman"/>
    </w:rPr>
  </w:style>
  <w:style w:type="character" w:customStyle="1" w:styleId="13">
    <w:name w:val="Знак13"/>
    <w:uiPriority w:val="99"/>
    <w:locked/>
    <w:rsid w:val="00B57DB3"/>
    <w:rPr>
      <w:b/>
      <w:color w:val="000000"/>
      <w:sz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uiPriority w:val="99"/>
    <w:semiHidden/>
    <w:rsid w:val="00B54EF0"/>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uiPriority w:val="99"/>
    <w:rsid w:val="007C362D"/>
    <w:rPr>
      <w:rFonts w:cs="Times New Roman"/>
    </w:rPr>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FooterChar">
    <w:name w:val="Footer Char"/>
    <w:uiPriority w:val="99"/>
    <w:semiHidden/>
    <w:rsid w:val="00B54EF0"/>
    <w:rPr>
      <w:sz w:val="24"/>
      <w:szCs w:val="24"/>
    </w:rPr>
  </w:style>
  <w:style w:type="character" w:customStyle="1" w:styleId="ab">
    <w:name w:val="Нижній колонтитул Знак"/>
    <w:link w:val="aa"/>
    <w:uiPriority w:val="99"/>
    <w:semiHidden/>
    <w:locked/>
    <w:rsid w:val="009723F6"/>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HeaderChar">
    <w:name w:val="Header Char"/>
    <w:uiPriority w:val="99"/>
    <w:semiHidden/>
    <w:rsid w:val="00B54EF0"/>
    <w:rPr>
      <w:sz w:val="24"/>
      <w:szCs w:val="24"/>
    </w:rPr>
  </w:style>
  <w:style w:type="character" w:customStyle="1" w:styleId="af">
    <w:name w:val="Верхній колонтитул Знак"/>
    <w:link w:val="ae"/>
    <w:uiPriority w:val="99"/>
    <w:semiHidden/>
    <w:locked/>
    <w:rsid w:val="009723F6"/>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BalloonTextChar">
    <w:name w:val="Balloon Text Char"/>
    <w:uiPriority w:val="99"/>
    <w:semiHidden/>
    <w:rsid w:val="00B54EF0"/>
    <w:rPr>
      <w:sz w:val="0"/>
      <w:szCs w:val="0"/>
    </w:rPr>
  </w:style>
  <w:style w:type="character" w:customStyle="1" w:styleId="af1">
    <w:name w:val="Текст у виносці Знак"/>
    <w:link w:val="af0"/>
    <w:uiPriority w:val="99"/>
    <w:semiHidden/>
    <w:locked/>
    <w:rsid w:val="001A36AF"/>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79981">
      <w:marLeft w:val="0"/>
      <w:marRight w:val="0"/>
      <w:marTop w:val="0"/>
      <w:marBottom w:val="0"/>
      <w:divBdr>
        <w:top w:val="none" w:sz="0" w:space="0" w:color="auto"/>
        <w:left w:val="none" w:sz="0" w:space="0" w:color="auto"/>
        <w:bottom w:val="none" w:sz="0" w:space="0" w:color="auto"/>
        <w:right w:val="none" w:sz="0" w:space="0" w:color="auto"/>
      </w:divBdr>
    </w:div>
    <w:div w:id="93979982">
      <w:marLeft w:val="0"/>
      <w:marRight w:val="0"/>
      <w:marTop w:val="0"/>
      <w:marBottom w:val="0"/>
      <w:divBdr>
        <w:top w:val="none" w:sz="0" w:space="0" w:color="auto"/>
        <w:left w:val="none" w:sz="0" w:space="0" w:color="auto"/>
        <w:bottom w:val="none" w:sz="0" w:space="0" w:color="auto"/>
        <w:right w:val="none" w:sz="0" w:space="0" w:color="auto"/>
      </w:divBdr>
    </w:div>
    <w:div w:id="93979983">
      <w:marLeft w:val="0"/>
      <w:marRight w:val="0"/>
      <w:marTop w:val="0"/>
      <w:marBottom w:val="0"/>
      <w:divBdr>
        <w:top w:val="none" w:sz="0" w:space="0" w:color="auto"/>
        <w:left w:val="none" w:sz="0" w:space="0" w:color="auto"/>
        <w:bottom w:val="none" w:sz="0" w:space="0" w:color="auto"/>
        <w:right w:val="none" w:sz="0" w:space="0" w:color="auto"/>
      </w:divBdr>
    </w:div>
    <w:div w:id="93979984">
      <w:marLeft w:val="0"/>
      <w:marRight w:val="0"/>
      <w:marTop w:val="0"/>
      <w:marBottom w:val="0"/>
      <w:divBdr>
        <w:top w:val="none" w:sz="0" w:space="0" w:color="auto"/>
        <w:left w:val="none" w:sz="0" w:space="0" w:color="auto"/>
        <w:bottom w:val="none" w:sz="0" w:space="0" w:color="auto"/>
        <w:right w:val="none" w:sz="0" w:space="0" w:color="auto"/>
      </w:divBdr>
    </w:div>
    <w:div w:id="93979985">
      <w:marLeft w:val="0"/>
      <w:marRight w:val="0"/>
      <w:marTop w:val="0"/>
      <w:marBottom w:val="0"/>
      <w:divBdr>
        <w:top w:val="none" w:sz="0" w:space="0" w:color="auto"/>
        <w:left w:val="none" w:sz="0" w:space="0" w:color="auto"/>
        <w:bottom w:val="none" w:sz="0" w:space="0" w:color="auto"/>
        <w:right w:val="none" w:sz="0" w:space="0" w:color="auto"/>
      </w:divBdr>
    </w:div>
    <w:div w:id="93979986">
      <w:marLeft w:val="0"/>
      <w:marRight w:val="0"/>
      <w:marTop w:val="0"/>
      <w:marBottom w:val="0"/>
      <w:divBdr>
        <w:top w:val="none" w:sz="0" w:space="0" w:color="auto"/>
        <w:left w:val="none" w:sz="0" w:space="0" w:color="auto"/>
        <w:bottom w:val="none" w:sz="0" w:space="0" w:color="auto"/>
        <w:right w:val="none" w:sz="0" w:space="0" w:color="auto"/>
      </w:divBdr>
    </w:div>
    <w:div w:id="93979987">
      <w:marLeft w:val="0"/>
      <w:marRight w:val="0"/>
      <w:marTop w:val="0"/>
      <w:marBottom w:val="0"/>
      <w:divBdr>
        <w:top w:val="none" w:sz="0" w:space="0" w:color="auto"/>
        <w:left w:val="none" w:sz="0" w:space="0" w:color="auto"/>
        <w:bottom w:val="none" w:sz="0" w:space="0" w:color="auto"/>
        <w:right w:val="none" w:sz="0" w:space="0" w:color="auto"/>
      </w:divBdr>
    </w:div>
    <w:div w:id="93979988">
      <w:marLeft w:val="0"/>
      <w:marRight w:val="0"/>
      <w:marTop w:val="0"/>
      <w:marBottom w:val="0"/>
      <w:divBdr>
        <w:top w:val="none" w:sz="0" w:space="0" w:color="auto"/>
        <w:left w:val="none" w:sz="0" w:space="0" w:color="auto"/>
        <w:bottom w:val="none" w:sz="0" w:space="0" w:color="auto"/>
        <w:right w:val="none" w:sz="0" w:space="0" w:color="auto"/>
      </w:divBdr>
    </w:div>
    <w:div w:id="93979989">
      <w:marLeft w:val="0"/>
      <w:marRight w:val="0"/>
      <w:marTop w:val="0"/>
      <w:marBottom w:val="0"/>
      <w:divBdr>
        <w:top w:val="none" w:sz="0" w:space="0" w:color="auto"/>
        <w:left w:val="none" w:sz="0" w:space="0" w:color="auto"/>
        <w:bottom w:val="none" w:sz="0" w:space="0" w:color="auto"/>
        <w:right w:val="none" w:sz="0" w:space="0" w:color="auto"/>
      </w:divBdr>
    </w:div>
    <w:div w:id="93979990">
      <w:marLeft w:val="0"/>
      <w:marRight w:val="0"/>
      <w:marTop w:val="0"/>
      <w:marBottom w:val="0"/>
      <w:divBdr>
        <w:top w:val="none" w:sz="0" w:space="0" w:color="auto"/>
        <w:left w:val="none" w:sz="0" w:space="0" w:color="auto"/>
        <w:bottom w:val="none" w:sz="0" w:space="0" w:color="auto"/>
        <w:right w:val="none" w:sz="0" w:space="0" w:color="auto"/>
      </w:divBdr>
    </w:div>
    <w:div w:id="93979991">
      <w:marLeft w:val="0"/>
      <w:marRight w:val="0"/>
      <w:marTop w:val="0"/>
      <w:marBottom w:val="0"/>
      <w:divBdr>
        <w:top w:val="none" w:sz="0" w:space="0" w:color="auto"/>
        <w:left w:val="none" w:sz="0" w:space="0" w:color="auto"/>
        <w:bottom w:val="none" w:sz="0" w:space="0" w:color="auto"/>
        <w:right w:val="none" w:sz="0" w:space="0" w:color="auto"/>
      </w:divBdr>
    </w:div>
    <w:div w:id="93979992">
      <w:marLeft w:val="0"/>
      <w:marRight w:val="0"/>
      <w:marTop w:val="0"/>
      <w:marBottom w:val="0"/>
      <w:divBdr>
        <w:top w:val="none" w:sz="0" w:space="0" w:color="auto"/>
        <w:left w:val="none" w:sz="0" w:space="0" w:color="auto"/>
        <w:bottom w:val="none" w:sz="0" w:space="0" w:color="auto"/>
        <w:right w:val="none" w:sz="0" w:space="0" w:color="auto"/>
      </w:divBdr>
    </w:div>
    <w:div w:id="93979993">
      <w:marLeft w:val="0"/>
      <w:marRight w:val="0"/>
      <w:marTop w:val="0"/>
      <w:marBottom w:val="0"/>
      <w:divBdr>
        <w:top w:val="none" w:sz="0" w:space="0" w:color="auto"/>
        <w:left w:val="none" w:sz="0" w:space="0" w:color="auto"/>
        <w:bottom w:val="none" w:sz="0" w:space="0" w:color="auto"/>
        <w:right w:val="none" w:sz="0" w:space="0" w:color="auto"/>
      </w:divBdr>
    </w:div>
    <w:div w:id="1540557213">
      <w:bodyDiv w:val="1"/>
      <w:marLeft w:val="0"/>
      <w:marRight w:val="0"/>
      <w:marTop w:val="0"/>
      <w:marBottom w:val="0"/>
      <w:divBdr>
        <w:top w:val="none" w:sz="0" w:space="0" w:color="auto"/>
        <w:left w:val="none" w:sz="0" w:space="0" w:color="auto"/>
        <w:bottom w:val="none" w:sz="0" w:space="0" w:color="auto"/>
        <w:right w:val="none" w:sz="0" w:space="0" w:color="auto"/>
      </w:divBdr>
    </w:div>
    <w:div w:id="21217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68-1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1768-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E91E50-C848-46BA-A5CC-139C3696AD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5A0DFC-8839-4201-AD96-4EF700EF3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CEAC9-8689-4D40-87BF-9BBCEB2AA8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1138</Words>
  <Characters>650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2022-01-11T13:59:00Z</dcterms:created>
  <dcterms:modified xsi:type="dcterms:W3CDTF">2022-01-11T13:59:00Z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