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E29" w:rsidRPr="004630EC" w:rsidRDefault="003A7E29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3A7E29" w:rsidRPr="004630EC" w:rsidRDefault="003A7E29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A7E29" w:rsidRPr="004630EC" w:rsidRDefault="006C625B" w:rsidP="005A7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ПОЯСНЮВАЛЬНА ЗАПИСКА</w:t>
      </w:r>
    </w:p>
    <w:p w:rsidR="0009309A" w:rsidRPr="0009309A" w:rsidRDefault="006C625B" w:rsidP="0009309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9309A">
        <w:rPr>
          <w:rFonts w:ascii="Times New Roman" w:hAnsi="Times New Roman"/>
          <w:b/>
          <w:bCs/>
          <w:color w:val="000000"/>
          <w:sz w:val="28"/>
          <w:szCs w:val="28"/>
        </w:rPr>
        <w:t>до проекту Закону України</w:t>
      </w:r>
      <w:r w:rsidR="005A7102" w:rsidRPr="0009309A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09309A" w:rsidRPr="0009309A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="0009309A" w:rsidRPr="0009309A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статті 9 Закону України «Про Державний бюджет України  на 2022 рік» </w:t>
      </w:r>
      <w:r w:rsidR="0009309A" w:rsidRPr="0009309A">
        <w:rPr>
          <w:rFonts w:ascii="Times New Roman" w:hAnsi="Times New Roman"/>
          <w:b/>
          <w:sz w:val="28"/>
          <w:szCs w:val="28"/>
        </w:rPr>
        <w:t>щодо підвищення розміру допомоги малозабезпеченим сім’ям</w:t>
      </w:r>
      <w:r w:rsidR="0009309A" w:rsidRPr="0009309A">
        <w:rPr>
          <w:rFonts w:ascii="Times New Roman" w:hAnsi="Times New Roman"/>
          <w:b/>
          <w:color w:val="000000"/>
          <w:sz w:val="28"/>
          <w:szCs w:val="28"/>
        </w:rPr>
        <w:t>»»</w:t>
      </w:r>
    </w:p>
    <w:p w:rsidR="003A7E29" w:rsidRPr="00216BA4" w:rsidRDefault="0009309A" w:rsidP="0009309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C625B" w:rsidRPr="004630EC">
        <w:rPr>
          <w:rFonts w:ascii="Times New Roman" w:hAnsi="Times New Roman"/>
          <w:b/>
          <w:bCs/>
          <w:color w:val="000000"/>
          <w:sz w:val="28"/>
          <w:szCs w:val="28"/>
        </w:rPr>
        <w:t>1. Обґрунтування необхідності прийняття проекту.</w:t>
      </w:r>
    </w:p>
    <w:p w:rsidR="006C625B" w:rsidRPr="004630EC" w:rsidRDefault="006C625B" w:rsidP="005A7102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 w:rsidR="009C00CB">
        <w:rPr>
          <w:rFonts w:ascii="Times New Roman" w:hAnsi="Times New Roman"/>
          <w:sz w:val="28"/>
          <w:szCs w:val="28"/>
        </w:rPr>
        <w:t xml:space="preserve"> Законом України «Про Державний бюджет України на 2022 рік»</w:t>
      </w:r>
      <w:r w:rsidRPr="004630EC">
        <w:rPr>
          <w:rFonts w:ascii="Times New Roman" w:hAnsi="Times New Roman"/>
          <w:sz w:val="28"/>
          <w:szCs w:val="28"/>
        </w:rPr>
        <w:t xml:space="preserve"> </w:t>
      </w:r>
      <w:r w:rsidR="008B787E">
        <w:rPr>
          <w:rFonts w:ascii="Times New Roman" w:hAnsi="Times New Roman"/>
          <w:sz w:val="28"/>
          <w:szCs w:val="28"/>
        </w:rPr>
        <w:t xml:space="preserve">продовжено </w:t>
      </w:r>
      <w:r w:rsidR="009C00CB">
        <w:rPr>
          <w:rFonts w:ascii="Times New Roman" w:hAnsi="Times New Roman"/>
          <w:sz w:val="28"/>
          <w:szCs w:val="28"/>
        </w:rPr>
        <w:t xml:space="preserve"> затверджен</w:t>
      </w:r>
      <w:r w:rsidR="008B787E">
        <w:rPr>
          <w:rFonts w:ascii="Times New Roman" w:hAnsi="Times New Roman"/>
          <w:sz w:val="28"/>
          <w:szCs w:val="28"/>
        </w:rPr>
        <w:t>ня</w:t>
      </w:r>
      <w:r w:rsidR="009C00CB">
        <w:rPr>
          <w:rFonts w:ascii="Times New Roman" w:hAnsi="Times New Roman"/>
          <w:sz w:val="28"/>
          <w:szCs w:val="28"/>
        </w:rPr>
        <w:t xml:space="preserve"> розмірів прожиткових мінімумів</w:t>
      </w:r>
      <w:r w:rsidR="008B787E">
        <w:rPr>
          <w:rFonts w:ascii="Times New Roman" w:hAnsi="Times New Roman"/>
          <w:sz w:val="28"/>
          <w:szCs w:val="28"/>
        </w:rPr>
        <w:t xml:space="preserve"> у значно менших розмірах проти очік</w:t>
      </w:r>
      <w:r w:rsidR="007760DC">
        <w:rPr>
          <w:rFonts w:ascii="Times New Roman" w:hAnsi="Times New Roman"/>
          <w:sz w:val="28"/>
          <w:szCs w:val="28"/>
        </w:rPr>
        <w:t>уваних фактичних розмірів прожи</w:t>
      </w:r>
      <w:r w:rsidR="008B787E">
        <w:rPr>
          <w:rFonts w:ascii="Times New Roman" w:hAnsi="Times New Roman"/>
          <w:sz w:val="28"/>
          <w:szCs w:val="28"/>
        </w:rPr>
        <w:t>ткових мінімумів</w:t>
      </w:r>
      <w:r w:rsidR="009C00CB">
        <w:rPr>
          <w:rFonts w:ascii="Times New Roman" w:hAnsi="Times New Roman"/>
          <w:sz w:val="28"/>
          <w:szCs w:val="28"/>
        </w:rPr>
        <w:t xml:space="preserve">, </w:t>
      </w:r>
      <w:r w:rsidRPr="004630EC">
        <w:rPr>
          <w:rFonts w:ascii="Times New Roman" w:hAnsi="Times New Roman"/>
          <w:sz w:val="28"/>
          <w:szCs w:val="28"/>
        </w:rPr>
        <w:t>що</w:t>
      </w:r>
      <w:r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підтверджується такими даним: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1701"/>
        <w:gridCol w:w="1134"/>
        <w:gridCol w:w="1276"/>
        <w:gridCol w:w="1559"/>
        <w:gridCol w:w="2141"/>
      </w:tblGrid>
      <w:tr w:rsidR="006C625B" w:rsidRPr="004630EC" w:rsidTr="008F4EC8">
        <w:tc>
          <w:tcPr>
            <w:tcW w:w="2660" w:type="dxa"/>
            <w:vMerge w:val="restart"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7811" w:type="dxa"/>
            <w:gridSpan w:val="5"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Розміри прожиткових мінімумів</w:t>
            </w:r>
          </w:p>
        </w:tc>
      </w:tr>
      <w:tr w:rsidR="006C625B" w:rsidRPr="004630EC" w:rsidTr="008F4EC8">
        <w:tc>
          <w:tcPr>
            <w:tcW w:w="2660" w:type="dxa"/>
            <w:vMerge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</w:tcPr>
          <w:p w:rsidR="008F4EC8" w:rsidRPr="004630EC" w:rsidRDefault="006C625B" w:rsidP="003A7E29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      середньому на одну</w:t>
            </w:r>
          </w:p>
          <w:p w:rsidR="006C625B" w:rsidRPr="004630EC" w:rsidRDefault="006C625B" w:rsidP="003A7E29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особу</w:t>
            </w:r>
          </w:p>
        </w:tc>
        <w:tc>
          <w:tcPr>
            <w:tcW w:w="1134" w:type="dxa"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 дітей до 6 років</w:t>
            </w:r>
          </w:p>
        </w:tc>
        <w:tc>
          <w:tcPr>
            <w:tcW w:w="1276" w:type="dxa"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 дітей від 6 до 18 років</w:t>
            </w:r>
          </w:p>
        </w:tc>
        <w:tc>
          <w:tcPr>
            <w:tcW w:w="1559" w:type="dxa"/>
          </w:tcPr>
          <w:p w:rsidR="006C625B" w:rsidRPr="004630EC" w:rsidRDefault="006C625B" w:rsidP="007A58B0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 працездатних осіб</w:t>
            </w:r>
          </w:p>
        </w:tc>
        <w:tc>
          <w:tcPr>
            <w:tcW w:w="2141" w:type="dxa"/>
          </w:tcPr>
          <w:p w:rsidR="006C625B" w:rsidRPr="004630EC" w:rsidRDefault="006C625B" w:rsidP="009C5DD6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Для осіб, які втратили працездатність </w:t>
            </w:r>
          </w:p>
        </w:tc>
      </w:tr>
      <w:tr w:rsidR="006C625B" w:rsidRPr="004630EC" w:rsidTr="00865924">
        <w:tc>
          <w:tcPr>
            <w:tcW w:w="2660" w:type="dxa"/>
          </w:tcPr>
          <w:p w:rsidR="006C625B" w:rsidRPr="004630EC" w:rsidRDefault="001848CD" w:rsidP="001848CD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Листопад</w:t>
            </w:r>
            <w:r w:rsidR="008F4EC8"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6C625B"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202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</w:t>
            </w:r>
            <w:r w:rsidR="006C625B"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701" w:type="dxa"/>
            <w:vAlign w:val="bottom"/>
          </w:tcPr>
          <w:p w:rsidR="006C625B" w:rsidRPr="004630EC" w:rsidRDefault="006C625B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1134" w:type="dxa"/>
            <w:vAlign w:val="bottom"/>
          </w:tcPr>
          <w:p w:rsidR="006C625B" w:rsidRPr="004630EC" w:rsidRDefault="006C625B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bottom"/>
          </w:tcPr>
          <w:p w:rsidR="006C625B" w:rsidRPr="004630EC" w:rsidRDefault="006C625B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Align w:val="bottom"/>
          </w:tcPr>
          <w:p w:rsidR="006C625B" w:rsidRPr="004630EC" w:rsidRDefault="006C625B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41" w:type="dxa"/>
            <w:vAlign w:val="bottom"/>
          </w:tcPr>
          <w:p w:rsidR="006C625B" w:rsidRPr="004630EC" w:rsidRDefault="006C625B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87294" w:rsidRPr="004630EC" w:rsidTr="00865924">
        <w:tc>
          <w:tcPr>
            <w:tcW w:w="2660" w:type="dxa"/>
          </w:tcPr>
          <w:p w:rsidR="00787294" w:rsidRPr="004630EC" w:rsidRDefault="00787294" w:rsidP="009C3C8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Фактичні розміри, </w:t>
            </w: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(</w:t>
            </w: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грн.)</w:t>
            </w:r>
          </w:p>
        </w:tc>
        <w:tc>
          <w:tcPr>
            <w:tcW w:w="1701" w:type="dxa"/>
            <w:vAlign w:val="bottom"/>
          </w:tcPr>
          <w:p w:rsidR="00787294" w:rsidRPr="004630EC" w:rsidRDefault="00C025B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5062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4065</w:t>
            </w:r>
          </w:p>
        </w:tc>
        <w:tc>
          <w:tcPr>
            <w:tcW w:w="1276" w:type="dxa"/>
            <w:vAlign w:val="bottom"/>
          </w:tcPr>
          <w:p w:rsidR="00787294" w:rsidRPr="004630EC" w:rsidRDefault="0076784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5036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5781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3766</w:t>
            </w:r>
          </w:p>
        </w:tc>
      </w:tr>
      <w:tr w:rsidR="00787294" w:rsidRPr="004630EC" w:rsidTr="00865924"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Затверджено (грн.)</w:t>
            </w:r>
          </w:p>
        </w:tc>
        <w:tc>
          <w:tcPr>
            <w:tcW w:w="1701" w:type="dxa"/>
            <w:vAlign w:val="bottom"/>
          </w:tcPr>
          <w:p w:rsidR="00787294" w:rsidRPr="004630EC" w:rsidRDefault="00C025B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2294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2013</w:t>
            </w:r>
          </w:p>
        </w:tc>
        <w:tc>
          <w:tcPr>
            <w:tcW w:w="1276" w:type="dxa"/>
            <w:vAlign w:val="bottom"/>
          </w:tcPr>
          <w:p w:rsidR="00787294" w:rsidRPr="004630EC" w:rsidRDefault="0076784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2510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2379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D0C6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1854</w:t>
            </w:r>
          </w:p>
        </w:tc>
      </w:tr>
      <w:tr w:rsidR="00787294" w:rsidRPr="004630EC" w:rsidTr="00865924">
        <w:tc>
          <w:tcPr>
            <w:tcW w:w="2660" w:type="dxa"/>
          </w:tcPr>
          <w:p w:rsidR="00787294" w:rsidRPr="004630EC" w:rsidRDefault="00787294" w:rsidP="00787294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Відсоток до фактичного розміру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45,3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49,5</w:t>
            </w:r>
          </w:p>
        </w:tc>
        <w:tc>
          <w:tcPr>
            <w:tcW w:w="1276" w:type="dxa"/>
            <w:vAlign w:val="bottom"/>
          </w:tcPr>
          <w:p w:rsidR="00787294" w:rsidRPr="004630EC" w:rsidRDefault="0076784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49,8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41,2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49,2</w:t>
            </w:r>
          </w:p>
        </w:tc>
      </w:tr>
      <w:tr w:rsidR="00787294" w:rsidRPr="004630EC" w:rsidTr="00865924">
        <w:trPr>
          <w:trHeight w:val="962"/>
        </w:trPr>
        <w:tc>
          <w:tcPr>
            <w:tcW w:w="2660" w:type="dxa"/>
          </w:tcPr>
          <w:p w:rsidR="00787294" w:rsidRPr="004630EC" w:rsidRDefault="00787294" w:rsidP="001848CD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 середньому третій квартал 202</w:t>
            </w:r>
            <w:r w:rsidR="001848CD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2</w:t>
            </w:r>
            <w:r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701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41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Оч</w:t>
            </w:r>
            <w:r w:rsidR="00793E9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куються фактичні розміри (грн.)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5221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4374</w:t>
            </w:r>
          </w:p>
        </w:tc>
        <w:tc>
          <w:tcPr>
            <w:tcW w:w="1276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5362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6173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4018</w:t>
            </w: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Затверджено (грн.)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2508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000552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  <w:r w:rsidR="0000055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201</w:t>
            </w:r>
          </w:p>
        </w:tc>
        <w:tc>
          <w:tcPr>
            <w:tcW w:w="1276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2744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2600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2027</w:t>
            </w: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Відсоток до очікуваного фактичного розміру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48,0</w:t>
            </w:r>
          </w:p>
        </w:tc>
        <w:tc>
          <w:tcPr>
            <w:tcW w:w="1134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50,3</w:t>
            </w:r>
          </w:p>
        </w:tc>
        <w:tc>
          <w:tcPr>
            <w:tcW w:w="1276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51,2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42,1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50,4</w:t>
            </w: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1848CD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 середньому четвертий  квартал 202</w:t>
            </w:r>
            <w:r w:rsidR="001848CD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2</w:t>
            </w:r>
            <w:r w:rsidRPr="004630E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701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41" w:type="dxa"/>
            <w:vAlign w:val="bottom"/>
          </w:tcPr>
          <w:p w:rsidR="00787294" w:rsidRPr="004630EC" w:rsidRDefault="0078729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Оч</w:t>
            </w:r>
            <w:r w:rsidR="00793E9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куються фактичні розміри (грн.)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5324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4460</w:t>
            </w:r>
          </w:p>
        </w:tc>
        <w:tc>
          <w:tcPr>
            <w:tcW w:w="1276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5468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6295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4098</w:t>
            </w:r>
          </w:p>
        </w:tc>
      </w:tr>
      <w:tr w:rsidR="00787294" w:rsidRPr="004630EC" w:rsidTr="00865924">
        <w:trPr>
          <w:trHeight w:val="530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Затверджено (грн.)</w:t>
            </w:r>
          </w:p>
        </w:tc>
        <w:tc>
          <w:tcPr>
            <w:tcW w:w="1701" w:type="dxa"/>
            <w:vAlign w:val="bottom"/>
          </w:tcPr>
          <w:p w:rsidR="00787294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2535</w:t>
            </w:r>
          </w:p>
        </w:tc>
        <w:tc>
          <w:tcPr>
            <w:tcW w:w="1134" w:type="dxa"/>
            <w:vAlign w:val="bottom"/>
          </w:tcPr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2225</w:t>
            </w:r>
          </w:p>
        </w:tc>
        <w:tc>
          <w:tcPr>
            <w:tcW w:w="1276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2774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2628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2049</w:t>
            </w:r>
          </w:p>
        </w:tc>
      </w:tr>
      <w:tr w:rsidR="00787294" w:rsidRPr="004630EC" w:rsidTr="00865924">
        <w:trPr>
          <w:trHeight w:val="1012"/>
        </w:trPr>
        <w:tc>
          <w:tcPr>
            <w:tcW w:w="2660" w:type="dxa"/>
          </w:tcPr>
          <w:p w:rsidR="00787294" w:rsidRPr="004630EC" w:rsidRDefault="00787294" w:rsidP="00891D75">
            <w:pPr>
              <w:pStyle w:val="rvps2"/>
              <w:spacing w:after="125" w:afterAutospacing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630E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Відсоток до очікуваного фактичного розміру</w:t>
            </w:r>
          </w:p>
        </w:tc>
        <w:tc>
          <w:tcPr>
            <w:tcW w:w="1701" w:type="dxa"/>
            <w:vAlign w:val="bottom"/>
          </w:tcPr>
          <w:p w:rsidR="00865924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793E95" w:rsidRPr="00793E95" w:rsidRDefault="00793E95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47,5</w:t>
            </w:r>
          </w:p>
        </w:tc>
        <w:tc>
          <w:tcPr>
            <w:tcW w:w="1134" w:type="dxa"/>
            <w:vAlign w:val="bottom"/>
          </w:tcPr>
          <w:p w:rsidR="00865924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787294" w:rsidRPr="004630EC" w:rsidRDefault="00865924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49,9</w:t>
            </w:r>
          </w:p>
        </w:tc>
        <w:tc>
          <w:tcPr>
            <w:tcW w:w="1276" w:type="dxa"/>
            <w:vAlign w:val="bottom"/>
          </w:tcPr>
          <w:p w:rsidR="00EE793B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50,73</w:t>
            </w:r>
          </w:p>
        </w:tc>
        <w:tc>
          <w:tcPr>
            <w:tcW w:w="1559" w:type="dxa"/>
            <w:vAlign w:val="bottom"/>
          </w:tcPr>
          <w:p w:rsidR="00787294" w:rsidRPr="004630EC" w:rsidRDefault="00000552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41,7</w:t>
            </w:r>
          </w:p>
        </w:tc>
        <w:tc>
          <w:tcPr>
            <w:tcW w:w="2141" w:type="dxa"/>
            <w:vAlign w:val="bottom"/>
          </w:tcPr>
          <w:p w:rsidR="00787294" w:rsidRPr="004630EC" w:rsidRDefault="0084293C" w:rsidP="00865924">
            <w:pPr>
              <w:pStyle w:val="rvps2"/>
              <w:spacing w:after="125" w:afterAutospac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50,0</w:t>
            </w:r>
          </w:p>
        </w:tc>
      </w:tr>
    </w:tbl>
    <w:p w:rsidR="00875E05" w:rsidRDefault="006C625B" w:rsidP="00875E05">
      <w:pPr>
        <w:shd w:val="clear" w:color="auto" w:fill="FFFFFF"/>
        <w:ind w:firstLine="45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>Враховуючи зазначене</w:t>
      </w:r>
      <w:r w:rsidR="00875E05">
        <w:rPr>
          <w:rFonts w:ascii="Times New Roman" w:hAnsi="Times New Roman"/>
          <w:bCs/>
          <w:color w:val="000000"/>
          <w:sz w:val="28"/>
          <w:szCs w:val="28"/>
          <w:lang w:eastAsia="ru-RU"/>
        </w:rPr>
        <w:t>,</w:t>
      </w:r>
      <w:r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771FFB"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заниження </w:t>
      </w:r>
      <w:r w:rsidR="0084293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затверджених </w:t>
      </w:r>
      <w:r w:rsidR="00771FFB"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розмірів прожиткових мінімумів </w:t>
      </w:r>
      <w:r w:rsidR="0084293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 відношенню до </w:t>
      </w:r>
      <w:r w:rsidR="006C4FE3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очікуваних </w:t>
      </w:r>
      <w:r w:rsidR="0084293C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фактичних розмірів</w:t>
      </w:r>
      <w:r w:rsidR="001F2E98" w:rsidRPr="001F2E98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1F2E98">
        <w:rPr>
          <w:rFonts w:ascii="Times New Roman" w:hAnsi="Times New Roman"/>
          <w:bCs/>
          <w:color w:val="000000"/>
          <w:sz w:val="28"/>
          <w:szCs w:val="28"/>
          <w:lang w:eastAsia="ru-RU"/>
        </w:rPr>
        <w:t>та встановлення граничного розміру допомоги працездатним особам</w:t>
      </w:r>
      <w:r w:rsidR="00875E0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45% від затвердженого прожиткового мінімуму</w:t>
      </w:r>
      <w:r w:rsidR="001F2E98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які проживають у сім</w:t>
      </w:r>
      <w:r w:rsidR="00875E05" w:rsidRP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’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ї, до складу якої входить особа, яка втратила працездатність, або особа з інвалідністю, або дитина до 18 років</w:t>
      </w:r>
      <w:r w:rsid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призводить до заниження розміру допомоги та неможливість забезпечувати нормальне харчування і придбання ліків для 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особ</w:t>
      </w:r>
      <w:r w:rsid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яка втратила працездатність, або особ</w:t>
      </w:r>
      <w:r w:rsid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інвалідністю, або дитина до 18 років</w:t>
      </w:r>
      <w:r w:rsid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875E05" w:rsidRPr="00E711AC" w:rsidRDefault="00875E05" w:rsidP="00875E05">
      <w:pPr>
        <w:shd w:val="clear" w:color="auto" w:fill="FFFFFF"/>
        <w:ind w:firstLine="45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  <w:t>Така ситуація потребує законодавчого врегулювання.</w:t>
      </w:r>
    </w:p>
    <w:p w:rsidR="003A7E29" w:rsidRPr="004630EC" w:rsidRDefault="006C625B" w:rsidP="00DB1B3E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 Цілі і завдання прийняття проекту.</w:t>
      </w:r>
    </w:p>
    <w:p w:rsidR="006C625B" w:rsidRPr="004630EC" w:rsidRDefault="006C625B" w:rsidP="003C734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630EC">
        <w:rPr>
          <w:rFonts w:ascii="Times New Roman" w:hAnsi="Times New Roman"/>
          <w:bCs/>
          <w:color w:val="000000"/>
          <w:sz w:val="28"/>
          <w:szCs w:val="28"/>
        </w:rPr>
        <w:tab/>
        <w:t xml:space="preserve">Законопроектом передбачено підвищити з 1 </w:t>
      </w:r>
      <w:r w:rsidR="00865924">
        <w:rPr>
          <w:rFonts w:ascii="Times New Roman" w:hAnsi="Times New Roman"/>
          <w:bCs/>
          <w:color w:val="000000"/>
          <w:sz w:val="28"/>
          <w:szCs w:val="28"/>
        </w:rPr>
        <w:t>липня</w:t>
      </w:r>
      <w:r w:rsidRPr="004630EC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865924">
        <w:rPr>
          <w:rFonts w:ascii="Times New Roman" w:hAnsi="Times New Roman"/>
          <w:bCs/>
          <w:color w:val="000000"/>
          <w:sz w:val="28"/>
          <w:szCs w:val="28"/>
        </w:rPr>
        <w:t>2</w:t>
      </w:r>
      <w:r w:rsidRPr="004630EC">
        <w:rPr>
          <w:rFonts w:ascii="Times New Roman" w:hAnsi="Times New Roman"/>
          <w:bCs/>
          <w:color w:val="000000"/>
          <w:sz w:val="28"/>
          <w:szCs w:val="28"/>
        </w:rPr>
        <w:t xml:space="preserve"> року розміри </w:t>
      </w:r>
      <w:r w:rsidR="00875E05">
        <w:rPr>
          <w:rFonts w:ascii="Times New Roman" w:hAnsi="Times New Roman"/>
          <w:bCs/>
          <w:color w:val="000000"/>
          <w:sz w:val="28"/>
          <w:szCs w:val="28"/>
        </w:rPr>
        <w:t xml:space="preserve">допомоги працездатним особам, які 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проживають у сім</w:t>
      </w:r>
      <w:r w:rsidR="00875E05" w:rsidRP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’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ї, до складу якої входить особа, яка втратила працездатність, або особа з інвалідністю, або дитина до 18 років</w:t>
      </w:r>
      <w:r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3A7E29" w:rsidRPr="004630EC" w:rsidRDefault="003A7E29" w:rsidP="003C734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3A7E29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3. Загальна характеристика і основні положення проекту.</w:t>
      </w:r>
    </w:p>
    <w:p w:rsidR="00875E05" w:rsidRPr="004630EC" w:rsidRDefault="006C625B" w:rsidP="00875E05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4630EC">
        <w:rPr>
          <w:rFonts w:ascii="Times New Roman" w:hAnsi="Times New Roman"/>
          <w:bCs/>
          <w:color w:val="000000"/>
          <w:sz w:val="28"/>
          <w:szCs w:val="28"/>
        </w:rPr>
        <w:t>Законопроектом передбачено</w:t>
      </w:r>
      <w:r w:rsidR="0086592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006B8" w:rsidRPr="004630EC">
        <w:rPr>
          <w:rFonts w:ascii="Times New Roman" w:hAnsi="Times New Roman"/>
          <w:bCs/>
          <w:color w:val="000000"/>
          <w:sz w:val="28"/>
          <w:szCs w:val="28"/>
        </w:rPr>
        <w:t>затвердити з 1 липня</w:t>
      </w:r>
      <w:r w:rsidR="00771FFB" w:rsidRPr="004630EC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CE00EA" w:rsidRPr="00CE00EA">
        <w:rPr>
          <w:rFonts w:ascii="Times New Roman" w:hAnsi="Times New Roman"/>
          <w:bCs/>
          <w:color w:val="000000"/>
          <w:sz w:val="28"/>
          <w:szCs w:val="28"/>
          <w:lang w:val="ru-RU"/>
        </w:rPr>
        <w:t>2</w:t>
      </w:r>
      <w:r w:rsidR="00771FFB" w:rsidRPr="004630EC">
        <w:rPr>
          <w:rFonts w:ascii="Times New Roman" w:hAnsi="Times New Roman"/>
          <w:bCs/>
          <w:color w:val="000000"/>
          <w:sz w:val="28"/>
          <w:szCs w:val="28"/>
        </w:rPr>
        <w:t xml:space="preserve"> року підвищен</w:t>
      </w:r>
      <w:r w:rsidR="00875E05">
        <w:rPr>
          <w:rFonts w:ascii="Times New Roman" w:hAnsi="Times New Roman"/>
          <w:bCs/>
          <w:color w:val="000000"/>
          <w:sz w:val="28"/>
          <w:szCs w:val="28"/>
        </w:rPr>
        <w:t>ня</w:t>
      </w:r>
      <w:r w:rsidR="00771FFB" w:rsidRPr="004630E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75E05">
        <w:rPr>
          <w:rFonts w:ascii="Times New Roman" w:hAnsi="Times New Roman"/>
          <w:bCs/>
          <w:color w:val="000000"/>
          <w:sz w:val="28"/>
          <w:szCs w:val="28"/>
        </w:rPr>
        <w:t xml:space="preserve">граничного </w:t>
      </w:r>
      <w:r w:rsidR="00037955" w:rsidRPr="004630EC">
        <w:rPr>
          <w:rFonts w:ascii="Times New Roman" w:hAnsi="Times New Roman"/>
          <w:bCs/>
          <w:color w:val="000000"/>
          <w:sz w:val="28"/>
          <w:szCs w:val="28"/>
        </w:rPr>
        <w:t>розмір</w:t>
      </w:r>
      <w:r w:rsidR="00875E05">
        <w:rPr>
          <w:rFonts w:ascii="Times New Roman" w:hAnsi="Times New Roman"/>
          <w:bCs/>
          <w:color w:val="000000"/>
          <w:sz w:val="28"/>
          <w:szCs w:val="28"/>
        </w:rPr>
        <w:t xml:space="preserve">у допомоги до 100 % прожиткового мінімуму для працездатних осіб, які 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проживають у сім</w:t>
      </w:r>
      <w:r w:rsidR="00875E05" w:rsidRPr="00875E0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’</w:t>
      </w:r>
      <w:r w:rsidR="00875E05" w:rsidRPr="00E711A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ї, до складу якої входить особа, яка втратила працездатність, або особа з інвалідністю, або дитина до 18 років</w:t>
      </w:r>
      <w:r w:rsidR="00875E05" w:rsidRPr="004630EC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037955" w:rsidRPr="004630EC" w:rsidRDefault="00037955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>Прийняття законопроекту потребує внесення змін до Закону України «</w:t>
      </w:r>
      <w:r w:rsidRPr="004630EC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>Державний бюджет України на 202</w:t>
      </w:r>
      <w:r w:rsidR="00A21E2C">
        <w:rPr>
          <w:rFonts w:ascii="Times New Roman" w:hAnsi="Times New Roman"/>
          <w:color w:val="000000"/>
          <w:sz w:val="28"/>
          <w:szCs w:val="28"/>
          <w:lang w:val="uk-UA"/>
        </w:rPr>
        <w:t>2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 xml:space="preserve"> рік». </w:t>
      </w:r>
      <w:r w:rsidR="00583619">
        <w:rPr>
          <w:rFonts w:ascii="Times New Roman" w:hAnsi="Times New Roman"/>
          <w:color w:val="000000"/>
          <w:sz w:val="28"/>
          <w:szCs w:val="28"/>
          <w:lang w:val="uk-UA"/>
        </w:rPr>
        <w:t>У з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>аконопроект</w:t>
      </w:r>
      <w:r w:rsidR="00583619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передбачено доручення Кабінету Міністрів України подати на розгляд Верховної Ради України зміни до державного бюджету на 202</w:t>
      </w:r>
      <w:r w:rsidR="00A21E2C">
        <w:rPr>
          <w:rFonts w:ascii="Times New Roman" w:hAnsi="Times New Roman"/>
          <w:color w:val="000000"/>
          <w:sz w:val="28"/>
          <w:szCs w:val="28"/>
          <w:lang w:val="uk-UA"/>
        </w:rPr>
        <w:t>2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 xml:space="preserve"> рік.</w:t>
      </w: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5. Фінансово-економічне обґрунтування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2A554B" w:rsidRPr="00FE46F8" w:rsidRDefault="002A554B" w:rsidP="002A554B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FE46F8">
        <w:rPr>
          <w:rFonts w:ascii="Times New Roman" w:hAnsi="Times New Roman"/>
          <w:sz w:val="28"/>
          <w:szCs w:val="28"/>
        </w:rPr>
        <w:t xml:space="preserve">За прогнозними розрахунками додаткові видатки на реалізацію законопроекту у 2022 році складуть у середньому за місяць близько  </w:t>
      </w:r>
      <w:r w:rsidR="007660F4">
        <w:rPr>
          <w:rFonts w:ascii="Times New Roman" w:hAnsi="Times New Roman"/>
          <w:sz w:val="28"/>
          <w:szCs w:val="28"/>
        </w:rPr>
        <w:t>345541,6</w:t>
      </w:r>
      <w:r w:rsidR="00435D6B">
        <w:rPr>
          <w:rFonts w:ascii="Times New Roman" w:hAnsi="Times New Roman"/>
          <w:sz w:val="28"/>
          <w:szCs w:val="28"/>
        </w:rPr>
        <w:t xml:space="preserve"> тис</w:t>
      </w:r>
      <w:r w:rsidRPr="00FE46F8">
        <w:rPr>
          <w:rFonts w:ascii="Times New Roman" w:hAnsi="Times New Roman"/>
          <w:sz w:val="28"/>
          <w:szCs w:val="28"/>
        </w:rPr>
        <w:t>. грн. (</w:t>
      </w:r>
      <w:r w:rsidR="007660F4">
        <w:rPr>
          <w:rFonts w:ascii="Times New Roman" w:hAnsi="Times New Roman"/>
          <w:sz w:val="28"/>
          <w:szCs w:val="28"/>
        </w:rPr>
        <w:t>799865</w:t>
      </w:r>
      <w:r w:rsidRPr="00FE46F8">
        <w:rPr>
          <w:rFonts w:ascii="Times New Roman" w:hAnsi="Times New Roman"/>
          <w:sz w:val="28"/>
          <w:szCs w:val="28"/>
        </w:rPr>
        <w:t xml:space="preserve"> * </w:t>
      </w:r>
      <w:r w:rsidR="007660F4">
        <w:rPr>
          <w:rFonts w:ascii="Times New Roman" w:hAnsi="Times New Roman"/>
          <w:sz w:val="28"/>
          <w:szCs w:val="28"/>
        </w:rPr>
        <w:t>4</w:t>
      </w:r>
      <w:r w:rsidR="00435D6B">
        <w:rPr>
          <w:rFonts w:ascii="Times New Roman" w:hAnsi="Times New Roman"/>
          <w:sz w:val="28"/>
          <w:szCs w:val="28"/>
        </w:rPr>
        <w:t>32</w:t>
      </w:r>
      <w:r w:rsidRPr="00FE46F8">
        <w:rPr>
          <w:rFonts w:ascii="Times New Roman" w:hAnsi="Times New Roman"/>
          <w:sz w:val="28"/>
          <w:szCs w:val="28"/>
        </w:rPr>
        <w:t xml:space="preserve"> грн.), які можуть </w:t>
      </w:r>
      <w:r w:rsidRPr="00FE46F8">
        <w:rPr>
          <w:rFonts w:ascii="Times New Roman" w:hAnsi="Times New Roman"/>
          <w:color w:val="000000"/>
          <w:sz w:val="28"/>
          <w:szCs w:val="28"/>
        </w:rPr>
        <w:t>бути профінансовані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зонах.</w:t>
      </w:r>
    </w:p>
    <w:p w:rsidR="002A554B" w:rsidRPr="00FE46F8" w:rsidRDefault="002A554B" w:rsidP="002A554B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E46F8">
        <w:rPr>
          <w:rFonts w:ascii="Times New Roman" w:hAnsi="Times New Roman"/>
          <w:color w:val="000000"/>
          <w:sz w:val="28"/>
          <w:szCs w:val="28"/>
        </w:rPr>
        <w:tab/>
        <w:t xml:space="preserve"> </w:t>
      </w:r>
      <w:r w:rsidRPr="00FE46F8">
        <w:rPr>
          <w:rFonts w:ascii="Times New Roman" w:hAnsi="Times New Roman"/>
          <w:iCs/>
          <w:color w:val="000000"/>
          <w:sz w:val="28"/>
          <w:szCs w:val="28"/>
        </w:rPr>
        <w:t>За оцінками експертів тіньовий сектор економіки складає понад 40 відсотків від ВВП. Із цього слідує, що при очікуваному ВВП у 2022 році понад 5368,7 млрд. грн. тіньовий сектор економіки може скласти у сумі понад 2147,5млрд.  гривень.</w:t>
      </w:r>
    </w:p>
    <w:p w:rsidR="002A554B" w:rsidRPr="00A16D4B" w:rsidRDefault="002A554B" w:rsidP="002A554B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E46F8">
        <w:rPr>
          <w:rFonts w:ascii="Times New Roman" w:hAnsi="Times New Roman"/>
          <w:iCs/>
          <w:color w:val="000000"/>
          <w:sz w:val="28"/>
          <w:szCs w:val="28"/>
        </w:rPr>
        <w:tab/>
        <w:t xml:space="preserve">При вжитті необхідних заходів щодо недопущення укриття податків і зборів у тіньовому секторі економіки можливо не першому етапі збільшити додаткові </w:t>
      </w:r>
      <w:r w:rsidRPr="00FE46F8">
        <w:rPr>
          <w:rFonts w:ascii="Times New Roman" w:hAnsi="Times New Roman"/>
          <w:iCs/>
          <w:color w:val="000000"/>
          <w:sz w:val="28"/>
          <w:szCs w:val="28"/>
        </w:rPr>
        <w:lastRenderedPageBreak/>
        <w:t>надходження до зведеного бюджету та бюджетів фондів загальнообов’язкового державного соціального страхування у 2022 році мінімально на суму понад 500 млрд. гривень</w:t>
      </w:r>
      <w:r w:rsidR="00435D6B">
        <w:rPr>
          <w:rFonts w:ascii="Times New Roman" w:hAnsi="Times New Roman"/>
          <w:iCs/>
          <w:color w:val="000000"/>
          <w:sz w:val="28"/>
          <w:szCs w:val="28"/>
        </w:rPr>
        <w:t xml:space="preserve"> (2147,5*23,3%)</w:t>
      </w:r>
      <w:r w:rsidRPr="00FE46F8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2A554B" w:rsidRDefault="002A554B" w:rsidP="002A554B">
      <w:pPr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FE46F8">
        <w:rPr>
          <w:rFonts w:ascii="Times New Roman" w:hAnsi="Times New Roman"/>
          <w:color w:val="000000"/>
          <w:sz w:val="28"/>
          <w:szCs w:val="28"/>
        </w:rPr>
        <w:tab/>
      </w:r>
      <w:r w:rsidR="006A0880">
        <w:rPr>
          <w:rFonts w:ascii="Times New Roman" w:hAnsi="Times New Roman"/>
          <w:color w:val="000000"/>
          <w:sz w:val="28"/>
          <w:szCs w:val="28"/>
        </w:rPr>
        <w:t>У п</w:t>
      </w:r>
      <w:r w:rsidRPr="00FE46F8">
        <w:rPr>
          <w:rFonts w:ascii="Times New Roman" w:hAnsi="Times New Roman"/>
          <w:color w:val="000000"/>
          <w:sz w:val="28"/>
          <w:szCs w:val="28"/>
        </w:rPr>
        <w:t>роект</w:t>
      </w:r>
      <w:r w:rsidR="006A0880">
        <w:rPr>
          <w:rFonts w:ascii="Times New Roman" w:hAnsi="Times New Roman"/>
          <w:color w:val="000000"/>
          <w:sz w:val="28"/>
          <w:szCs w:val="28"/>
        </w:rPr>
        <w:t>і</w:t>
      </w:r>
      <w:r w:rsidRPr="00FE46F8">
        <w:rPr>
          <w:rFonts w:ascii="Times New Roman" w:hAnsi="Times New Roman"/>
          <w:color w:val="000000"/>
          <w:sz w:val="28"/>
          <w:szCs w:val="28"/>
        </w:rPr>
        <w:t xml:space="preserve"> Закону передбачено доручення Кабінету Міністрів України затвердити план заходів </w:t>
      </w:r>
      <w:r w:rsidRPr="006D79B1">
        <w:rPr>
          <w:rFonts w:ascii="Times New Roman" w:hAnsi="Times New Roman"/>
          <w:sz w:val="28"/>
          <w:szCs w:val="28"/>
        </w:rPr>
        <w:t xml:space="preserve">щодо недопущення укриття податків і зборів у тіньовому секторі економіки та в офшорних зонах, що дасть можливість збільшити надходження до </w:t>
      </w:r>
      <w:r>
        <w:rPr>
          <w:rFonts w:ascii="Times New Roman" w:hAnsi="Times New Roman"/>
          <w:sz w:val="28"/>
          <w:szCs w:val="28"/>
        </w:rPr>
        <w:t xml:space="preserve">державного </w:t>
      </w:r>
      <w:r w:rsidRPr="006D79B1">
        <w:rPr>
          <w:rFonts w:ascii="Times New Roman" w:hAnsi="Times New Roman"/>
          <w:sz w:val="28"/>
          <w:szCs w:val="28"/>
        </w:rPr>
        <w:t xml:space="preserve">бюджету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6D79B1">
        <w:rPr>
          <w:rFonts w:ascii="Times New Roman" w:hAnsi="Times New Roman"/>
          <w:sz w:val="28"/>
          <w:szCs w:val="28"/>
        </w:rPr>
        <w:t xml:space="preserve">за рахунок них підвищити соціальний захист </w:t>
      </w:r>
      <w:r w:rsidR="006A088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захисту найбідніших громадян України, пенсіонерів та осіб з інвалідністю, дітей-сиріт та дітей, позбавлених батьківського пікетування, дітей багатодітних сімей, військовослужбовців та їх сімей.  </w:t>
      </w:r>
    </w:p>
    <w:p w:rsidR="006C625B" w:rsidRPr="004630EC" w:rsidRDefault="006C625B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ab/>
        <w:t>6.Прогноз соціально-економічних наслідків прийняття проекту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4630EC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4630EC">
        <w:rPr>
          <w:rFonts w:ascii="Times New Roman" w:hAnsi="Times New Roman"/>
          <w:color w:val="000000"/>
          <w:sz w:val="28"/>
          <w:szCs w:val="28"/>
        </w:rPr>
        <w:t xml:space="preserve">Прийняття даного законопроекту сприятиме підвищенню рівня соціального захисту </w:t>
      </w:r>
      <w:r w:rsidR="00731EDB" w:rsidRPr="004630EC">
        <w:rPr>
          <w:rFonts w:ascii="Times New Roman" w:hAnsi="Times New Roman"/>
          <w:color w:val="000000"/>
          <w:sz w:val="28"/>
          <w:szCs w:val="28"/>
        </w:rPr>
        <w:t>найбідніших громадян України</w:t>
      </w:r>
      <w:r w:rsidRPr="004630EC">
        <w:rPr>
          <w:rFonts w:ascii="Times New Roman" w:hAnsi="Times New Roman"/>
          <w:color w:val="000000"/>
          <w:sz w:val="28"/>
          <w:szCs w:val="28"/>
        </w:rPr>
        <w:t>, що буде першим кроком до досягнення європейського рівня соціального захисту таких осіб.</w:t>
      </w: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625B" w:rsidRPr="004630EC" w:rsidRDefault="006C625B" w:rsidP="00B859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6C625B" w:rsidRPr="004630EC" w:rsidSect="0072495E">
      <w:headerReference w:type="default" r:id="rId10"/>
      <w:pgSz w:w="12240" w:h="15840"/>
      <w:pgMar w:top="567" w:right="567" w:bottom="567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A6A" w:rsidRDefault="00122A6A" w:rsidP="00623DCC">
      <w:pPr>
        <w:spacing w:after="0" w:line="240" w:lineRule="auto"/>
      </w:pPr>
      <w:r>
        <w:separator/>
      </w:r>
    </w:p>
  </w:endnote>
  <w:endnote w:type="continuationSeparator" w:id="0">
    <w:p w:rsidR="00122A6A" w:rsidRDefault="00122A6A" w:rsidP="0062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A6A" w:rsidRDefault="00122A6A" w:rsidP="00623DCC">
      <w:pPr>
        <w:spacing w:after="0" w:line="240" w:lineRule="auto"/>
      </w:pPr>
      <w:r>
        <w:separator/>
      </w:r>
    </w:p>
  </w:footnote>
  <w:footnote w:type="continuationSeparator" w:id="0">
    <w:p w:rsidR="00122A6A" w:rsidRDefault="00122A6A" w:rsidP="0062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25B" w:rsidRDefault="00075C14" w:rsidP="00A276E4">
    <w:pPr>
      <w:pStyle w:val="a5"/>
      <w:jc w:val="center"/>
    </w:pPr>
    <w:r>
      <w:fldChar w:fldCharType="begin"/>
    </w:r>
    <w:r w:rsidR="00E4580C">
      <w:instrText xml:space="preserve"> PAGE   \* MERGEFORMAT </w:instrText>
    </w:r>
    <w:r>
      <w:fldChar w:fldCharType="separate"/>
    </w:r>
    <w:r w:rsidR="0097008C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569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A6EEE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39E0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068E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DA07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7407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D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A04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40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5C2D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6538C"/>
    <w:multiLevelType w:val="hybridMultilevel"/>
    <w:tmpl w:val="A56E0930"/>
    <w:lvl w:ilvl="0" w:tplc="1C703E9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1" w15:restartNumberingAfterBreak="0">
    <w:nsid w:val="36DE1065"/>
    <w:multiLevelType w:val="hybridMultilevel"/>
    <w:tmpl w:val="968876C2"/>
    <w:lvl w:ilvl="0" w:tplc="0DEEDD1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8FD"/>
    <w:rsid w:val="00000552"/>
    <w:rsid w:val="00000868"/>
    <w:rsid w:val="00001942"/>
    <w:rsid w:val="00004E68"/>
    <w:rsid w:val="000059A7"/>
    <w:rsid w:val="00014C9A"/>
    <w:rsid w:val="00017C3C"/>
    <w:rsid w:val="0003097C"/>
    <w:rsid w:val="00035F19"/>
    <w:rsid w:val="00037955"/>
    <w:rsid w:val="000501C5"/>
    <w:rsid w:val="000617AE"/>
    <w:rsid w:val="00071C35"/>
    <w:rsid w:val="00075C14"/>
    <w:rsid w:val="00076318"/>
    <w:rsid w:val="00080A7D"/>
    <w:rsid w:val="0009309A"/>
    <w:rsid w:val="00093EF4"/>
    <w:rsid w:val="00096FA8"/>
    <w:rsid w:val="000A4DF0"/>
    <w:rsid w:val="000A6946"/>
    <w:rsid w:val="000B084F"/>
    <w:rsid w:val="000B1B39"/>
    <w:rsid w:val="000B2141"/>
    <w:rsid w:val="000B28E7"/>
    <w:rsid w:val="000C03D1"/>
    <w:rsid w:val="000C56FE"/>
    <w:rsid w:val="000D1134"/>
    <w:rsid w:val="000E57AF"/>
    <w:rsid w:val="000E7769"/>
    <w:rsid w:val="000E7988"/>
    <w:rsid w:val="001035B4"/>
    <w:rsid w:val="001042FA"/>
    <w:rsid w:val="00115CD4"/>
    <w:rsid w:val="001162B8"/>
    <w:rsid w:val="00116840"/>
    <w:rsid w:val="00117A4E"/>
    <w:rsid w:val="00122A6A"/>
    <w:rsid w:val="00141828"/>
    <w:rsid w:val="00145170"/>
    <w:rsid w:val="001571FA"/>
    <w:rsid w:val="00170348"/>
    <w:rsid w:val="0017062E"/>
    <w:rsid w:val="00170DE4"/>
    <w:rsid w:val="00175867"/>
    <w:rsid w:val="00180C8A"/>
    <w:rsid w:val="00181CCA"/>
    <w:rsid w:val="001848CD"/>
    <w:rsid w:val="00184F73"/>
    <w:rsid w:val="0019628D"/>
    <w:rsid w:val="001B32C6"/>
    <w:rsid w:val="001C3031"/>
    <w:rsid w:val="001D5322"/>
    <w:rsid w:val="001E3B0A"/>
    <w:rsid w:val="001F2E98"/>
    <w:rsid w:val="001F3491"/>
    <w:rsid w:val="001F6B26"/>
    <w:rsid w:val="001F6EDB"/>
    <w:rsid w:val="00216BA4"/>
    <w:rsid w:val="002317C9"/>
    <w:rsid w:val="002350CD"/>
    <w:rsid w:val="002406F6"/>
    <w:rsid w:val="00244DEE"/>
    <w:rsid w:val="002473D8"/>
    <w:rsid w:val="00257DD7"/>
    <w:rsid w:val="00260A03"/>
    <w:rsid w:val="00272757"/>
    <w:rsid w:val="00275A9F"/>
    <w:rsid w:val="00276F13"/>
    <w:rsid w:val="00277F4A"/>
    <w:rsid w:val="0028464A"/>
    <w:rsid w:val="00292322"/>
    <w:rsid w:val="002A3151"/>
    <w:rsid w:val="002A49F4"/>
    <w:rsid w:val="002A554B"/>
    <w:rsid w:val="002B1234"/>
    <w:rsid w:val="002B4A55"/>
    <w:rsid w:val="002C45E7"/>
    <w:rsid w:val="002C5F94"/>
    <w:rsid w:val="002D48C8"/>
    <w:rsid w:val="002D6C09"/>
    <w:rsid w:val="002D772E"/>
    <w:rsid w:val="002D792E"/>
    <w:rsid w:val="002E3E31"/>
    <w:rsid w:val="002F0D6B"/>
    <w:rsid w:val="002F1C13"/>
    <w:rsid w:val="002F336A"/>
    <w:rsid w:val="00301BC6"/>
    <w:rsid w:val="003330E0"/>
    <w:rsid w:val="00336795"/>
    <w:rsid w:val="003527EC"/>
    <w:rsid w:val="00357EB5"/>
    <w:rsid w:val="003640BC"/>
    <w:rsid w:val="003760E8"/>
    <w:rsid w:val="0038025D"/>
    <w:rsid w:val="00387396"/>
    <w:rsid w:val="00391D38"/>
    <w:rsid w:val="00397E1B"/>
    <w:rsid w:val="003A7E29"/>
    <w:rsid w:val="003C1FD6"/>
    <w:rsid w:val="003C734A"/>
    <w:rsid w:val="003F4418"/>
    <w:rsid w:val="003F59F7"/>
    <w:rsid w:val="003F6164"/>
    <w:rsid w:val="00407D20"/>
    <w:rsid w:val="00420105"/>
    <w:rsid w:val="0043200A"/>
    <w:rsid w:val="00435D6B"/>
    <w:rsid w:val="00441FF0"/>
    <w:rsid w:val="004477F9"/>
    <w:rsid w:val="004630EC"/>
    <w:rsid w:val="00470B6E"/>
    <w:rsid w:val="00471475"/>
    <w:rsid w:val="004717E2"/>
    <w:rsid w:val="00474A27"/>
    <w:rsid w:val="00475433"/>
    <w:rsid w:val="004841E4"/>
    <w:rsid w:val="004903FB"/>
    <w:rsid w:val="00495252"/>
    <w:rsid w:val="004A434B"/>
    <w:rsid w:val="004C756B"/>
    <w:rsid w:val="004D2DAF"/>
    <w:rsid w:val="004F6B88"/>
    <w:rsid w:val="005021D6"/>
    <w:rsid w:val="005027F8"/>
    <w:rsid w:val="005100DF"/>
    <w:rsid w:val="005140CF"/>
    <w:rsid w:val="00536BE6"/>
    <w:rsid w:val="00542C59"/>
    <w:rsid w:val="0054625F"/>
    <w:rsid w:val="00552EBD"/>
    <w:rsid w:val="005557B1"/>
    <w:rsid w:val="00573817"/>
    <w:rsid w:val="00583619"/>
    <w:rsid w:val="00592D8B"/>
    <w:rsid w:val="005A10F0"/>
    <w:rsid w:val="005A7102"/>
    <w:rsid w:val="005B5DEA"/>
    <w:rsid w:val="005C1517"/>
    <w:rsid w:val="005C4E4A"/>
    <w:rsid w:val="005D5676"/>
    <w:rsid w:val="005D783C"/>
    <w:rsid w:val="005E23BD"/>
    <w:rsid w:val="006006B8"/>
    <w:rsid w:val="00604C7A"/>
    <w:rsid w:val="00622AC3"/>
    <w:rsid w:val="00623DCC"/>
    <w:rsid w:val="00642279"/>
    <w:rsid w:val="00656837"/>
    <w:rsid w:val="00660E07"/>
    <w:rsid w:val="00662A14"/>
    <w:rsid w:val="0068378B"/>
    <w:rsid w:val="006908FF"/>
    <w:rsid w:val="00691137"/>
    <w:rsid w:val="00693B07"/>
    <w:rsid w:val="006A0880"/>
    <w:rsid w:val="006C4FE3"/>
    <w:rsid w:val="006C5637"/>
    <w:rsid w:val="006C625B"/>
    <w:rsid w:val="006C6681"/>
    <w:rsid w:val="006D0C69"/>
    <w:rsid w:val="006D75FF"/>
    <w:rsid w:val="006E472B"/>
    <w:rsid w:val="006E6490"/>
    <w:rsid w:val="006F06A2"/>
    <w:rsid w:val="006F3920"/>
    <w:rsid w:val="00707C03"/>
    <w:rsid w:val="007155F4"/>
    <w:rsid w:val="00716A1E"/>
    <w:rsid w:val="0072495E"/>
    <w:rsid w:val="00731EDB"/>
    <w:rsid w:val="00732278"/>
    <w:rsid w:val="007366CE"/>
    <w:rsid w:val="00741293"/>
    <w:rsid w:val="007418E7"/>
    <w:rsid w:val="0074477C"/>
    <w:rsid w:val="007600D5"/>
    <w:rsid w:val="00760A43"/>
    <w:rsid w:val="007613E9"/>
    <w:rsid w:val="0076270A"/>
    <w:rsid w:val="007660F4"/>
    <w:rsid w:val="007673DC"/>
    <w:rsid w:val="00767842"/>
    <w:rsid w:val="00771FFB"/>
    <w:rsid w:val="007760DC"/>
    <w:rsid w:val="00782F1F"/>
    <w:rsid w:val="00787294"/>
    <w:rsid w:val="00793E95"/>
    <w:rsid w:val="007A2155"/>
    <w:rsid w:val="007A58B0"/>
    <w:rsid w:val="007A7CD9"/>
    <w:rsid w:val="007B0C3C"/>
    <w:rsid w:val="007B1A1A"/>
    <w:rsid w:val="007B28F4"/>
    <w:rsid w:val="007B2CA6"/>
    <w:rsid w:val="007B488D"/>
    <w:rsid w:val="007B4B09"/>
    <w:rsid w:val="007B661A"/>
    <w:rsid w:val="007C29A9"/>
    <w:rsid w:val="007C7D58"/>
    <w:rsid w:val="007D1A9F"/>
    <w:rsid w:val="007D4693"/>
    <w:rsid w:val="007D6604"/>
    <w:rsid w:val="007E119F"/>
    <w:rsid w:val="00841610"/>
    <w:rsid w:val="0084293C"/>
    <w:rsid w:val="0086329F"/>
    <w:rsid w:val="00865924"/>
    <w:rsid w:val="00870023"/>
    <w:rsid w:val="00875425"/>
    <w:rsid w:val="00875E05"/>
    <w:rsid w:val="00884332"/>
    <w:rsid w:val="008934C9"/>
    <w:rsid w:val="00895134"/>
    <w:rsid w:val="008952CC"/>
    <w:rsid w:val="00895AB6"/>
    <w:rsid w:val="008A7976"/>
    <w:rsid w:val="008B787E"/>
    <w:rsid w:val="008C3FFB"/>
    <w:rsid w:val="008F042C"/>
    <w:rsid w:val="008F0F64"/>
    <w:rsid w:val="008F4EC8"/>
    <w:rsid w:val="00911CDC"/>
    <w:rsid w:val="0091248B"/>
    <w:rsid w:val="00917D97"/>
    <w:rsid w:val="00925A73"/>
    <w:rsid w:val="00934026"/>
    <w:rsid w:val="00940A87"/>
    <w:rsid w:val="009475BA"/>
    <w:rsid w:val="00953D2D"/>
    <w:rsid w:val="00955ED8"/>
    <w:rsid w:val="0097008C"/>
    <w:rsid w:val="00986231"/>
    <w:rsid w:val="0099561C"/>
    <w:rsid w:val="00995E52"/>
    <w:rsid w:val="009A573C"/>
    <w:rsid w:val="009B2F0C"/>
    <w:rsid w:val="009C00CB"/>
    <w:rsid w:val="009C0E98"/>
    <w:rsid w:val="009C1633"/>
    <w:rsid w:val="009C5DD6"/>
    <w:rsid w:val="009C741C"/>
    <w:rsid w:val="009D2F36"/>
    <w:rsid w:val="009D60D4"/>
    <w:rsid w:val="009D70F0"/>
    <w:rsid w:val="009E7B93"/>
    <w:rsid w:val="009F6757"/>
    <w:rsid w:val="009F753F"/>
    <w:rsid w:val="009F77CF"/>
    <w:rsid w:val="00A026F6"/>
    <w:rsid w:val="00A04A24"/>
    <w:rsid w:val="00A115A1"/>
    <w:rsid w:val="00A1542C"/>
    <w:rsid w:val="00A21E2C"/>
    <w:rsid w:val="00A276E4"/>
    <w:rsid w:val="00A31FDC"/>
    <w:rsid w:val="00A40845"/>
    <w:rsid w:val="00A63F66"/>
    <w:rsid w:val="00A66FF4"/>
    <w:rsid w:val="00A73817"/>
    <w:rsid w:val="00AA56ED"/>
    <w:rsid w:val="00AB2047"/>
    <w:rsid w:val="00AB2E70"/>
    <w:rsid w:val="00AB3371"/>
    <w:rsid w:val="00AC1BAE"/>
    <w:rsid w:val="00AE16FA"/>
    <w:rsid w:val="00AF46C5"/>
    <w:rsid w:val="00B022D8"/>
    <w:rsid w:val="00B03800"/>
    <w:rsid w:val="00B07FF3"/>
    <w:rsid w:val="00B15F56"/>
    <w:rsid w:val="00B161B5"/>
    <w:rsid w:val="00B17E30"/>
    <w:rsid w:val="00B201F9"/>
    <w:rsid w:val="00B36F9D"/>
    <w:rsid w:val="00B64572"/>
    <w:rsid w:val="00B7106C"/>
    <w:rsid w:val="00B8598E"/>
    <w:rsid w:val="00BA1388"/>
    <w:rsid w:val="00BA6E57"/>
    <w:rsid w:val="00BB47BB"/>
    <w:rsid w:val="00BB6291"/>
    <w:rsid w:val="00BC0A2D"/>
    <w:rsid w:val="00BD12D4"/>
    <w:rsid w:val="00BD1D45"/>
    <w:rsid w:val="00BD29AE"/>
    <w:rsid w:val="00BE45F0"/>
    <w:rsid w:val="00C025B4"/>
    <w:rsid w:val="00C10954"/>
    <w:rsid w:val="00C10D19"/>
    <w:rsid w:val="00C22667"/>
    <w:rsid w:val="00C2354F"/>
    <w:rsid w:val="00C53B8E"/>
    <w:rsid w:val="00C704E2"/>
    <w:rsid w:val="00C83F56"/>
    <w:rsid w:val="00C94B96"/>
    <w:rsid w:val="00C974BE"/>
    <w:rsid w:val="00CA3716"/>
    <w:rsid w:val="00CC088F"/>
    <w:rsid w:val="00CC5AA2"/>
    <w:rsid w:val="00CE00EA"/>
    <w:rsid w:val="00CE0C55"/>
    <w:rsid w:val="00CE7938"/>
    <w:rsid w:val="00CE799B"/>
    <w:rsid w:val="00CF2A8F"/>
    <w:rsid w:val="00D02F7D"/>
    <w:rsid w:val="00D035E9"/>
    <w:rsid w:val="00D03894"/>
    <w:rsid w:val="00D1564B"/>
    <w:rsid w:val="00D2569A"/>
    <w:rsid w:val="00D27F83"/>
    <w:rsid w:val="00D3449F"/>
    <w:rsid w:val="00D57450"/>
    <w:rsid w:val="00D601B9"/>
    <w:rsid w:val="00D733C7"/>
    <w:rsid w:val="00D73B1B"/>
    <w:rsid w:val="00DB1B3E"/>
    <w:rsid w:val="00DB1B6E"/>
    <w:rsid w:val="00DC20E6"/>
    <w:rsid w:val="00DC2B68"/>
    <w:rsid w:val="00DC3527"/>
    <w:rsid w:val="00DC3838"/>
    <w:rsid w:val="00DC6C9A"/>
    <w:rsid w:val="00DC7383"/>
    <w:rsid w:val="00DE6BDB"/>
    <w:rsid w:val="00DF01A2"/>
    <w:rsid w:val="00DF37BC"/>
    <w:rsid w:val="00E0043E"/>
    <w:rsid w:val="00E01EF2"/>
    <w:rsid w:val="00E13064"/>
    <w:rsid w:val="00E158FD"/>
    <w:rsid w:val="00E16918"/>
    <w:rsid w:val="00E4580C"/>
    <w:rsid w:val="00E5342B"/>
    <w:rsid w:val="00E61CE3"/>
    <w:rsid w:val="00E72C6D"/>
    <w:rsid w:val="00E93366"/>
    <w:rsid w:val="00E94132"/>
    <w:rsid w:val="00E96DE9"/>
    <w:rsid w:val="00EA4B5E"/>
    <w:rsid w:val="00EB0320"/>
    <w:rsid w:val="00EB3707"/>
    <w:rsid w:val="00EB621B"/>
    <w:rsid w:val="00EC6B3C"/>
    <w:rsid w:val="00ED666D"/>
    <w:rsid w:val="00EE50F8"/>
    <w:rsid w:val="00EE5337"/>
    <w:rsid w:val="00EE793B"/>
    <w:rsid w:val="00EE7DC2"/>
    <w:rsid w:val="00EF105D"/>
    <w:rsid w:val="00F06259"/>
    <w:rsid w:val="00F077F7"/>
    <w:rsid w:val="00F33996"/>
    <w:rsid w:val="00F52B61"/>
    <w:rsid w:val="00F55823"/>
    <w:rsid w:val="00F62F90"/>
    <w:rsid w:val="00F655AF"/>
    <w:rsid w:val="00F81979"/>
    <w:rsid w:val="00F82A5D"/>
    <w:rsid w:val="00F85718"/>
    <w:rsid w:val="00F87ED3"/>
    <w:rsid w:val="00F90123"/>
    <w:rsid w:val="00F905B1"/>
    <w:rsid w:val="00F931F3"/>
    <w:rsid w:val="00F94F4D"/>
    <w:rsid w:val="00F9734D"/>
    <w:rsid w:val="00FA29FC"/>
    <w:rsid w:val="00FB3492"/>
    <w:rsid w:val="00FC3A5C"/>
    <w:rsid w:val="00FD60C1"/>
    <w:rsid w:val="00FE0D1C"/>
    <w:rsid w:val="00FE25B8"/>
    <w:rsid w:val="00FE3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86975B-1687-4955-A54F-3FC7B34DC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979"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A53A0C"/>
    <w:rPr>
      <w:rFonts w:ascii="Times New Roman" w:hAnsi="Times New Roman" w:cs="Times New Roman"/>
      <w:sz w:val="0"/>
      <w:szCs w:val="0"/>
    </w:rPr>
  </w:style>
  <w:style w:type="character" w:customStyle="1" w:styleId="a4">
    <w:name w:val="Текст у виносці Знак"/>
    <w:link w:val="a3"/>
    <w:uiPriority w:val="99"/>
    <w:semiHidden/>
    <w:locked/>
    <w:rsid w:val="00884332"/>
    <w:rPr>
      <w:rFonts w:ascii="Segoe UI" w:hAnsi="Segoe UI" w:cs="Segoe UI"/>
      <w:sz w:val="18"/>
      <w:szCs w:val="18"/>
    </w:rPr>
  </w:style>
  <w:style w:type="character" w:customStyle="1" w:styleId="rvts9">
    <w:name w:val="rvts9"/>
    <w:uiPriority w:val="99"/>
    <w:rsid w:val="00FA29FC"/>
    <w:rPr>
      <w:rFonts w:cs="Times New Roman"/>
    </w:rPr>
  </w:style>
  <w:style w:type="paragraph" w:customStyle="1" w:styleId="rvps2">
    <w:name w:val="rvps2"/>
    <w:basedOn w:val="a"/>
    <w:uiPriority w:val="99"/>
    <w:rsid w:val="00A026F6"/>
    <w:pPr>
      <w:spacing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37">
    <w:name w:val="rvts37"/>
    <w:uiPriority w:val="99"/>
    <w:rsid w:val="00A026F6"/>
    <w:rPr>
      <w:rFonts w:cs="Times New Roman"/>
    </w:rPr>
  </w:style>
  <w:style w:type="paragraph" w:styleId="a5">
    <w:name w:val="header"/>
    <w:basedOn w:val="a"/>
    <w:link w:val="a6"/>
    <w:uiPriority w:val="99"/>
    <w:rsid w:val="00623DC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A53A0C"/>
    <w:rPr>
      <w:rFonts w:cs="Times New Roman"/>
    </w:rPr>
  </w:style>
  <w:style w:type="character" w:customStyle="1" w:styleId="a6">
    <w:name w:val="Верхній колонтитул Знак"/>
    <w:link w:val="a5"/>
    <w:uiPriority w:val="99"/>
    <w:locked/>
    <w:rsid w:val="00623DCC"/>
    <w:rPr>
      <w:rFonts w:cs="Times New Roman"/>
      <w:lang w:val="uk-UA" w:eastAsia="uk-UA"/>
    </w:rPr>
  </w:style>
  <w:style w:type="paragraph" w:styleId="a7">
    <w:name w:val="footer"/>
    <w:basedOn w:val="a"/>
    <w:link w:val="a8"/>
    <w:uiPriority w:val="99"/>
    <w:semiHidden/>
    <w:rsid w:val="00623DCC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A53A0C"/>
    <w:rPr>
      <w:rFonts w:cs="Times New Roman"/>
    </w:rPr>
  </w:style>
  <w:style w:type="character" w:customStyle="1" w:styleId="a8">
    <w:name w:val="Нижній колонтитул Знак"/>
    <w:link w:val="a7"/>
    <w:uiPriority w:val="99"/>
    <w:semiHidden/>
    <w:locked/>
    <w:rsid w:val="00623DCC"/>
    <w:rPr>
      <w:rFonts w:cs="Times New Roman"/>
      <w:lang w:val="uk-UA" w:eastAsia="uk-UA"/>
    </w:rPr>
  </w:style>
  <w:style w:type="paragraph" w:styleId="HTML">
    <w:name w:val="HTML Preformatted"/>
    <w:basedOn w:val="a"/>
    <w:link w:val="HTML0"/>
    <w:uiPriority w:val="99"/>
    <w:rsid w:val="00716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PreformattedChar">
    <w:name w:val="HTML Preformatted Char"/>
    <w:uiPriority w:val="99"/>
    <w:semiHidden/>
    <w:rsid w:val="00A53A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716A1E"/>
    <w:rPr>
      <w:rFonts w:ascii="Courier New" w:hAnsi="Courier New" w:cs="Courier New"/>
      <w:color w:val="000000"/>
      <w:sz w:val="21"/>
      <w:szCs w:val="21"/>
    </w:rPr>
  </w:style>
  <w:style w:type="paragraph" w:customStyle="1" w:styleId="a9">
    <w:name w:val="Нормальний текст"/>
    <w:basedOn w:val="a"/>
    <w:uiPriority w:val="99"/>
    <w:rsid w:val="00716A1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90pt">
    <w:name w:val="Основной текст (9) + Интервал 0 pt"/>
    <w:uiPriority w:val="99"/>
    <w:rsid w:val="00716A1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styleId="3">
    <w:name w:val="Body Text Indent 3"/>
    <w:basedOn w:val="a"/>
    <w:link w:val="30"/>
    <w:uiPriority w:val="99"/>
    <w:rsid w:val="00716A1E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uiPriority w:val="99"/>
    <w:semiHidden/>
    <w:rsid w:val="00A53A0C"/>
    <w:rPr>
      <w:rFonts w:cs="Times New Roman"/>
      <w:sz w:val="16"/>
      <w:szCs w:val="16"/>
    </w:rPr>
  </w:style>
  <w:style w:type="character" w:customStyle="1" w:styleId="30">
    <w:name w:val="Основний текст з відступом 3 Знак"/>
    <w:link w:val="3"/>
    <w:uiPriority w:val="99"/>
    <w:locked/>
    <w:rsid w:val="00716A1E"/>
    <w:rPr>
      <w:rFonts w:ascii="Times New Roman" w:hAnsi="Times New Roman" w:cs="Times New Roman"/>
      <w:sz w:val="16"/>
      <w:szCs w:val="16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1042FA"/>
    <w:pPr>
      <w:spacing w:after="0" w:line="240" w:lineRule="auto"/>
    </w:pPr>
    <w:rPr>
      <w:rFonts w:ascii="Verdana" w:hAnsi="Verdana"/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B1B6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rsid w:val="00F33996"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semiHidden/>
    <w:rsid w:val="00A53A0C"/>
    <w:rPr>
      <w:rFonts w:cs="Times New Roman"/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F33996"/>
    <w:rPr>
      <w:rFonts w:cs="Times New Roman"/>
      <w:sz w:val="16"/>
      <w:szCs w:val="16"/>
    </w:rPr>
  </w:style>
  <w:style w:type="character" w:styleId="aa">
    <w:name w:val="Hyperlink"/>
    <w:uiPriority w:val="99"/>
    <w:rsid w:val="00D27F83"/>
    <w:rPr>
      <w:rFonts w:cs="Times New Roman"/>
      <w:color w:val="0000FF"/>
      <w:u w:val="single"/>
    </w:rPr>
  </w:style>
  <w:style w:type="table" w:styleId="ab">
    <w:name w:val="Table Grid"/>
    <w:basedOn w:val="a1"/>
    <w:uiPriority w:val="99"/>
    <w:locked/>
    <w:rsid w:val="007A58B0"/>
    <w:rPr>
      <w:rFonts w:cs="Times New Roman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9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993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7349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93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641AB-5DC0-42A7-86B4-BAF8E4989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A0F6F7-6C5E-4C47-BE4D-F7121F85F1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7B6536-25AE-414B-AB6A-26B4D98F1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2922</Words>
  <Characters>1667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2022-01-11T14:00:00Z</dcterms:created>
  <dcterms:modified xsi:type="dcterms:W3CDTF">2022-01-11T14:00:00Z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