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E7C6B" w14:textId="77777777" w:rsidR="000B124C" w:rsidRPr="004411A0" w:rsidRDefault="000B124C" w:rsidP="000B124C">
      <w:pPr>
        <w:tabs>
          <w:tab w:val="center" w:pos="7143"/>
          <w:tab w:val="left" w:pos="10060"/>
          <w:tab w:val="left" w:pos="13858"/>
        </w:tabs>
        <w:jc w:val="center"/>
        <w:rPr>
          <w:b/>
          <w:szCs w:val="28"/>
        </w:rPr>
      </w:pPr>
      <w:bookmarkStart w:id="0" w:name="_GoBack"/>
      <w:bookmarkEnd w:id="0"/>
      <w:r w:rsidRPr="004411A0">
        <w:rPr>
          <w:b/>
          <w:szCs w:val="28"/>
        </w:rPr>
        <w:t>ПОРІВНЯЛЬНА ТАБЛИЦЯ</w:t>
      </w:r>
    </w:p>
    <w:p w14:paraId="1D97CBCC" w14:textId="41907ECE" w:rsidR="00C25A3F" w:rsidRPr="004411A0" w:rsidRDefault="00E61593"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pacing w:val="2"/>
          <w:szCs w:val="28"/>
        </w:rPr>
      </w:pPr>
      <w:r w:rsidRPr="004411A0">
        <w:rPr>
          <w:b/>
          <w:color w:val="000000"/>
          <w:szCs w:val="28"/>
        </w:rPr>
        <w:t>до прое</w:t>
      </w:r>
      <w:r w:rsidR="000B124C" w:rsidRPr="004411A0">
        <w:rPr>
          <w:b/>
          <w:color w:val="000000"/>
          <w:szCs w:val="28"/>
        </w:rPr>
        <w:t xml:space="preserve">кту Закону України </w:t>
      </w:r>
      <w:r w:rsidR="00577348" w:rsidRPr="004411A0">
        <w:rPr>
          <w:b/>
          <w:color w:val="000000"/>
          <w:szCs w:val="28"/>
        </w:rPr>
        <w:t>«</w:t>
      </w:r>
      <w:r w:rsidR="000B124C" w:rsidRPr="004411A0">
        <w:rPr>
          <w:b/>
          <w:color w:val="000000"/>
          <w:spacing w:val="2"/>
          <w:szCs w:val="28"/>
        </w:rPr>
        <w:t xml:space="preserve">Про внесення змін до Закону України </w:t>
      </w:r>
    </w:p>
    <w:p w14:paraId="63720A0E" w14:textId="41A095E7" w:rsidR="000B124C" w:rsidRPr="004411A0" w:rsidRDefault="00577348"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szCs w:val="28"/>
        </w:rPr>
      </w:pPr>
      <w:r w:rsidRPr="004411A0">
        <w:rPr>
          <w:b/>
          <w:color w:val="000000"/>
          <w:szCs w:val="28"/>
        </w:rPr>
        <w:t>«</w:t>
      </w:r>
      <w:hyperlink r:id="rId9" w:anchor="w2_2" w:history="1">
        <w:r w:rsidR="000B124C" w:rsidRPr="004411A0">
          <w:rPr>
            <w:b/>
            <w:szCs w:val="28"/>
          </w:rPr>
          <w:t>Про</w:t>
        </w:r>
      </w:hyperlink>
      <w:r w:rsidR="000B124C" w:rsidRPr="004411A0">
        <w:rPr>
          <w:b/>
          <w:color w:val="000000"/>
          <w:szCs w:val="28"/>
        </w:rPr>
        <w:t xml:space="preserve"> </w:t>
      </w:r>
      <w:hyperlink r:id="rId10" w:anchor="w3_2" w:history="1">
        <w:r w:rsidR="000B124C" w:rsidRPr="004411A0">
          <w:rPr>
            <w:b/>
            <w:szCs w:val="28"/>
          </w:rPr>
          <w:t>соціальний</w:t>
        </w:r>
      </w:hyperlink>
      <w:r w:rsidR="000B124C" w:rsidRPr="004411A0">
        <w:rPr>
          <w:b/>
          <w:color w:val="000000"/>
          <w:szCs w:val="28"/>
        </w:rPr>
        <w:t xml:space="preserve"> і правовий </w:t>
      </w:r>
      <w:hyperlink r:id="rId11" w:anchor="w1_2" w:history="1">
        <w:r w:rsidR="000B124C" w:rsidRPr="004411A0">
          <w:rPr>
            <w:b/>
            <w:szCs w:val="28"/>
          </w:rPr>
          <w:t>захи</w:t>
        </w:r>
      </w:hyperlink>
      <w:r w:rsidR="000B124C" w:rsidRPr="004411A0">
        <w:rPr>
          <w:b/>
          <w:color w:val="000000"/>
          <w:szCs w:val="28"/>
        </w:rPr>
        <w:t>ст військовослужбовців</w:t>
      </w:r>
      <w:r w:rsidR="00651C6E" w:rsidRPr="004411A0">
        <w:rPr>
          <w:b/>
          <w:color w:val="000000"/>
          <w:szCs w:val="28"/>
        </w:rPr>
        <w:t xml:space="preserve"> </w:t>
      </w:r>
      <w:r w:rsidR="000B124C" w:rsidRPr="004411A0">
        <w:rPr>
          <w:b/>
          <w:color w:val="000000"/>
          <w:szCs w:val="28"/>
        </w:rPr>
        <w:t>та членів їх сімей</w:t>
      </w:r>
      <w:r w:rsidRPr="004411A0">
        <w:rPr>
          <w:b/>
          <w:color w:val="000000"/>
          <w:szCs w:val="28"/>
        </w:rPr>
        <w:t>»</w:t>
      </w:r>
    </w:p>
    <w:p w14:paraId="6B7009DC" w14:textId="73B04941" w:rsidR="00807EEF" w:rsidRPr="004411A0" w:rsidRDefault="00807EEF"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pacing w:val="2"/>
          <w:szCs w:val="28"/>
        </w:rPr>
      </w:pPr>
      <w:r w:rsidRPr="004411A0">
        <w:rPr>
          <w:b/>
          <w:bCs/>
          <w:szCs w:val="28"/>
          <w:shd w:val="clear" w:color="auto" w:fill="FFFFFF"/>
        </w:rPr>
        <w:t>щодо вдосконалення системи грошового забезпечення військовослужбовців»</w:t>
      </w:r>
    </w:p>
    <w:p w14:paraId="28F896BA" w14:textId="77777777" w:rsidR="000B124C" w:rsidRPr="004411A0" w:rsidRDefault="000B124C" w:rsidP="000B124C">
      <w:pPr>
        <w:shd w:val="clear" w:color="auto" w:fill="FFFFFF"/>
        <w:spacing w:before="5" w:line="298" w:lineRule="exact"/>
        <w:ind w:left="62"/>
        <w:rPr>
          <w:b/>
          <w:spacing w:val="2"/>
          <w:szCs w:val="28"/>
        </w:rPr>
      </w:pPr>
    </w:p>
    <w:tbl>
      <w:tblPr>
        <w:tblW w:w="1601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09"/>
        <w:gridCol w:w="8009"/>
      </w:tblGrid>
      <w:tr w:rsidR="000B124C" w:rsidRPr="004411A0" w14:paraId="01DFD119" w14:textId="77777777" w:rsidTr="000B124C">
        <w:trPr>
          <w:cantSplit/>
          <w:tblHeader/>
        </w:trPr>
        <w:tc>
          <w:tcPr>
            <w:tcW w:w="8009" w:type="dxa"/>
          </w:tcPr>
          <w:p w14:paraId="63BB16AA" w14:textId="77777777" w:rsidR="000B124C" w:rsidRPr="004411A0" w:rsidRDefault="000B124C" w:rsidP="000B124C">
            <w:pPr>
              <w:ind w:firstLine="318"/>
              <w:jc w:val="center"/>
              <w:rPr>
                <w:b/>
                <w:bCs/>
                <w:szCs w:val="28"/>
              </w:rPr>
            </w:pPr>
            <w:r w:rsidRPr="004411A0">
              <w:rPr>
                <w:b/>
                <w:bCs/>
                <w:szCs w:val="28"/>
              </w:rPr>
              <w:t>Зміст положення (норми) чинного законодавства</w:t>
            </w:r>
          </w:p>
        </w:tc>
        <w:tc>
          <w:tcPr>
            <w:tcW w:w="8009" w:type="dxa"/>
          </w:tcPr>
          <w:p w14:paraId="1B616156" w14:textId="77777777" w:rsidR="000B124C" w:rsidRPr="004411A0" w:rsidRDefault="000B124C" w:rsidP="000B124C">
            <w:pPr>
              <w:ind w:firstLine="318"/>
              <w:jc w:val="center"/>
              <w:rPr>
                <w:b/>
                <w:bCs/>
                <w:szCs w:val="28"/>
              </w:rPr>
            </w:pPr>
            <w:r w:rsidRPr="004411A0">
              <w:rPr>
                <w:b/>
                <w:bCs/>
                <w:szCs w:val="28"/>
              </w:rPr>
              <w:t xml:space="preserve">Зміст положення (норми) запропонованого проекту </w:t>
            </w:r>
            <w:proofErr w:type="spellStart"/>
            <w:r w:rsidRPr="004411A0">
              <w:rPr>
                <w:b/>
                <w:bCs/>
                <w:szCs w:val="28"/>
              </w:rPr>
              <w:t>акта</w:t>
            </w:r>
            <w:proofErr w:type="spellEnd"/>
          </w:p>
        </w:tc>
      </w:tr>
      <w:tr w:rsidR="000B124C" w:rsidRPr="004411A0" w14:paraId="6A2D3E18" w14:textId="77777777" w:rsidTr="000B124C">
        <w:trPr>
          <w:trHeight w:val="475"/>
        </w:trPr>
        <w:tc>
          <w:tcPr>
            <w:tcW w:w="16018" w:type="dxa"/>
            <w:gridSpan w:val="2"/>
          </w:tcPr>
          <w:p w14:paraId="116E38AE" w14:textId="77777777" w:rsidR="00807EEF" w:rsidRPr="004411A0" w:rsidRDefault="00807EEF"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b/>
                <w:color w:val="000000"/>
                <w:szCs w:val="28"/>
              </w:rPr>
            </w:pPr>
            <w:bookmarkStart w:id="1" w:name="w2_1"/>
          </w:p>
          <w:p w14:paraId="0265700C" w14:textId="1626CB14" w:rsidR="00C25A3F" w:rsidRPr="004411A0" w:rsidRDefault="00577348"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b/>
                <w:color w:val="000000"/>
                <w:szCs w:val="28"/>
              </w:rPr>
            </w:pPr>
            <w:r w:rsidRPr="004411A0">
              <w:rPr>
                <w:b/>
                <w:color w:val="000000"/>
                <w:szCs w:val="28"/>
              </w:rPr>
              <w:t xml:space="preserve">ЗАКОН УКРАЇНИ </w:t>
            </w:r>
          </w:p>
          <w:p w14:paraId="11ED4751" w14:textId="4E55A48C" w:rsidR="000B124C" w:rsidRPr="004411A0" w:rsidRDefault="00577348"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b/>
                <w:color w:val="000000"/>
                <w:szCs w:val="28"/>
              </w:rPr>
            </w:pPr>
            <w:r w:rsidRPr="004411A0">
              <w:rPr>
                <w:b/>
                <w:color w:val="000000"/>
                <w:szCs w:val="28"/>
              </w:rPr>
              <w:t>«</w:t>
            </w:r>
            <w:hyperlink r:id="rId12" w:anchor="w2_2" w:history="1">
              <w:r w:rsidR="000B124C" w:rsidRPr="004411A0">
                <w:rPr>
                  <w:b/>
                  <w:szCs w:val="28"/>
                </w:rPr>
                <w:t>Про</w:t>
              </w:r>
            </w:hyperlink>
            <w:bookmarkEnd w:id="1"/>
            <w:r w:rsidR="000B124C" w:rsidRPr="004411A0">
              <w:rPr>
                <w:b/>
                <w:color w:val="000000"/>
                <w:szCs w:val="28"/>
              </w:rPr>
              <w:t xml:space="preserve"> </w:t>
            </w:r>
            <w:bookmarkStart w:id="2" w:name="w3_1"/>
            <w:r w:rsidR="000B124C" w:rsidRPr="004411A0">
              <w:rPr>
                <w:b/>
                <w:color w:val="000000"/>
                <w:szCs w:val="28"/>
              </w:rPr>
              <w:fldChar w:fldCharType="begin"/>
            </w:r>
            <w:r w:rsidR="000B124C" w:rsidRPr="004411A0">
              <w:rPr>
                <w:b/>
                <w:color w:val="000000"/>
                <w:szCs w:val="28"/>
              </w:rPr>
              <w:instrText xml:space="preserve"> HYPERLINK "http://zakon1.rada.gov.ua/cgi-bin/laws/main.cgi?nreg=2011%2D12&amp;text=%CF%F0%EE+%F1%EE%F6%B3%E0%EB%FC%ED%E8%E9+%E7%E0%F5%E8%F1%F2+%E2%B3%E9%F1%FC%EA%EE%E2%EE%F1%EB%F3%E6%E1%EE%E2%F6%B3%E2" \l "w3_2" </w:instrText>
            </w:r>
            <w:r w:rsidR="000B124C" w:rsidRPr="004411A0">
              <w:rPr>
                <w:b/>
                <w:color w:val="000000"/>
                <w:szCs w:val="28"/>
              </w:rPr>
              <w:fldChar w:fldCharType="separate"/>
            </w:r>
            <w:r w:rsidR="000B124C" w:rsidRPr="004411A0">
              <w:rPr>
                <w:b/>
                <w:szCs w:val="28"/>
              </w:rPr>
              <w:t>соціальний</w:t>
            </w:r>
            <w:r w:rsidR="000B124C" w:rsidRPr="004411A0">
              <w:rPr>
                <w:b/>
                <w:color w:val="000000"/>
                <w:szCs w:val="28"/>
              </w:rPr>
              <w:fldChar w:fldCharType="end"/>
            </w:r>
            <w:bookmarkEnd w:id="2"/>
            <w:r w:rsidR="000B124C" w:rsidRPr="004411A0">
              <w:rPr>
                <w:b/>
                <w:color w:val="000000"/>
                <w:szCs w:val="28"/>
              </w:rPr>
              <w:t xml:space="preserve"> і правовий </w:t>
            </w:r>
            <w:bookmarkStart w:id="3" w:name="w1_1"/>
            <w:r w:rsidR="000B124C" w:rsidRPr="004411A0">
              <w:rPr>
                <w:b/>
                <w:color w:val="000000"/>
                <w:szCs w:val="28"/>
              </w:rPr>
              <w:fldChar w:fldCharType="begin"/>
            </w:r>
            <w:r w:rsidR="000B124C" w:rsidRPr="004411A0">
              <w:rPr>
                <w:b/>
                <w:color w:val="000000"/>
                <w:szCs w:val="28"/>
              </w:rPr>
              <w:instrText xml:space="preserve"> HYPERLINK "http://zakon1.rada.gov.ua/cgi-bin/laws/main.cgi?nreg=2011%2D12&amp;text=%CF%F0%EE+%F1%EE%F6%B3%E0%EB%FC%ED%E8%E9+%E7%E0%F5%E8%F1%F2+%E2%B3%E9%F1%FC%EA%EE%E2%EE%F1%EB%F3%E6%E1%EE%E2%F6%B3%E2" \l "w1_2" </w:instrText>
            </w:r>
            <w:r w:rsidR="000B124C" w:rsidRPr="004411A0">
              <w:rPr>
                <w:b/>
                <w:color w:val="000000"/>
                <w:szCs w:val="28"/>
              </w:rPr>
              <w:fldChar w:fldCharType="separate"/>
            </w:r>
            <w:r w:rsidR="000B124C" w:rsidRPr="004411A0">
              <w:rPr>
                <w:b/>
                <w:szCs w:val="28"/>
              </w:rPr>
              <w:t>захи</w:t>
            </w:r>
            <w:r w:rsidR="000B124C" w:rsidRPr="004411A0">
              <w:rPr>
                <w:b/>
                <w:color w:val="000000"/>
                <w:szCs w:val="28"/>
              </w:rPr>
              <w:fldChar w:fldCharType="end"/>
            </w:r>
            <w:bookmarkEnd w:id="3"/>
            <w:r w:rsidR="000B124C" w:rsidRPr="004411A0">
              <w:rPr>
                <w:b/>
                <w:color w:val="000000"/>
                <w:szCs w:val="28"/>
              </w:rPr>
              <w:t>ст військовослужбовців та членів їх сімей</w:t>
            </w:r>
            <w:r w:rsidRPr="004411A0">
              <w:rPr>
                <w:b/>
                <w:color w:val="000000"/>
                <w:szCs w:val="28"/>
              </w:rPr>
              <w:t>»</w:t>
            </w:r>
          </w:p>
          <w:p w14:paraId="5F4BCE96" w14:textId="37F4066E" w:rsidR="00807EEF" w:rsidRPr="004411A0" w:rsidRDefault="00807EEF"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rStyle w:val="rvts44"/>
                <w:b/>
                <w:bCs/>
                <w:color w:val="333333"/>
                <w:shd w:val="clear" w:color="auto" w:fill="FFFFFF"/>
              </w:rPr>
            </w:pPr>
            <w:r w:rsidRPr="004411A0">
              <w:rPr>
                <w:rStyle w:val="rvts44"/>
                <w:b/>
                <w:bCs/>
                <w:color w:val="333333"/>
                <w:shd w:val="clear" w:color="auto" w:fill="FFFFFF"/>
              </w:rPr>
              <w:t>від 20 грудня 1991 року № 2011-XII</w:t>
            </w:r>
          </w:p>
          <w:p w14:paraId="243FD403" w14:textId="0983CB99" w:rsidR="00807EEF" w:rsidRPr="004411A0" w:rsidRDefault="00807EEF"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b/>
                <w:color w:val="000000"/>
                <w:szCs w:val="28"/>
              </w:rPr>
            </w:pPr>
            <w:r w:rsidRPr="004411A0">
              <w:rPr>
                <w:b/>
                <w:bCs/>
                <w:color w:val="333333"/>
                <w:shd w:val="clear" w:color="auto" w:fill="FFFFFF"/>
              </w:rPr>
              <w:t>(Відомості Верховної Ради України (ВВР), 1992, № 15, ст. 190, із наступними змінами)</w:t>
            </w:r>
          </w:p>
          <w:p w14:paraId="0888262D" w14:textId="4C812821" w:rsidR="00807EEF" w:rsidRPr="004411A0" w:rsidRDefault="00807EEF" w:rsidP="000B12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jc w:val="center"/>
              <w:rPr>
                <w:b/>
                <w:color w:val="000000"/>
                <w:szCs w:val="28"/>
              </w:rPr>
            </w:pPr>
          </w:p>
        </w:tc>
      </w:tr>
      <w:tr w:rsidR="000B124C" w:rsidRPr="004411A0" w14:paraId="2DF75CC8" w14:textId="77777777" w:rsidTr="000B124C">
        <w:trPr>
          <w:trHeight w:val="848"/>
        </w:trPr>
        <w:tc>
          <w:tcPr>
            <w:tcW w:w="8009" w:type="dxa"/>
          </w:tcPr>
          <w:p w14:paraId="74366ECC"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rStyle w:val="rvts9"/>
                <w:lang w:val="uk-UA"/>
              </w:rPr>
              <w:t>Стаття 9. </w:t>
            </w:r>
            <w:r w:rsidRPr="004411A0">
              <w:rPr>
                <w:lang w:val="uk-UA"/>
              </w:rPr>
              <w:t>Грошове забезпечення військовослужбовців</w:t>
            </w:r>
          </w:p>
          <w:p w14:paraId="674581B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1. Держава гарантує військовослужбовцям достатнє матеріальне, грошове та інші види забезпечення в обсязі, що відповідає умовам військової служби, стимулює закріплення кваліфікованих військових кадрів.</w:t>
            </w:r>
          </w:p>
          <w:p w14:paraId="708E423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4" w:name="n97"/>
            <w:bookmarkEnd w:id="4"/>
            <w:r w:rsidRPr="004411A0">
              <w:rPr>
                <w:lang w:val="uk-UA"/>
              </w:rPr>
              <w:t>Центральний орган виконавчої влади, що реалізує державну політику у сфері праці та соціальної політики, інші центральні органи виконавчої влади відповідно до їх компетенції розробляють та вносять у встановленому порядку пропозиції щодо грошового забезпечення військовослужбовців.</w:t>
            </w:r>
          </w:p>
          <w:p w14:paraId="13023D5D"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5" w:name="n98"/>
            <w:bookmarkStart w:id="6" w:name="n99"/>
            <w:bookmarkEnd w:id="5"/>
            <w:bookmarkEnd w:id="6"/>
            <w:r w:rsidRPr="004411A0">
              <w:rPr>
                <w:lang w:val="uk-UA"/>
              </w:rPr>
              <w:t>2. До складу грошового забезпечення входять:</w:t>
            </w:r>
          </w:p>
          <w:p w14:paraId="57F8CF7B"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7" w:name="n100"/>
            <w:bookmarkEnd w:id="7"/>
            <w:r w:rsidRPr="004411A0">
              <w:rPr>
                <w:lang w:val="uk-UA"/>
              </w:rPr>
              <w:t>посадовий оклад, оклад за військовим званням;</w:t>
            </w:r>
          </w:p>
          <w:p w14:paraId="7F3C9272"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8" w:name="n101"/>
            <w:bookmarkEnd w:id="8"/>
            <w:r w:rsidRPr="004411A0">
              <w:rPr>
                <w:lang w:val="uk-UA"/>
              </w:rPr>
              <w:t>щомісячні додаткові види грошового забезпечення (підвищення посадового окладу, надбавки, доплати, винагороди, які мають постійний характер, премія);</w:t>
            </w:r>
          </w:p>
          <w:p w14:paraId="51CB2DC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9" w:name="n102"/>
            <w:bookmarkEnd w:id="9"/>
            <w:r w:rsidRPr="004411A0">
              <w:rPr>
                <w:lang w:val="uk-UA"/>
              </w:rPr>
              <w:t>одноразові додаткові види грошового забезпечення.</w:t>
            </w:r>
          </w:p>
          <w:p w14:paraId="7AA809A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0" w:name="n103"/>
            <w:bookmarkEnd w:id="10"/>
            <w:r w:rsidRPr="004411A0">
              <w:rPr>
                <w:lang w:val="uk-UA"/>
              </w:rPr>
              <w:lastRenderedPageBreak/>
              <w:t>3. Грошове забезпечення визначається залежно від посади, військового звання, тривалості, інтенсивності та умов військової служби, кваліфікації, наукового ступеня і вченого звання військовослужбовця.</w:t>
            </w:r>
          </w:p>
          <w:p w14:paraId="1B863344"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1" w:name="n104"/>
            <w:bookmarkEnd w:id="11"/>
            <w:r w:rsidRPr="004411A0">
              <w:rPr>
                <w:lang w:val="uk-UA"/>
              </w:rPr>
              <w:t>Грошове забезпечення підлягає індексації відповідно до закону.</w:t>
            </w:r>
          </w:p>
          <w:p w14:paraId="0669802A"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4. Грошове забезпечення виплачується у розмірах, що встановлюються Кабінетом Міністрів України, та повинно забезпечувати достатні матеріальні умови для комплектування Збройних Сил України, інших утворених відповідно до законів України військових формувань та правоохоронних органів кваліфікованим особовим складом, враховувати характер, умови служби, стимулювати досягнення високих результатів у службовій діяльності.</w:t>
            </w:r>
          </w:p>
          <w:p w14:paraId="6155BC01"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12" w:name="n106"/>
            <w:bookmarkEnd w:id="12"/>
            <w:r w:rsidRPr="004411A0">
              <w:rPr>
                <w:b/>
                <w:bCs/>
                <w:lang w:val="uk-UA"/>
              </w:rPr>
              <w:t>Абзац відсутній</w:t>
            </w:r>
            <w:r w:rsidRPr="004411A0">
              <w:rPr>
                <w:lang w:val="uk-UA"/>
              </w:rPr>
              <w:t xml:space="preserve">. </w:t>
            </w:r>
          </w:p>
          <w:p w14:paraId="5B14FF9A" w14:textId="77777777" w:rsidR="00543612" w:rsidRPr="004411A0" w:rsidRDefault="00543612" w:rsidP="00F96F16">
            <w:pPr>
              <w:pStyle w:val="rvps2"/>
              <w:shd w:val="clear" w:color="auto" w:fill="FFFFFF"/>
              <w:spacing w:before="0" w:beforeAutospacing="0" w:after="150" w:afterAutospacing="0"/>
              <w:ind w:firstLine="450"/>
              <w:jc w:val="both"/>
              <w:rPr>
                <w:lang w:val="uk-UA"/>
              </w:rPr>
            </w:pPr>
          </w:p>
          <w:p w14:paraId="129DCFC1" w14:textId="77777777" w:rsidR="00543612" w:rsidRPr="004411A0" w:rsidRDefault="00543612" w:rsidP="00F96F16">
            <w:pPr>
              <w:pStyle w:val="rvps2"/>
              <w:shd w:val="clear" w:color="auto" w:fill="FFFFFF"/>
              <w:spacing w:before="0" w:beforeAutospacing="0" w:after="150" w:afterAutospacing="0"/>
              <w:ind w:firstLine="450"/>
              <w:jc w:val="both"/>
              <w:rPr>
                <w:lang w:val="uk-UA"/>
              </w:rPr>
            </w:pPr>
          </w:p>
          <w:p w14:paraId="1866712D" w14:textId="4F9E9A99" w:rsidR="00F96F16" w:rsidRPr="004411A0" w:rsidRDefault="00DB4E3F" w:rsidP="00F96F16">
            <w:pPr>
              <w:pStyle w:val="rvps2"/>
              <w:shd w:val="clear" w:color="auto" w:fill="FFFFFF"/>
              <w:spacing w:before="0" w:beforeAutospacing="0" w:after="150" w:afterAutospacing="0"/>
              <w:ind w:firstLine="450"/>
              <w:jc w:val="both"/>
              <w:rPr>
                <w:lang w:val="uk-UA"/>
              </w:rPr>
            </w:pPr>
            <w:hyperlink r:id="rId13" w:anchor="n21" w:tgtFrame="_blank" w:history="1">
              <w:r w:rsidR="00F96F16" w:rsidRPr="004411A0">
                <w:rPr>
                  <w:rStyle w:val="a3"/>
                  <w:color w:val="auto"/>
                  <w:u w:val="none"/>
                  <w:lang w:val="uk-UA"/>
                </w:rPr>
                <w:t>Порядок виплати грошового забезпечення</w:t>
              </w:r>
            </w:hyperlink>
            <w:r w:rsidR="00F96F16" w:rsidRPr="004411A0">
              <w:rPr>
                <w:lang w:val="uk-UA"/>
              </w:rPr>
              <w:t> визначається Міністром оборони України, керівниками центральних органів виконавчої влади, що мають у своєму підпорядкуванні утворені відповідно до законів України військові формування та правоохоронні органи, керівниками розвідувальних органів України.</w:t>
            </w:r>
          </w:p>
          <w:p w14:paraId="65A9B3D2"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3" w:name="n453"/>
            <w:bookmarkEnd w:id="13"/>
          </w:p>
          <w:p w14:paraId="2D107B61" w14:textId="70491DB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Порядок і розміри грошового забезпечення військовослужбовців, відряджених до державних органів, підприємств, установ, організацій, а також державних та комунальних навчальних закладів для виконання завдань в інтересах оборони держави та її безпеки із залишенням на військовій службі, визначаються Кабінетом Міністрів України.</w:t>
            </w:r>
          </w:p>
          <w:p w14:paraId="532FE092"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4" w:name="n454"/>
            <w:bookmarkStart w:id="15" w:name="n107"/>
            <w:bookmarkEnd w:id="14"/>
            <w:bookmarkEnd w:id="15"/>
            <w:r w:rsidRPr="004411A0">
              <w:rPr>
                <w:lang w:val="uk-UA"/>
              </w:rPr>
              <w:t xml:space="preserve">5. За військовослужбовцями, які тимчасово проходять військову службу за межами України, зберігається виплата грошового забезпечення в </w:t>
            </w:r>
            <w:r w:rsidRPr="004411A0">
              <w:rPr>
                <w:lang w:val="uk-UA"/>
              </w:rPr>
              <w:lastRenderedPageBreak/>
              <w:t>національній валюті та виплачується винагорода в іноземній валюті за нормами і в порядку, що визначаються Кабінетом Міністрів України.</w:t>
            </w:r>
          </w:p>
          <w:p w14:paraId="6EC7247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6" w:name="n108"/>
            <w:bookmarkEnd w:id="16"/>
            <w:r w:rsidRPr="004411A0">
              <w:rPr>
                <w:lang w:val="uk-UA"/>
              </w:rPr>
              <w:t>6. За військовослужбовцями, захопленими в полон або заручниками, а також інтернованими в нейтральних державах або безвісно відсутніми, зберігаються виплати в розмірі посадового окладу за останнім місцем служби, окладу за військовим званням, надбавки за вислугу років, інших щомісячних додаткових видів грошового забезпечення постійного характеру та інші види грошового забезпечення з урахуванням зміни вислуги років та норм грошового забезпечення. Сім’ям зазначених військовослужбовців щомісячно виплачується грошове забезпечення, в тому числі додаткові та інші види грошового забезпечення, у </w:t>
            </w:r>
            <w:hyperlink r:id="rId14" w:anchor="n9" w:tgtFrame="_blank" w:history="1">
              <w:r w:rsidRPr="004411A0">
                <w:rPr>
                  <w:rStyle w:val="a3"/>
                  <w:color w:val="auto"/>
                  <w:u w:val="none"/>
                  <w:lang w:val="uk-UA"/>
                </w:rPr>
                <w:t>порядку</w:t>
              </w:r>
            </w:hyperlink>
            <w:r w:rsidRPr="004411A0">
              <w:rPr>
                <w:lang w:val="uk-UA"/>
              </w:rPr>
              <w:t> та в розмірах, що встановлюються Кабінетом Міністрів України.</w:t>
            </w:r>
          </w:p>
          <w:p w14:paraId="68CEEADB"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7" w:name="n109"/>
            <w:bookmarkEnd w:id="17"/>
            <w:r w:rsidRPr="004411A0">
              <w:rPr>
                <w:lang w:val="uk-UA"/>
              </w:rPr>
              <w:t>Дія цього пункту не поширюється на військовослужбовців, які добровільно здалися в полон, самовільно залишили військові частини (місця служби) або дезертирували зі Збройних Сил України, інших утворених відповідно до законів України військових формувань та правоохоронних органів.</w:t>
            </w:r>
          </w:p>
          <w:p w14:paraId="6514B6B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8" w:name="n110"/>
            <w:bookmarkEnd w:id="18"/>
            <w:r w:rsidRPr="004411A0">
              <w:rPr>
                <w:lang w:val="uk-UA"/>
              </w:rPr>
              <w:t>Грошове забезпечення виплачується таким членам сімей військовослужбовців:</w:t>
            </w:r>
          </w:p>
          <w:p w14:paraId="66B163B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19" w:name="n111"/>
            <w:bookmarkEnd w:id="19"/>
            <w:r w:rsidRPr="004411A0">
              <w:rPr>
                <w:lang w:val="uk-UA"/>
              </w:rPr>
              <w:t xml:space="preserve">дружині (чоловіку), а в разі її (його) відсутності - повнолітнім дітям, які проживають разом з нею (ним), або законним представникам (опікунам, піклувальникам) чи </w:t>
            </w:r>
            <w:proofErr w:type="spellStart"/>
            <w:r w:rsidRPr="004411A0">
              <w:rPr>
                <w:lang w:val="uk-UA"/>
              </w:rPr>
              <w:t>усиновлювачам</w:t>
            </w:r>
            <w:proofErr w:type="spellEnd"/>
            <w:r w:rsidRPr="004411A0">
              <w:rPr>
                <w:lang w:val="uk-UA"/>
              </w:rPr>
              <w:t xml:space="preserve"> неповнолітніх дітей (осіб з інвалідністю з дитинства - незалежно від їх віку), а також особам, які перебувають на утриманні військовослужбовців, або батькам військовослужбовців рівними частками, якщо військовослужбовці не перебувають у шлюбі і не мають дітей. Виплата грошового забезпечення цим членам сімей здійснюється до повного з’ясування обставин захоплення військовослужбовців у полон або заручниками, інтернування військовослужбовців або їх звільнення, або визнання їх у встановленому законом порядку безвісно відсутніми чи померлими. У всіх випадках виплата грошового забезпечення здійснюється </w:t>
            </w:r>
            <w:r w:rsidRPr="004411A0">
              <w:rPr>
                <w:lang w:val="uk-UA"/>
              </w:rPr>
              <w:lastRenderedPageBreak/>
              <w:t>не більше ніж до дня виключення військовослужбовця зі списків особового складу військової частини.</w:t>
            </w:r>
          </w:p>
          <w:p w14:paraId="3E4A4A6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20" w:name="n112"/>
            <w:bookmarkEnd w:id="20"/>
            <w:r w:rsidRPr="004411A0">
              <w:rPr>
                <w:lang w:val="uk-UA"/>
              </w:rPr>
              <w:t>У разі індексації грошового забезпечення, в тому числі додаткового та інших видів грошового забезпечення, військовослужбовців Збройних Сил України, інших утворених відповідно до законів України військових формувань та правоохоронних органів грошове забезпечення членам сімей військовослужбовців, захоплених у полон або заручниками, а також інтернованих у нейтральних державах або безвісно відсутніх, виплачується з урахуванням такої індексації - з дня прийняття рішення про проведення такої індексації. Порядок та умови перерахунку розміру грошового забезпечення, в тому числі додаткового та інших видів грошового забезпечення, військовослужбовців Збройних Сил України, інших утворених відповідно до законів України військових формувань та правоохоронних органів встановлюються Кабінетом Міністрів України.</w:t>
            </w:r>
          </w:p>
          <w:p w14:paraId="73B3CCD5"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21" w:name="n432"/>
            <w:bookmarkStart w:id="22" w:name="n431"/>
            <w:bookmarkEnd w:id="21"/>
            <w:bookmarkEnd w:id="22"/>
            <w:r w:rsidRPr="004411A0">
              <w:rPr>
                <w:lang w:val="uk-UA"/>
              </w:rPr>
              <w:t>8. Військовослужбовцям Сил спеціальних операцій Збройних Сил України встановлюється </w:t>
            </w:r>
            <w:hyperlink r:id="rId15" w:tgtFrame="_blank" w:history="1">
              <w:r w:rsidRPr="004411A0">
                <w:rPr>
                  <w:rStyle w:val="a3"/>
                  <w:color w:val="auto"/>
                  <w:u w:val="none"/>
                  <w:lang w:val="uk-UA"/>
                </w:rPr>
                <w:t>спеціальна надбавка</w:t>
              </w:r>
            </w:hyperlink>
            <w:r w:rsidRPr="004411A0">
              <w:rPr>
                <w:lang w:val="uk-UA"/>
              </w:rPr>
              <w:t>, що входить до щомісячних додаткових видів грошового забезпечення.</w:t>
            </w:r>
          </w:p>
          <w:p w14:paraId="5B2098CB" w14:textId="77777777" w:rsidR="00C25A3F" w:rsidRPr="004411A0" w:rsidRDefault="00C25A3F" w:rsidP="00A56EE6">
            <w:pPr>
              <w:pStyle w:val="rvps2"/>
              <w:shd w:val="clear" w:color="auto" w:fill="FFFFFF"/>
              <w:spacing w:before="0" w:beforeAutospacing="0" w:after="0" w:afterAutospacing="0"/>
              <w:ind w:firstLine="318"/>
              <w:jc w:val="both"/>
              <w:rPr>
                <w:b/>
                <w:bCs/>
                <w:strike/>
                <w:sz w:val="28"/>
                <w:szCs w:val="28"/>
                <w:lang w:val="uk-UA"/>
              </w:rPr>
            </w:pPr>
          </w:p>
        </w:tc>
        <w:tc>
          <w:tcPr>
            <w:tcW w:w="8009" w:type="dxa"/>
          </w:tcPr>
          <w:p w14:paraId="5C20584B"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rStyle w:val="rvts9"/>
                <w:lang w:val="uk-UA"/>
              </w:rPr>
              <w:lastRenderedPageBreak/>
              <w:t>Стаття 9.</w:t>
            </w:r>
            <w:r w:rsidRPr="004411A0">
              <w:rPr>
                <w:rStyle w:val="rvts9"/>
                <w:b/>
                <w:bCs/>
                <w:lang w:val="uk-UA"/>
              </w:rPr>
              <w:t> </w:t>
            </w:r>
            <w:r w:rsidRPr="004411A0">
              <w:rPr>
                <w:lang w:val="uk-UA"/>
              </w:rPr>
              <w:t>Грошове забезпечення військовослужбовців</w:t>
            </w:r>
          </w:p>
          <w:p w14:paraId="5FE8237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23" w:name="n96"/>
            <w:bookmarkEnd w:id="23"/>
            <w:r w:rsidRPr="004411A0">
              <w:rPr>
                <w:lang w:val="uk-UA"/>
              </w:rPr>
              <w:t>1. Держава гарантує військовослужбовцям достатнє матеріальне, грошове та інші види забезпечення в обсязі, що відповідає умовам військової служби, стимулює закріплення кваліфікованих військових кадрів.</w:t>
            </w:r>
          </w:p>
          <w:p w14:paraId="67A56D7C"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Центральний орган виконавчої влади, що реалізує державну політику у сфері праці та соціальної політики, інші центральні органи виконавчої влади відповідно до їх компетенції розробляють та вносять у встановленому порядку пропозиції щодо грошового забезпечення військовослужбовців.</w:t>
            </w:r>
          </w:p>
          <w:p w14:paraId="79B5EE2E"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2. До складу грошового забезпечення входять:</w:t>
            </w:r>
          </w:p>
          <w:p w14:paraId="537F4E06"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посадовий оклад, оклад за військовим званням;</w:t>
            </w:r>
          </w:p>
          <w:p w14:paraId="55E12AFF"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щомісячні додаткові види грошового забезпечення (підвищення посадового окладу, надбавки, доплати, винагороди, які мають постійний характер, премія);</w:t>
            </w:r>
          </w:p>
          <w:p w14:paraId="3A3B6B47"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одноразові додаткові види грошового забезпечення.</w:t>
            </w:r>
          </w:p>
          <w:p w14:paraId="148F593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lastRenderedPageBreak/>
              <w:t>3. Грошове забезпечення визначається залежно від посади, військового звання, тривалості, інтенсивності та умов військової служби, кваліфікації, наукового ступеня і вченого звання військовослужбовця.</w:t>
            </w:r>
          </w:p>
          <w:p w14:paraId="5A5D4A79"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Грошове забезпечення підлягає індексації відповідно до закону.</w:t>
            </w:r>
          </w:p>
          <w:p w14:paraId="47FEDB19" w14:textId="77777777" w:rsidR="00F96F16" w:rsidRPr="004411A0" w:rsidRDefault="00F96F16" w:rsidP="00F96F16">
            <w:pPr>
              <w:pStyle w:val="rvps2"/>
              <w:shd w:val="clear" w:color="auto" w:fill="FFFFFF"/>
              <w:spacing w:before="0" w:beforeAutospacing="0" w:after="150" w:afterAutospacing="0"/>
              <w:ind w:firstLine="450"/>
              <w:jc w:val="both"/>
              <w:rPr>
                <w:lang w:val="uk-UA"/>
              </w:rPr>
            </w:pPr>
            <w:bookmarkStart w:id="24" w:name="n105"/>
            <w:bookmarkEnd w:id="24"/>
            <w:r w:rsidRPr="004411A0">
              <w:rPr>
                <w:lang w:val="uk-UA"/>
              </w:rPr>
              <w:t>4. Грошове забезпечення виплачується у розмірах, що встановлюються Кабінетом Міністрів України, та повинно забезпечувати достатні матеріальні умови для комплектування Збройних Сил України, інших утворених відповідно до законів України військових формувань та правоохоронних органів кваліфікованим особовим складом, враховувати характер, умови служби, стимулювати досягнення високих результатів у службовій діяльності.</w:t>
            </w:r>
          </w:p>
          <w:p w14:paraId="68283801" w14:textId="3F0E0BFF" w:rsidR="00F96F16" w:rsidRPr="004411A0" w:rsidRDefault="00F96F16" w:rsidP="00F96F16">
            <w:pPr>
              <w:pStyle w:val="rvps2"/>
              <w:shd w:val="clear" w:color="auto" w:fill="FFFFFF"/>
              <w:spacing w:before="0" w:beforeAutospacing="0" w:after="150" w:afterAutospacing="0"/>
              <w:ind w:firstLine="450"/>
              <w:jc w:val="both"/>
              <w:rPr>
                <w:b/>
                <w:bCs/>
                <w:lang w:val="uk-UA"/>
              </w:rPr>
            </w:pPr>
            <w:r w:rsidRPr="004411A0">
              <w:rPr>
                <w:b/>
                <w:bCs/>
                <w:lang w:val="uk-UA"/>
              </w:rPr>
              <w:t xml:space="preserve">Мінімальний розмір посадового окладу військовослужбовця (крім військовослужбовців строкової служби) не може бути меншим розміру двох </w:t>
            </w:r>
            <w:r w:rsidR="00A70069" w:rsidRPr="004411A0">
              <w:rPr>
                <w:b/>
                <w:bCs/>
                <w:lang w:val="uk-UA"/>
              </w:rPr>
              <w:t>прожиткових мінімумів</w:t>
            </w:r>
            <w:r w:rsidR="00531059" w:rsidRPr="004411A0">
              <w:rPr>
                <w:sz w:val="28"/>
                <w:szCs w:val="28"/>
                <w:shd w:val="clear" w:color="auto" w:fill="FFFFFF"/>
                <w:lang w:val="uk-UA"/>
              </w:rPr>
              <w:t xml:space="preserve"> </w:t>
            </w:r>
            <w:r w:rsidR="00531059" w:rsidRPr="004411A0">
              <w:rPr>
                <w:b/>
                <w:bCs/>
                <w:shd w:val="clear" w:color="auto" w:fill="FFFFFF"/>
                <w:lang w:val="uk-UA"/>
              </w:rPr>
              <w:t>для працездатних осіб</w:t>
            </w:r>
            <w:r w:rsidRPr="004411A0">
              <w:rPr>
                <w:b/>
                <w:bCs/>
                <w:lang w:val="uk-UA"/>
              </w:rPr>
              <w:t xml:space="preserve">, визначеного станом на 1 січня </w:t>
            </w:r>
            <w:r w:rsidR="00577348" w:rsidRPr="004411A0">
              <w:rPr>
                <w:b/>
                <w:bCs/>
                <w:lang w:val="uk-UA"/>
              </w:rPr>
              <w:t xml:space="preserve">відповідного </w:t>
            </w:r>
            <w:r w:rsidRPr="004411A0">
              <w:rPr>
                <w:b/>
                <w:bCs/>
                <w:lang w:val="uk-UA"/>
              </w:rPr>
              <w:t>календарного року.</w:t>
            </w:r>
          </w:p>
          <w:p w14:paraId="38F52B88" w14:textId="77777777" w:rsidR="00543612" w:rsidRPr="004411A0" w:rsidRDefault="00DB4E3F" w:rsidP="00543612">
            <w:pPr>
              <w:pStyle w:val="rvps2"/>
              <w:shd w:val="clear" w:color="auto" w:fill="FFFFFF"/>
              <w:spacing w:before="0" w:beforeAutospacing="0" w:after="150" w:afterAutospacing="0"/>
              <w:ind w:firstLine="450"/>
              <w:jc w:val="both"/>
              <w:rPr>
                <w:lang w:val="uk-UA"/>
              </w:rPr>
            </w:pPr>
            <w:hyperlink r:id="rId16" w:anchor="n21" w:tgtFrame="_blank" w:history="1">
              <w:r w:rsidR="00543612" w:rsidRPr="004411A0">
                <w:rPr>
                  <w:rStyle w:val="a3"/>
                  <w:color w:val="auto"/>
                  <w:u w:val="none"/>
                  <w:lang w:val="uk-UA"/>
                </w:rPr>
                <w:t>Порядок виплати грошового забезпечення</w:t>
              </w:r>
            </w:hyperlink>
            <w:r w:rsidR="00543612" w:rsidRPr="004411A0">
              <w:rPr>
                <w:lang w:val="uk-UA"/>
              </w:rPr>
              <w:t> визначається Міністром оборони України, керівниками центральних органів виконавчої влади, що мають у своєму підпорядкуванні утворені відповідно до законів України військові формування та правоохоронні органи, керівниками розвідувальних органів України.</w:t>
            </w:r>
          </w:p>
          <w:p w14:paraId="4845CDCE" w14:textId="77777777" w:rsidR="00543612" w:rsidRPr="004411A0" w:rsidRDefault="00543612" w:rsidP="00F96F16">
            <w:pPr>
              <w:pStyle w:val="rvps2"/>
              <w:shd w:val="clear" w:color="auto" w:fill="FFFFFF"/>
              <w:spacing w:before="0" w:beforeAutospacing="0" w:after="150" w:afterAutospacing="0"/>
              <w:ind w:firstLine="450"/>
              <w:jc w:val="both"/>
              <w:rPr>
                <w:b/>
                <w:bCs/>
                <w:lang w:val="uk-UA"/>
              </w:rPr>
            </w:pPr>
          </w:p>
          <w:p w14:paraId="7BFD69FA"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Порядок і розміри грошового забезпечення військовослужбовців, відряджених до державних органів, підприємств, установ, організацій, а також державних та комунальних навчальних закладів для виконання завдань в інтересах оборони держави та її безпеки із залишенням на військовій службі, визначаються Кабінетом Міністрів України.</w:t>
            </w:r>
          </w:p>
          <w:p w14:paraId="43862CF6"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 xml:space="preserve">5. За військовослужбовцями, які тимчасово проходять військову службу за межами України, зберігається виплата грошового забезпечення в </w:t>
            </w:r>
            <w:r w:rsidRPr="004411A0">
              <w:rPr>
                <w:lang w:val="uk-UA"/>
              </w:rPr>
              <w:lastRenderedPageBreak/>
              <w:t>національній валюті та виплачується винагорода в іноземній валюті за нормами і в порядку, що визначаються Кабінетом Міністрів України.</w:t>
            </w:r>
          </w:p>
          <w:p w14:paraId="0D77B23C"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6. За військовослужбовцями, захопленими в полон або заручниками, а також інтернованими в нейтральних державах або безвісно відсутніми, зберігаються виплати в розмірі посадового окладу за останнім місцем служби, окладу за військовим званням, надбавки за вислугу років, інших щомісячних додаткових видів грошового забезпечення постійного характеру та інші види грошового забезпечення з урахуванням зміни вислуги років та норм грошового забезпечення. Сім’ям зазначених військовослужбовців щомісячно виплачується грошове забезпечення, в тому числі додаткові та інші види грошового забезпечення, у </w:t>
            </w:r>
            <w:hyperlink r:id="rId17" w:anchor="n9" w:tgtFrame="_blank" w:history="1">
              <w:r w:rsidRPr="004411A0">
                <w:rPr>
                  <w:rStyle w:val="a3"/>
                  <w:color w:val="auto"/>
                  <w:u w:val="none"/>
                  <w:lang w:val="uk-UA"/>
                </w:rPr>
                <w:t>порядку</w:t>
              </w:r>
            </w:hyperlink>
            <w:r w:rsidRPr="004411A0">
              <w:rPr>
                <w:lang w:val="uk-UA"/>
              </w:rPr>
              <w:t> та в розмірах, що встановлюються Кабінетом Міністрів України.</w:t>
            </w:r>
          </w:p>
          <w:p w14:paraId="43FD6B9B"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Дія цього пункту не поширюється на військовослужбовців, які добровільно здалися в полон, самовільно залишили військові частини (місця служби) або дезертирували зі Збройних Сил України, інших утворених відповідно до законів України військових формувань та правоохоронних органів.</w:t>
            </w:r>
          </w:p>
          <w:p w14:paraId="6C1601E8"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Грошове забезпечення виплачується таким членам сімей військовослужбовців:</w:t>
            </w:r>
          </w:p>
          <w:p w14:paraId="23541100"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 xml:space="preserve">дружині (чоловіку), а в разі її (його) відсутності - повнолітнім дітям, які проживають разом з нею (ним), або законним представникам (опікунам, піклувальникам) чи </w:t>
            </w:r>
            <w:proofErr w:type="spellStart"/>
            <w:r w:rsidRPr="004411A0">
              <w:rPr>
                <w:lang w:val="uk-UA"/>
              </w:rPr>
              <w:t>усиновлювачам</w:t>
            </w:r>
            <w:proofErr w:type="spellEnd"/>
            <w:r w:rsidRPr="004411A0">
              <w:rPr>
                <w:lang w:val="uk-UA"/>
              </w:rPr>
              <w:t xml:space="preserve"> неповнолітніх дітей (осіб з інвалідністю з дитинства - незалежно від їх віку), а також особам, які перебувають на утриманні військовослужбовців, або батькам військовослужбовців рівними частками, якщо військовослужбовці не перебувають у шлюбі і не мають дітей. Виплата грошового забезпечення цим членам сімей здійснюється до повного з’ясування обставин захоплення військовослужбовців у полон або заручниками, інтернування військовослужбовців або їх звільнення, або визнання їх у встановленому законом порядку безвісно відсутніми чи померлими. У всіх випадках виплата грошового забезпечення здійснюється </w:t>
            </w:r>
            <w:r w:rsidRPr="004411A0">
              <w:rPr>
                <w:lang w:val="uk-UA"/>
              </w:rPr>
              <w:lastRenderedPageBreak/>
              <w:t>не більше ніж до дня виключення військовослужбовця зі списків особового складу військової частини.</w:t>
            </w:r>
          </w:p>
          <w:p w14:paraId="6B1D003E"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У разі індексації грошового забезпечення, в тому числі додаткового та інших видів грошового забезпечення, військовослужбовців Збройних Сил України, інших утворених відповідно до законів України військових формувань та правоохоронних органів грошове забезпечення членам сімей військовослужбовців, захоплених у полон або заручниками, а також інтернованих у нейтральних державах або безвісно відсутніх, виплачується з урахуванням такої індексації - з дня прийняття рішення про проведення такої індексації. Порядок та умови перерахунку розміру грошового забезпечення, в тому числі додаткового та інших видів грошового забезпечення, військовослужбовців Збройних Сил України, інших утворених відповідно до законів України військових формувань та правоохоронних органів встановлюються Кабінетом Міністрів України.</w:t>
            </w:r>
          </w:p>
          <w:p w14:paraId="301583B3" w14:textId="77777777" w:rsidR="00F96F16" w:rsidRPr="004411A0" w:rsidRDefault="00F96F16" w:rsidP="00F96F16">
            <w:pPr>
              <w:pStyle w:val="rvps2"/>
              <w:shd w:val="clear" w:color="auto" w:fill="FFFFFF"/>
              <w:spacing w:before="0" w:beforeAutospacing="0" w:after="150" w:afterAutospacing="0"/>
              <w:ind w:firstLine="450"/>
              <w:jc w:val="both"/>
              <w:rPr>
                <w:lang w:val="uk-UA"/>
              </w:rPr>
            </w:pPr>
            <w:r w:rsidRPr="004411A0">
              <w:rPr>
                <w:lang w:val="uk-UA"/>
              </w:rPr>
              <w:t>8. Військовослужбовцям Сил спеціальних операцій Збройних Сил України встановлюється </w:t>
            </w:r>
            <w:hyperlink r:id="rId18" w:tgtFrame="_blank" w:history="1">
              <w:r w:rsidRPr="004411A0">
                <w:rPr>
                  <w:rStyle w:val="a3"/>
                  <w:color w:val="auto"/>
                  <w:u w:val="none"/>
                  <w:lang w:val="uk-UA"/>
                </w:rPr>
                <w:t>спеціальна надбавка</w:t>
              </w:r>
            </w:hyperlink>
            <w:r w:rsidRPr="004411A0">
              <w:rPr>
                <w:lang w:val="uk-UA"/>
              </w:rPr>
              <w:t>, що входить до щомісячних додаткових видів грошового забезпечення.</w:t>
            </w:r>
          </w:p>
          <w:p w14:paraId="7394C931" w14:textId="77777777" w:rsidR="000B124C" w:rsidRPr="004411A0" w:rsidRDefault="000B124C" w:rsidP="000B124C">
            <w:pPr>
              <w:widowControl w:val="0"/>
              <w:autoSpaceDE w:val="0"/>
              <w:autoSpaceDN w:val="0"/>
              <w:adjustRightInd w:val="0"/>
              <w:ind w:firstLine="318"/>
              <w:rPr>
                <w:b/>
                <w:bCs/>
                <w:szCs w:val="28"/>
                <w:shd w:val="clear" w:color="auto" w:fill="FFFFFF"/>
              </w:rPr>
            </w:pPr>
          </w:p>
        </w:tc>
      </w:tr>
      <w:tr w:rsidR="000B124C" w:rsidRPr="004411A0" w14:paraId="323C5B8C" w14:textId="77777777" w:rsidTr="000B124C">
        <w:trPr>
          <w:trHeight w:val="848"/>
        </w:trPr>
        <w:tc>
          <w:tcPr>
            <w:tcW w:w="8009" w:type="dxa"/>
          </w:tcPr>
          <w:p w14:paraId="317EF9A4" w14:textId="77777777" w:rsidR="000B124C" w:rsidRPr="004411A0" w:rsidRDefault="000B124C" w:rsidP="000B124C">
            <w:pPr>
              <w:shd w:val="clear" w:color="auto" w:fill="FFFFFF"/>
              <w:ind w:firstLine="318"/>
              <w:rPr>
                <w:b/>
                <w:bCs/>
                <w:szCs w:val="28"/>
                <w:shd w:val="clear" w:color="auto" w:fill="FFFFFF"/>
              </w:rPr>
            </w:pPr>
          </w:p>
        </w:tc>
        <w:tc>
          <w:tcPr>
            <w:tcW w:w="8009" w:type="dxa"/>
          </w:tcPr>
          <w:p w14:paraId="3E0072AE" w14:textId="77777777" w:rsidR="00C25A3F" w:rsidRPr="004411A0" w:rsidRDefault="00C25A3F" w:rsidP="0041138B">
            <w:pPr>
              <w:shd w:val="clear" w:color="auto" w:fill="FFFFFF"/>
              <w:ind w:firstLine="318"/>
              <w:rPr>
                <w:b/>
                <w:bCs/>
                <w:color w:val="000000"/>
                <w:szCs w:val="28"/>
                <w:shd w:val="clear" w:color="auto" w:fill="FFFFFF"/>
              </w:rPr>
            </w:pPr>
          </w:p>
        </w:tc>
      </w:tr>
      <w:tr w:rsidR="000B124C" w:rsidRPr="004411A0" w14:paraId="43983AF9" w14:textId="77777777" w:rsidTr="000B124C">
        <w:tc>
          <w:tcPr>
            <w:tcW w:w="8009" w:type="dxa"/>
          </w:tcPr>
          <w:p w14:paraId="4F9F297A" w14:textId="395C5421" w:rsidR="00811BFA" w:rsidRPr="004411A0" w:rsidRDefault="00811BFA" w:rsidP="000B124C">
            <w:pPr>
              <w:ind w:firstLine="318"/>
              <w:rPr>
                <w:b/>
                <w:bCs/>
                <w:color w:val="000000"/>
                <w:szCs w:val="28"/>
                <w:bdr w:val="none" w:sz="0" w:space="0" w:color="auto" w:frame="1"/>
              </w:rPr>
            </w:pPr>
          </w:p>
        </w:tc>
        <w:tc>
          <w:tcPr>
            <w:tcW w:w="8009" w:type="dxa"/>
          </w:tcPr>
          <w:p w14:paraId="77063124" w14:textId="2B60BDC1" w:rsidR="000B124C" w:rsidRPr="004411A0" w:rsidRDefault="000B124C" w:rsidP="000B124C">
            <w:pPr>
              <w:ind w:firstLine="318"/>
              <w:rPr>
                <w:bCs/>
                <w:szCs w:val="28"/>
              </w:rPr>
            </w:pPr>
          </w:p>
        </w:tc>
      </w:tr>
      <w:tr w:rsidR="002B6B92" w:rsidRPr="004411A0" w14:paraId="42AAAE3C" w14:textId="77777777" w:rsidTr="000B124C">
        <w:tc>
          <w:tcPr>
            <w:tcW w:w="8009" w:type="dxa"/>
          </w:tcPr>
          <w:p w14:paraId="69D0517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rStyle w:val="rvts9"/>
                <w:lang w:val="uk-UA"/>
              </w:rPr>
              <w:t>Стаття 12</w:t>
            </w:r>
            <w:r w:rsidRPr="004411A0">
              <w:rPr>
                <w:rStyle w:val="rvts9"/>
                <w:b/>
                <w:bCs/>
                <w:lang w:val="uk-UA"/>
              </w:rPr>
              <w:t>. </w:t>
            </w:r>
            <w:r w:rsidRPr="004411A0">
              <w:rPr>
                <w:lang w:val="uk-UA"/>
              </w:rPr>
              <w:t>Забезпечення військовослужбовців та членів їх сімей жилими приміщеннями</w:t>
            </w:r>
          </w:p>
          <w:p w14:paraId="77D2C22F"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25" w:name="n208"/>
            <w:bookmarkEnd w:id="25"/>
            <w:r w:rsidRPr="004411A0">
              <w:rPr>
                <w:lang w:val="uk-UA"/>
              </w:rPr>
              <w:t>1. Держава забезпечує військовослужбовців жилими приміщеннями або за їх бажанням грошовою компенсацією за належне їм для отримання жиле приміщення на підставах, у межах норм і відповідно до вимог, встановлених </w:t>
            </w:r>
            <w:hyperlink r:id="rId19" w:tgtFrame="_blank" w:history="1">
              <w:r w:rsidRPr="004411A0">
                <w:rPr>
                  <w:rStyle w:val="a3"/>
                  <w:color w:val="auto"/>
                  <w:u w:val="none"/>
                  <w:lang w:val="uk-UA"/>
                </w:rPr>
                <w:t>Житловим кодексом Української РСР</w:t>
              </w:r>
            </w:hyperlink>
            <w:r w:rsidRPr="004411A0">
              <w:rPr>
                <w:lang w:val="uk-UA"/>
              </w:rPr>
              <w:t>, іншими законами, в порядку, визначеному Кабінетом Міністрів України.</w:t>
            </w:r>
          </w:p>
          <w:p w14:paraId="53BEE8AE"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26" w:name="n209"/>
            <w:bookmarkStart w:id="27" w:name="n210"/>
            <w:bookmarkEnd w:id="26"/>
            <w:bookmarkEnd w:id="27"/>
            <w:r w:rsidRPr="004411A0">
              <w:rPr>
                <w:lang w:val="uk-UA"/>
              </w:rPr>
              <w:lastRenderedPageBreak/>
              <w:t>Військовослужбовці строкової військової служби та військовослужбовці, призвані на військову службу під час мобілізації, на особливий період або на військову службу за призовом осіб із числа резервістів в особливий період, розміщуються в казармах (на кораблях) згідно із </w:t>
            </w:r>
            <w:hyperlink r:id="rId20" w:tgtFrame="_blank" w:history="1">
              <w:r w:rsidRPr="004411A0">
                <w:rPr>
                  <w:rStyle w:val="a3"/>
                  <w:color w:val="auto"/>
                  <w:u w:val="none"/>
                  <w:lang w:val="uk-UA"/>
                </w:rPr>
                <w:t>Статутом внутрішньої служби Збройних Сил України</w:t>
              </w:r>
            </w:hyperlink>
            <w:r w:rsidRPr="004411A0">
              <w:rPr>
                <w:lang w:val="uk-UA"/>
              </w:rPr>
              <w:t>. За ними зберігаються жилі приміщення, які вони займали до призову на строкову військову службу та військову службу під час мобілізації, на особливий період або на військову службу за призовом осіб із числа резервістів в особливий період. Вони не можуть бути зняті з обліку громадян, які потребують поліпшення житлових умов.</w:t>
            </w:r>
          </w:p>
          <w:p w14:paraId="0C9AE239"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28" w:name="n447"/>
            <w:bookmarkStart w:id="29" w:name="n211"/>
            <w:bookmarkEnd w:id="28"/>
            <w:bookmarkEnd w:id="29"/>
            <w:r w:rsidRPr="004411A0">
              <w:rPr>
                <w:lang w:val="uk-UA"/>
              </w:rPr>
              <w:t>Військовослужбовці (крім військовослужбовців строкової військової служби) та члени їх сімей, які проживають разом з ними, забезпечуються службовими жилими приміщеннями, що повинні відповідати вимогам житлового законодавства.</w:t>
            </w:r>
          </w:p>
          <w:p w14:paraId="2CE54F58"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30" w:name="n212"/>
            <w:bookmarkEnd w:id="30"/>
            <w:r w:rsidRPr="004411A0">
              <w:rPr>
                <w:lang w:val="uk-UA"/>
              </w:rPr>
              <w:t>Військовослужбовцям, які мають вислугу на військовій службі 20 років і більше, та членам їх сімей надаються жилі приміщення для постійного проживання або за їх бажанням грошова компенсація за належне їм для отримання жиле приміщення. Такі жилі приміщення або грошова компенсація надаються їм один раз протягом усього часу проходження військової служби за умови, що ними не було використано право на безоплатну приватизацію житла, з урахуванням особливостей, визначених </w:t>
            </w:r>
            <w:hyperlink r:id="rId21" w:anchor="n474" w:history="1">
              <w:r w:rsidRPr="004411A0">
                <w:rPr>
                  <w:rStyle w:val="a3"/>
                  <w:color w:val="auto"/>
                  <w:u w:val="none"/>
                  <w:lang w:val="uk-UA"/>
                </w:rPr>
                <w:t>пунктом 10</w:t>
              </w:r>
            </w:hyperlink>
            <w:r w:rsidRPr="004411A0">
              <w:rPr>
                <w:lang w:val="uk-UA"/>
              </w:rPr>
              <w:t> цієї статті.</w:t>
            </w:r>
          </w:p>
          <w:p w14:paraId="499DADAD" w14:textId="015E6BA6" w:rsidR="00543612" w:rsidRPr="004411A0" w:rsidRDefault="00543612" w:rsidP="00543612">
            <w:pPr>
              <w:pStyle w:val="rvps2"/>
              <w:shd w:val="clear" w:color="auto" w:fill="FFFFFF"/>
              <w:spacing w:before="0" w:beforeAutospacing="0" w:after="150" w:afterAutospacing="0"/>
              <w:ind w:firstLine="450"/>
              <w:jc w:val="both"/>
              <w:rPr>
                <w:lang w:val="uk-UA"/>
              </w:rPr>
            </w:pPr>
            <w:bookmarkStart w:id="31" w:name="n213"/>
            <w:bookmarkStart w:id="32" w:name="n214"/>
            <w:bookmarkEnd w:id="31"/>
            <w:bookmarkEnd w:id="32"/>
            <w:r w:rsidRPr="004411A0">
              <w:rPr>
                <w:lang w:val="uk-UA"/>
              </w:rPr>
              <w:t xml:space="preserve">У разі відсутності службового жилого приміщення військовослужбовці рядового, сержантського і старшинського складу, які проходять військову службу за контрактом і не перебувають у шлюбі, розміщуються безплатно в спеціально пристосованих казармах у розташуванні військової частини, а сімейні - у сімейних гуртожитках. Житлово-побутові умови в таких казармах повинні відповідати вимогам, які пред’являються до гуртожитків, що призначені для проживання одиноких громадян. У разі відсутності можливості розміщення зазначених військовослужбовців у спеціально пристосованих казармах у розташуванні військової частини та сімейних </w:t>
            </w:r>
            <w:r w:rsidRPr="004411A0">
              <w:rPr>
                <w:lang w:val="uk-UA"/>
              </w:rPr>
              <w:lastRenderedPageBreak/>
              <w:t>гуртожитках військова частина зобов’язана орендувати для військовослужбовців та членів їх сімей жиле приміщення або за їх бажанням виплачувати грошову компенсацію за піднайом (</w:t>
            </w:r>
            <w:proofErr w:type="spellStart"/>
            <w:r w:rsidRPr="004411A0">
              <w:rPr>
                <w:lang w:val="uk-UA"/>
              </w:rPr>
              <w:t>найом</w:t>
            </w:r>
            <w:proofErr w:type="spellEnd"/>
            <w:r w:rsidRPr="004411A0">
              <w:rPr>
                <w:lang w:val="uk-UA"/>
              </w:rPr>
              <w:t>) жилого приміщення. Для військовослужбовців офіцерського складу у разі відсутності службового жилого приміщення військова частина зобов’язана орендувати житло для забезпечення ним військовослужбовців та членів їх сімей або за їх бажанням виплачувати грошову компенсацію за піднайом (</w:t>
            </w:r>
            <w:proofErr w:type="spellStart"/>
            <w:r w:rsidRPr="004411A0">
              <w:rPr>
                <w:lang w:val="uk-UA"/>
              </w:rPr>
              <w:t>найом</w:t>
            </w:r>
            <w:proofErr w:type="spellEnd"/>
            <w:r w:rsidRPr="004411A0">
              <w:rPr>
                <w:lang w:val="uk-UA"/>
              </w:rPr>
              <w:t xml:space="preserve">) жилого приміщення. </w:t>
            </w:r>
            <w:r w:rsidRPr="004411A0">
              <w:rPr>
                <w:b/>
                <w:bCs/>
                <w:lang w:val="uk-UA"/>
              </w:rPr>
              <w:t>Розмір і</w:t>
            </w:r>
            <w:r w:rsidRPr="004411A0">
              <w:rPr>
                <w:lang w:val="uk-UA"/>
              </w:rPr>
              <w:t xml:space="preserve"> порядок виплати військовослужбовцям грошової компенсації за піднайом (</w:t>
            </w:r>
            <w:proofErr w:type="spellStart"/>
            <w:r w:rsidRPr="004411A0">
              <w:rPr>
                <w:lang w:val="uk-UA"/>
              </w:rPr>
              <w:t>найом</w:t>
            </w:r>
            <w:proofErr w:type="spellEnd"/>
            <w:r w:rsidRPr="004411A0">
              <w:rPr>
                <w:lang w:val="uk-UA"/>
              </w:rPr>
              <w:t>) ними жилих приміщень визначаються Кабінетом Міністрів України.</w:t>
            </w:r>
          </w:p>
          <w:p w14:paraId="317D2D1A" w14:textId="77777777" w:rsidR="00577348" w:rsidRPr="004411A0" w:rsidRDefault="00577348" w:rsidP="00543612">
            <w:pPr>
              <w:pStyle w:val="rvps2"/>
              <w:shd w:val="clear" w:color="auto" w:fill="FFFFFF"/>
              <w:spacing w:before="0" w:beforeAutospacing="0" w:after="150" w:afterAutospacing="0"/>
              <w:ind w:firstLine="450"/>
              <w:jc w:val="both"/>
              <w:rPr>
                <w:lang w:val="uk-UA"/>
              </w:rPr>
            </w:pPr>
            <w:bookmarkStart w:id="33" w:name="n448"/>
            <w:bookmarkStart w:id="34" w:name="n215"/>
            <w:bookmarkEnd w:id="33"/>
            <w:bookmarkEnd w:id="34"/>
          </w:p>
          <w:p w14:paraId="415C847B" w14:textId="551331FE" w:rsidR="00577348" w:rsidRPr="004411A0" w:rsidRDefault="00B138FE" w:rsidP="00543612">
            <w:pPr>
              <w:pStyle w:val="rvps2"/>
              <w:shd w:val="clear" w:color="auto" w:fill="FFFFFF"/>
              <w:spacing w:before="0" w:beforeAutospacing="0" w:after="150" w:afterAutospacing="0"/>
              <w:ind w:firstLine="450"/>
              <w:jc w:val="both"/>
              <w:rPr>
                <w:b/>
                <w:bCs/>
                <w:lang w:val="uk-UA"/>
              </w:rPr>
            </w:pPr>
            <w:r w:rsidRPr="004411A0">
              <w:rPr>
                <w:b/>
                <w:bCs/>
                <w:lang w:val="uk-UA"/>
              </w:rPr>
              <w:t xml:space="preserve">Абзац відсутній. </w:t>
            </w:r>
          </w:p>
          <w:p w14:paraId="35EF4AB9"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351E962E"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1482D08B"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4F1138BB"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1EE8E25C"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36DAE558"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57FFF337"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71F5096B" w14:textId="77777777" w:rsidR="00577348" w:rsidRPr="004411A0" w:rsidRDefault="00577348" w:rsidP="00543612">
            <w:pPr>
              <w:pStyle w:val="rvps2"/>
              <w:shd w:val="clear" w:color="auto" w:fill="FFFFFF"/>
              <w:spacing w:before="0" w:beforeAutospacing="0" w:after="150" w:afterAutospacing="0"/>
              <w:ind w:firstLine="450"/>
              <w:jc w:val="both"/>
              <w:rPr>
                <w:lang w:val="uk-UA"/>
              </w:rPr>
            </w:pPr>
          </w:p>
          <w:p w14:paraId="054BD067" w14:textId="60774D2C"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Курсантам вищих військових навчальних закладів та військових навчальних підрозділів вищих навчальних закладів, які мають сім'ї, надається жила площа в сімейних гуртожитках. У разі відсутності таких гуртожитків їм виплачується за місцем проходження військової служби грошова компенсація за піднайом (</w:t>
            </w:r>
            <w:proofErr w:type="spellStart"/>
            <w:r w:rsidRPr="004411A0">
              <w:rPr>
                <w:lang w:val="uk-UA"/>
              </w:rPr>
              <w:t>найом</w:t>
            </w:r>
            <w:proofErr w:type="spellEnd"/>
            <w:r w:rsidRPr="004411A0">
              <w:rPr>
                <w:lang w:val="uk-UA"/>
              </w:rPr>
              <w:t>) жилого приміщення.</w:t>
            </w:r>
          </w:p>
          <w:p w14:paraId="720592CF"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35" w:name="n216"/>
            <w:bookmarkStart w:id="36" w:name="n408"/>
            <w:bookmarkEnd w:id="35"/>
            <w:bookmarkEnd w:id="36"/>
            <w:r w:rsidRPr="004411A0">
              <w:rPr>
                <w:lang w:val="uk-UA"/>
              </w:rPr>
              <w:lastRenderedPageBreak/>
              <w:t>За військовослужбовцями, які проходять військову службу за призовом осіб офіцерського складу, зберігаються жилі приміщення, які вони займали до призову на військову службу. Такі військовослужбовці не можуть бути зняті з обліку громадян, які потребують поліпшення житлових умов, та зараховані на квартирний облік у військовій частині за місцем проходження служби.</w:t>
            </w:r>
          </w:p>
          <w:p w14:paraId="139A38D3"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37" w:name="n416"/>
            <w:bookmarkStart w:id="38" w:name="n409"/>
            <w:bookmarkEnd w:id="37"/>
            <w:bookmarkEnd w:id="38"/>
            <w:r w:rsidRPr="004411A0">
              <w:rPr>
                <w:lang w:val="uk-UA"/>
              </w:rPr>
              <w:t>Військовослужбовці, які проходять військову службу за призовом осіб офіцерського складу, та члени їх сімей, які проживають разом з ними, забезпечуються службовими жилими приміщеннями, що повинні відповідати вимогам житлового законодавства, якщо вони не займали жилих приміщень за місцем проходження служби.</w:t>
            </w:r>
          </w:p>
          <w:p w14:paraId="15FC2335"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39" w:name="n415"/>
            <w:bookmarkStart w:id="40" w:name="n410"/>
            <w:bookmarkEnd w:id="39"/>
            <w:bookmarkEnd w:id="40"/>
            <w:r w:rsidRPr="004411A0">
              <w:rPr>
                <w:lang w:val="uk-UA"/>
              </w:rPr>
              <w:t>У разі відсутності службового жилого приміщення військовослужбовці, які проходять військову службу за призовом осіб офіцерського складу і не перебувають у шлюбі, розміщуються у гуртожитках, призначених для проживання одиноких громадян, а сімейні - у сімейних гуртожитках.</w:t>
            </w:r>
          </w:p>
          <w:p w14:paraId="07814A1A"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41" w:name="n414"/>
            <w:bookmarkStart w:id="42" w:name="n411"/>
            <w:bookmarkEnd w:id="41"/>
            <w:bookmarkEnd w:id="42"/>
            <w:r w:rsidRPr="004411A0">
              <w:rPr>
                <w:lang w:val="uk-UA"/>
              </w:rPr>
              <w:t>У разі відсутності жилих приміщень для проживання військова частина зобов’язана орендувати житло для забезпечення ним військовослужбовців, які проходять військову службу за призовом осіб офіцерського складу, та членів їх сімей або за бажанням військовослужбовця виплачувати йому грошову компенсацію за піднайом (</w:t>
            </w:r>
            <w:proofErr w:type="spellStart"/>
            <w:r w:rsidRPr="004411A0">
              <w:rPr>
                <w:lang w:val="uk-UA"/>
              </w:rPr>
              <w:t>найом</w:t>
            </w:r>
            <w:proofErr w:type="spellEnd"/>
            <w:r w:rsidRPr="004411A0">
              <w:rPr>
                <w:lang w:val="uk-UA"/>
              </w:rPr>
              <w:t>) жилого приміщення.</w:t>
            </w:r>
          </w:p>
          <w:p w14:paraId="7448A8C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43" w:name="n413"/>
            <w:bookmarkStart w:id="44" w:name="n412"/>
            <w:bookmarkEnd w:id="43"/>
            <w:bookmarkEnd w:id="44"/>
            <w:r w:rsidRPr="004411A0">
              <w:rPr>
                <w:lang w:val="uk-UA"/>
              </w:rPr>
              <w:t>Військовослужбовці, які проходять військову службу за призовом осіб офіцерського складу, та члени їх сімей зобов’язані вивільнити займане ними службове жиле приміщення у двотижневий строк з дня виключення зазначених військовослужбовців із списків особового складу військової частини.</w:t>
            </w:r>
          </w:p>
          <w:p w14:paraId="18D226A8"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45" w:name="n407"/>
            <w:bookmarkStart w:id="46" w:name="n217"/>
            <w:bookmarkEnd w:id="45"/>
            <w:bookmarkEnd w:id="46"/>
            <w:r w:rsidRPr="004411A0">
              <w:rPr>
                <w:lang w:val="uk-UA"/>
              </w:rPr>
              <w:t>2. За військовослужбовцями, які вступили на військову службу за контрактом, зберігається право на жилу площу, яку вони займали до вступу на військову службу. Вони не можуть бути зняті з обліку громадян, які потребують поліпшення житлових умов, за попереднім місцем проживання.</w:t>
            </w:r>
          </w:p>
          <w:p w14:paraId="5121A95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47" w:name="n218"/>
            <w:bookmarkEnd w:id="47"/>
            <w:r w:rsidRPr="004411A0">
              <w:rPr>
                <w:lang w:val="uk-UA"/>
              </w:rPr>
              <w:lastRenderedPageBreak/>
              <w:t>3. Військовослужбовцям, які вступили на військову службу за контрактом відповідно до </w:t>
            </w:r>
            <w:hyperlink r:id="rId22" w:anchor="n357" w:tgtFrame="_blank" w:history="1">
              <w:r w:rsidRPr="004411A0">
                <w:rPr>
                  <w:rStyle w:val="a3"/>
                  <w:color w:val="auto"/>
                  <w:u w:val="none"/>
                  <w:lang w:val="uk-UA"/>
                </w:rPr>
                <w:t>частини четвертої</w:t>
              </w:r>
            </w:hyperlink>
            <w:r w:rsidRPr="004411A0">
              <w:rPr>
                <w:lang w:val="uk-UA"/>
              </w:rPr>
              <w:t> статті 20 або продовжили військову службу за контрактом відповідно до </w:t>
            </w:r>
            <w:hyperlink r:id="rId23" w:anchor="n1006" w:tgtFrame="_blank" w:history="1">
              <w:r w:rsidRPr="004411A0">
                <w:rPr>
                  <w:rStyle w:val="a3"/>
                  <w:color w:val="auto"/>
                  <w:u w:val="none"/>
                  <w:lang w:val="uk-UA"/>
                </w:rPr>
                <w:t>частини десятої</w:t>
              </w:r>
            </w:hyperlink>
            <w:r w:rsidRPr="004411A0">
              <w:rPr>
                <w:lang w:val="uk-UA"/>
              </w:rPr>
              <w:t> статті 23 Закону України "Про військовий обов’язок і військову службу", жилі приміщення надаються позачергово за рахунок військових формувань за місцем проходження військової служби. При цьому для військовослужбовців, які вступили на військову службу за контрактом відповідно до частини четвертої статті 20 зазначеного Закону, до часу перебування їх на обліку громадян, які потребують поліпшення житлових умов, зараховується час перебування на такому обліку за місцем проживання до прийняття на військову службу за контрактом.</w:t>
            </w:r>
          </w:p>
          <w:p w14:paraId="6B20007C"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48" w:name="n460"/>
            <w:bookmarkStart w:id="49" w:name="n461"/>
            <w:bookmarkEnd w:id="48"/>
            <w:bookmarkEnd w:id="49"/>
            <w:r w:rsidRPr="004411A0">
              <w:rPr>
                <w:lang w:val="uk-UA"/>
              </w:rPr>
              <w:t>Особам, звільненим з військової служби і визнаним особами з інвалідністю внаслідок поранення, контузії, каліцтва, одержаних під час виконання обов’язків військової служби, або захворювання, одержаного під час проходження військової служби, жилі приміщення в населених пунктах, обраних ними для проживання з урахуванням встановленого порядку, надаються позачергово за рахунок військових формувань або органів виконавчої влади, в яких вони перебувають на обліку громадян, які потребують поліпшення житлових умов.</w:t>
            </w:r>
          </w:p>
          <w:p w14:paraId="61F00871"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0" w:name="n462"/>
            <w:bookmarkStart w:id="51" w:name="n219"/>
            <w:bookmarkEnd w:id="50"/>
            <w:bookmarkEnd w:id="51"/>
            <w:r w:rsidRPr="004411A0">
              <w:rPr>
                <w:lang w:val="uk-UA"/>
              </w:rPr>
              <w:t>У позачерговому порядку в разі потреби поліпшення житлових умов надаються жилі приміщення сім'ям військовослужбовців, які загинули (померли) або пропали безвісти під час проходження військової служби, за місцем їх перебування на обліку громадян, які потребують поліпшення житлових умов.</w:t>
            </w:r>
          </w:p>
          <w:p w14:paraId="5080D2AF"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2" w:name="n450"/>
            <w:bookmarkEnd w:id="52"/>
            <w:r w:rsidRPr="004411A0">
              <w:rPr>
                <w:lang w:val="uk-UA"/>
              </w:rPr>
              <w:t xml:space="preserve">Забезпечення жилими приміщеннями в разі потреби поліпшення житлових умов сімей військовослужбовців, які брали безпосередню участь в антитерористичній операції або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забезпеченні їх здійснення та загинули (померли) </w:t>
            </w:r>
            <w:r w:rsidRPr="004411A0">
              <w:rPr>
                <w:lang w:val="uk-UA"/>
              </w:rPr>
              <w:lastRenderedPageBreak/>
              <w:t>або пропали безвісти, здійснюється за рахунок коштів державного бюджету в порядку, визначеному Кабінетом Міністрів України.</w:t>
            </w:r>
          </w:p>
          <w:p w14:paraId="41A05094"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3" w:name="n449"/>
            <w:bookmarkStart w:id="54" w:name="n220"/>
            <w:bookmarkEnd w:id="53"/>
            <w:bookmarkEnd w:id="54"/>
            <w:r w:rsidRPr="004411A0">
              <w:rPr>
                <w:lang w:val="uk-UA"/>
              </w:rPr>
              <w:t>4. За військовослужбовцями, які мають вислугу на військовій службі 20 років і більше, у разі їх направлення для проходження військової служби за межі України або переведення на службу до місцевості, що зазнала інтенсивного радіоактивного забруднення внаслідок Чорнобильської катастрофи, бронюється жила площа, яку займали вони та члени їх сімей, на весь час їх перебування за межами України чи в зазначеній місцевості.</w:t>
            </w:r>
          </w:p>
          <w:p w14:paraId="3E401B80"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5" w:name="n221"/>
            <w:bookmarkEnd w:id="55"/>
            <w:r w:rsidRPr="004411A0">
              <w:rPr>
                <w:lang w:val="uk-UA"/>
              </w:rPr>
              <w:t>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14:paraId="3C6BE042"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6" w:name="n222"/>
            <w:bookmarkEnd w:id="56"/>
            <w:r w:rsidRPr="004411A0">
              <w:rPr>
                <w:lang w:val="uk-UA"/>
              </w:rPr>
              <w:t>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w:t>
            </w:r>
          </w:p>
          <w:p w14:paraId="118706E4"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7" w:name="n223"/>
            <w:bookmarkEnd w:id="57"/>
            <w:r w:rsidRPr="004411A0">
              <w:rPr>
                <w:lang w:val="uk-UA"/>
              </w:rPr>
              <w:t>Пільги, передбачені абзацом першим цього пункту, надаються військовослужбовцям і членам їх сімей, які перебувають на їх утриманні,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5DB2B06D"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58" w:name="n224"/>
            <w:bookmarkStart w:id="59" w:name="n225"/>
            <w:bookmarkEnd w:id="58"/>
            <w:bookmarkEnd w:id="59"/>
            <w:r w:rsidRPr="004411A0">
              <w:rPr>
                <w:lang w:val="uk-UA"/>
              </w:rPr>
              <w:t xml:space="preserve">6. Військовослужбовці, які мають вислугу на військовій службі не менше 17 років та потребують поліпшення житлових умов, мають право на одержання земельної ділянки для будівництва та обслуговування жилого </w:t>
            </w:r>
            <w:r w:rsidRPr="004411A0">
              <w:rPr>
                <w:lang w:val="uk-UA"/>
              </w:rPr>
              <w:lastRenderedPageBreak/>
              <w:t>будинку, господарських будівель і споруд в населених пунктах, обраних ними для проживання з урахуванням встановленого порядку.</w:t>
            </w:r>
          </w:p>
          <w:p w14:paraId="2B273AA3"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0" w:name="n226"/>
            <w:bookmarkEnd w:id="60"/>
            <w:r w:rsidRPr="004411A0">
              <w:rPr>
                <w:lang w:val="uk-UA"/>
              </w:rPr>
              <w:t>Органи місцевого самоврядування зобов'язані надавати земельні ділянки та в межах визначених законом повноважень допомогу в будівництві військовослужбовцям, батькам та членам сімей військовослужбовців, які загинули (померли) або пропали безвісти під час проходження військової служби, а також звільненим з військової служби особам, які стали особами з інвалідністю під час проходження військової служби, якщо вони виявили бажання побудувати приватні жилі будинки.</w:t>
            </w:r>
          </w:p>
          <w:p w14:paraId="1B014E6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1" w:name="n227"/>
            <w:bookmarkEnd w:id="61"/>
            <w:r w:rsidRPr="004411A0">
              <w:rPr>
                <w:lang w:val="uk-UA"/>
              </w:rPr>
              <w:t>7. Військовослужбовці, які мають вислугу на військовій службі 20 років і більше та потребують поліпшення житлових умов, мають право на одержання кредитів на індивідуальне житлове будівництво або придбання приватного жилого будинку (квартири) на строк до 20 років з погашенням загальної суми та відсоткових ставок за кредитами за рахунок коштів, призначених у державному бюджеті на утримання Збройних Сил України, Служби безпеки України, інших утворених відповідно до законів України військових формувань. Зазначений кредит надається військовослужбовцю тільки один раз протягом усього часу проходження ним військової служби.</w:t>
            </w:r>
          </w:p>
          <w:p w14:paraId="1C2A1220"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2" w:name="n228"/>
            <w:bookmarkEnd w:id="62"/>
            <w:r w:rsidRPr="004411A0">
              <w:rPr>
                <w:lang w:val="uk-UA"/>
              </w:rPr>
              <w:t>Порядок та умови надання військовослужбовцям кредитів на індивідуальне житлове будівництво або придбання приватного жилого будинку (квартири) визначаються Кабінетом Міністрів України.</w:t>
            </w:r>
          </w:p>
          <w:p w14:paraId="15061265"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3" w:name="n229"/>
            <w:bookmarkEnd w:id="63"/>
            <w:r w:rsidRPr="004411A0">
              <w:rPr>
                <w:lang w:val="uk-UA"/>
              </w:rPr>
              <w:t>8. Військовослужбовці, які мають вислугу на військовій службі 20 років і більше, у разі звільнення з військової служби за станом здоров'я, віком, у зв'язку із скороченням штатів, а також звільнені з військової служби особи, які стали особами з інвалідністю I чи II групи, члени сімей військовослужбовців, які загинули (померли) або пропали безвісти під час проходження військової служби, мають право на безплатне одержання у приватну власність жилого приміщення, яке вони займають у будинках державного житлового фонду.</w:t>
            </w:r>
          </w:p>
          <w:p w14:paraId="24FC6C15"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4" w:name="n230"/>
            <w:bookmarkEnd w:id="64"/>
            <w:r w:rsidRPr="004411A0">
              <w:rPr>
                <w:lang w:val="uk-UA"/>
              </w:rPr>
              <w:lastRenderedPageBreak/>
              <w:t xml:space="preserve">9. Військовослужбовці, що перебувають на обліку громадян, які потребують поліпшення житлових умов, при звільненні з військової служби в запас за станом здоров’я або якщо вони на час звільнення мають вислугу військової служби не менше 20 років, або у відставку, а також у зв’язку зі скороченням штатів чи проведенням інших організаційних заходів, у разі неможливості їх використання на військовій службі, залишаються на цьому обліку у військовій частині до одержання житла з державного житлового фонду або за їх бажанням грошової компенсації за належне їм для отримання жиле приміщення, а в разі її розформування - у територіальних центрах комплектування та соціальної підтримки і відповідних </w:t>
            </w:r>
            <w:proofErr w:type="spellStart"/>
            <w:r w:rsidRPr="004411A0">
              <w:rPr>
                <w:lang w:val="uk-UA"/>
              </w:rPr>
              <w:t>квартирно</w:t>
            </w:r>
            <w:proofErr w:type="spellEnd"/>
            <w:r w:rsidRPr="004411A0">
              <w:rPr>
                <w:lang w:val="uk-UA"/>
              </w:rPr>
              <w:t>-експлуатаційних органах та користуються правом позачергового одержання житла. Військовослужбовцям, які мають вислугу на військовій службі 20 років і більше, та членам їх сімей надаються жилі приміщення для постійного проживання або за їх бажанням грошова компенсація за належне їм для отримання жиле приміщення. Військовослужбовці, які набули право на пенсію відповідно до </w:t>
            </w:r>
            <w:hyperlink r:id="rId24" w:tgtFrame="_blank" w:history="1">
              <w:r w:rsidRPr="004411A0">
                <w:rPr>
                  <w:rStyle w:val="a3"/>
                  <w:color w:val="auto"/>
                  <w:u w:val="none"/>
                  <w:lang w:val="uk-UA"/>
                </w:rPr>
                <w:t>Закону України</w:t>
              </w:r>
            </w:hyperlink>
            <w:r w:rsidRPr="004411A0">
              <w:rPr>
                <w:lang w:val="uk-UA"/>
              </w:rPr>
              <w:t> "Про пенсійне забезпечення осіб, звільнених з військової служби, та деяких інших осіб", залишаються на такому обліку та користуються правом позачергового одержання житла.</w:t>
            </w:r>
          </w:p>
          <w:p w14:paraId="47CC9240"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5" w:name="n231"/>
            <w:bookmarkStart w:id="66" w:name="n232"/>
            <w:bookmarkEnd w:id="65"/>
            <w:bookmarkEnd w:id="66"/>
            <w:r w:rsidRPr="004411A0">
              <w:rPr>
                <w:lang w:val="uk-UA"/>
              </w:rPr>
              <w:t>У разі смерті особи, звільненої з військової служби в запас або у відставку на підставах, зазначених у абзаці першому цієї частини, яка відповідно до законодавства мала право на першочергове (позачергове) одержання житла, її сім'я зберігає право на одержання житла в тому самому порядку.</w:t>
            </w:r>
          </w:p>
          <w:p w14:paraId="0E1384B0"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7" w:name="n474"/>
            <w:bookmarkEnd w:id="67"/>
            <w:r w:rsidRPr="004411A0">
              <w:rPr>
                <w:lang w:val="uk-UA"/>
              </w:rPr>
              <w:t xml:space="preserve">10. Військовослужбовці, які проходили військову службу на територіях Автономної Республіки Крим, міста Севастополя, Донецької та Луганської областей, що визнані тимчасово окупованими, та продовжують службу у військових формуваннях України, а також члени їх сімей, які проживають разом із ними, отримали статус внутрішньо переміщених осіб і відповідно до вимог цієї статті забезпечені службовими жилими приміщеннями або їм надано жилі приміщення для постійного проживання на таких територіях, або які мають у приватній власності жилі приміщення, розташовані на таких </w:t>
            </w:r>
            <w:r w:rsidRPr="004411A0">
              <w:rPr>
                <w:lang w:val="uk-UA"/>
              </w:rPr>
              <w:lastRenderedPageBreak/>
              <w:t>територіях, якщо право власності на них набуте відповідно до законів України, та які прибули на іншу територію України, забезпечуються жилими приміщеннями або за їх бажанням грошовою компенсацією за належне їм для отримання жиле приміщення за письмовою згодою зазначених осіб та повнолітніх членів їх сімей, посвідченою нотаріально. Відмова від права власності на жиле приміщення, розташоване на тимчасово окупованих територіях Автономної Республіки Крим, міста Севастополя, Донецької та Луганської областей, що перебуває у приватній власності таких категорій осіб, здійснюється в порядку, що визначається Кабінетом Міністрів України.</w:t>
            </w:r>
          </w:p>
          <w:p w14:paraId="1DD5F97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8" w:name="n475"/>
            <w:bookmarkEnd w:id="68"/>
            <w:r w:rsidRPr="004411A0">
              <w:rPr>
                <w:lang w:val="uk-UA"/>
              </w:rPr>
              <w:t>Особи, зазначені в абзаці першому цього пункту, які на дату початку тимчасової окупації вказаних територій, визначену законодавством, перебували на обліку осіб, які потребують поліпшення житлових умов, забезпечуються жилими приміщеннями з урахуванням попереднього часу перебування на квартирному обліку в порядку, що визначається Кабінетом Міністрів України.</w:t>
            </w:r>
          </w:p>
          <w:p w14:paraId="34D0973C"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69" w:name="n476"/>
            <w:bookmarkEnd w:id="69"/>
            <w:r w:rsidRPr="004411A0">
              <w:rPr>
                <w:lang w:val="uk-UA"/>
              </w:rPr>
              <w:t>Право власності на жиле приміщення, розташоване на тимчасово окупованих територіях Автономної Республіки Крим, міста Севастополя, Донецької та Луганської областей, що перебуває у приватній власності осіб, зазначених в абзаці першому цього пункту, набуває орган, до повноважень якого належить поліпшення житлових умов таких категорій осіб на іншій території України, в порядку, що визначається Кабінетом Міністрів України.</w:t>
            </w:r>
          </w:p>
          <w:p w14:paraId="769F8760" w14:textId="77777777" w:rsidR="00C25A3F" w:rsidRPr="004411A0" w:rsidRDefault="00C25A3F" w:rsidP="002B6B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8"/>
              <w:textAlignment w:val="baseline"/>
              <w:rPr>
                <w:b/>
                <w:bCs/>
                <w:szCs w:val="28"/>
                <w:bdr w:val="none" w:sz="0" w:space="0" w:color="auto" w:frame="1"/>
              </w:rPr>
            </w:pPr>
          </w:p>
        </w:tc>
        <w:tc>
          <w:tcPr>
            <w:tcW w:w="8009" w:type="dxa"/>
          </w:tcPr>
          <w:p w14:paraId="59ABA1B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rStyle w:val="rvts9"/>
                <w:lang w:val="uk-UA"/>
              </w:rPr>
              <w:lastRenderedPageBreak/>
              <w:t>Стаття 12</w:t>
            </w:r>
            <w:r w:rsidRPr="004411A0">
              <w:rPr>
                <w:rStyle w:val="rvts9"/>
                <w:b/>
                <w:bCs/>
                <w:lang w:val="uk-UA"/>
              </w:rPr>
              <w:t>. </w:t>
            </w:r>
            <w:r w:rsidRPr="004411A0">
              <w:rPr>
                <w:lang w:val="uk-UA"/>
              </w:rPr>
              <w:t>Забезпечення військовослужбовців та членів їх сімей жилими приміщеннями</w:t>
            </w:r>
          </w:p>
          <w:p w14:paraId="286861A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1. Держава забезпечує військовослужбовців жилими приміщеннями або за їх бажанням грошовою компенсацією за належне їм для отримання жиле приміщення на підставах, у межах норм і відповідно до вимог, встановлених </w:t>
            </w:r>
            <w:hyperlink r:id="rId25" w:tgtFrame="_blank" w:history="1">
              <w:r w:rsidRPr="004411A0">
                <w:rPr>
                  <w:rStyle w:val="a3"/>
                  <w:color w:val="auto"/>
                  <w:u w:val="none"/>
                  <w:lang w:val="uk-UA"/>
                </w:rPr>
                <w:t>Житловим кодексом Української РСР</w:t>
              </w:r>
            </w:hyperlink>
            <w:r w:rsidRPr="004411A0">
              <w:rPr>
                <w:lang w:val="uk-UA"/>
              </w:rPr>
              <w:t>, іншими законами, в порядку, визначеному Кабінетом Міністрів України.</w:t>
            </w:r>
          </w:p>
          <w:p w14:paraId="3550ED87"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lastRenderedPageBreak/>
              <w:t>Військовослужбовці строкової військової служби та військовослужбовці, призвані на військову службу під час мобілізації, на особливий період або на військову службу за призовом осіб із числа резервістів в особливий період, розміщуються в казармах (на кораблях) згідно із </w:t>
            </w:r>
            <w:hyperlink r:id="rId26" w:tgtFrame="_blank" w:history="1">
              <w:r w:rsidRPr="004411A0">
                <w:rPr>
                  <w:rStyle w:val="a3"/>
                  <w:color w:val="auto"/>
                  <w:u w:val="none"/>
                  <w:lang w:val="uk-UA"/>
                </w:rPr>
                <w:t>Статутом внутрішньої служби Збройних Сил України</w:t>
              </w:r>
            </w:hyperlink>
            <w:r w:rsidRPr="004411A0">
              <w:rPr>
                <w:lang w:val="uk-UA"/>
              </w:rPr>
              <w:t>. За ними зберігаються жилі приміщення, які вони займали до призову на строкову військову службу та військову службу під час мобілізації, на особливий період або на військову службу за призовом осіб із числа резервістів в особливий період. Вони не можуть бути зняті з обліку громадян, які потребують поліпшення житлових умов.</w:t>
            </w:r>
          </w:p>
          <w:p w14:paraId="49F69394"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Військовослужбовці (крім військовослужбовців строкової військової служби) та члени їх сімей, які проживають разом з ними, забезпечуються службовими жилими приміщеннями, що повинні відповідати вимогам житлового законодавства.</w:t>
            </w:r>
          </w:p>
          <w:p w14:paraId="1388839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Військовослужбовцям, які мають вислугу на військовій службі 20 років і більше, та членам їх сімей надаються жилі приміщення для постійного проживання або за їх бажанням грошова компенсація за належне їм для отримання жиле приміщення. Такі жилі приміщення або грошова компенсація надаються їм один раз протягом усього часу проходження військової служби за умови, що ними не було використано право на безоплатну приватизацію житла, з урахуванням особливостей, визначених </w:t>
            </w:r>
            <w:hyperlink r:id="rId27" w:anchor="n474" w:history="1">
              <w:r w:rsidRPr="004411A0">
                <w:rPr>
                  <w:rStyle w:val="a3"/>
                  <w:color w:val="auto"/>
                  <w:u w:val="none"/>
                  <w:lang w:val="uk-UA"/>
                </w:rPr>
                <w:t>пунктом 10</w:t>
              </w:r>
            </w:hyperlink>
            <w:r w:rsidRPr="004411A0">
              <w:rPr>
                <w:lang w:val="uk-UA"/>
              </w:rPr>
              <w:t> цієї статті.</w:t>
            </w:r>
          </w:p>
          <w:p w14:paraId="4C04C06D" w14:textId="77777777" w:rsidR="003C129F"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 xml:space="preserve">У разі відсутності службового жилого приміщення військовослужбовці рядового, сержантського і старшинського складу, які проходять військову службу за контрактом і не перебувають у шлюбі, розміщуються безплатно в спеціально пристосованих казармах у розташуванні військової частини, а сімейні - у сімейних гуртожитках. Житлово-побутові умови в таких казармах повинні відповідати вимогам, які пред’являються до гуртожитків, що призначені для проживання одиноких громадян. У разі відсутності можливості розміщення зазначених військовослужбовців у спеціально пристосованих казармах у розташуванні військової частини та сімейних </w:t>
            </w:r>
            <w:r w:rsidRPr="004411A0">
              <w:rPr>
                <w:lang w:val="uk-UA"/>
              </w:rPr>
              <w:lastRenderedPageBreak/>
              <w:t>гуртожитках військова частина зобов’язана орендувати для військовослужбовців та членів їх сімей жиле приміщення або за їх бажанням виплачувати грошову компенсацію за піднайом (</w:t>
            </w:r>
            <w:proofErr w:type="spellStart"/>
            <w:r w:rsidRPr="004411A0">
              <w:rPr>
                <w:lang w:val="uk-UA"/>
              </w:rPr>
              <w:t>найом</w:t>
            </w:r>
            <w:proofErr w:type="spellEnd"/>
            <w:r w:rsidRPr="004411A0">
              <w:rPr>
                <w:lang w:val="uk-UA"/>
              </w:rPr>
              <w:t>) жилого приміщення. Для військовослужбовців офіцерського складу у разі відсутності службового жилого приміщення військова частина зобов’язана орендувати житло для забезпечення ним військовослужбовців та членів їх сімей або за їх бажанням виплачувати грошову компенсацію за піднайом (</w:t>
            </w:r>
            <w:proofErr w:type="spellStart"/>
            <w:r w:rsidRPr="004411A0">
              <w:rPr>
                <w:lang w:val="uk-UA"/>
              </w:rPr>
              <w:t>найом</w:t>
            </w:r>
            <w:proofErr w:type="spellEnd"/>
            <w:r w:rsidRPr="004411A0">
              <w:rPr>
                <w:lang w:val="uk-UA"/>
              </w:rPr>
              <w:t xml:space="preserve">) жилого приміщення. </w:t>
            </w:r>
          </w:p>
          <w:p w14:paraId="10FCE8AE" w14:textId="77777777" w:rsidR="00B138FE" w:rsidRPr="004411A0" w:rsidRDefault="00B138FE" w:rsidP="003C129F">
            <w:pPr>
              <w:pStyle w:val="rvps2"/>
              <w:shd w:val="clear" w:color="auto" w:fill="FFFFFF"/>
              <w:spacing w:before="0" w:beforeAutospacing="0" w:after="150" w:afterAutospacing="0"/>
              <w:ind w:firstLine="450"/>
              <w:jc w:val="both"/>
              <w:rPr>
                <w:b/>
                <w:bCs/>
                <w:lang w:val="uk-UA"/>
              </w:rPr>
            </w:pPr>
          </w:p>
          <w:p w14:paraId="0CEADD73" w14:textId="38DB67B6" w:rsidR="007A25A5" w:rsidRPr="004411A0" w:rsidRDefault="003C129F" w:rsidP="007A25A5">
            <w:pPr>
              <w:pStyle w:val="rvps2"/>
              <w:shd w:val="clear" w:color="auto" w:fill="FFFFFF"/>
              <w:spacing w:before="0" w:beforeAutospacing="0" w:after="150" w:afterAutospacing="0"/>
              <w:ind w:firstLine="450"/>
              <w:jc w:val="both"/>
              <w:rPr>
                <w:lang w:val="uk-UA"/>
              </w:rPr>
            </w:pPr>
            <w:r w:rsidRPr="004411A0">
              <w:rPr>
                <w:b/>
                <w:bCs/>
                <w:lang w:val="uk-UA"/>
              </w:rPr>
              <w:t>Грошова компенсація за піднайом (</w:t>
            </w:r>
            <w:proofErr w:type="spellStart"/>
            <w:r w:rsidRPr="004411A0">
              <w:rPr>
                <w:b/>
                <w:bCs/>
                <w:lang w:val="uk-UA"/>
              </w:rPr>
              <w:t>найом</w:t>
            </w:r>
            <w:proofErr w:type="spellEnd"/>
            <w:r w:rsidRPr="004411A0">
              <w:rPr>
                <w:b/>
                <w:bCs/>
                <w:lang w:val="uk-UA"/>
              </w:rPr>
              <w:t xml:space="preserve">) жилого приміщення виплачується військовослужбовцям щомісяця у такому розмірі: </w:t>
            </w:r>
            <w:bookmarkStart w:id="70" w:name="n61"/>
            <w:bookmarkEnd w:id="70"/>
            <w:r w:rsidRPr="004411A0">
              <w:rPr>
                <w:b/>
                <w:bCs/>
                <w:lang w:val="uk-UA"/>
              </w:rPr>
              <w:t xml:space="preserve">у м. Києві – </w:t>
            </w:r>
            <w:r w:rsidR="00B138FE" w:rsidRPr="004411A0">
              <w:rPr>
                <w:b/>
                <w:bCs/>
                <w:lang w:val="uk-UA"/>
              </w:rPr>
              <w:t xml:space="preserve">у </w:t>
            </w:r>
            <w:r w:rsidRPr="004411A0">
              <w:rPr>
                <w:b/>
                <w:bCs/>
                <w:lang w:val="uk-UA"/>
              </w:rPr>
              <w:t>розмір</w:t>
            </w:r>
            <w:r w:rsidR="00B138FE" w:rsidRPr="004411A0">
              <w:rPr>
                <w:b/>
                <w:bCs/>
                <w:lang w:val="uk-UA"/>
              </w:rPr>
              <w:t>і</w:t>
            </w:r>
            <w:r w:rsidRPr="004411A0">
              <w:rPr>
                <w:b/>
                <w:bCs/>
                <w:lang w:val="uk-UA"/>
              </w:rPr>
              <w:t xml:space="preserve"> двох </w:t>
            </w:r>
            <w:r w:rsidR="00B138FE" w:rsidRPr="004411A0">
              <w:rPr>
                <w:b/>
                <w:bCs/>
                <w:lang w:val="uk-UA"/>
              </w:rPr>
              <w:t>мінімальних</w:t>
            </w:r>
            <w:r w:rsidRPr="004411A0">
              <w:rPr>
                <w:b/>
                <w:bCs/>
                <w:lang w:val="uk-UA"/>
              </w:rPr>
              <w:t xml:space="preserve"> заробітних плат, установлено</w:t>
            </w:r>
            <w:r w:rsidR="00531059" w:rsidRPr="004411A0">
              <w:rPr>
                <w:b/>
                <w:bCs/>
                <w:lang w:val="uk-UA"/>
              </w:rPr>
              <w:t>му</w:t>
            </w:r>
            <w:r w:rsidRPr="004411A0">
              <w:rPr>
                <w:b/>
                <w:bCs/>
                <w:lang w:val="uk-UA"/>
              </w:rPr>
              <w:t xml:space="preserve"> на 1 січня календарного року для працездатних осіб;</w:t>
            </w:r>
            <w:r w:rsidR="00B138FE" w:rsidRPr="004411A0">
              <w:rPr>
                <w:b/>
                <w:bCs/>
                <w:lang w:val="uk-UA"/>
              </w:rPr>
              <w:t xml:space="preserve"> </w:t>
            </w:r>
            <w:bookmarkStart w:id="71" w:name="n62"/>
            <w:bookmarkEnd w:id="71"/>
            <w:r w:rsidRPr="004411A0">
              <w:rPr>
                <w:b/>
                <w:bCs/>
                <w:lang w:val="uk-UA"/>
              </w:rPr>
              <w:t xml:space="preserve">у мм. Сімферополі, Севастополі та обласних центрах </w:t>
            </w:r>
            <w:r w:rsidR="00B138FE" w:rsidRPr="004411A0">
              <w:rPr>
                <w:b/>
                <w:bCs/>
                <w:lang w:val="uk-UA"/>
              </w:rPr>
              <w:t>–</w:t>
            </w:r>
            <w:r w:rsidRPr="004411A0">
              <w:rPr>
                <w:b/>
                <w:bCs/>
                <w:lang w:val="uk-UA"/>
              </w:rPr>
              <w:t xml:space="preserve"> </w:t>
            </w:r>
            <w:r w:rsidR="00B138FE" w:rsidRPr="004411A0">
              <w:rPr>
                <w:b/>
                <w:bCs/>
                <w:lang w:val="uk-UA"/>
              </w:rPr>
              <w:t xml:space="preserve">у </w:t>
            </w:r>
            <w:r w:rsidRPr="004411A0">
              <w:rPr>
                <w:b/>
                <w:bCs/>
                <w:lang w:val="uk-UA"/>
              </w:rPr>
              <w:t>розмір</w:t>
            </w:r>
            <w:r w:rsidR="00B138FE" w:rsidRPr="004411A0">
              <w:rPr>
                <w:b/>
                <w:bCs/>
                <w:lang w:val="uk-UA"/>
              </w:rPr>
              <w:t>і півтори</w:t>
            </w:r>
            <w:r w:rsidRPr="004411A0">
              <w:rPr>
                <w:b/>
                <w:bCs/>
                <w:lang w:val="uk-UA"/>
              </w:rPr>
              <w:t xml:space="preserve"> </w:t>
            </w:r>
            <w:r w:rsidR="00B138FE" w:rsidRPr="004411A0">
              <w:rPr>
                <w:b/>
                <w:bCs/>
                <w:lang w:val="uk-UA"/>
              </w:rPr>
              <w:t>мінімальної заробітної плати, установлено</w:t>
            </w:r>
            <w:r w:rsidR="00531059" w:rsidRPr="004411A0">
              <w:rPr>
                <w:b/>
                <w:bCs/>
                <w:lang w:val="uk-UA"/>
              </w:rPr>
              <w:t>му</w:t>
            </w:r>
            <w:r w:rsidR="00B138FE" w:rsidRPr="004411A0">
              <w:rPr>
                <w:b/>
                <w:bCs/>
                <w:lang w:val="uk-UA"/>
              </w:rPr>
              <w:t xml:space="preserve"> на 1 січня календарного року для працездатних осіб; </w:t>
            </w:r>
            <w:bookmarkStart w:id="72" w:name="n63"/>
            <w:bookmarkEnd w:id="72"/>
            <w:r w:rsidRPr="004411A0">
              <w:rPr>
                <w:b/>
                <w:bCs/>
                <w:lang w:val="uk-UA"/>
              </w:rPr>
              <w:t xml:space="preserve">в інших населених пунктах </w:t>
            </w:r>
            <w:r w:rsidR="00B138FE" w:rsidRPr="004411A0">
              <w:rPr>
                <w:b/>
                <w:bCs/>
                <w:lang w:val="uk-UA"/>
              </w:rPr>
              <w:t>–</w:t>
            </w:r>
            <w:r w:rsidRPr="004411A0">
              <w:rPr>
                <w:b/>
                <w:bCs/>
                <w:lang w:val="uk-UA"/>
              </w:rPr>
              <w:t xml:space="preserve"> </w:t>
            </w:r>
            <w:r w:rsidR="00B138FE" w:rsidRPr="004411A0">
              <w:rPr>
                <w:b/>
                <w:bCs/>
                <w:lang w:val="uk-UA"/>
              </w:rPr>
              <w:t xml:space="preserve">у </w:t>
            </w:r>
            <w:r w:rsidRPr="004411A0">
              <w:rPr>
                <w:b/>
                <w:bCs/>
                <w:lang w:val="uk-UA"/>
              </w:rPr>
              <w:t>розмір</w:t>
            </w:r>
            <w:r w:rsidR="00B138FE" w:rsidRPr="004411A0">
              <w:rPr>
                <w:b/>
                <w:bCs/>
                <w:lang w:val="uk-UA"/>
              </w:rPr>
              <w:t>і</w:t>
            </w:r>
            <w:r w:rsidRPr="004411A0">
              <w:rPr>
                <w:b/>
                <w:bCs/>
                <w:lang w:val="uk-UA"/>
              </w:rPr>
              <w:t xml:space="preserve"> </w:t>
            </w:r>
            <w:r w:rsidR="00B138FE" w:rsidRPr="004411A0">
              <w:rPr>
                <w:b/>
                <w:bCs/>
                <w:lang w:val="uk-UA"/>
              </w:rPr>
              <w:t>однієї мінімальної заробітної плати, установлено</w:t>
            </w:r>
            <w:r w:rsidR="00531059" w:rsidRPr="004411A0">
              <w:rPr>
                <w:b/>
                <w:bCs/>
                <w:lang w:val="uk-UA"/>
              </w:rPr>
              <w:t>му</w:t>
            </w:r>
            <w:r w:rsidR="00B138FE" w:rsidRPr="004411A0">
              <w:rPr>
                <w:b/>
                <w:bCs/>
                <w:lang w:val="uk-UA"/>
              </w:rPr>
              <w:t xml:space="preserve"> на 1 січня календарного року для працездатних осіб.</w:t>
            </w:r>
            <w:r w:rsidR="007A25A5" w:rsidRPr="004411A0">
              <w:rPr>
                <w:b/>
                <w:bCs/>
                <w:lang w:val="uk-UA"/>
              </w:rPr>
              <w:t xml:space="preserve"> При цьому військовослужбовцям за наявності в них трьох і більше членів сім’ї зазначені розміри грошової компенсації збільшуються в 1,5 </w:t>
            </w:r>
            <w:proofErr w:type="spellStart"/>
            <w:r w:rsidR="007A25A5" w:rsidRPr="004411A0">
              <w:rPr>
                <w:b/>
                <w:bCs/>
                <w:lang w:val="uk-UA"/>
              </w:rPr>
              <w:t>раза</w:t>
            </w:r>
            <w:proofErr w:type="spellEnd"/>
            <w:r w:rsidR="007A25A5" w:rsidRPr="004411A0">
              <w:rPr>
                <w:lang w:val="uk-UA"/>
              </w:rPr>
              <w:t>.</w:t>
            </w:r>
          </w:p>
          <w:p w14:paraId="7F0E038E" w14:textId="293E3B67" w:rsidR="00B138FE" w:rsidRPr="004411A0" w:rsidRDefault="00B138FE" w:rsidP="003C129F">
            <w:pPr>
              <w:pStyle w:val="rvps2"/>
              <w:shd w:val="clear" w:color="auto" w:fill="FFFFFF"/>
              <w:spacing w:before="0" w:beforeAutospacing="0" w:after="150" w:afterAutospacing="0"/>
              <w:ind w:firstLine="450"/>
              <w:jc w:val="both"/>
              <w:rPr>
                <w:b/>
                <w:bCs/>
                <w:lang w:val="uk-UA"/>
              </w:rPr>
            </w:pPr>
          </w:p>
          <w:p w14:paraId="0F44A4F6" w14:textId="280C3C9C" w:rsidR="00543612" w:rsidRPr="004411A0" w:rsidRDefault="00B138FE" w:rsidP="00543612">
            <w:pPr>
              <w:pStyle w:val="rvps2"/>
              <w:shd w:val="clear" w:color="auto" w:fill="FFFFFF"/>
              <w:spacing w:before="0" w:beforeAutospacing="0" w:after="150" w:afterAutospacing="0"/>
              <w:ind w:firstLine="450"/>
              <w:jc w:val="both"/>
              <w:rPr>
                <w:lang w:val="uk-UA"/>
              </w:rPr>
            </w:pPr>
            <w:r w:rsidRPr="004411A0">
              <w:rPr>
                <w:lang w:val="uk-UA"/>
              </w:rPr>
              <w:t>П</w:t>
            </w:r>
            <w:r w:rsidR="00543612" w:rsidRPr="004411A0">
              <w:rPr>
                <w:lang w:val="uk-UA"/>
              </w:rPr>
              <w:t>орядок виплати військовослужбовцям грошової компенсації за піднайом (</w:t>
            </w:r>
            <w:proofErr w:type="spellStart"/>
            <w:r w:rsidR="00543612" w:rsidRPr="004411A0">
              <w:rPr>
                <w:lang w:val="uk-UA"/>
              </w:rPr>
              <w:t>найом</w:t>
            </w:r>
            <w:proofErr w:type="spellEnd"/>
            <w:r w:rsidR="00543612" w:rsidRPr="004411A0">
              <w:rPr>
                <w:lang w:val="uk-UA"/>
              </w:rPr>
              <w:t>) ними жилих приміщень визначаються Кабінетом Міністрів України.</w:t>
            </w:r>
          </w:p>
          <w:p w14:paraId="6005676E" w14:textId="77777777" w:rsidR="00543612" w:rsidRPr="004411A0" w:rsidRDefault="00543612" w:rsidP="00543612">
            <w:pPr>
              <w:pStyle w:val="rvps2"/>
              <w:shd w:val="clear" w:color="auto" w:fill="FFFFFF"/>
              <w:spacing w:before="0" w:beforeAutospacing="0" w:after="150" w:afterAutospacing="0"/>
              <w:ind w:firstLine="450"/>
              <w:jc w:val="both"/>
              <w:rPr>
                <w:lang w:val="uk-UA"/>
              </w:rPr>
            </w:pPr>
            <w:bookmarkStart w:id="73" w:name="n64"/>
            <w:bookmarkEnd w:id="73"/>
            <w:r w:rsidRPr="004411A0">
              <w:rPr>
                <w:lang w:val="uk-UA"/>
              </w:rPr>
              <w:t>Курсантам вищих військових навчальних закладів та військових навчальних підрозділів вищих навчальних закладів, які мають сім'ї, надається жила площа в сімейних гуртожитках. У разі відсутності таких гуртожитків їм виплачується за місцем проходження військової служби грошова компенсація за піднайом (</w:t>
            </w:r>
            <w:proofErr w:type="spellStart"/>
            <w:r w:rsidRPr="004411A0">
              <w:rPr>
                <w:lang w:val="uk-UA"/>
              </w:rPr>
              <w:t>найом</w:t>
            </w:r>
            <w:proofErr w:type="spellEnd"/>
            <w:r w:rsidRPr="004411A0">
              <w:rPr>
                <w:lang w:val="uk-UA"/>
              </w:rPr>
              <w:t>) жилого приміщення.</w:t>
            </w:r>
          </w:p>
          <w:p w14:paraId="0A8940D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lastRenderedPageBreak/>
              <w:t>За військовослужбовцями, які проходять військову службу за призовом осіб офіцерського складу, зберігаються жилі приміщення, які вони займали до призову на військову службу. Такі військовослужбовці не можуть бути зняті з обліку громадян, які потребують поліпшення житлових умов, та зараховані на квартирний облік у військовій частині за місцем проходження служби.</w:t>
            </w:r>
          </w:p>
          <w:p w14:paraId="7B0FB633"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Військовослужбовці, які проходять військову службу за призовом осіб офіцерського складу, та члени їх сімей, які проживають разом з ними, забезпечуються службовими жилими приміщеннями, що повинні відповідати вимогам житлового законодавства, якщо вони не займали жилих приміщень за місцем проходження служби.</w:t>
            </w:r>
          </w:p>
          <w:p w14:paraId="04D6D022"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У разі відсутності службового жилого приміщення військовослужбовці, які проходять військову службу за призовом осіб офіцерського складу і не перебувають у шлюбі, розміщуються у гуртожитках, призначених для проживання одиноких громадян, а сімейні - у сімейних гуртожитках.</w:t>
            </w:r>
          </w:p>
          <w:p w14:paraId="284F4D94"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У разі відсутності жилих приміщень для проживання військова частина зобов’язана орендувати житло для забезпечення ним військовослужбовців, які проходять військову службу за призовом осіб офіцерського складу, та членів їх сімей або за бажанням військовослужбовця виплачувати йому грошову компенсацію за піднайом (</w:t>
            </w:r>
            <w:proofErr w:type="spellStart"/>
            <w:r w:rsidRPr="004411A0">
              <w:rPr>
                <w:lang w:val="uk-UA"/>
              </w:rPr>
              <w:t>найом</w:t>
            </w:r>
            <w:proofErr w:type="spellEnd"/>
            <w:r w:rsidRPr="004411A0">
              <w:rPr>
                <w:lang w:val="uk-UA"/>
              </w:rPr>
              <w:t>) жилого приміщення.</w:t>
            </w:r>
          </w:p>
          <w:p w14:paraId="4C608A5F"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Військовослужбовці, які проходять військову службу за призовом осіб офіцерського складу, та члени їх сімей зобов’язані вивільнити займане ними службове жиле приміщення у двотижневий строк з дня виключення зазначених військовослужбовців із списків особового складу військової частини.</w:t>
            </w:r>
          </w:p>
          <w:p w14:paraId="2E39B6F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2. За військовослужбовцями, які вступили на військову службу за контрактом, зберігається право на жилу площу, яку вони займали до вступу на військову службу. Вони не можуть бути зняті з обліку громадян, які потребують поліпшення житлових умов, за попереднім місцем проживання.</w:t>
            </w:r>
          </w:p>
          <w:p w14:paraId="772D768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lastRenderedPageBreak/>
              <w:t>3. Військовослужбовцям, які вступили на військову службу за контрактом відповідно до </w:t>
            </w:r>
            <w:hyperlink r:id="rId28" w:anchor="n357" w:tgtFrame="_blank" w:history="1">
              <w:r w:rsidRPr="004411A0">
                <w:rPr>
                  <w:rStyle w:val="a3"/>
                  <w:color w:val="auto"/>
                  <w:u w:val="none"/>
                  <w:lang w:val="uk-UA"/>
                </w:rPr>
                <w:t>частини четвертої</w:t>
              </w:r>
            </w:hyperlink>
            <w:r w:rsidRPr="004411A0">
              <w:rPr>
                <w:lang w:val="uk-UA"/>
              </w:rPr>
              <w:t> статті 20 або продовжили військову службу за контрактом відповідно до </w:t>
            </w:r>
            <w:hyperlink r:id="rId29" w:anchor="n1006" w:tgtFrame="_blank" w:history="1">
              <w:r w:rsidRPr="004411A0">
                <w:rPr>
                  <w:rStyle w:val="a3"/>
                  <w:color w:val="auto"/>
                  <w:u w:val="none"/>
                  <w:lang w:val="uk-UA"/>
                </w:rPr>
                <w:t>частини десятої</w:t>
              </w:r>
            </w:hyperlink>
            <w:r w:rsidRPr="004411A0">
              <w:rPr>
                <w:lang w:val="uk-UA"/>
              </w:rPr>
              <w:t> статті 23 Закону України "Про військовий обов’язок і військову службу", жилі приміщення надаються позачергово за рахунок військових формувань за місцем проходження військової служби. При цьому для військовослужбовців, які вступили на військову службу за контрактом відповідно до частини четвертої статті 20 зазначеного Закону, до часу перебування їх на обліку громадян, які потребують поліпшення житлових умов, зараховується час перебування на такому обліку за місцем проживання до прийняття на військову службу за контрактом.</w:t>
            </w:r>
          </w:p>
          <w:p w14:paraId="0B2BA32A"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Особам, звільненим з військової служби і визнаним особами з інвалідністю внаслідок поранення, контузії, каліцтва, одержаних під час виконання обов’язків військової служби, або захворювання, одержаного під час проходження військової служби, жилі приміщення в населених пунктах, обраних ними для проживання з урахуванням встановленого порядку, надаються позачергово за рахунок військових формувань або органів виконавчої влади, в яких вони перебувають на обліку громадян, які потребують поліпшення житлових умов.</w:t>
            </w:r>
          </w:p>
          <w:p w14:paraId="5BD0654E"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У позачерговому порядку в разі потреби поліпшення житлових умов надаються жилі приміщення сім'ям військовослужбовців, які загинули (померли) або пропали безвісти під час проходження військової служби, за місцем їх перебування на обліку громадян, які потребують поліпшення житлових умов.</w:t>
            </w:r>
          </w:p>
          <w:p w14:paraId="64CB44D7"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 xml:space="preserve">Забезпечення жилими приміщеннями в разі потреби поліпшення житлових умов сімей військовослужбовців, які брали безпосередню участь в антитерористичній операції або забезпеченні її проведення, у здійсненні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або забезпеченні їх здійснення та загинули (померли) </w:t>
            </w:r>
            <w:r w:rsidRPr="004411A0">
              <w:rPr>
                <w:lang w:val="uk-UA"/>
              </w:rPr>
              <w:lastRenderedPageBreak/>
              <w:t>або пропали безвісти, здійснюється за рахунок коштів державного бюджету в порядку, визначеному Кабінетом Міністрів України.</w:t>
            </w:r>
          </w:p>
          <w:p w14:paraId="1D24981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4. За військовослужбовцями, які мають вислугу на військовій службі 20 років і більше, у разі їх направлення для проходження військової служби за межі України або переведення на службу до місцевості, що зазнала інтенсивного радіоактивного забруднення внаслідок Чорнобильської катастрофи, бронюється жила площа, яку займали вони та члени їх сімей, на весь час їх перебування за межами України чи в зазначеній місцевості.</w:t>
            </w:r>
          </w:p>
          <w:p w14:paraId="1FEBF5A3"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5. Військовослужбовцям, а також звільненим з військової служби особам, які стали особами з інвалідністю під час проходження військової служби, та членам їх сімей, які перебувають на їх утриманні, батькам та членам сімей військовослужбовців, які загинули (померли) або пропали безвісти під час проходження військової служби, надається 50-відсоткова знижка плати за користування житлом (квартирної плати) та плати за комунальні послуги (водопостачання, газ, електрична, теплова енергія та інші послуги) в жилих будинках усіх форм власності в межах встановлених норм, передбачених законодавством.</w:t>
            </w:r>
          </w:p>
          <w:p w14:paraId="3A3B400A"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Особам, звільненим з військової служби, які стали особами з інвалідністю під час проходження військової служби, надається 50-відсоткова знижка плати за встановлення і користування квартирним телефоном.</w:t>
            </w:r>
          </w:p>
          <w:p w14:paraId="0E148099"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Пільги, передбачені абзацом першим цього пункту, надаються військовослужбовцям і членам їх сімей, які перебувають на їх утриманні, за умови, якщо розмір середньомісячного сукупного доходу сім’ї в розрахунку на одну особу за попередні шість місяців не перевищує величини доходу, який дає право на податкову соціальну пільгу, у порядку, визначеному Кабінетом Міністрів України.</w:t>
            </w:r>
          </w:p>
          <w:p w14:paraId="74450E2D"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 xml:space="preserve">6. Військовослужбовці, які мають вислугу на військовій службі не менше 17 років та потребують поліпшення житлових умов, мають право на одержання земельної ділянки для будівництва та обслуговування жилого </w:t>
            </w:r>
            <w:r w:rsidRPr="004411A0">
              <w:rPr>
                <w:lang w:val="uk-UA"/>
              </w:rPr>
              <w:lastRenderedPageBreak/>
              <w:t>будинку, господарських будівель і споруд в населених пунктах, обраних ними для проживання з урахуванням встановленого порядку.</w:t>
            </w:r>
          </w:p>
          <w:p w14:paraId="183DBFA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Органи місцевого самоврядування зобов'язані надавати земельні ділянки та в межах визначених законом повноважень допомогу в будівництві військовослужбовцям, батькам та членам сімей військовослужбовців, які загинули (померли) або пропали безвісти під час проходження військової служби, а також звільненим з військової служби особам, які стали особами з інвалідністю під час проходження військової служби, якщо вони виявили бажання побудувати приватні жилі будинки.</w:t>
            </w:r>
          </w:p>
          <w:p w14:paraId="13EDFAF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7. Військовослужбовці, які мають вислугу на військовій службі 20 років і більше та потребують поліпшення житлових умов, мають право на одержання кредитів на індивідуальне житлове будівництво або придбання приватного жилого будинку (квартири) на строк до 20 років з погашенням загальної суми та відсоткових ставок за кредитами за рахунок коштів, призначених у державному бюджеті на утримання Збройних Сил України, Служби безпеки України, інших утворених відповідно до законів України військових формувань. Зазначений кредит надається військовослужбовцю тільки один раз протягом усього часу проходження ним військової служби.</w:t>
            </w:r>
          </w:p>
          <w:p w14:paraId="2BC22116"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Порядок та умови надання військовослужбовцям кредитів на індивідуальне житлове будівництво або придбання приватного жилого будинку (квартири) визначаються Кабінетом Міністрів України.</w:t>
            </w:r>
          </w:p>
          <w:p w14:paraId="517C21C8"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8. Військовослужбовці, які мають вислугу на військовій службі 20 років і більше, у разі звільнення з військової служби за станом здоров'я, віком, у зв'язку із скороченням штатів, а також звільнені з військової служби особи, які стали особами з інвалідністю I чи II групи, члени сімей військовослужбовців, які загинули (померли) або пропали безвісти під час проходження військової служби, мають право на безплатне одержання у приватну власність жилого приміщення, яке вони займають у будинках державного житлового фонду.</w:t>
            </w:r>
          </w:p>
          <w:p w14:paraId="2228D8DD"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lastRenderedPageBreak/>
              <w:t xml:space="preserve">9. Військовослужбовці, що перебувають на обліку громадян, які потребують поліпшення житлових умов, при звільненні з військової служби в запас за станом здоров’я або якщо вони на час звільнення мають вислугу військової служби не менше 20 років, або у відставку, а також у зв’язку зі скороченням штатів чи проведенням інших організаційних заходів, у разі неможливості їх використання на військовій службі, залишаються на цьому обліку у військовій частині до одержання житла з державного житлового фонду або за їх бажанням грошової компенсації за належне їм для отримання жиле приміщення, а в разі її розформування - у територіальних центрах комплектування та соціальної підтримки і відповідних </w:t>
            </w:r>
            <w:proofErr w:type="spellStart"/>
            <w:r w:rsidRPr="004411A0">
              <w:rPr>
                <w:lang w:val="uk-UA"/>
              </w:rPr>
              <w:t>квартирно</w:t>
            </w:r>
            <w:proofErr w:type="spellEnd"/>
            <w:r w:rsidRPr="004411A0">
              <w:rPr>
                <w:lang w:val="uk-UA"/>
              </w:rPr>
              <w:t>-експлуатаційних органах та користуються правом позачергового одержання житла. Військовослужбовцям, які мають вислугу на військовій службі 20 років і більше, та членам їх сімей надаються жилі приміщення для постійного проживання або за їх бажанням грошова компенсація за належне їм для отримання жиле приміщення. Військовослужбовці, які набули право на пенсію відповідно до </w:t>
            </w:r>
            <w:hyperlink r:id="rId30" w:tgtFrame="_blank" w:history="1">
              <w:r w:rsidRPr="004411A0">
                <w:rPr>
                  <w:rStyle w:val="a3"/>
                  <w:color w:val="auto"/>
                  <w:u w:val="none"/>
                  <w:lang w:val="uk-UA"/>
                </w:rPr>
                <w:t>Закону України</w:t>
              </w:r>
            </w:hyperlink>
            <w:r w:rsidRPr="004411A0">
              <w:rPr>
                <w:lang w:val="uk-UA"/>
              </w:rPr>
              <w:t> "Про пенсійне забезпечення осіб, звільнених з військової служби, та деяких інших осіб", залишаються на такому обліку та користуються правом позачергового одержання житла.</w:t>
            </w:r>
          </w:p>
          <w:p w14:paraId="6C32EEEB"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У разі смерті особи, звільненої з військової служби в запас або у відставку на підставах, зазначених у абзаці першому цієї частини, яка відповідно до законодавства мала право на першочергове (позачергове) одержання житла, її сім'я зберігає право на одержання житла в тому самому порядку.</w:t>
            </w:r>
          </w:p>
          <w:p w14:paraId="7904AA6C"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 xml:space="preserve">10. Військовослужбовці, які проходили військову службу на територіях Автономної Республіки Крим, міста Севастополя, Донецької та Луганської областей, що визнані тимчасово окупованими, та продовжують службу у військових формуваннях України, а також члени їх сімей, які проживають разом із ними, отримали статус внутрішньо переміщених осіб і відповідно до вимог цієї статті забезпечені службовими жилими приміщеннями або їм надано жилі приміщення для постійного проживання на таких територіях, або які мають у приватній власності жилі приміщення, розташовані на таких </w:t>
            </w:r>
            <w:r w:rsidRPr="004411A0">
              <w:rPr>
                <w:lang w:val="uk-UA"/>
              </w:rPr>
              <w:lastRenderedPageBreak/>
              <w:t>територіях, якщо право власності на них набуте відповідно до законів України, та які прибули на іншу територію України, забезпечуються жилими приміщеннями або за їх бажанням грошовою компенсацією за належне їм для отримання жиле приміщення за письмовою згодою зазначених осіб та повнолітніх членів їх сімей, посвідченою нотаріально. Відмова від права власності на жиле приміщення, розташоване на тимчасово окупованих територіях Автономної Республіки Крим, міста Севастополя, Донецької та Луганської областей, що перебуває у приватній власності таких категорій осіб, здійснюється в порядку, що визначається Кабінетом Міністрів України.</w:t>
            </w:r>
          </w:p>
          <w:p w14:paraId="430AF795"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Особи, зазначені в абзаці першому цього пункту, які на дату початку тимчасової окупації вказаних територій, визначену законодавством, перебували на обліку осіб, які потребують поліпшення житлових умов, забезпечуються жилими приміщеннями з урахуванням попереднього часу перебування на квартирному обліку в порядку, що визначається Кабінетом Міністрів України.</w:t>
            </w:r>
          </w:p>
          <w:p w14:paraId="16C8DCD5" w14:textId="77777777" w:rsidR="00543612" w:rsidRPr="004411A0" w:rsidRDefault="00543612" w:rsidP="00543612">
            <w:pPr>
              <w:pStyle w:val="rvps2"/>
              <w:shd w:val="clear" w:color="auto" w:fill="FFFFFF"/>
              <w:spacing w:before="0" w:beforeAutospacing="0" w:after="150" w:afterAutospacing="0"/>
              <w:ind w:firstLine="450"/>
              <w:jc w:val="both"/>
              <w:rPr>
                <w:lang w:val="uk-UA"/>
              </w:rPr>
            </w:pPr>
            <w:r w:rsidRPr="004411A0">
              <w:rPr>
                <w:lang w:val="uk-UA"/>
              </w:rPr>
              <w:t>Право власності на жиле приміщення, розташоване на тимчасово окупованих територіях Автономної Республіки Крим, міста Севастополя, Донецької та Луганської областей, що перебуває у приватній власності осіб, зазначених в абзаці першому цього пункту, набуває орган, до повноважень якого належить поліпшення житлових умов таких категорій осіб на іншій території України, в порядку, що визначається Кабінетом Міністрів України.</w:t>
            </w:r>
          </w:p>
          <w:p w14:paraId="6E7CBEA5" w14:textId="026AE3A3" w:rsidR="002B6B92" w:rsidRPr="004411A0" w:rsidRDefault="002B6B92" w:rsidP="009E00C3">
            <w:pPr>
              <w:pStyle w:val="rvps2"/>
              <w:spacing w:before="0" w:beforeAutospacing="0" w:after="0" w:afterAutospacing="0"/>
              <w:ind w:firstLine="450"/>
              <w:jc w:val="both"/>
              <w:rPr>
                <w:sz w:val="28"/>
                <w:szCs w:val="28"/>
                <w:lang w:val="uk-UA"/>
              </w:rPr>
            </w:pPr>
          </w:p>
        </w:tc>
      </w:tr>
      <w:tr w:rsidR="003C129F" w:rsidRPr="004411A0" w14:paraId="77E7C9E5" w14:textId="77777777" w:rsidTr="000B124C">
        <w:tc>
          <w:tcPr>
            <w:tcW w:w="8009" w:type="dxa"/>
          </w:tcPr>
          <w:p w14:paraId="57F59694" w14:textId="015EB58D" w:rsidR="003C129F" w:rsidRPr="004411A0" w:rsidRDefault="003C129F" w:rsidP="00543612">
            <w:pPr>
              <w:pStyle w:val="rvps2"/>
              <w:shd w:val="clear" w:color="auto" w:fill="FFFFFF"/>
              <w:spacing w:before="0" w:beforeAutospacing="0" w:after="150" w:afterAutospacing="0"/>
              <w:ind w:firstLine="450"/>
              <w:jc w:val="both"/>
              <w:rPr>
                <w:rStyle w:val="rvts9"/>
                <w:color w:val="333333"/>
                <w:lang w:val="uk-UA"/>
              </w:rPr>
            </w:pPr>
          </w:p>
        </w:tc>
        <w:tc>
          <w:tcPr>
            <w:tcW w:w="8009" w:type="dxa"/>
          </w:tcPr>
          <w:p w14:paraId="039EA335" w14:textId="77777777" w:rsidR="003C129F" w:rsidRPr="004411A0" w:rsidRDefault="003C129F" w:rsidP="00543612">
            <w:pPr>
              <w:pStyle w:val="rvps2"/>
              <w:shd w:val="clear" w:color="auto" w:fill="FFFFFF"/>
              <w:spacing w:before="0" w:beforeAutospacing="0" w:after="150" w:afterAutospacing="0"/>
              <w:ind w:firstLine="450"/>
              <w:jc w:val="both"/>
              <w:rPr>
                <w:rStyle w:val="rvts9"/>
                <w:color w:val="333333"/>
                <w:lang w:val="uk-UA"/>
              </w:rPr>
            </w:pPr>
          </w:p>
        </w:tc>
      </w:tr>
    </w:tbl>
    <w:p w14:paraId="4AD7BE01" w14:textId="77777777" w:rsidR="000B124C" w:rsidRPr="004411A0" w:rsidRDefault="000B124C">
      <w:pPr>
        <w:rPr>
          <w:szCs w:val="28"/>
        </w:rPr>
      </w:pPr>
      <w:bookmarkStart w:id="74" w:name="65"/>
      <w:bookmarkStart w:id="75" w:name="70"/>
      <w:bookmarkStart w:id="76" w:name="247"/>
      <w:bookmarkStart w:id="77" w:name="o73"/>
      <w:bookmarkStart w:id="78" w:name="o76"/>
      <w:bookmarkStart w:id="79" w:name="o77"/>
      <w:bookmarkStart w:id="80" w:name="o79"/>
      <w:bookmarkStart w:id="81" w:name="o167"/>
      <w:bookmarkStart w:id="82" w:name="o175"/>
      <w:bookmarkStart w:id="83" w:name="o74"/>
      <w:bookmarkEnd w:id="74"/>
      <w:bookmarkEnd w:id="75"/>
      <w:bookmarkEnd w:id="76"/>
      <w:bookmarkEnd w:id="77"/>
      <w:bookmarkEnd w:id="78"/>
      <w:bookmarkEnd w:id="79"/>
      <w:bookmarkEnd w:id="80"/>
      <w:bookmarkEnd w:id="81"/>
      <w:bookmarkEnd w:id="82"/>
      <w:bookmarkEnd w:id="83"/>
    </w:p>
    <w:p w14:paraId="51A1120A" w14:textId="77777777" w:rsidR="00C25A3F" w:rsidRPr="004411A0" w:rsidRDefault="00C25A3F" w:rsidP="00543612">
      <w:pPr>
        <w:spacing w:after="120"/>
        <w:ind w:firstLine="709"/>
        <w:rPr>
          <w:b/>
          <w:sz w:val="27"/>
          <w:szCs w:val="27"/>
        </w:rPr>
      </w:pPr>
      <w:r w:rsidRPr="004411A0">
        <w:rPr>
          <w:b/>
          <w:sz w:val="27"/>
          <w:szCs w:val="27"/>
        </w:rPr>
        <w:t>Народні депутати України</w:t>
      </w:r>
    </w:p>
    <w:p w14:paraId="3087D63C" w14:textId="77777777" w:rsidR="00C25A3F" w:rsidRPr="004411A0" w:rsidRDefault="00C25A3F">
      <w:pPr>
        <w:rPr>
          <w:szCs w:val="28"/>
        </w:rPr>
      </w:pPr>
    </w:p>
    <w:sectPr w:rsidR="00C25A3F" w:rsidRPr="004411A0" w:rsidSect="000B124C">
      <w:headerReference w:type="default" r:id="rId31"/>
      <w:pgSz w:w="16838" w:h="11906" w:orient="landscape" w:code="9"/>
      <w:pgMar w:top="1701" w:right="567" w:bottom="567" w:left="567" w:header="1361"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4D949" w14:textId="77777777" w:rsidR="00DB4E3F" w:rsidRDefault="00DB4E3F" w:rsidP="000B124C">
      <w:r>
        <w:separator/>
      </w:r>
    </w:p>
  </w:endnote>
  <w:endnote w:type="continuationSeparator" w:id="0">
    <w:p w14:paraId="165C6C95" w14:textId="77777777" w:rsidR="00DB4E3F" w:rsidRDefault="00DB4E3F" w:rsidP="000B1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Corbel"/>
    <w:charset w:val="01"/>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76854" w14:textId="77777777" w:rsidR="00DB4E3F" w:rsidRDefault="00DB4E3F" w:rsidP="000B124C">
      <w:r>
        <w:separator/>
      </w:r>
    </w:p>
  </w:footnote>
  <w:footnote w:type="continuationSeparator" w:id="0">
    <w:p w14:paraId="0987AC7E" w14:textId="77777777" w:rsidR="00DB4E3F" w:rsidRDefault="00DB4E3F" w:rsidP="000B1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E89E0C" w14:textId="71DDBF5F" w:rsidR="000B124C" w:rsidRPr="000B124C" w:rsidRDefault="000B124C">
    <w:pPr>
      <w:pStyle w:val="a4"/>
      <w:jc w:val="center"/>
      <w:rPr>
        <w:sz w:val="24"/>
        <w:szCs w:val="24"/>
      </w:rPr>
    </w:pPr>
    <w:r w:rsidRPr="000B124C">
      <w:rPr>
        <w:sz w:val="24"/>
        <w:szCs w:val="24"/>
      </w:rPr>
      <w:fldChar w:fldCharType="begin"/>
    </w:r>
    <w:r w:rsidRPr="000B124C">
      <w:rPr>
        <w:sz w:val="24"/>
        <w:szCs w:val="24"/>
      </w:rPr>
      <w:instrText>PAGE   \* MERGEFORMAT</w:instrText>
    </w:r>
    <w:r w:rsidRPr="000B124C">
      <w:rPr>
        <w:sz w:val="24"/>
        <w:szCs w:val="24"/>
      </w:rPr>
      <w:fldChar w:fldCharType="separate"/>
    </w:r>
    <w:r w:rsidR="00A367CD" w:rsidRPr="00A367CD">
      <w:rPr>
        <w:noProof/>
        <w:sz w:val="24"/>
        <w:szCs w:val="24"/>
        <w:lang w:val="ru-RU"/>
      </w:rPr>
      <w:t>12</w:t>
    </w:r>
    <w:r w:rsidRPr="000B124C">
      <w:rPr>
        <w:sz w:val="24"/>
        <w:szCs w:val="24"/>
      </w:rPr>
      <w:fldChar w:fldCharType="end"/>
    </w:r>
  </w:p>
  <w:p w14:paraId="70040228" w14:textId="77777777" w:rsidR="000B124C" w:rsidRPr="000B124C" w:rsidRDefault="000B124C">
    <w:pPr>
      <w:pStyle w:val="a4"/>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24C"/>
    <w:rsid w:val="00010E0C"/>
    <w:rsid w:val="00021E96"/>
    <w:rsid w:val="00061B61"/>
    <w:rsid w:val="0007208D"/>
    <w:rsid w:val="0007577B"/>
    <w:rsid w:val="00090A0F"/>
    <w:rsid w:val="00093F03"/>
    <w:rsid w:val="000B124C"/>
    <w:rsid w:val="000E74B7"/>
    <w:rsid w:val="000F13B5"/>
    <w:rsid w:val="000F2DA0"/>
    <w:rsid w:val="00102D58"/>
    <w:rsid w:val="00122F29"/>
    <w:rsid w:val="001473C9"/>
    <w:rsid w:val="00210164"/>
    <w:rsid w:val="0024011A"/>
    <w:rsid w:val="00242E36"/>
    <w:rsid w:val="00257D91"/>
    <w:rsid w:val="002766B7"/>
    <w:rsid w:val="002B63E2"/>
    <w:rsid w:val="002B6B92"/>
    <w:rsid w:val="002F4F8F"/>
    <w:rsid w:val="003326E6"/>
    <w:rsid w:val="00352D27"/>
    <w:rsid w:val="00386A76"/>
    <w:rsid w:val="003B796F"/>
    <w:rsid w:val="003C129F"/>
    <w:rsid w:val="003C3248"/>
    <w:rsid w:val="003F0836"/>
    <w:rsid w:val="00400965"/>
    <w:rsid w:val="0041138B"/>
    <w:rsid w:val="004340F7"/>
    <w:rsid w:val="004404BB"/>
    <w:rsid w:val="004411A0"/>
    <w:rsid w:val="0044622B"/>
    <w:rsid w:val="00470C22"/>
    <w:rsid w:val="00470E07"/>
    <w:rsid w:val="00472FAB"/>
    <w:rsid w:val="00477293"/>
    <w:rsid w:val="0049018C"/>
    <w:rsid w:val="00497571"/>
    <w:rsid w:val="005256C7"/>
    <w:rsid w:val="00531059"/>
    <w:rsid w:val="00543612"/>
    <w:rsid w:val="00544EE0"/>
    <w:rsid w:val="0055537F"/>
    <w:rsid w:val="0056347A"/>
    <w:rsid w:val="005718DA"/>
    <w:rsid w:val="00571E7D"/>
    <w:rsid w:val="00577348"/>
    <w:rsid w:val="00592D3B"/>
    <w:rsid w:val="005A248B"/>
    <w:rsid w:val="005E27E0"/>
    <w:rsid w:val="005E31DF"/>
    <w:rsid w:val="006141F0"/>
    <w:rsid w:val="00624642"/>
    <w:rsid w:val="00651C6E"/>
    <w:rsid w:val="00661AD6"/>
    <w:rsid w:val="00671210"/>
    <w:rsid w:val="0068053A"/>
    <w:rsid w:val="00682F19"/>
    <w:rsid w:val="00690E0F"/>
    <w:rsid w:val="006A3849"/>
    <w:rsid w:val="006F795A"/>
    <w:rsid w:val="00702EC4"/>
    <w:rsid w:val="007208CA"/>
    <w:rsid w:val="0072700E"/>
    <w:rsid w:val="007475E2"/>
    <w:rsid w:val="00764ED1"/>
    <w:rsid w:val="00770D91"/>
    <w:rsid w:val="007A1F14"/>
    <w:rsid w:val="007A25A5"/>
    <w:rsid w:val="007A64D4"/>
    <w:rsid w:val="00802988"/>
    <w:rsid w:val="00807EEF"/>
    <w:rsid w:val="00811BFA"/>
    <w:rsid w:val="00840D66"/>
    <w:rsid w:val="00847032"/>
    <w:rsid w:val="00851FCA"/>
    <w:rsid w:val="008A7533"/>
    <w:rsid w:val="008A7AF2"/>
    <w:rsid w:val="008B28FF"/>
    <w:rsid w:val="008B6F96"/>
    <w:rsid w:val="008E050A"/>
    <w:rsid w:val="008E1A95"/>
    <w:rsid w:val="008E34E8"/>
    <w:rsid w:val="008E4D95"/>
    <w:rsid w:val="009968E7"/>
    <w:rsid w:val="009D19DA"/>
    <w:rsid w:val="009D3378"/>
    <w:rsid w:val="009E00C3"/>
    <w:rsid w:val="00A348D9"/>
    <w:rsid w:val="00A367CD"/>
    <w:rsid w:val="00A55540"/>
    <w:rsid w:val="00A56EE6"/>
    <w:rsid w:val="00A70069"/>
    <w:rsid w:val="00A8088E"/>
    <w:rsid w:val="00A93D1C"/>
    <w:rsid w:val="00AC7BB8"/>
    <w:rsid w:val="00AD3D28"/>
    <w:rsid w:val="00AD476C"/>
    <w:rsid w:val="00AE7EB5"/>
    <w:rsid w:val="00B076AD"/>
    <w:rsid w:val="00B138FE"/>
    <w:rsid w:val="00B23A35"/>
    <w:rsid w:val="00B25946"/>
    <w:rsid w:val="00B4009C"/>
    <w:rsid w:val="00B55D8A"/>
    <w:rsid w:val="00B578CB"/>
    <w:rsid w:val="00B6306F"/>
    <w:rsid w:val="00B922EF"/>
    <w:rsid w:val="00BF4442"/>
    <w:rsid w:val="00C25A3F"/>
    <w:rsid w:val="00C7184C"/>
    <w:rsid w:val="00C91FAE"/>
    <w:rsid w:val="00CF4FD0"/>
    <w:rsid w:val="00D0098C"/>
    <w:rsid w:val="00D0371E"/>
    <w:rsid w:val="00D0689F"/>
    <w:rsid w:val="00D322FD"/>
    <w:rsid w:val="00D345FD"/>
    <w:rsid w:val="00DB4E3F"/>
    <w:rsid w:val="00DE64D8"/>
    <w:rsid w:val="00E0646B"/>
    <w:rsid w:val="00E275B0"/>
    <w:rsid w:val="00E61593"/>
    <w:rsid w:val="00E91F14"/>
    <w:rsid w:val="00F55E59"/>
    <w:rsid w:val="00F96F16"/>
    <w:rsid w:val="00FB0193"/>
    <w:rsid w:val="00FC05EA"/>
    <w:rsid w:val="00FD66D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3A0DE4"/>
  <w14:defaultImageDpi w14:val="0"/>
  <w15:docId w15:val="{29411244-BBE3-4365-A16C-795213E5D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jc w:val="both"/>
    </w:pPr>
    <w:rPr>
      <w:sz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0B124C"/>
    <w:pPr>
      <w:spacing w:before="100" w:beforeAutospacing="1" w:after="100" w:afterAutospacing="1"/>
      <w:jc w:val="left"/>
    </w:pPr>
    <w:rPr>
      <w:sz w:val="24"/>
      <w:szCs w:val="24"/>
      <w:lang w:val="ru-RU" w:eastAsia="ru-RU"/>
    </w:rPr>
  </w:style>
  <w:style w:type="character" w:styleId="a3">
    <w:name w:val="Hyperlink"/>
    <w:basedOn w:val="a0"/>
    <w:uiPriority w:val="99"/>
    <w:unhideWhenUsed/>
    <w:rsid w:val="000B124C"/>
    <w:rPr>
      <w:color w:val="0000FF"/>
      <w:u w:val="single"/>
    </w:rPr>
  </w:style>
  <w:style w:type="paragraph" w:styleId="a4">
    <w:name w:val="header"/>
    <w:basedOn w:val="a"/>
    <w:link w:val="a5"/>
    <w:uiPriority w:val="99"/>
    <w:unhideWhenUsed/>
    <w:rsid w:val="000B124C"/>
    <w:pPr>
      <w:tabs>
        <w:tab w:val="center" w:pos="4819"/>
        <w:tab w:val="right" w:pos="9639"/>
      </w:tabs>
    </w:pPr>
  </w:style>
  <w:style w:type="character" w:customStyle="1" w:styleId="a5">
    <w:name w:val="Верхній колонтитул Знак"/>
    <w:basedOn w:val="a0"/>
    <w:link w:val="a4"/>
    <w:uiPriority w:val="99"/>
    <w:locked/>
    <w:rsid w:val="000B124C"/>
    <w:rPr>
      <w:sz w:val="28"/>
      <w:lang w:val="x-none" w:eastAsia="en-US"/>
    </w:rPr>
  </w:style>
  <w:style w:type="paragraph" w:styleId="a6">
    <w:name w:val="footer"/>
    <w:basedOn w:val="a"/>
    <w:link w:val="a7"/>
    <w:uiPriority w:val="99"/>
    <w:unhideWhenUsed/>
    <w:rsid w:val="000B124C"/>
    <w:pPr>
      <w:tabs>
        <w:tab w:val="center" w:pos="4819"/>
        <w:tab w:val="right" w:pos="9639"/>
      </w:tabs>
    </w:pPr>
  </w:style>
  <w:style w:type="character" w:customStyle="1" w:styleId="a7">
    <w:name w:val="Нижній колонтитул Знак"/>
    <w:basedOn w:val="a0"/>
    <w:link w:val="a6"/>
    <w:uiPriority w:val="99"/>
    <w:locked/>
    <w:rsid w:val="000B124C"/>
    <w:rPr>
      <w:sz w:val="28"/>
      <w:lang w:val="x-none" w:eastAsia="en-US"/>
    </w:rPr>
  </w:style>
  <w:style w:type="character" w:customStyle="1" w:styleId="rvts9">
    <w:name w:val="rvts9"/>
    <w:rsid w:val="002B6B92"/>
  </w:style>
  <w:style w:type="paragraph" w:styleId="a8">
    <w:name w:val="Balloon Text"/>
    <w:basedOn w:val="a"/>
    <w:link w:val="a9"/>
    <w:uiPriority w:val="99"/>
    <w:semiHidden/>
    <w:unhideWhenUsed/>
    <w:rsid w:val="00847032"/>
    <w:rPr>
      <w:rFonts w:ascii="Segoe UI" w:hAnsi="Segoe UI" w:cs="Segoe UI"/>
      <w:sz w:val="18"/>
      <w:szCs w:val="18"/>
    </w:rPr>
  </w:style>
  <w:style w:type="character" w:customStyle="1" w:styleId="a9">
    <w:name w:val="Текст у виносці Знак"/>
    <w:basedOn w:val="a0"/>
    <w:link w:val="a8"/>
    <w:uiPriority w:val="99"/>
    <w:semiHidden/>
    <w:locked/>
    <w:rsid w:val="00847032"/>
    <w:rPr>
      <w:rFonts w:ascii="Segoe UI" w:hAnsi="Segoe UI"/>
      <w:sz w:val="18"/>
      <w:lang w:val="x-none" w:eastAsia="en-US"/>
    </w:rPr>
  </w:style>
  <w:style w:type="paragraph" w:customStyle="1" w:styleId="aa">
    <w:name w:val="Вид документа"/>
    <w:basedOn w:val="a"/>
    <w:next w:val="a"/>
    <w:rsid w:val="001473C9"/>
    <w:pPr>
      <w:keepNext/>
      <w:keepLines/>
      <w:spacing w:before="360" w:after="240"/>
      <w:jc w:val="center"/>
    </w:pPr>
    <w:rPr>
      <w:rFonts w:ascii="Antiqua" w:hAnsi="Antiqua"/>
      <w:b/>
      <w:spacing w:val="20"/>
      <w:sz w:val="26"/>
      <w:lang w:eastAsia="ru-RU"/>
    </w:rPr>
  </w:style>
  <w:style w:type="character" w:customStyle="1" w:styleId="rvts44">
    <w:name w:val="rvts44"/>
    <w:basedOn w:val="a0"/>
    <w:rsid w:val="00807EEF"/>
  </w:style>
  <w:style w:type="character" w:customStyle="1" w:styleId="rvts46">
    <w:name w:val="rvts46"/>
    <w:basedOn w:val="a0"/>
    <w:rsid w:val="00F96F16"/>
  </w:style>
  <w:style w:type="character" w:customStyle="1" w:styleId="rvts11">
    <w:name w:val="rvts11"/>
    <w:basedOn w:val="a0"/>
    <w:rsid w:val="00F96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81132">
      <w:bodyDiv w:val="1"/>
      <w:marLeft w:val="0"/>
      <w:marRight w:val="0"/>
      <w:marTop w:val="0"/>
      <w:marBottom w:val="0"/>
      <w:divBdr>
        <w:top w:val="none" w:sz="0" w:space="0" w:color="auto"/>
        <w:left w:val="none" w:sz="0" w:space="0" w:color="auto"/>
        <w:bottom w:val="none" w:sz="0" w:space="0" w:color="auto"/>
        <w:right w:val="none" w:sz="0" w:space="0" w:color="auto"/>
      </w:divBdr>
    </w:div>
    <w:div w:id="77333892">
      <w:bodyDiv w:val="1"/>
      <w:marLeft w:val="0"/>
      <w:marRight w:val="0"/>
      <w:marTop w:val="0"/>
      <w:marBottom w:val="0"/>
      <w:divBdr>
        <w:top w:val="none" w:sz="0" w:space="0" w:color="auto"/>
        <w:left w:val="none" w:sz="0" w:space="0" w:color="auto"/>
        <w:bottom w:val="none" w:sz="0" w:space="0" w:color="auto"/>
        <w:right w:val="none" w:sz="0" w:space="0" w:color="auto"/>
      </w:divBdr>
    </w:div>
    <w:div w:id="653722478">
      <w:bodyDiv w:val="1"/>
      <w:marLeft w:val="0"/>
      <w:marRight w:val="0"/>
      <w:marTop w:val="0"/>
      <w:marBottom w:val="0"/>
      <w:divBdr>
        <w:top w:val="none" w:sz="0" w:space="0" w:color="auto"/>
        <w:left w:val="none" w:sz="0" w:space="0" w:color="auto"/>
        <w:bottom w:val="none" w:sz="0" w:space="0" w:color="auto"/>
        <w:right w:val="none" w:sz="0" w:space="0" w:color="auto"/>
      </w:divBdr>
    </w:div>
    <w:div w:id="1559852849">
      <w:bodyDiv w:val="1"/>
      <w:marLeft w:val="0"/>
      <w:marRight w:val="0"/>
      <w:marTop w:val="0"/>
      <w:marBottom w:val="0"/>
      <w:divBdr>
        <w:top w:val="none" w:sz="0" w:space="0" w:color="auto"/>
        <w:left w:val="none" w:sz="0" w:space="0" w:color="auto"/>
        <w:bottom w:val="none" w:sz="0" w:space="0" w:color="auto"/>
        <w:right w:val="none" w:sz="0" w:space="0" w:color="auto"/>
      </w:divBdr>
    </w:div>
    <w:div w:id="2017920535">
      <w:bodyDiv w:val="1"/>
      <w:marLeft w:val="0"/>
      <w:marRight w:val="0"/>
      <w:marTop w:val="0"/>
      <w:marBottom w:val="0"/>
      <w:divBdr>
        <w:top w:val="none" w:sz="0" w:space="0" w:color="auto"/>
        <w:left w:val="none" w:sz="0" w:space="0" w:color="auto"/>
        <w:bottom w:val="none" w:sz="0" w:space="0" w:color="auto"/>
        <w:right w:val="none" w:sz="0" w:space="0" w:color="auto"/>
      </w:divBdr>
    </w:div>
    <w:div w:id="2102867714">
      <w:marLeft w:val="0"/>
      <w:marRight w:val="0"/>
      <w:marTop w:val="0"/>
      <w:marBottom w:val="0"/>
      <w:divBdr>
        <w:top w:val="none" w:sz="0" w:space="0" w:color="auto"/>
        <w:left w:val="none" w:sz="0" w:space="0" w:color="auto"/>
        <w:bottom w:val="none" w:sz="0" w:space="0" w:color="auto"/>
        <w:right w:val="none" w:sz="0" w:space="0" w:color="auto"/>
      </w:divBdr>
    </w:div>
    <w:div w:id="21028677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z0745-18" TargetMode="External"/><Relationship Id="rId18" Type="http://schemas.openxmlformats.org/officeDocument/2006/relationships/hyperlink" Target="https://zakon.rada.gov.ua/laws/show/z0428-17" TargetMode="External"/><Relationship Id="rId26" Type="http://schemas.openxmlformats.org/officeDocument/2006/relationships/hyperlink" Target="https://zakon.rada.gov.ua/laws/show/548-14" TargetMode="External"/><Relationship Id="rId3" Type="http://schemas.openxmlformats.org/officeDocument/2006/relationships/customXml" Target="../customXml/item3.xml"/><Relationship Id="rId21" Type="http://schemas.openxmlformats.org/officeDocument/2006/relationships/hyperlink" Target="https://zakon.rada.gov.ua/laws/show/2011-12" TargetMode="External"/><Relationship Id="rId7" Type="http://schemas.openxmlformats.org/officeDocument/2006/relationships/footnotes" Target="footnotes.xml"/><Relationship Id="rId12" Type="http://schemas.openxmlformats.org/officeDocument/2006/relationships/hyperlink" Target="http://zakon1.rada.gov.ua/cgi-bin/laws/main.cgi?nreg=2011%2D12&amp;text=%CF%F0%EE+%F1%EE%F6%B3%E0%EB%FC%ED%E8%E9+%E7%E0%F5%E8%F1%F2+%E2%B3%E9%F1%FC%EA%EE%E2%EE%F1%EB%F3%E6%E1%EE%E2%F6%B3%E2" TargetMode="External"/><Relationship Id="rId17" Type="http://schemas.openxmlformats.org/officeDocument/2006/relationships/hyperlink" Target="https://zakon.rada.gov.ua/laws/show/884-2016-%D0%BF" TargetMode="External"/><Relationship Id="rId25" Type="http://schemas.openxmlformats.org/officeDocument/2006/relationships/hyperlink" Target="https://zakon.rada.gov.ua/laws/show/5464-10"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zakon.rada.gov.ua/laws/show/z0745-18" TargetMode="External"/><Relationship Id="rId20" Type="http://schemas.openxmlformats.org/officeDocument/2006/relationships/hyperlink" Target="https://zakon.rada.gov.ua/laws/show/548-14" TargetMode="External"/><Relationship Id="rId29" Type="http://schemas.openxmlformats.org/officeDocument/2006/relationships/hyperlink" Target="https://zakon.rada.gov.ua/laws/show/2232-1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on1.rada.gov.ua/cgi-bin/laws/main.cgi?nreg=2011%2D12&amp;text=%CF%F0%EE+%F1%EE%F6%B3%E0%EB%FC%ED%E8%E9+%E7%E0%F5%E8%F1%F2+%E2%B3%E9%F1%FC%EA%EE%E2%EE%F1%EB%F3%E6%E1%EE%E2%F6%B3%E2" TargetMode="External"/><Relationship Id="rId24" Type="http://schemas.openxmlformats.org/officeDocument/2006/relationships/hyperlink" Target="https://zakon.rada.gov.ua/laws/show/2262-12"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zakon.rada.gov.ua/laws/show/z0428-17" TargetMode="External"/><Relationship Id="rId23" Type="http://schemas.openxmlformats.org/officeDocument/2006/relationships/hyperlink" Target="https://zakon.rada.gov.ua/laws/show/2232-12" TargetMode="External"/><Relationship Id="rId28" Type="http://schemas.openxmlformats.org/officeDocument/2006/relationships/hyperlink" Target="https://zakon.rada.gov.ua/laws/show/2232-12" TargetMode="External"/><Relationship Id="rId10" Type="http://schemas.openxmlformats.org/officeDocument/2006/relationships/hyperlink" Target="http://zakon1.rada.gov.ua/cgi-bin/laws/main.cgi?nreg=2011%2D12&amp;text=%CF%F0%EE+%F1%EE%F6%B3%E0%EB%FC%ED%E8%E9+%E7%E0%F5%E8%F1%F2+%E2%B3%E9%F1%FC%EA%EE%E2%EE%F1%EB%F3%E6%E1%EE%E2%F6%B3%E2" TargetMode="External"/><Relationship Id="rId19" Type="http://schemas.openxmlformats.org/officeDocument/2006/relationships/hyperlink" Target="https://zakon.rada.gov.ua/laws/show/5464-10"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zakon1.rada.gov.ua/cgi-bin/laws/main.cgi?nreg=2011%2D12&amp;text=%CF%F0%EE+%F1%EE%F6%B3%E0%EB%FC%ED%E8%E9+%E7%E0%F5%E8%F1%F2+%E2%B3%E9%F1%FC%EA%EE%E2%EE%F1%EB%F3%E6%E1%EE%E2%F6%B3%E2" TargetMode="External"/><Relationship Id="rId14" Type="http://schemas.openxmlformats.org/officeDocument/2006/relationships/hyperlink" Target="https://zakon.rada.gov.ua/laws/show/884-2016-%D0%BF" TargetMode="External"/><Relationship Id="rId22" Type="http://schemas.openxmlformats.org/officeDocument/2006/relationships/hyperlink" Target="https://zakon.rada.gov.ua/laws/show/2232-12" TargetMode="External"/><Relationship Id="rId27" Type="http://schemas.openxmlformats.org/officeDocument/2006/relationships/hyperlink" Target="https://zakon.rada.gov.ua/laws/show/2011-12" TargetMode="External"/><Relationship Id="rId30" Type="http://schemas.openxmlformats.org/officeDocument/2006/relationships/hyperlink" Target="https://zakon.rada.gov.ua/laws/show/2262-12"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417526-4DE7-413F-8B45-15872A7701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93996C-D932-44AB-9AEC-5BF119EBF606}">
  <ds:schemaRefs>
    <ds:schemaRef ds:uri="http://schemas.microsoft.com/sharepoint/v3/contenttype/forms"/>
  </ds:schemaRefs>
</ds:datastoreItem>
</file>

<file path=customXml/itemProps3.xml><?xml version="1.0" encoding="utf-8"?>
<ds:datastoreItem xmlns:ds="http://schemas.openxmlformats.org/officeDocument/2006/customXml" ds:itemID="{B20EAD86-9049-4EA8-B673-EDEEAAE66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27828</Words>
  <Characters>15863</Characters>
  <Application>Microsoft Office Word</Application>
  <DocSecurity>0</DocSecurity>
  <Lines>132</Lines>
  <Paragraphs>87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2022-01-13T16:13:00Z</dcterms:created>
  <dcterms:modified xsi:type="dcterms:W3CDTF">2022-01-13T16:13:00Z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