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14C" w:rsidRPr="003C21CA" w:rsidRDefault="00692B2F" w:rsidP="00B22000">
      <w:pPr>
        <w:ind w:firstLine="600"/>
        <w:jc w:val="center"/>
        <w:rPr>
          <w:b/>
          <w:sz w:val="28"/>
          <w:szCs w:val="28"/>
        </w:rPr>
      </w:pPr>
      <w:bookmarkStart w:id="0" w:name="_GoBack"/>
      <w:bookmarkEnd w:id="0"/>
      <w:r w:rsidRPr="003C21CA">
        <w:rPr>
          <w:b/>
          <w:sz w:val="28"/>
          <w:szCs w:val="28"/>
        </w:rPr>
        <w:t>ПОЯСНЮВАЛЬНА ЗАПИСКА</w:t>
      </w:r>
    </w:p>
    <w:p w:rsidR="00B22000" w:rsidRDefault="00CD3C52" w:rsidP="00B22000">
      <w:pPr>
        <w:ind w:firstLine="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проекту Закону України «</w:t>
      </w:r>
      <w:r w:rsidR="00653773" w:rsidRPr="00653773">
        <w:rPr>
          <w:b/>
          <w:sz w:val="28"/>
          <w:szCs w:val="28"/>
        </w:rPr>
        <w:t>Про внесення змін до Закону України «Про освіту» щодо забезпечення гідних умов оплати праці педагогічних</w:t>
      </w:r>
      <w:r>
        <w:rPr>
          <w:b/>
          <w:sz w:val="28"/>
          <w:szCs w:val="28"/>
        </w:rPr>
        <w:t xml:space="preserve"> та інших</w:t>
      </w:r>
      <w:r w:rsidR="00653773" w:rsidRPr="00653773">
        <w:rPr>
          <w:b/>
          <w:sz w:val="28"/>
          <w:szCs w:val="28"/>
        </w:rPr>
        <w:t xml:space="preserve"> працівників</w:t>
      </w:r>
      <w:r>
        <w:rPr>
          <w:b/>
          <w:sz w:val="28"/>
          <w:szCs w:val="28"/>
        </w:rPr>
        <w:t>»</w:t>
      </w:r>
    </w:p>
    <w:p w:rsidR="00B22000" w:rsidRDefault="00B22000" w:rsidP="00B22000">
      <w:pPr>
        <w:ind w:firstLine="600"/>
        <w:jc w:val="center"/>
        <w:rPr>
          <w:b/>
          <w:sz w:val="28"/>
          <w:szCs w:val="28"/>
        </w:rPr>
      </w:pPr>
    </w:p>
    <w:p w:rsidR="001A16AE" w:rsidRPr="00266E75" w:rsidRDefault="00692B2F" w:rsidP="001A16AE">
      <w:pPr>
        <w:ind w:firstLine="601"/>
        <w:contextualSpacing/>
        <w:jc w:val="both"/>
        <w:rPr>
          <w:b/>
          <w:sz w:val="28"/>
          <w:szCs w:val="28"/>
        </w:rPr>
      </w:pPr>
      <w:r w:rsidRPr="003C21CA">
        <w:rPr>
          <w:b/>
          <w:sz w:val="28"/>
          <w:szCs w:val="28"/>
        </w:rPr>
        <w:t>1. Обґрунтування необхідності прийняття законопроекту.</w:t>
      </w:r>
    </w:p>
    <w:p w:rsidR="00E970E9" w:rsidRDefault="001A16AE" w:rsidP="00E970E9">
      <w:pPr>
        <w:ind w:firstLine="601"/>
        <w:contextualSpacing/>
        <w:jc w:val="both"/>
        <w:rPr>
          <w:sz w:val="28"/>
          <w:szCs w:val="28"/>
        </w:rPr>
      </w:pPr>
      <w:r w:rsidRPr="00E970E9">
        <w:rPr>
          <w:sz w:val="28"/>
          <w:szCs w:val="28"/>
        </w:rPr>
        <w:t xml:space="preserve">Народними депутатами </w:t>
      </w:r>
      <w:r w:rsidRPr="00E970E9">
        <w:rPr>
          <w:color w:val="000000"/>
          <w:sz w:val="28"/>
          <w:szCs w:val="28"/>
        </w:rPr>
        <w:t xml:space="preserve">України зареєстровано у Верховній Раді України проект Закону України від </w:t>
      </w:r>
      <w:r w:rsidR="00E970E9">
        <w:rPr>
          <w:color w:val="000000"/>
          <w:sz w:val="28"/>
          <w:szCs w:val="28"/>
        </w:rPr>
        <w:t>12</w:t>
      </w:r>
      <w:r w:rsidRPr="00E970E9">
        <w:rPr>
          <w:color w:val="000000"/>
          <w:sz w:val="28"/>
          <w:szCs w:val="28"/>
        </w:rPr>
        <w:t>.0</w:t>
      </w:r>
      <w:r w:rsidR="00E970E9">
        <w:rPr>
          <w:color w:val="000000"/>
          <w:sz w:val="28"/>
          <w:szCs w:val="28"/>
        </w:rPr>
        <w:t>1.2022</w:t>
      </w:r>
      <w:r w:rsidRPr="00E970E9">
        <w:rPr>
          <w:color w:val="000000"/>
          <w:sz w:val="28"/>
          <w:szCs w:val="28"/>
        </w:rPr>
        <w:t xml:space="preserve"> № </w:t>
      </w:r>
      <w:r w:rsidR="00266E75" w:rsidRPr="00677D42">
        <w:rPr>
          <w:color w:val="000000"/>
          <w:sz w:val="28"/>
          <w:szCs w:val="28"/>
        </w:rPr>
        <w:t>6512</w:t>
      </w:r>
      <w:r w:rsidRPr="00E970E9">
        <w:rPr>
          <w:color w:val="000000"/>
          <w:sz w:val="28"/>
          <w:szCs w:val="28"/>
        </w:rPr>
        <w:t xml:space="preserve"> «</w:t>
      </w:r>
      <w:r w:rsidR="00E970E9">
        <w:rPr>
          <w:bCs/>
          <w:color w:val="333333"/>
          <w:sz w:val="28"/>
          <w:szCs w:val="28"/>
          <w:shd w:val="clear" w:color="auto" w:fill="FFFFFF"/>
        </w:rPr>
        <w:t>П</w:t>
      </w:r>
      <w:r w:rsidR="00E970E9" w:rsidRPr="00E970E9">
        <w:rPr>
          <w:bCs/>
          <w:color w:val="333333"/>
          <w:sz w:val="28"/>
          <w:szCs w:val="28"/>
          <w:shd w:val="clear" w:color="auto" w:fill="FFFFFF"/>
        </w:rPr>
        <w:t>ро внесення змін до Закону України «Про освіту» щодо забезпечення гідних умов оплати праці педагогічних працівників</w:t>
      </w:r>
      <w:r w:rsidRPr="00E970E9">
        <w:rPr>
          <w:color w:val="000000"/>
          <w:sz w:val="28"/>
          <w:szCs w:val="28"/>
        </w:rPr>
        <w:t>».</w:t>
      </w:r>
    </w:p>
    <w:p w:rsidR="00E970E9" w:rsidRDefault="001A16AE" w:rsidP="00E970E9">
      <w:pPr>
        <w:ind w:firstLine="601"/>
        <w:contextualSpacing/>
        <w:jc w:val="both"/>
        <w:rPr>
          <w:color w:val="000000"/>
          <w:sz w:val="28"/>
          <w:szCs w:val="28"/>
        </w:rPr>
      </w:pPr>
      <w:r w:rsidRPr="00E970E9">
        <w:rPr>
          <w:color w:val="000000"/>
          <w:sz w:val="28"/>
          <w:szCs w:val="28"/>
        </w:rPr>
        <w:t xml:space="preserve">Проте цим законопроектом передбачено </w:t>
      </w:r>
      <w:r w:rsidR="00E970E9">
        <w:rPr>
          <w:color w:val="000000"/>
          <w:sz w:val="28"/>
          <w:szCs w:val="28"/>
        </w:rPr>
        <w:t xml:space="preserve">лише </w:t>
      </w:r>
      <w:r w:rsidRPr="00E970E9">
        <w:rPr>
          <w:color w:val="000000"/>
          <w:sz w:val="28"/>
          <w:szCs w:val="28"/>
        </w:rPr>
        <w:t>врегулювання питань з питань оплати праці</w:t>
      </w:r>
      <w:r w:rsidR="00E970E9">
        <w:rPr>
          <w:color w:val="000000"/>
          <w:sz w:val="28"/>
          <w:szCs w:val="28"/>
        </w:rPr>
        <w:t xml:space="preserve"> педагогічних працівників, але не передбачено врегулювання оплати праці інших працівників бюджетних установ освіти</w:t>
      </w:r>
      <w:r w:rsidRPr="00E970E9">
        <w:rPr>
          <w:color w:val="000000"/>
          <w:sz w:val="28"/>
          <w:szCs w:val="28"/>
        </w:rPr>
        <w:t xml:space="preserve">. </w:t>
      </w:r>
    </w:p>
    <w:p w:rsidR="001A16AE" w:rsidRPr="00E970E9" w:rsidRDefault="00E970E9" w:rsidP="00E970E9">
      <w:pPr>
        <w:ind w:firstLine="60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Зокрема, не </w:t>
      </w:r>
      <w:r w:rsidR="001A16AE" w:rsidRPr="00E970E9">
        <w:rPr>
          <w:color w:val="000000"/>
          <w:sz w:val="28"/>
          <w:szCs w:val="28"/>
        </w:rPr>
        <w:t>передбачено, що</w:t>
      </w:r>
      <w:r>
        <w:rPr>
          <w:color w:val="000000"/>
          <w:sz w:val="28"/>
          <w:szCs w:val="28"/>
        </w:rPr>
        <w:t xml:space="preserve"> </w:t>
      </w:r>
      <w:r w:rsidR="001A16AE" w:rsidRPr="00E970E9">
        <w:rPr>
          <w:color w:val="000000"/>
          <w:sz w:val="28"/>
          <w:szCs w:val="28"/>
        </w:rPr>
        <w:t xml:space="preserve">мінімальний посадовий оклад </w:t>
      </w:r>
      <w:r>
        <w:rPr>
          <w:color w:val="000000"/>
          <w:sz w:val="28"/>
          <w:szCs w:val="28"/>
        </w:rPr>
        <w:t xml:space="preserve">інших працівників повинен бути не </w:t>
      </w:r>
      <w:r w:rsidR="001A16AE" w:rsidRPr="00E970E9">
        <w:rPr>
          <w:color w:val="000000"/>
          <w:sz w:val="28"/>
          <w:szCs w:val="28"/>
        </w:rPr>
        <w:t>нижчим від розміру   мінімальної заробітної плати.</w:t>
      </w:r>
    </w:p>
    <w:p w:rsidR="00EB564B" w:rsidRDefault="00CD3C52" w:rsidP="00B22000">
      <w:pPr>
        <w:ind w:firstLine="600"/>
        <w:jc w:val="both"/>
        <w:rPr>
          <w:sz w:val="28"/>
          <w:szCs w:val="28"/>
        </w:rPr>
      </w:pPr>
      <w:r w:rsidRPr="00E970E9">
        <w:rPr>
          <w:sz w:val="28"/>
          <w:szCs w:val="28"/>
        </w:rPr>
        <w:t xml:space="preserve">У </w:t>
      </w:r>
      <w:r w:rsidR="00EB564B" w:rsidRPr="00E970E9">
        <w:rPr>
          <w:sz w:val="28"/>
          <w:szCs w:val="28"/>
        </w:rPr>
        <w:t xml:space="preserve">частині другій </w:t>
      </w:r>
      <w:r w:rsidR="00744CE0" w:rsidRPr="00E970E9">
        <w:rPr>
          <w:sz w:val="28"/>
          <w:szCs w:val="28"/>
        </w:rPr>
        <w:t>статті 61 Закону України «Про освіту» передбач</w:t>
      </w:r>
      <w:r w:rsidRPr="00E970E9">
        <w:rPr>
          <w:sz w:val="28"/>
          <w:szCs w:val="28"/>
        </w:rPr>
        <w:t>ено</w:t>
      </w:r>
      <w:r w:rsidR="00744CE0" w:rsidRPr="00E970E9">
        <w:rPr>
          <w:sz w:val="28"/>
          <w:szCs w:val="28"/>
        </w:rPr>
        <w:t>, що посадовий оклад педагогічного працівника найнижчої кваліфікаційної</w:t>
      </w:r>
      <w:r w:rsidR="00744CE0" w:rsidRPr="00744CE0">
        <w:rPr>
          <w:sz w:val="28"/>
          <w:szCs w:val="28"/>
        </w:rPr>
        <w:t xml:space="preserve"> категорії встановлюється в розмірі трьох мінімальних заробітних плат</w:t>
      </w:r>
      <w:r w:rsidR="00EB564B">
        <w:rPr>
          <w:sz w:val="28"/>
          <w:szCs w:val="28"/>
        </w:rPr>
        <w:t>.</w:t>
      </w:r>
    </w:p>
    <w:p w:rsidR="00CD3C52" w:rsidRDefault="00EB564B" w:rsidP="00B2200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 Прикінцевих та перехідних положеннях передбачено, що Кабінет Міністрів України повинен забезпечити до 2023 року поетапну реалізацію положень частини другої статті 61</w:t>
      </w:r>
      <w:r w:rsidR="00CD3C52">
        <w:rPr>
          <w:sz w:val="28"/>
          <w:szCs w:val="28"/>
        </w:rPr>
        <w:t>.</w:t>
      </w:r>
    </w:p>
    <w:p w:rsidR="005817C1" w:rsidRDefault="00D229B0" w:rsidP="00B2200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дивлячись, що Закон України «Про освіту» прийнято ще у вересні 2017 року реалізація цієї норми затягується, що не </w:t>
      </w:r>
      <w:r w:rsidR="00995E6B">
        <w:rPr>
          <w:sz w:val="28"/>
          <w:szCs w:val="28"/>
        </w:rPr>
        <w:t>дає можливості здійснювати відповідну оплату праці педагогічним працівникам, які виконуються найважливіші заходи щодо навчання та виховання дітей України.</w:t>
      </w:r>
    </w:p>
    <w:p w:rsidR="005817C1" w:rsidRPr="005817C1" w:rsidRDefault="005817C1" w:rsidP="00B22000">
      <w:pPr>
        <w:ind w:firstLine="600"/>
        <w:jc w:val="both"/>
        <w:rPr>
          <w:sz w:val="28"/>
          <w:szCs w:val="28"/>
        </w:rPr>
      </w:pPr>
      <w:r w:rsidRPr="005817C1">
        <w:rPr>
          <w:bCs/>
          <w:sz w:val="28"/>
          <w:szCs w:val="28"/>
        </w:rPr>
        <w:t xml:space="preserve">Кабінет Міністрів України постановою від 22.08.2005 № 790 забезпечив виконання постанови від 30.08.2002 № 1298, яка не виконувалася з дати прийняття. З 1 вересня 2005 року було запровадження визначення розмірів посадових окладів </w:t>
      </w:r>
      <w:r w:rsidRPr="005817C1">
        <w:rPr>
          <w:rStyle w:val="rvts23"/>
          <w:sz w:val="28"/>
          <w:szCs w:val="28"/>
        </w:rPr>
        <w:t>працівникам бюджетних установ освіти, науки, охорони здоров’я, культури та деяких інших бюджетних установ відповідно</w:t>
      </w:r>
      <w:r>
        <w:rPr>
          <w:rStyle w:val="rvts23"/>
          <w:sz w:val="28"/>
          <w:szCs w:val="28"/>
        </w:rPr>
        <w:t xml:space="preserve"> </w:t>
      </w:r>
      <w:hyperlink r:id="rId10" w:anchor="n78" w:history="1">
        <w:r w:rsidRPr="005817C1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Єдиної тарифної сітки розрядів і коефіцієнтів з оплати праці працівників установ, закладів та організацій окремих галузей бюджетної сфери</w:t>
        </w:r>
      </w:hyperlink>
      <w:r w:rsidRPr="005817C1">
        <w:rPr>
          <w:sz w:val="28"/>
          <w:szCs w:val="28"/>
        </w:rPr>
        <w:t xml:space="preserve"> з урахуванням </w:t>
      </w:r>
      <w:r w:rsidRPr="005817C1">
        <w:rPr>
          <w:sz w:val="28"/>
          <w:szCs w:val="28"/>
          <w:shd w:val="clear" w:color="auto" w:fill="FFFFFF"/>
        </w:rPr>
        <w:t>розміру посадового окладу (тарифної ставки) працівника 1 тарифного розряду н</w:t>
      </w:r>
      <w:r w:rsidRPr="005817C1">
        <w:rPr>
          <w:sz w:val="28"/>
          <w:szCs w:val="28"/>
        </w:rPr>
        <w:t>а рівні мінімальної заробітної.</w:t>
      </w:r>
    </w:p>
    <w:p w:rsidR="005817C1" w:rsidRPr="005817C1" w:rsidRDefault="005817C1" w:rsidP="00B22000">
      <w:pPr>
        <w:jc w:val="both"/>
        <w:rPr>
          <w:sz w:val="28"/>
          <w:szCs w:val="28"/>
        </w:rPr>
      </w:pPr>
      <w:r w:rsidRPr="005817C1">
        <w:rPr>
          <w:sz w:val="28"/>
          <w:szCs w:val="28"/>
        </w:rPr>
        <w:tab/>
        <w:t xml:space="preserve">Внаслідок зазначеного рішення було забезпечено прозорість системи оплати праці у бюджетних установах та встановлення обґрунтованого співвідношення в оплаті праці працівників. </w:t>
      </w:r>
    </w:p>
    <w:p w:rsidR="005910B6" w:rsidRPr="001A16AE" w:rsidRDefault="005817C1" w:rsidP="00B22000">
      <w:pPr>
        <w:jc w:val="both"/>
        <w:rPr>
          <w:sz w:val="28"/>
          <w:szCs w:val="28"/>
        </w:rPr>
      </w:pPr>
      <w:r w:rsidRPr="005817C1">
        <w:rPr>
          <w:sz w:val="28"/>
          <w:szCs w:val="28"/>
        </w:rPr>
        <w:tab/>
        <w:t>Постановою Кабінету Міністрів України з метою зменшення посадових окладів працівників освіти, охорони здоров’я, культури, науки та інших бюджетних установ затверджено, що з 1 січня 201</w:t>
      </w:r>
      <w:r w:rsidR="00266E75">
        <w:rPr>
          <w:sz w:val="28"/>
          <w:szCs w:val="28"/>
        </w:rPr>
        <w:t>7 року розмір посадового окладу</w:t>
      </w:r>
      <w:r w:rsidRPr="005817C1">
        <w:rPr>
          <w:sz w:val="28"/>
          <w:szCs w:val="28"/>
        </w:rPr>
        <w:t xml:space="preserve"> (тарифної ставки) працівника першого тарифного розряду затверджується на рівні прожиткового мінімуму для працездатних осіб на початок року, а з 1 </w:t>
      </w:r>
      <w:r w:rsidR="000E2476">
        <w:rPr>
          <w:sz w:val="28"/>
          <w:szCs w:val="28"/>
        </w:rPr>
        <w:lastRenderedPageBreak/>
        <w:t>грудня</w:t>
      </w:r>
      <w:r w:rsidRPr="005817C1">
        <w:rPr>
          <w:sz w:val="28"/>
          <w:szCs w:val="28"/>
        </w:rPr>
        <w:t xml:space="preserve"> 2021 року затверджено на рівні 2</w:t>
      </w:r>
      <w:r w:rsidR="000E2476">
        <w:rPr>
          <w:sz w:val="28"/>
          <w:szCs w:val="28"/>
        </w:rPr>
        <w:t>893</w:t>
      </w:r>
      <w:r w:rsidRPr="005817C1">
        <w:rPr>
          <w:sz w:val="28"/>
          <w:szCs w:val="28"/>
        </w:rPr>
        <w:t xml:space="preserve"> гр</w:t>
      </w:r>
      <w:r w:rsidR="000E2476">
        <w:rPr>
          <w:sz w:val="28"/>
          <w:szCs w:val="28"/>
        </w:rPr>
        <w:t>н</w:t>
      </w:r>
      <w:r w:rsidRPr="005817C1">
        <w:rPr>
          <w:sz w:val="28"/>
          <w:szCs w:val="28"/>
        </w:rPr>
        <w:t>.</w:t>
      </w:r>
      <w:r w:rsidR="000E2476">
        <w:rPr>
          <w:sz w:val="28"/>
          <w:szCs w:val="28"/>
        </w:rPr>
        <w:t xml:space="preserve"> при мінімальній заробітній платі</w:t>
      </w:r>
      <w:r w:rsidR="00B67D58">
        <w:rPr>
          <w:sz w:val="28"/>
          <w:szCs w:val="28"/>
        </w:rPr>
        <w:t xml:space="preserve"> 6500 гривень.</w:t>
      </w:r>
    </w:p>
    <w:p w:rsidR="00B16574" w:rsidRPr="001A16AE" w:rsidRDefault="00B16574" w:rsidP="00B22000">
      <w:pPr>
        <w:jc w:val="both"/>
        <w:rPr>
          <w:color w:val="000000"/>
          <w:sz w:val="28"/>
          <w:szCs w:val="28"/>
        </w:rPr>
      </w:pPr>
    </w:p>
    <w:p w:rsidR="00D3714C" w:rsidRPr="003C21CA" w:rsidRDefault="00692B2F" w:rsidP="00B22000">
      <w:pPr>
        <w:ind w:firstLine="601"/>
        <w:jc w:val="both"/>
        <w:rPr>
          <w:b/>
          <w:color w:val="000000"/>
          <w:sz w:val="28"/>
          <w:szCs w:val="28"/>
        </w:rPr>
      </w:pPr>
      <w:r w:rsidRPr="003C21CA">
        <w:rPr>
          <w:b/>
          <w:sz w:val="28"/>
          <w:szCs w:val="28"/>
        </w:rPr>
        <w:t xml:space="preserve">2. Мета і завдання </w:t>
      </w:r>
      <w:r w:rsidRPr="003C21CA">
        <w:rPr>
          <w:b/>
          <w:color w:val="000000"/>
          <w:sz w:val="28"/>
          <w:szCs w:val="28"/>
        </w:rPr>
        <w:t>законопроекту.</w:t>
      </w:r>
    </w:p>
    <w:p w:rsidR="00D3714C" w:rsidRPr="003C21CA" w:rsidRDefault="00B67D58" w:rsidP="00B22000">
      <w:pPr>
        <w:ind w:firstLine="601"/>
        <w:jc w:val="both"/>
        <w:rPr>
          <w:color w:val="000000"/>
          <w:sz w:val="26"/>
          <w:szCs w:val="26"/>
        </w:rPr>
      </w:pPr>
      <w:r>
        <w:rPr>
          <w:color w:val="000000"/>
          <w:sz w:val="28"/>
          <w:szCs w:val="28"/>
        </w:rPr>
        <w:t xml:space="preserve">Метою </w:t>
      </w:r>
      <w:r w:rsidR="00692B2F" w:rsidRPr="003C21CA">
        <w:rPr>
          <w:color w:val="000000"/>
          <w:sz w:val="28"/>
          <w:szCs w:val="28"/>
        </w:rPr>
        <w:t xml:space="preserve">законопроекту </w:t>
      </w:r>
      <w:r>
        <w:rPr>
          <w:color w:val="000000"/>
          <w:sz w:val="28"/>
          <w:szCs w:val="28"/>
        </w:rPr>
        <w:t xml:space="preserve">передбачено </w:t>
      </w:r>
      <w:r w:rsidR="007E67ED" w:rsidRPr="003C21CA">
        <w:rPr>
          <w:color w:val="000000"/>
          <w:sz w:val="28"/>
          <w:szCs w:val="28"/>
        </w:rPr>
        <w:t xml:space="preserve">забезпечення гідних умов оплати праці </w:t>
      </w:r>
      <w:r w:rsidR="00744CE0">
        <w:rPr>
          <w:color w:val="000000"/>
          <w:sz w:val="28"/>
          <w:szCs w:val="28"/>
        </w:rPr>
        <w:t xml:space="preserve">педагогічних </w:t>
      </w:r>
      <w:r>
        <w:rPr>
          <w:color w:val="000000"/>
          <w:sz w:val="28"/>
          <w:szCs w:val="28"/>
        </w:rPr>
        <w:t xml:space="preserve">та інших </w:t>
      </w:r>
      <w:r w:rsidR="00744CE0">
        <w:rPr>
          <w:color w:val="000000"/>
          <w:sz w:val="28"/>
          <w:szCs w:val="28"/>
        </w:rPr>
        <w:t>працівників</w:t>
      </w:r>
      <w:r>
        <w:rPr>
          <w:color w:val="000000"/>
          <w:sz w:val="28"/>
          <w:szCs w:val="28"/>
        </w:rPr>
        <w:t xml:space="preserve"> бюджетних закладів освіти, що дасть можливість </w:t>
      </w:r>
      <w:r w:rsidR="007E67ED" w:rsidRPr="003C21CA">
        <w:rPr>
          <w:color w:val="000000"/>
          <w:sz w:val="28"/>
          <w:szCs w:val="28"/>
        </w:rPr>
        <w:t xml:space="preserve"> залучення до </w:t>
      </w:r>
      <w:r w:rsidR="00744CE0">
        <w:rPr>
          <w:color w:val="000000"/>
          <w:sz w:val="28"/>
          <w:szCs w:val="28"/>
        </w:rPr>
        <w:t>сфери освіти</w:t>
      </w:r>
      <w:r w:rsidR="007E67ED" w:rsidRPr="003C21CA">
        <w:rPr>
          <w:color w:val="000000"/>
          <w:sz w:val="28"/>
          <w:szCs w:val="28"/>
        </w:rPr>
        <w:t xml:space="preserve"> кваліфікованого персоналу, забезпечення </w:t>
      </w:r>
      <w:r w:rsidR="00744CE0">
        <w:rPr>
          <w:color w:val="000000"/>
          <w:sz w:val="28"/>
          <w:szCs w:val="28"/>
        </w:rPr>
        <w:t xml:space="preserve">високої </w:t>
      </w:r>
      <w:r w:rsidR="007E67ED" w:rsidRPr="003C21CA">
        <w:rPr>
          <w:color w:val="000000"/>
          <w:sz w:val="28"/>
          <w:szCs w:val="28"/>
        </w:rPr>
        <w:t xml:space="preserve">мотивації до роботи та належної </w:t>
      </w:r>
      <w:r w:rsidR="00744CE0">
        <w:rPr>
          <w:color w:val="000000"/>
          <w:sz w:val="28"/>
          <w:szCs w:val="28"/>
        </w:rPr>
        <w:t xml:space="preserve">підготовки </w:t>
      </w:r>
      <w:r w:rsidR="00C84DF6">
        <w:rPr>
          <w:color w:val="000000"/>
          <w:sz w:val="28"/>
          <w:szCs w:val="28"/>
        </w:rPr>
        <w:t>учнів в Україні</w:t>
      </w:r>
      <w:r w:rsidR="007E67ED" w:rsidRPr="003C21CA">
        <w:rPr>
          <w:color w:val="000000"/>
          <w:sz w:val="28"/>
          <w:szCs w:val="28"/>
        </w:rPr>
        <w:t>.</w:t>
      </w:r>
      <w:r w:rsidR="00692B2F" w:rsidRPr="003C21CA">
        <w:rPr>
          <w:color w:val="000000"/>
          <w:sz w:val="26"/>
          <w:szCs w:val="26"/>
        </w:rPr>
        <w:tab/>
      </w:r>
    </w:p>
    <w:p w:rsidR="00D3714C" w:rsidRPr="003C21CA" w:rsidRDefault="00692B2F" w:rsidP="00B22000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b/>
          <w:color w:val="000000"/>
          <w:sz w:val="28"/>
          <w:szCs w:val="28"/>
        </w:rPr>
      </w:pPr>
      <w:r w:rsidRPr="003C21CA">
        <w:rPr>
          <w:b/>
          <w:color w:val="000000"/>
          <w:sz w:val="28"/>
          <w:szCs w:val="28"/>
        </w:rPr>
        <w:t>3. Загальна характеристика та основні положення законопроекту.</w:t>
      </w:r>
    </w:p>
    <w:p w:rsidR="00B67D58" w:rsidRDefault="00B67D58" w:rsidP="00B22000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Законопроектом передбачено:</w:t>
      </w:r>
    </w:p>
    <w:p w:rsidR="00B67D58" w:rsidRDefault="00B67D58" w:rsidP="00B22000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84DF6">
        <w:rPr>
          <w:sz w:val="28"/>
          <w:szCs w:val="28"/>
        </w:rPr>
        <w:t>встанов</w:t>
      </w:r>
      <w:r>
        <w:rPr>
          <w:sz w:val="28"/>
          <w:szCs w:val="28"/>
        </w:rPr>
        <w:t xml:space="preserve">лення </w:t>
      </w:r>
      <w:r w:rsidR="00C84DF6">
        <w:rPr>
          <w:sz w:val="28"/>
          <w:szCs w:val="28"/>
        </w:rPr>
        <w:t>п</w:t>
      </w:r>
      <w:r w:rsidR="00C84DF6" w:rsidRPr="00C84DF6">
        <w:rPr>
          <w:sz w:val="28"/>
          <w:szCs w:val="28"/>
        </w:rPr>
        <w:t>осадов</w:t>
      </w:r>
      <w:r>
        <w:rPr>
          <w:sz w:val="28"/>
          <w:szCs w:val="28"/>
        </w:rPr>
        <w:t>ого</w:t>
      </w:r>
      <w:r w:rsidR="00C84DF6" w:rsidRPr="00C84DF6">
        <w:rPr>
          <w:sz w:val="28"/>
          <w:szCs w:val="28"/>
        </w:rPr>
        <w:t xml:space="preserve"> оклад</w:t>
      </w:r>
      <w:r>
        <w:rPr>
          <w:sz w:val="28"/>
          <w:szCs w:val="28"/>
        </w:rPr>
        <w:t>у</w:t>
      </w:r>
      <w:r w:rsidR="00C84DF6" w:rsidRPr="00C84DF6">
        <w:rPr>
          <w:sz w:val="28"/>
          <w:szCs w:val="28"/>
        </w:rPr>
        <w:t xml:space="preserve"> педагогічного працівника найнижчої кваліфікаційної категорії в розмірі </w:t>
      </w:r>
      <w:r w:rsidR="00C84DF6" w:rsidRPr="00B67D58">
        <w:rPr>
          <w:sz w:val="28"/>
          <w:szCs w:val="28"/>
        </w:rPr>
        <w:t>не менше</w:t>
      </w:r>
      <w:r w:rsidR="00C84DF6" w:rsidRPr="00C84DF6">
        <w:rPr>
          <w:i/>
          <w:sz w:val="28"/>
          <w:szCs w:val="28"/>
        </w:rPr>
        <w:t xml:space="preserve"> </w:t>
      </w:r>
      <w:r w:rsidR="00C84DF6" w:rsidRPr="00C84DF6">
        <w:rPr>
          <w:sz w:val="28"/>
          <w:szCs w:val="28"/>
        </w:rPr>
        <w:t>трьох мінімальних заробітних плат</w:t>
      </w:r>
    </w:p>
    <w:p w:rsidR="00B67D58" w:rsidRDefault="00B67D58" w:rsidP="00B22000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556ADA">
        <w:rPr>
          <w:color w:val="000000"/>
          <w:sz w:val="28"/>
          <w:szCs w:val="28"/>
        </w:rPr>
        <w:t>що</w:t>
      </w:r>
      <w:r w:rsidRPr="00B67D58">
        <w:rPr>
          <w:sz w:val="28"/>
          <w:szCs w:val="28"/>
        </w:rPr>
        <w:t xml:space="preserve"> </w:t>
      </w:r>
      <w:r>
        <w:rPr>
          <w:sz w:val="28"/>
          <w:szCs w:val="28"/>
        </w:rPr>
        <w:t>встановлення п</w:t>
      </w:r>
      <w:r w:rsidRPr="00C84DF6">
        <w:rPr>
          <w:sz w:val="28"/>
          <w:szCs w:val="28"/>
        </w:rPr>
        <w:t>осадов</w:t>
      </w:r>
      <w:r>
        <w:rPr>
          <w:sz w:val="28"/>
          <w:szCs w:val="28"/>
        </w:rPr>
        <w:t>ого</w:t>
      </w:r>
      <w:r w:rsidRPr="00C84DF6">
        <w:rPr>
          <w:sz w:val="28"/>
          <w:szCs w:val="28"/>
        </w:rPr>
        <w:t xml:space="preserve"> оклад</w:t>
      </w:r>
      <w:r>
        <w:rPr>
          <w:sz w:val="28"/>
          <w:szCs w:val="28"/>
        </w:rPr>
        <w:t>у</w:t>
      </w:r>
      <w:r w:rsidRPr="00C84DF6">
        <w:rPr>
          <w:sz w:val="28"/>
          <w:szCs w:val="28"/>
        </w:rPr>
        <w:t xml:space="preserve"> педагогічного працівника найнижчої кваліфікаційної категорії в розмірі </w:t>
      </w:r>
      <w:r w:rsidRPr="00B67D58">
        <w:rPr>
          <w:sz w:val="28"/>
          <w:szCs w:val="28"/>
        </w:rPr>
        <w:t>не менше</w:t>
      </w:r>
      <w:r w:rsidRPr="00C84DF6">
        <w:rPr>
          <w:i/>
          <w:sz w:val="28"/>
          <w:szCs w:val="28"/>
        </w:rPr>
        <w:t xml:space="preserve"> </w:t>
      </w:r>
      <w:r w:rsidRPr="00C84DF6">
        <w:rPr>
          <w:sz w:val="28"/>
          <w:szCs w:val="28"/>
        </w:rPr>
        <w:t>трьох мінімальних заробітних плат</w:t>
      </w:r>
      <w:r>
        <w:rPr>
          <w:sz w:val="28"/>
          <w:szCs w:val="28"/>
        </w:rPr>
        <w:t xml:space="preserve"> необхідно здійснити </w:t>
      </w:r>
      <w:r w:rsidR="00556ADA">
        <w:rPr>
          <w:color w:val="000000"/>
          <w:sz w:val="28"/>
          <w:szCs w:val="28"/>
        </w:rPr>
        <w:t xml:space="preserve"> 1 квітня 2022 року</w:t>
      </w:r>
      <w:r>
        <w:rPr>
          <w:color w:val="000000"/>
          <w:sz w:val="28"/>
          <w:szCs w:val="28"/>
        </w:rPr>
        <w:t xml:space="preserve">, що складе у квітні 2022 року </w:t>
      </w:r>
      <w:r w:rsidR="005910B6">
        <w:rPr>
          <w:color w:val="000000"/>
          <w:sz w:val="28"/>
          <w:szCs w:val="28"/>
        </w:rPr>
        <w:t>не менше 19 500 грн</w:t>
      </w:r>
      <w:r>
        <w:rPr>
          <w:color w:val="000000"/>
          <w:sz w:val="28"/>
          <w:szCs w:val="28"/>
        </w:rPr>
        <w:t>. (6500 грн.*3);</w:t>
      </w:r>
    </w:p>
    <w:p w:rsidR="00B67D58" w:rsidRPr="001A16AE" w:rsidRDefault="00B67D58" w:rsidP="00B22000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970E9">
        <w:rPr>
          <w:color w:val="000000"/>
          <w:sz w:val="28"/>
          <w:szCs w:val="28"/>
        </w:rPr>
        <w:t xml:space="preserve">на відміну від основного законопроекту 6512 від 12.01.2022 </w:t>
      </w:r>
      <w:r>
        <w:rPr>
          <w:color w:val="000000"/>
          <w:sz w:val="28"/>
          <w:szCs w:val="28"/>
        </w:rPr>
        <w:t xml:space="preserve">підвищення з 1 квітня 2022 року розміру </w:t>
      </w:r>
      <w:r w:rsidRPr="005817C1">
        <w:rPr>
          <w:sz w:val="28"/>
          <w:szCs w:val="28"/>
        </w:rPr>
        <w:t>посадового окладу  (тарифної ставки) працівника першого тарифного розряду</w:t>
      </w:r>
      <w:r>
        <w:rPr>
          <w:sz w:val="28"/>
          <w:szCs w:val="28"/>
        </w:rPr>
        <w:t xml:space="preserve"> для інших працівників бюджетних установ освіти з </w:t>
      </w:r>
      <w:r w:rsidRPr="005817C1">
        <w:rPr>
          <w:sz w:val="28"/>
          <w:szCs w:val="28"/>
        </w:rPr>
        <w:t xml:space="preserve"> 2</w:t>
      </w:r>
      <w:r>
        <w:rPr>
          <w:sz w:val="28"/>
          <w:szCs w:val="28"/>
        </w:rPr>
        <w:t>893</w:t>
      </w:r>
      <w:r w:rsidRPr="005817C1">
        <w:rPr>
          <w:sz w:val="28"/>
          <w:szCs w:val="28"/>
        </w:rPr>
        <w:t xml:space="preserve"> гр</w:t>
      </w:r>
      <w:r>
        <w:rPr>
          <w:sz w:val="28"/>
          <w:szCs w:val="28"/>
        </w:rPr>
        <w:t>н</w:t>
      </w:r>
      <w:r w:rsidRPr="005817C1">
        <w:rPr>
          <w:sz w:val="28"/>
          <w:szCs w:val="28"/>
        </w:rPr>
        <w:t>.</w:t>
      </w:r>
      <w:r>
        <w:rPr>
          <w:sz w:val="28"/>
          <w:szCs w:val="28"/>
        </w:rPr>
        <w:t xml:space="preserve"> до рівня мінімальній заробітній платі 6500 гривень.</w:t>
      </w:r>
    </w:p>
    <w:p w:rsidR="00B16574" w:rsidRPr="001A16AE" w:rsidRDefault="00B16574" w:rsidP="00B22000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</w:p>
    <w:p w:rsidR="00195E11" w:rsidRDefault="00692B2F" w:rsidP="00B22000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b/>
          <w:color w:val="000000"/>
          <w:sz w:val="28"/>
          <w:szCs w:val="28"/>
        </w:rPr>
      </w:pPr>
      <w:r w:rsidRPr="003C21CA">
        <w:rPr>
          <w:b/>
          <w:color w:val="000000"/>
          <w:sz w:val="28"/>
          <w:szCs w:val="28"/>
        </w:rPr>
        <w:t>4. Стан нормативно-правової бази у даній сфері правового регулювання</w:t>
      </w:r>
      <w:r w:rsidR="00195E11">
        <w:rPr>
          <w:b/>
          <w:color w:val="000000"/>
          <w:sz w:val="28"/>
          <w:szCs w:val="28"/>
        </w:rPr>
        <w:t>.</w:t>
      </w:r>
    </w:p>
    <w:p w:rsidR="00AA1ED3" w:rsidRPr="001A16AE" w:rsidRDefault="00AA1ED3" w:rsidP="00B22000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  <w:lang w:val="ru-RU"/>
        </w:rPr>
      </w:pPr>
      <w:r w:rsidRPr="004630EC">
        <w:rPr>
          <w:color w:val="000000"/>
          <w:sz w:val="28"/>
          <w:szCs w:val="28"/>
        </w:rPr>
        <w:t>Прийняття законопроекту потребує внесення змін до Закону України «</w:t>
      </w:r>
      <w:r w:rsidRPr="004630EC">
        <w:rPr>
          <w:sz w:val="28"/>
          <w:szCs w:val="28"/>
        </w:rPr>
        <w:t xml:space="preserve">Про </w:t>
      </w:r>
      <w:r w:rsidRPr="004630EC">
        <w:rPr>
          <w:color w:val="000000"/>
          <w:sz w:val="28"/>
          <w:szCs w:val="28"/>
        </w:rPr>
        <w:t>Державний бюджет України на 202</w:t>
      </w:r>
      <w:r>
        <w:rPr>
          <w:color w:val="000000"/>
          <w:sz w:val="28"/>
          <w:szCs w:val="28"/>
        </w:rPr>
        <w:t>2</w:t>
      </w:r>
      <w:r w:rsidRPr="004630EC">
        <w:rPr>
          <w:color w:val="000000"/>
          <w:sz w:val="28"/>
          <w:szCs w:val="28"/>
        </w:rPr>
        <w:t xml:space="preserve"> рік». Законопроектом передбачено доручення Кабінету Міністрів України подати на розгляд Верховної Ради України зміни до державного бюджету на 202</w:t>
      </w:r>
      <w:r>
        <w:rPr>
          <w:color w:val="000000"/>
          <w:sz w:val="28"/>
          <w:szCs w:val="28"/>
        </w:rPr>
        <w:t>2</w:t>
      </w:r>
      <w:r w:rsidRPr="004630EC">
        <w:rPr>
          <w:color w:val="000000"/>
          <w:sz w:val="28"/>
          <w:szCs w:val="28"/>
        </w:rPr>
        <w:t xml:space="preserve"> рік.</w:t>
      </w:r>
    </w:p>
    <w:p w:rsidR="00B16574" w:rsidRPr="001A16AE" w:rsidRDefault="00B16574" w:rsidP="00B22000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b/>
          <w:color w:val="000000"/>
          <w:sz w:val="28"/>
          <w:szCs w:val="28"/>
          <w:lang w:val="ru-RU"/>
        </w:rPr>
      </w:pPr>
    </w:p>
    <w:p w:rsidR="00195E11" w:rsidRDefault="00692B2F" w:rsidP="00B22000">
      <w:pPr>
        <w:ind w:firstLine="601"/>
        <w:jc w:val="both"/>
        <w:rPr>
          <w:sz w:val="28"/>
          <w:szCs w:val="28"/>
        </w:rPr>
      </w:pPr>
      <w:r w:rsidRPr="003C21CA">
        <w:rPr>
          <w:b/>
          <w:sz w:val="28"/>
          <w:szCs w:val="28"/>
        </w:rPr>
        <w:t>5. Фінансово-економічне обґрунтування</w:t>
      </w:r>
      <w:r w:rsidR="00195E11">
        <w:rPr>
          <w:b/>
          <w:sz w:val="28"/>
          <w:szCs w:val="28"/>
        </w:rPr>
        <w:t>.</w:t>
      </w:r>
    </w:p>
    <w:p w:rsidR="00195E11" w:rsidRPr="00195E11" w:rsidRDefault="00195E11" w:rsidP="00B22000">
      <w:pPr>
        <w:ind w:firstLine="601"/>
        <w:jc w:val="both"/>
        <w:rPr>
          <w:sz w:val="28"/>
          <w:szCs w:val="28"/>
          <w:highlight w:val="yellow"/>
        </w:rPr>
      </w:pPr>
      <w:r w:rsidRPr="00FE46F8">
        <w:rPr>
          <w:sz w:val="28"/>
          <w:szCs w:val="28"/>
        </w:rPr>
        <w:t xml:space="preserve">За прогнозними розрахунками додаткові видатки на реалізацію законопроекту у 2022 році складуть у середньому за місяць близько  </w:t>
      </w:r>
      <w:r w:rsidR="00B16574" w:rsidRPr="00B16574">
        <w:rPr>
          <w:sz w:val="28"/>
          <w:szCs w:val="28"/>
          <w:lang w:val="ru-RU"/>
        </w:rPr>
        <w:t xml:space="preserve">3453363,3 </w:t>
      </w:r>
      <w:r>
        <w:rPr>
          <w:sz w:val="28"/>
          <w:szCs w:val="28"/>
        </w:rPr>
        <w:t>тис</w:t>
      </w:r>
      <w:r w:rsidRPr="00FE46F8">
        <w:rPr>
          <w:sz w:val="28"/>
          <w:szCs w:val="28"/>
        </w:rPr>
        <w:t>. грн. (</w:t>
      </w:r>
      <w:r w:rsidR="00B16574" w:rsidRPr="00B16574">
        <w:rPr>
          <w:sz w:val="28"/>
          <w:szCs w:val="28"/>
        </w:rPr>
        <w:t>1239097</w:t>
      </w:r>
      <w:r w:rsidR="00B16574">
        <w:rPr>
          <w:sz w:val="28"/>
          <w:szCs w:val="28"/>
        </w:rPr>
        <w:t>*</w:t>
      </w:r>
      <w:r w:rsidR="00B16574" w:rsidRPr="00B16574">
        <w:rPr>
          <w:sz w:val="28"/>
          <w:szCs w:val="28"/>
        </w:rPr>
        <w:t>2787</w:t>
      </w:r>
      <w:r w:rsidRPr="00FE46F8">
        <w:rPr>
          <w:sz w:val="28"/>
          <w:szCs w:val="28"/>
        </w:rPr>
        <w:t xml:space="preserve"> грн.), які можуть </w:t>
      </w:r>
      <w:r w:rsidRPr="00FE46F8">
        <w:rPr>
          <w:color w:val="000000"/>
          <w:sz w:val="28"/>
          <w:szCs w:val="28"/>
        </w:rPr>
        <w:t>бути профінансовані за рахунок додаткових надходжень внаслідок легалізації тіньового сектору економіки та неформальної зайнятості, а також недопущення укриття податків і зборів в офшорних зонах.</w:t>
      </w:r>
    </w:p>
    <w:p w:rsidR="00195E11" w:rsidRPr="00FE46F8" w:rsidRDefault="00195E11" w:rsidP="00B22000">
      <w:pPr>
        <w:widowControl w:val="0"/>
        <w:autoSpaceDE w:val="0"/>
        <w:autoSpaceDN w:val="0"/>
        <w:adjustRightInd w:val="0"/>
        <w:ind w:firstLine="330"/>
        <w:jc w:val="both"/>
        <w:rPr>
          <w:iCs/>
          <w:color w:val="000000"/>
          <w:sz w:val="28"/>
          <w:szCs w:val="28"/>
        </w:rPr>
      </w:pPr>
      <w:r w:rsidRPr="00FE46F8">
        <w:rPr>
          <w:color w:val="000000"/>
          <w:sz w:val="28"/>
          <w:szCs w:val="28"/>
        </w:rPr>
        <w:tab/>
        <w:t xml:space="preserve"> </w:t>
      </w:r>
      <w:r w:rsidRPr="00FE46F8">
        <w:rPr>
          <w:iCs/>
          <w:color w:val="000000"/>
          <w:sz w:val="28"/>
          <w:szCs w:val="28"/>
        </w:rPr>
        <w:t>За оцінками експертів тіньовий сектор економіки складає понад 40 відсотків від ВВП. Із цього слідує, що при очікуваному ВВП у 2022 році понад 5368,7 млрд. грн. тіньовий сектор економіки може скласти у сумі понад 2147,5млрд.  гривень.</w:t>
      </w:r>
    </w:p>
    <w:p w:rsidR="00195E11" w:rsidRPr="00A16D4B" w:rsidRDefault="00195E11" w:rsidP="00B22000">
      <w:pPr>
        <w:ind w:firstLine="567"/>
        <w:jc w:val="both"/>
        <w:rPr>
          <w:iCs/>
          <w:color w:val="000000"/>
          <w:sz w:val="28"/>
          <w:szCs w:val="28"/>
        </w:rPr>
      </w:pPr>
      <w:r w:rsidRPr="00FE46F8">
        <w:rPr>
          <w:iCs/>
          <w:color w:val="000000"/>
          <w:sz w:val="28"/>
          <w:szCs w:val="28"/>
        </w:rPr>
        <w:tab/>
        <w:t xml:space="preserve">При вжитті необхідних заходів щодо недопущення укриття податків і зборів у тіньовому секторі економіки можливо не першому етапі збільшити </w:t>
      </w:r>
      <w:r w:rsidRPr="00FE46F8">
        <w:rPr>
          <w:iCs/>
          <w:color w:val="000000"/>
          <w:sz w:val="28"/>
          <w:szCs w:val="28"/>
        </w:rPr>
        <w:lastRenderedPageBreak/>
        <w:t>додаткові надходження до зведеного бюджету та бюджетів фондів загальнообов’язкового державного соціального страхування у 2022 році мінімально на суму понад 500 млрд. гривень</w:t>
      </w:r>
      <w:r>
        <w:rPr>
          <w:iCs/>
          <w:color w:val="000000"/>
          <w:sz w:val="28"/>
          <w:szCs w:val="28"/>
        </w:rPr>
        <w:t xml:space="preserve"> (2147,5*23,3%)</w:t>
      </w:r>
      <w:r w:rsidRPr="00FE46F8">
        <w:rPr>
          <w:iCs/>
          <w:color w:val="000000"/>
          <w:sz w:val="28"/>
          <w:szCs w:val="28"/>
        </w:rPr>
        <w:t>.</w:t>
      </w:r>
    </w:p>
    <w:p w:rsidR="00195E11" w:rsidRPr="001A16AE" w:rsidRDefault="00195E11" w:rsidP="00B16574">
      <w:pPr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FE46F8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У п</w:t>
      </w:r>
      <w:r w:rsidRPr="00FE46F8">
        <w:rPr>
          <w:color w:val="000000"/>
          <w:sz w:val="28"/>
          <w:szCs w:val="28"/>
        </w:rPr>
        <w:t>роект</w:t>
      </w:r>
      <w:r>
        <w:rPr>
          <w:color w:val="000000"/>
          <w:sz w:val="28"/>
          <w:szCs w:val="28"/>
        </w:rPr>
        <w:t>і</w:t>
      </w:r>
      <w:r w:rsidRPr="00FE46F8">
        <w:rPr>
          <w:color w:val="000000"/>
          <w:sz w:val="28"/>
          <w:szCs w:val="28"/>
        </w:rPr>
        <w:t xml:space="preserve"> Закону передбачено доручення Кабінету Міністрів України затвердити план заходів </w:t>
      </w:r>
      <w:r w:rsidRPr="006D79B1">
        <w:rPr>
          <w:sz w:val="28"/>
          <w:szCs w:val="28"/>
        </w:rPr>
        <w:t xml:space="preserve">щодо недопущення укриття податків і зборів у тіньовому секторі економіки та в офшорних зонах, що дасть можливість збільшити надходження до </w:t>
      </w:r>
      <w:r>
        <w:rPr>
          <w:sz w:val="28"/>
          <w:szCs w:val="28"/>
        </w:rPr>
        <w:t xml:space="preserve">державного </w:t>
      </w:r>
      <w:r w:rsidRPr="006D79B1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 xml:space="preserve">та </w:t>
      </w:r>
      <w:r w:rsidRPr="006D79B1">
        <w:rPr>
          <w:sz w:val="28"/>
          <w:szCs w:val="28"/>
        </w:rPr>
        <w:t xml:space="preserve">за рахунок них підвищити соціальний захист </w:t>
      </w:r>
      <w:r>
        <w:rPr>
          <w:bCs/>
          <w:color w:val="000000"/>
          <w:sz w:val="28"/>
          <w:szCs w:val="28"/>
          <w:shd w:val="clear" w:color="auto" w:fill="FFFFFF"/>
        </w:rPr>
        <w:t xml:space="preserve">захисту найбідніших громадян України, пенсіонерів та осіб з інвалідністю, дітей-сиріт та дітей, позбавлених батьківського пікетування, дітей багатодітних сімей, військовослужбовців та їх сімей.  </w:t>
      </w:r>
    </w:p>
    <w:p w:rsidR="00B16574" w:rsidRPr="001A16AE" w:rsidRDefault="00B16574" w:rsidP="00B16574">
      <w:pPr>
        <w:jc w:val="both"/>
        <w:rPr>
          <w:bCs/>
          <w:color w:val="000000"/>
          <w:sz w:val="28"/>
          <w:szCs w:val="28"/>
        </w:rPr>
      </w:pPr>
    </w:p>
    <w:p w:rsidR="00D3714C" w:rsidRPr="003C21CA" w:rsidRDefault="00692B2F" w:rsidP="00B22000">
      <w:pPr>
        <w:ind w:firstLine="600"/>
        <w:jc w:val="both"/>
        <w:rPr>
          <w:b/>
          <w:color w:val="000000"/>
          <w:sz w:val="28"/>
          <w:szCs w:val="28"/>
        </w:rPr>
      </w:pPr>
      <w:r w:rsidRPr="003C21CA">
        <w:rPr>
          <w:b/>
          <w:color w:val="000000"/>
          <w:sz w:val="28"/>
          <w:szCs w:val="28"/>
        </w:rPr>
        <w:t>6. Очікувані правові та соціальні наслідки прийняття законопроекту</w:t>
      </w:r>
    </w:p>
    <w:p w:rsidR="00D3714C" w:rsidRPr="003C21CA" w:rsidRDefault="00692B2F" w:rsidP="00B22000">
      <w:pPr>
        <w:ind w:firstLine="600"/>
        <w:jc w:val="both"/>
        <w:rPr>
          <w:sz w:val="28"/>
          <w:szCs w:val="28"/>
        </w:rPr>
      </w:pPr>
      <w:bookmarkStart w:id="1" w:name="_heading=h.30j0zll" w:colFirst="0" w:colLast="0"/>
      <w:bookmarkEnd w:id="1"/>
      <w:r w:rsidRPr="003C21CA">
        <w:rPr>
          <w:sz w:val="28"/>
          <w:szCs w:val="28"/>
        </w:rPr>
        <w:t xml:space="preserve">Прийняття </w:t>
      </w:r>
      <w:r w:rsidR="00314FF0">
        <w:rPr>
          <w:sz w:val="28"/>
          <w:szCs w:val="28"/>
        </w:rPr>
        <w:t xml:space="preserve">законопроекту </w:t>
      </w:r>
      <w:r w:rsidRPr="003C21CA">
        <w:rPr>
          <w:sz w:val="28"/>
          <w:szCs w:val="28"/>
        </w:rPr>
        <w:t xml:space="preserve">та його реалізація створить </w:t>
      </w:r>
      <w:r w:rsidR="00314FF0">
        <w:rPr>
          <w:sz w:val="28"/>
          <w:szCs w:val="28"/>
        </w:rPr>
        <w:t>умови для підвищення рівня надання освіти дітям України</w:t>
      </w:r>
      <w:r w:rsidRPr="003C21CA">
        <w:rPr>
          <w:sz w:val="28"/>
          <w:szCs w:val="28"/>
        </w:rPr>
        <w:t xml:space="preserve">. </w:t>
      </w:r>
    </w:p>
    <w:p w:rsidR="00D3714C" w:rsidRDefault="00D3714C" w:rsidP="00B22000">
      <w:pPr>
        <w:ind w:firstLine="600"/>
        <w:jc w:val="both"/>
        <w:rPr>
          <w:sz w:val="28"/>
          <w:szCs w:val="28"/>
        </w:rPr>
      </w:pPr>
    </w:p>
    <w:p w:rsidR="005910B6" w:rsidRDefault="005910B6" w:rsidP="00B22000">
      <w:pPr>
        <w:ind w:firstLine="600"/>
        <w:jc w:val="both"/>
        <w:rPr>
          <w:sz w:val="28"/>
          <w:szCs w:val="28"/>
        </w:rPr>
      </w:pPr>
    </w:p>
    <w:p w:rsidR="005910B6" w:rsidRPr="003C21CA" w:rsidRDefault="005910B6" w:rsidP="00B22000">
      <w:pPr>
        <w:ind w:firstLine="600"/>
        <w:jc w:val="both"/>
        <w:rPr>
          <w:sz w:val="28"/>
          <w:szCs w:val="28"/>
        </w:rPr>
      </w:pPr>
    </w:p>
    <w:p w:rsidR="00D3714C" w:rsidRPr="003C21CA" w:rsidRDefault="00EB7C56" w:rsidP="00B22000">
      <w:pPr>
        <w:autoSpaceDE w:val="0"/>
        <w:autoSpaceDN w:val="0"/>
        <w:rPr>
          <w:b/>
          <w:sz w:val="28"/>
          <w:szCs w:val="28"/>
          <w:lang w:eastAsia="uk-UA"/>
        </w:rPr>
      </w:pPr>
      <w:r w:rsidRPr="003C21CA">
        <w:rPr>
          <w:b/>
          <w:sz w:val="28"/>
          <w:szCs w:val="28"/>
          <w:lang w:eastAsia="uk-UA"/>
        </w:rPr>
        <w:t>Народні</w:t>
      </w:r>
      <w:r w:rsidR="005910B6">
        <w:rPr>
          <w:b/>
          <w:sz w:val="28"/>
          <w:szCs w:val="28"/>
          <w:lang w:eastAsia="uk-UA"/>
        </w:rPr>
        <w:t xml:space="preserve"> депутати України</w:t>
      </w:r>
    </w:p>
    <w:sectPr w:rsidR="00D3714C" w:rsidRPr="003C21CA" w:rsidSect="00245FF3">
      <w:headerReference w:type="default" r:id="rId11"/>
      <w:pgSz w:w="12240" w:h="15840"/>
      <w:pgMar w:top="1134" w:right="850" w:bottom="1134" w:left="1701" w:header="708" w:footer="708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C39" w:rsidRDefault="002F6C39">
      <w:r>
        <w:separator/>
      </w:r>
    </w:p>
  </w:endnote>
  <w:endnote w:type="continuationSeparator" w:id="0">
    <w:p w:rsidR="002F6C39" w:rsidRDefault="002F6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C39" w:rsidRDefault="002F6C39">
      <w:r>
        <w:separator/>
      </w:r>
    </w:p>
  </w:footnote>
  <w:footnote w:type="continuationSeparator" w:id="0">
    <w:p w:rsidR="002F6C39" w:rsidRDefault="002F6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129375169"/>
      <w:docPartObj>
        <w:docPartGallery w:val="Page Numbers (Top of Page)"/>
        <w:docPartUnique/>
      </w:docPartObj>
    </w:sdtPr>
    <w:sdtEndPr/>
    <w:sdtContent>
      <w:p w:rsidR="008521C6" w:rsidRPr="008521C6" w:rsidRDefault="009C5C2B">
        <w:pPr>
          <w:pStyle w:val="ab"/>
          <w:jc w:val="center"/>
          <w:rPr>
            <w:sz w:val="28"/>
            <w:szCs w:val="28"/>
          </w:rPr>
        </w:pPr>
        <w:r w:rsidRPr="008521C6">
          <w:rPr>
            <w:sz w:val="28"/>
            <w:szCs w:val="28"/>
          </w:rPr>
          <w:fldChar w:fldCharType="begin"/>
        </w:r>
        <w:r w:rsidR="008521C6" w:rsidRPr="008521C6">
          <w:rPr>
            <w:sz w:val="28"/>
            <w:szCs w:val="28"/>
          </w:rPr>
          <w:instrText>PAGE   \* MERGEFORMAT</w:instrText>
        </w:r>
        <w:r w:rsidRPr="008521C6">
          <w:rPr>
            <w:sz w:val="28"/>
            <w:szCs w:val="28"/>
          </w:rPr>
          <w:fldChar w:fldCharType="separate"/>
        </w:r>
        <w:r w:rsidR="006B6960">
          <w:rPr>
            <w:noProof/>
            <w:sz w:val="28"/>
            <w:szCs w:val="28"/>
          </w:rPr>
          <w:t>3</w:t>
        </w:r>
        <w:r w:rsidRPr="008521C6">
          <w:rPr>
            <w:sz w:val="28"/>
            <w:szCs w:val="28"/>
          </w:rPr>
          <w:fldChar w:fldCharType="end"/>
        </w:r>
      </w:p>
    </w:sdtContent>
  </w:sdt>
  <w:p w:rsidR="008521C6" w:rsidRPr="008521C6" w:rsidRDefault="008521C6">
    <w:pPr>
      <w:pStyle w:val="ab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4C"/>
    <w:rsid w:val="00033FD5"/>
    <w:rsid w:val="00062109"/>
    <w:rsid w:val="000A0677"/>
    <w:rsid w:val="000C6BCF"/>
    <w:rsid w:val="000E2476"/>
    <w:rsid w:val="000F51AA"/>
    <w:rsid w:val="001536C1"/>
    <w:rsid w:val="00155143"/>
    <w:rsid w:val="001666BF"/>
    <w:rsid w:val="00195E11"/>
    <w:rsid w:val="00196A11"/>
    <w:rsid w:val="001A073D"/>
    <w:rsid w:val="001A16AE"/>
    <w:rsid w:val="001C31D8"/>
    <w:rsid w:val="001D7876"/>
    <w:rsid w:val="001F7166"/>
    <w:rsid w:val="0021293D"/>
    <w:rsid w:val="002167D8"/>
    <w:rsid w:val="002368F6"/>
    <w:rsid w:val="00245FF3"/>
    <w:rsid w:val="00266E75"/>
    <w:rsid w:val="00267B60"/>
    <w:rsid w:val="002F6C39"/>
    <w:rsid w:val="00303A17"/>
    <w:rsid w:val="00313431"/>
    <w:rsid w:val="00314FF0"/>
    <w:rsid w:val="003553AB"/>
    <w:rsid w:val="0037009B"/>
    <w:rsid w:val="003C21CA"/>
    <w:rsid w:val="003D1ED4"/>
    <w:rsid w:val="00407926"/>
    <w:rsid w:val="00427457"/>
    <w:rsid w:val="0044206D"/>
    <w:rsid w:val="00446BD6"/>
    <w:rsid w:val="00451AAC"/>
    <w:rsid w:val="004558B2"/>
    <w:rsid w:val="00463905"/>
    <w:rsid w:val="00487385"/>
    <w:rsid w:val="00525713"/>
    <w:rsid w:val="00556ADA"/>
    <w:rsid w:val="005817C1"/>
    <w:rsid w:val="0059005C"/>
    <w:rsid w:val="005910B6"/>
    <w:rsid w:val="005C6BC8"/>
    <w:rsid w:val="005F160F"/>
    <w:rsid w:val="00612892"/>
    <w:rsid w:val="00653773"/>
    <w:rsid w:val="006655FF"/>
    <w:rsid w:val="00666809"/>
    <w:rsid w:val="00677D42"/>
    <w:rsid w:val="00692B2F"/>
    <w:rsid w:val="006B6960"/>
    <w:rsid w:val="006D01EB"/>
    <w:rsid w:val="006E2E7F"/>
    <w:rsid w:val="0072258A"/>
    <w:rsid w:val="00744CE0"/>
    <w:rsid w:val="007747CE"/>
    <w:rsid w:val="007E67ED"/>
    <w:rsid w:val="007E7B3B"/>
    <w:rsid w:val="00827B9A"/>
    <w:rsid w:val="008521C6"/>
    <w:rsid w:val="008814BB"/>
    <w:rsid w:val="008A2402"/>
    <w:rsid w:val="008D59C4"/>
    <w:rsid w:val="008E029D"/>
    <w:rsid w:val="009023E5"/>
    <w:rsid w:val="009644D6"/>
    <w:rsid w:val="00995E6B"/>
    <w:rsid w:val="009A26B9"/>
    <w:rsid w:val="009A5F90"/>
    <w:rsid w:val="009C5C2B"/>
    <w:rsid w:val="00A75AD5"/>
    <w:rsid w:val="00AA1ED3"/>
    <w:rsid w:val="00AD5489"/>
    <w:rsid w:val="00B16574"/>
    <w:rsid w:val="00B219C1"/>
    <w:rsid w:val="00B22000"/>
    <w:rsid w:val="00B33CCD"/>
    <w:rsid w:val="00B67D58"/>
    <w:rsid w:val="00B70DB2"/>
    <w:rsid w:val="00B741EF"/>
    <w:rsid w:val="00BD0B05"/>
    <w:rsid w:val="00BD3895"/>
    <w:rsid w:val="00C01CEF"/>
    <w:rsid w:val="00C344B5"/>
    <w:rsid w:val="00C620D2"/>
    <w:rsid w:val="00C7514C"/>
    <w:rsid w:val="00C84DF6"/>
    <w:rsid w:val="00CB37D5"/>
    <w:rsid w:val="00CD3C52"/>
    <w:rsid w:val="00D220C0"/>
    <w:rsid w:val="00D229B0"/>
    <w:rsid w:val="00D3714C"/>
    <w:rsid w:val="00D74745"/>
    <w:rsid w:val="00D96B96"/>
    <w:rsid w:val="00DA11A5"/>
    <w:rsid w:val="00DE063C"/>
    <w:rsid w:val="00E970E9"/>
    <w:rsid w:val="00EB564B"/>
    <w:rsid w:val="00EB7C56"/>
    <w:rsid w:val="00F55692"/>
    <w:rsid w:val="00F929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2FF14E-6ECE-4E6B-80ED-C7458EFEA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4C1"/>
    <w:rPr>
      <w:lang w:eastAsia="ru-RU"/>
    </w:rPr>
  </w:style>
  <w:style w:type="paragraph" w:styleId="1">
    <w:name w:val="heading 1"/>
    <w:basedOn w:val="a"/>
    <w:next w:val="a"/>
    <w:rsid w:val="00A75AD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A75AD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A75AD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75AD5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A75AD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A75AD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75A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A75AD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A75A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rmal (Web)"/>
    <w:basedOn w:val="a"/>
    <w:uiPriority w:val="99"/>
    <w:rsid w:val="002B74C1"/>
    <w:pPr>
      <w:spacing w:before="100" w:beforeAutospacing="1" w:after="100" w:afterAutospacing="1"/>
    </w:pPr>
    <w:rPr>
      <w:rFonts w:ascii="Arial Unicode MS" w:cs="Arial Unicode MS"/>
      <w:lang w:val="ru-RU"/>
    </w:rPr>
  </w:style>
  <w:style w:type="paragraph" w:customStyle="1" w:styleId="a5">
    <w:name w:val="Нормальний текст"/>
    <w:basedOn w:val="a"/>
    <w:link w:val="a6"/>
    <w:uiPriority w:val="99"/>
    <w:rsid w:val="002B74C1"/>
    <w:pPr>
      <w:spacing w:before="120"/>
      <w:ind w:firstLine="567"/>
    </w:pPr>
    <w:rPr>
      <w:rFonts w:ascii="Antiqua" w:hAnsi="Antiqua" w:cs="Antiqua"/>
      <w:sz w:val="26"/>
      <w:szCs w:val="26"/>
    </w:rPr>
  </w:style>
  <w:style w:type="character" w:customStyle="1" w:styleId="a7">
    <w:name w:val="Печатная машинка"/>
    <w:uiPriority w:val="99"/>
    <w:rsid w:val="002B74C1"/>
    <w:rPr>
      <w:rFonts w:ascii="Times New Roman" w:hAnsi="Times New Roman"/>
      <w:color w:val="000000"/>
      <w:sz w:val="28"/>
    </w:rPr>
  </w:style>
  <w:style w:type="character" w:customStyle="1" w:styleId="a6">
    <w:name w:val="Нормальний текст Знак"/>
    <w:link w:val="a5"/>
    <w:uiPriority w:val="99"/>
    <w:locked/>
    <w:rsid w:val="002B74C1"/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8">
    <w:name w:val="Body Text"/>
    <w:basedOn w:val="a"/>
    <w:link w:val="a9"/>
    <w:uiPriority w:val="99"/>
    <w:rsid w:val="002B74C1"/>
    <w:pPr>
      <w:spacing w:after="120"/>
    </w:pPr>
    <w:rPr>
      <w:lang w:val="ru-RU"/>
    </w:rPr>
  </w:style>
  <w:style w:type="character" w:customStyle="1" w:styleId="a9">
    <w:name w:val="Основний текст Знак"/>
    <w:basedOn w:val="a0"/>
    <w:link w:val="a8"/>
    <w:uiPriority w:val="99"/>
    <w:rsid w:val="002B74C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Subtitle"/>
    <w:basedOn w:val="a"/>
    <w:next w:val="a"/>
    <w:rsid w:val="00A75AD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b">
    <w:name w:val="header"/>
    <w:basedOn w:val="a"/>
    <w:link w:val="ac"/>
    <w:uiPriority w:val="99"/>
    <w:unhideWhenUsed/>
    <w:rsid w:val="008521C6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8521C6"/>
    <w:rPr>
      <w:lang w:eastAsia="ru-RU"/>
    </w:rPr>
  </w:style>
  <w:style w:type="paragraph" w:styleId="ad">
    <w:name w:val="footer"/>
    <w:basedOn w:val="a"/>
    <w:link w:val="ae"/>
    <w:uiPriority w:val="99"/>
    <w:unhideWhenUsed/>
    <w:rsid w:val="008521C6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8521C6"/>
    <w:rPr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4558B2"/>
    <w:rPr>
      <w:sz w:val="20"/>
      <w:szCs w:val="20"/>
    </w:rPr>
  </w:style>
  <w:style w:type="character" w:customStyle="1" w:styleId="af0">
    <w:name w:val="Текст виноски Знак"/>
    <w:basedOn w:val="a0"/>
    <w:link w:val="af"/>
    <w:uiPriority w:val="99"/>
    <w:semiHidden/>
    <w:rsid w:val="004558B2"/>
    <w:rPr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558B2"/>
    <w:rPr>
      <w:vertAlign w:val="superscript"/>
    </w:rPr>
  </w:style>
  <w:style w:type="character" w:styleId="af2">
    <w:name w:val="Hyperlink"/>
    <w:basedOn w:val="a0"/>
    <w:uiPriority w:val="99"/>
    <w:unhideWhenUsed/>
    <w:rsid w:val="004558B2"/>
    <w:rPr>
      <w:color w:val="0563C1" w:themeColor="hyperlink"/>
      <w:u w:val="single"/>
    </w:rPr>
  </w:style>
  <w:style w:type="paragraph" w:customStyle="1" w:styleId="rvps2">
    <w:name w:val="rvps2"/>
    <w:basedOn w:val="a"/>
    <w:uiPriority w:val="99"/>
    <w:rsid w:val="005817C1"/>
    <w:pPr>
      <w:spacing w:after="100" w:afterAutospacing="1"/>
    </w:pPr>
    <w:rPr>
      <w:rFonts w:ascii="Calibri" w:hAnsi="Calibri"/>
      <w:lang w:val="ru-RU"/>
    </w:rPr>
  </w:style>
  <w:style w:type="character" w:customStyle="1" w:styleId="rvts23">
    <w:name w:val="rvts23"/>
    <w:uiPriority w:val="99"/>
    <w:rsid w:val="005817C1"/>
  </w:style>
  <w:style w:type="paragraph" w:customStyle="1" w:styleId="StyleZakonu">
    <w:name w:val="StyleZakonu"/>
    <w:basedOn w:val="a"/>
    <w:uiPriority w:val="99"/>
    <w:rsid w:val="00195E11"/>
    <w:pPr>
      <w:spacing w:after="60" w:line="220" w:lineRule="exact"/>
      <w:ind w:firstLine="284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1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2310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16479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7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19080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1298-2002-%D0%BF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eeUBay67oiMHrOjShQdp3ajNDA==">AMUW2mU7AQMX4JcTtJmw9j0lt+4XvOJfvE3XdyPlbSB/F3RnIYL6XXcr/YBMEBR1lEIgJvT7PLqMWVgkuMZUEwpF+x9DPk7HdicQwzTLf9cFcEu4IuRS0NiY9S39K5dPO6o0z+Oic2ijP/Pu/eWdidB6ozYHEmOL+ZiKlnRz1tjzjRnpSg7HryXkb8pMPEw6BWEMNWbNZU7qkJEKNrUY1lTjTvDIRcd4qUdTRE9TqVao5UIWLkl67MlLJCz4Jxmh0SABxY3EZmHJDoop3y6vk2XmGvmWQlCRVg=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08FE691-D1F7-4B2E-B287-CAAEAE4DC3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F26537-6146-45D6-880F-AC26CD8DF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5AC1A2-AF69-4943-BEAD-C3E1FFCE55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3743</Words>
  <Characters>2134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2022-01-18T14:45:00Z</dcterms:created>
  <dcterms:modified xsi:type="dcterms:W3CDTF">2022-01-18T14:45:00Z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