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609647" w14:textId="77777777" w:rsidR="00027807" w:rsidRPr="0065473E" w:rsidRDefault="001714AD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0" w:name="_GoBack"/>
      <w:bookmarkEnd w:id="0"/>
      <w:r w:rsidRPr="0065473E">
        <w:rPr>
          <w:rFonts w:ascii="Times New Roman" w:hAnsi="Times New Roman"/>
          <w:b/>
          <w:bCs/>
          <w:color w:val="auto"/>
          <w:sz w:val="28"/>
          <w:szCs w:val="28"/>
        </w:rPr>
        <w:t>ПОЯСНЮВАЛЬНА ЗАПИСКА</w:t>
      </w:r>
    </w:p>
    <w:p w14:paraId="25A78653" w14:textId="77777777" w:rsidR="00BA2A3A" w:rsidRPr="00BA2A3A" w:rsidRDefault="001714AD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65473E">
        <w:rPr>
          <w:rFonts w:ascii="Times New Roman" w:hAnsi="Times New Roman"/>
          <w:b/>
          <w:bCs/>
          <w:color w:val="auto"/>
          <w:sz w:val="28"/>
          <w:szCs w:val="28"/>
        </w:rPr>
        <w:t xml:space="preserve">до проекту </w:t>
      </w:r>
      <w:r w:rsidR="00BA2A3A" w:rsidRPr="00BA2A3A">
        <w:rPr>
          <w:rFonts w:ascii="Times New Roman" w:hAnsi="Times New Roman"/>
          <w:b/>
          <w:bCs/>
          <w:color w:val="auto"/>
          <w:sz w:val="28"/>
          <w:szCs w:val="28"/>
        </w:rPr>
        <w:t xml:space="preserve">Закону України “Про внесення змін до Митного кодексу України </w:t>
      </w:r>
    </w:p>
    <w:p w14:paraId="564F3CDB" w14:textId="26D8E7F5" w:rsidR="0065473E" w:rsidRPr="0065473E" w:rsidRDefault="00BA2A3A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BA2A3A">
        <w:rPr>
          <w:rFonts w:ascii="Times New Roman" w:hAnsi="Times New Roman"/>
          <w:b/>
          <w:bCs/>
          <w:color w:val="auto"/>
          <w:sz w:val="28"/>
          <w:szCs w:val="28"/>
        </w:rPr>
        <w:t>щодо запровадження атестації посадових осіб митних органів”</w:t>
      </w:r>
    </w:p>
    <w:p w14:paraId="14609648" w14:textId="204E84FF" w:rsidR="00027807" w:rsidRPr="0012439B" w:rsidRDefault="00027807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9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14:paraId="14609649" w14:textId="77777777" w:rsidR="00027807" w:rsidRPr="0012439B" w:rsidRDefault="00027807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1460964A" w14:textId="534A9605" w:rsidR="00027807" w:rsidRPr="0012439B" w:rsidRDefault="001714AD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12439B">
        <w:rPr>
          <w:rFonts w:ascii="Times New Roman" w:hAnsi="Times New Roman"/>
          <w:b/>
          <w:bCs/>
          <w:color w:val="auto"/>
          <w:sz w:val="28"/>
          <w:szCs w:val="28"/>
        </w:rPr>
        <w:t>1.</w:t>
      </w:r>
      <w:r w:rsidR="0065473E" w:rsidRPr="0012439B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Pr="0012439B">
        <w:rPr>
          <w:rFonts w:ascii="Times New Roman" w:hAnsi="Times New Roman"/>
          <w:b/>
          <w:bCs/>
          <w:color w:val="auto"/>
          <w:sz w:val="28"/>
          <w:szCs w:val="28"/>
        </w:rPr>
        <w:t>Обґрунтування необхідності прийняття законопроекту</w:t>
      </w:r>
    </w:p>
    <w:p w14:paraId="5196911F" w14:textId="31141C16" w:rsidR="00BA2A3A" w:rsidRDefault="00BA2A3A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60"/>
        <w:ind w:firstLine="709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BA2A3A">
        <w:rPr>
          <w:rFonts w:ascii="Times New Roman" w:hAnsi="Times New Roman"/>
          <w:bCs/>
          <w:color w:val="auto"/>
          <w:sz w:val="28"/>
          <w:szCs w:val="28"/>
        </w:rPr>
        <w:t>30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грудня </w:t>
      </w:r>
      <w:r w:rsidRPr="00BA2A3A">
        <w:rPr>
          <w:rFonts w:ascii="Times New Roman" w:hAnsi="Times New Roman"/>
          <w:bCs/>
          <w:color w:val="auto"/>
          <w:sz w:val="28"/>
          <w:szCs w:val="28"/>
        </w:rPr>
        <w:t>2021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року Кабінетом Міністрів України як суб’єктом права законодавчої ініціативи було </w:t>
      </w:r>
      <w:proofErr w:type="spellStart"/>
      <w:r>
        <w:rPr>
          <w:rFonts w:ascii="Times New Roman" w:hAnsi="Times New Roman"/>
          <w:bCs/>
          <w:color w:val="auto"/>
          <w:sz w:val="28"/>
          <w:szCs w:val="28"/>
        </w:rPr>
        <w:t>внесено</w:t>
      </w:r>
      <w:proofErr w:type="spellEnd"/>
      <w:r>
        <w:rPr>
          <w:rFonts w:ascii="Times New Roman" w:hAnsi="Times New Roman"/>
          <w:bCs/>
          <w:color w:val="auto"/>
          <w:sz w:val="28"/>
          <w:szCs w:val="28"/>
        </w:rPr>
        <w:t xml:space="preserve"> до Верховної Ради України проект </w:t>
      </w:r>
      <w:r w:rsidRPr="00BA2A3A">
        <w:rPr>
          <w:rFonts w:ascii="Times New Roman" w:hAnsi="Times New Roman"/>
          <w:bCs/>
          <w:color w:val="auto"/>
          <w:sz w:val="28"/>
          <w:szCs w:val="28"/>
        </w:rPr>
        <w:t>Закону України “Про внесення змін до Митного кодексу України щодо запровадження атестації посадових осіб митних органів”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. У пояснювальній записці до законопроекту його метою визначено </w:t>
      </w:r>
      <w:r w:rsidRPr="00BA2A3A">
        <w:rPr>
          <w:rFonts w:ascii="Times New Roman" w:hAnsi="Times New Roman"/>
          <w:bCs/>
          <w:color w:val="auto"/>
          <w:sz w:val="28"/>
          <w:szCs w:val="28"/>
        </w:rPr>
        <w:t>законодавч</w:t>
      </w:r>
      <w:r>
        <w:rPr>
          <w:rFonts w:ascii="Times New Roman" w:hAnsi="Times New Roman"/>
          <w:bCs/>
          <w:color w:val="auto"/>
          <w:sz w:val="28"/>
          <w:szCs w:val="28"/>
        </w:rPr>
        <w:t>е</w:t>
      </w:r>
      <w:r w:rsidRPr="00BA2A3A">
        <w:rPr>
          <w:rFonts w:ascii="Times New Roman" w:hAnsi="Times New Roman"/>
          <w:bCs/>
          <w:color w:val="auto"/>
          <w:sz w:val="28"/>
          <w:szCs w:val="28"/>
        </w:rPr>
        <w:t xml:space="preserve"> врегулювання процедури атестації посадових осіб митних органів, яка включатиме оцінку їх кваліфікації та доброчесності</w:t>
      </w:r>
      <w:r>
        <w:rPr>
          <w:rFonts w:ascii="Times New Roman" w:hAnsi="Times New Roman"/>
          <w:bCs/>
          <w:color w:val="auto"/>
          <w:sz w:val="28"/>
          <w:szCs w:val="28"/>
        </w:rPr>
        <w:t>.</w:t>
      </w:r>
    </w:p>
    <w:p w14:paraId="45CAAC5D" w14:textId="7BFD4487" w:rsidR="00BA2A3A" w:rsidRDefault="00BA2A3A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60"/>
        <w:ind w:firstLine="709"/>
        <w:jc w:val="both"/>
        <w:rPr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</w:rPr>
        <w:t>Щодо о</w:t>
      </w:r>
      <w:r w:rsidRPr="00BA2A3A">
        <w:rPr>
          <w:rFonts w:ascii="Times New Roman" w:hAnsi="Times New Roman"/>
          <w:bCs/>
          <w:color w:val="auto"/>
          <w:sz w:val="28"/>
          <w:szCs w:val="28"/>
        </w:rPr>
        <w:t>бґрунтування необхідності прийняття законопроекту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Кабмін зазначає, що через різноманітність (комплексність</w:t>
      </w:r>
      <w:r w:rsidRPr="00BA2A3A">
        <w:rPr>
          <w:rFonts w:ascii="Times New Roman" w:hAnsi="Times New Roman"/>
          <w:bCs/>
          <w:color w:val="auto"/>
          <w:sz w:val="28"/>
          <w:szCs w:val="28"/>
        </w:rPr>
        <w:t xml:space="preserve">) робіт, </w:t>
      </w:r>
      <w:r>
        <w:rPr>
          <w:rFonts w:ascii="Times New Roman" w:hAnsi="Times New Roman"/>
          <w:bCs/>
          <w:color w:val="auto"/>
          <w:sz w:val="28"/>
          <w:szCs w:val="28"/>
        </w:rPr>
        <w:t>виконуваних при здійсненні</w:t>
      </w:r>
      <w:r w:rsidRPr="00BA2A3A">
        <w:rPr>
          <w:rFonts w:ascii="Times New Roman" w:hAnsi="Times New Roman"/>
          <w:bCs/>
          <w:color w:val="auto"/>
          <w:sz w:val="28"/>
          <w:szCs w:val="28"/>
        </w:rPr>
        <w:t xml:space="preserve"> митних формальностей під час митного оформлення</w:t>
      </w:r>
      <w:r>
        <w:rPr>
          <w:rFonts w:ascii="Times New Roman" w:hAnsi="Times New Roman"/>
          <w:bCs/>
          <w:color w:val="auto"/>
          <w:sz w:val="28"/>
          <w:szCs w:val="28"/>
        </w:rPr>
        <w:t>,</w:t>
      </w:r>
      <w:r w:rsidRPr="00BA2A3A">
        <w:rPr>
          <w:rFonts w:ascii="Times New Roman" w:hAnsi="Times New Roman"/>
          <w:bCs/>
          <w:color w:val="auto"/>
          <w:sz w:val="28"/>
          <w:szCs w:val="28"/>
        </w:rPr>
        <w:t xml:space="preserve"> посадові особи митних органів мають застосовувати широкий спектр знань та навичок економічного, юридичного, технічного характеру, володіти іноземними мовами, основами психології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, </w:t>
      </w:r>
      <w:r w:rsidRPr="00BA2A3A">
        <w:rPr>
          <w:rFonts w:ascii="Times New Roman" w:hAnsi="Times New Roman"/>
          <w:bCs/>
          <w:color w:val="auto"/>
          <w:sz w:val="28"/>
          <w:szCs w:val="28"/>
        </w:rPr>
        <w:t>виникла необхідність відновлення інституту атестації посадових осіб митних органів для посилення та підтримання на належному рівні кваліфікації і доброчесності посадових осіб митних органів, посилення її кадрового потенціалу.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</w:p>
    <w:p w14:paraId="37F29921" w14:textId="514CABAA" w:rsidR="006E591A" w:rsidRDefault="00287597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60"/>
        <w:ind w:firstLine="709"/>
        <w:jc w:val="both"/>
        <w:rPr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</w:rPr>
        <w:t>При цьому</w:t>
      </w:r>
      <w:r w:rsidR="00BA2A3A">
        <w:rPr>
          <w:rFonts w:ascii="Times New Roman" w:hAnsi="Times New Roman"/>
          <w:bCs/>
          <w:color w:val="auto"/>
          <w:sz w:val="28"/>
          <w:szCs w:val="28"/>
        </w:rPr>
        <w:t xml:space="preserve"> запропоновану у законопроекті атестацію</w:t>
      </w:r>
      <w:r w:rsidR="006E591A">
        <w:rPr>
          <w:rFonts w:ascii="Times New Roman" w:hAnsi="Times New Roman"/>
          <w:bCs/>
          <w:color w:val="auto"/>
          <w:sz w:val="28"/>
          <w:szCs w:val="28"/>
        </w:rPr>
        <w:t>, яка запроваджується з</w:t>
      </w:r>
      <w:r w:rsidR="006E591A" w:rsidRPr="006E591A">
        <w:rPr>
          <w:rFonts w:ascii="Times New Roman" w:hAnsi="Times New Roman"/>
          <w:bCs/>
          <w:color w:val="auto"/>
          <w:sz w:val="28"/>
          <w:szCs w:val="28"/>
        </w:rPr>
        <w:t xml:space="preserve"> метою підтримання належного рівня кваліфікації і доброчесності</w:t>
      </w:r>
      <w:r w:rsidR="006E591A">
        <w:rPr>
          <w:rFonts w:ascii="Times New Roman" w:hAnsi="Times New Roman"/>
          <w:bCs/>
          <w:color w:val="auto"/>
          <w:sz w:val="28"/>
          <w:szCs w:val="28"/>
        </w:rPr>
        <w:t>,</w:t>
      </w:r>
      <w:r w:rsidR="00BA2A3A">
        <w:rPr>
          <w:rFonts w:ascii="Times New Roman" w:hAnsi="Times New Roman"/>
          <w:bCs/>
          <w:color w:val="auto"/>
          <w:sz w:val="28"/>
          <w:szCs w:val="28"/>
        </w:rPr>
        <w:t xml:space="preserve"> Кабміном запропоновано поширити на всіх без виключення посадових осіб митних органів</w:t>
      </w:r>
      <w:r w:rsidR="00480F6C">
        <w:rPr>
          <w:rFonts w:ascii="Times New Roman" w:hAnsi="Times New Roman"/>
          <w:bCs/>
          <w:color w:val="auto"/>
          <w:sz w:val="28"/>
          <w:szCs w:val="28"/>
        </w:rPr>
        <w:t>, а не тільки тих, що задіянні у здійсненні митного контролю, митного оформлення або виконанні митних формальностей</w:t>
      </w:r>
      <w:r w:rsidR="006E591A">
        <w:rPr>
          <w:rFonts w:ascii="Times New Roman" w:hAnsi="Times New Roman"/>
          <w:bCs/>
          <w:color w:val="auto"/>
          <w:sz w:val="28"/>
          <w:szCs w:val="28"/>
        </w:rPr>
        <w:t xml:space="preserve">. В той же час законодавством про державну службу висуваються вимоги до </w:t>
      </w:r>
      <w:r w:rsidR="006E591A" w:rsidRPr="006E591A">
        <w:rPr>
          <w:rFonts w:ascii="Times New Roman" w:hAnsi="Times New Roman"/>
          <w:bCs/>
          <w:color w:val="auto"/>
          <w:sz w:val="28"/>
          <w:szCs w:val="28"/>
        </w:rPr>
        <w:t>професійн</w:t>
      </w:r>
      <w:r w:rsidR="006E591A">
        <w:rPr>
          <w:rFonts w:ascii="Times New Roman" w:hAnsi="Times New Roman"/>
          <w:bCs/>
          <w:color w:val="auto"/>
          <w:sz w:val="28"/>
          <w:szCs w:val="28"/>
        </w:rPr>
        <w:t>ої</w:t>
      </w:r>
      <w:r w:rsidR="006E591A" w:rsidRPr="006E591A">
        <w:rPr>
          <w:rFonts w:ascii="Times New Roman" w:hAnsi="Times New Roman"/>
          <w:bCs/>
          <w:color w:val="auto"/>
          <w:sz w:val="28"/>
          <w:szCs w:val="28"/>
        </w:rPr>
        <w:t xml:space="preserve"> компетен</w:t>
      </w:r>
      <w:r w:rsidR="006E591A">
        <w:rPr>
          <w:rFonts w:ascii="Times New Roman" w:hAnsi="Times New Roman"/>
          <w:bCs/>
          <w:color w:val="auto"/>
          <w:sz w:val="28"/>
          <w:szCs w:val="28"/>
        </w:rPr>
        <w:t>тності посадових осіб, необхідності періодичного підвищення її рівня та оцінювання керівником.</w:t>
      </w:r>
    </w:p>
    <w:p w14:paraId="3C4116EB" w14:textId="121D25EB" w:rsidR="006E591A" w:rsidRDefault="006E591A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60"/>
        <w:ind w:firstLine="709"/>
        <w:jc w:val="both"/>
        <w:rPr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</w:rPr>
        <w:t>Відповідно до с</w:t>
      </w:r>
      <w:r w:rsidRPr="006E591A">
        <w:rPr>
          <w:rFonts w:ascii="Times New Roman" w:hAnsi="Times New Roman"/>
          <w:bCs/>
          <w:color w:val="auto"/>
          <w:sz w:val="28"/>
          <w:szCs w:val="28"/>
        </w:rPr>
        <w:t>татт</w:t>
      </w:r>
      <w:r>
        <w:rPr>
          <w:rFonts w:ascii="Times New Roman" w:hAnsi="Times New Roman"/>
          <w:bCs/>
          <w:color w:val="auto"/>
          <w:sz w:val="28"/>
          <w:szCs w:val="28"/>
        </w:rPr>
        <w:t>і</w:t>
      </w:r>
      <w:r w:rsidRPr="006E591A">
        <w:rPr>
          <w:rFonts w:ascii="Times New Roman" w:hAnsi="Times New Roman"/>
          <w:bCs/>
          <w:color w:val="auto"/>
          <w:sz w:val="28"/>
          <w:szCs w:val="28"/>
        </w:rPr>
        <w:t xml:space="preserve"> 570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Митного кодексу України, яка встановлює о</w:t>
      </w:r>
      <w:r w:rsidRPr="006E591A">
        <w:rPr>
          <w:rFonts w:ascii="Times New Roman" w:hAnsi="Times New Roman"/>
          <w:bCs/>
          <w:color w:val="auto"/>
          <w:sz w:val="28"/>
          <w:szCs w:val="28"/>
        </w:rPr>
        <w:t>собливості прийняття на службу до митних органів</w:t>
      </w:r>
      <w:r>
        <w:rPr>
          <w:rFonts w:ascii="Times New Roman" w:hAnsi="Times New Roman"/>
          <w:bCs/>
          <w:color w:val="auto"/>
          <w:sz w:val="28"/>
          <w:szCs w:val="28"/>
        </w:rPr>
        <w:t>, вимоги до кваліфік</w:t>
      </w:r>
      <w:r w:rsidR="00287597">
        <w:rPr>
          <w:rFonts w:ascii="Times New Roman" w:hAnsi="Times New Roman"/>
          <w:bCs/>
          <w:color w:val="auto"/>
          <w:sz w:val="28"/>
          <w:szCs w:val="28"/>
        </w:rPr>
        <w:t>ації особи також не висуваються.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="00287597">
        <w:rPr>
          <w:rFonts w:ascii="Times New Roman" w:hAnsi="Times New Roman"/>
          <w:bCs/>
          <w:color w:val="auto"/>
          <w:sz w:val="28"/>
          <w:szCs w:val="28"/>
        </w:rPr>
        <w:t>В</w:t>
      </w:r>
      <w:r w:rsidRPr="006E591A">
        <w:rPr>
          <w:rFonts w:ascii="Times New Roman" w:hAnsi="Times New Roman"/>
          <w:bCs/>
          <w:color w:val="auto"/>
          <w:sz w:val="28"/>
          <w:szCs w:val="28"/>
        </w:rPr>
        <w:t>имог</w:t>
      </w:r>
      <w:r>
        <w:rPr>
          <w:rFonts w:ascii="Times New Roman" w:hAnsi="Times New Roman"/>
          <w:bCs/>
          <w:color w:val="auto"/>
          <w:sz w:val="28"/>
          <w:szCs w:val="28"/>
        </w:rPr>
        <w:t>ам</w:t>
      </w:r>
      <w:r w:rsidRPr="006E591A">
        <w:rPr>
          <w:rFonts w:ascii="Times New Roman" w:hAnsi="Times New Roman"/>
          <w:bCs/>
          <w:color w:val="auto"/>
          <w:sz w:val="28"/>
          <w:szCs w:val="28"/>
        </w:rPr>
        <w:t>и</w:t>
      </w:r>
      <w:r w:rsidR="00287597">
        <w:rPr>
          <w:rFonts w:ascii="Times New Roman" w:hAnsi="Times New Roman"/>
          <w:bCs/>
          <w:color w:val="auto"/>
          <w:sz w:val="28"/>
          <w:szCs w:val="28"/>
        </w:rPr>
        <w:t xml:space="preserve"> ж</w:t>
      </w:r>
      <w:r w:rsidRPr="006E591A">
        <w:rPr>
          <w:rFonts w:ascii="Times New Roman" w:hAnsi="Times New Roman"/>
          <w:bCs/>
          <w:color w:val="auto"/>
          <w:sz w:val="28"/>
          <w:szCs w:val="28"/>
        </w:rPr>
        <w:t xml:space="preserve"> до осіб, які претендують на вступ на державну службу</w:t>
      </w:r>
      <w:r>
        <w:rPr>
          <w:rFonts w:ascii="Times New Roman" w:hAnsi="Times New Roman"/>
          <w:bCs/>
          <w:color w:val="auto"/>
          <w:sz w:val="28"/>
          <w:szCs w:val="28"/>
        </w:rPr>
        <w:t>,</w:t>
      </w:r>
      <w:r w:rsidRPr="006E591A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згідно зі статтею 20 Закону України </w:t>
      </w:r>
      <w:r w:rsidR="00986B7F" w:rsidRPr="00E2456A">
        <w:rPr>
          <w:rFonts w:ascii="Times New Roman" w:hAnsi="Times New Roman"/>
          <w:color w:val="auto"/>
          <w:sz w:val="28"/>
          <w:szCs w:val="28"/>
        </w:rPr>
        <w:t>“</w:t>
      </w:r>
      <w:r>
        <w:rPr>
          <w:rFonts w:ascii="Times New Roman" w:hAnsi="Times New Roman"/>
          <w:bCs/>
          <w:color w:val="auto"/>
          <w:sz w:val="28"/>
          <w:szCs w:val="28"/>
        </w:rPr>
        <w:t>Про державну службу</w:t>
      </w:r>
      <w:r w:rsidR="00986B7F" w:rsidRPr="00986B7F">
        <w:rPr>
          <w:rFonts w:ascii="Times New Roman" w:hAnsi="Times New Roman" w:cs="Times New Roman"/>
          <w:color w:val="auto"/>
          <w:sz w:val="28"/>
          <w:szCs w:val="28"/>
        </w:rPr>
        <w:t>”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є </w:t>
      </w:r>
      <w:r w:rsidRPr="006E591A">
        <w:rPr>
          <w:rFonts w:ascii="Times New Roman" w:hAnsi="Times New Roman"/>
          <w:bCs/>
          <w:color w:val="auto"/>
          <w:sz w:val="28"/>
          <w:szCs w:val="28"/>
        </w:rPr>
        <w:t>вимоги до їхньої професійної компетентності, які складаються із загальних та спеціальних вимог</w:t>
      </w:r>
      <w:r>
        <w:rPr>
          <w:rFonts w:ascii="Times New Roman" w:hAnsi="Times New Roman"/>
          <w:bCs/>
          <w:color w:val="auto"/>
          <w:sz w:val="28"/>
          <w:szCs w:val="28"/>
        </w:rPr>
        <w:t>.</w:t>
      </w:r>
    </w:p>
    <w:p w14:paraId="175EF61B" w14:textId="47004AAB" w:rsidR="00BA2A3A" w:rsidRDefault="006E591A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60"/>
        <w:ind w:firstLine="709"/>
        <w:jc w:val="both"/>
        <w:rPr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</w:rPr>
        <w:t>Зважаючи на зазначене вище, а також інші невідповідності законопроекту чинному законодавству про державну службу</w:t>
      </w:r>
      <w:r w:rsidR="00BD3DC5">
        <w:rPr>
          <w:rFonts w:ascii="Times New Roman" w:hAnsi="Times New Roman"/>
          <w:bCs/>
          <w:color w:val="auto"/>
          <w:sz w:val="28"/>
          <w:szCs w:val="28"/>
        </w:rPr>
        <w:t xml:space="preserve"> (зокрема, встановлення додаткових підстав припинення державної служби, визначення можливості переведення на вищу посаду без проведення конкурсу, тощо)</w:t>
      </w:r>
      <w:r>
        <w:rPr>
          <w:rFonts w:ascii="Times New Roman" w:hAnsi="Times New Roman"/>
          <w:bCs/>
          <w:color w:val="auto"/>
          <w:sz w:val="28"/>
          <w:szCs w:val="28"/>
        </w:rPr>
        <w:t>, виникла необхідність у поданні альтернативного законопроекту</w:t>
      </w:r>
      <w:r w:rsidR="00BD3DC5">
        <w:rPr>
          <w:rFonts w:ascii="Times New Roman" w:hAnsi="Times New Roman"/>
          <w:bCs/>
          <w:color w:val="auto"/>
          <w:sz w:val="28"/>
          <w:szCs w:val="28"/>
        </w:rPr>
        <w:t>.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</w:p>
    <w:p w14:paraId="184A388B" w14:textId="77777777" w:rsidR="00BA2A3A" w:rsidRDefault="00BA2A3A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60"/>
        <w:ind w:firstLine="709"/>
        <w:jc w:val="both"/>
        <w:rPr>
          <w:rFonts w:ascii="Times New Roman" w:hAnsi="Times New Roman"/>
          <w:bCs/>
          <w:color w:val="auto"/>
          <w:sz w:val="28"/>
          <w:szCs w:val="28"/>
        </w:rPr>
      </w:pPr>
    </w:p>
    <w:p w14:paraId="14609663" w14:textId="77777777" w:rsidR="00027807" w:rsidRPr="00D45530" w:rsidRDefault="001714AD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51"/>
        </w:tabs>
        <w:spacing w:after="120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D45530">
        <w:rPr>
          <w:rFonts w:ascii="Times New Roman" w:hAnsi="Times New Roman"/>
          <w:b/>
          <w:bCs/>
          <w:color w:val="auto"/>
          <w:sz w:val="28"/>
          <w:szCs w:val="28"/>
        </w:rPr>
        <w:lastRenderedPageBreak/>
        <w:t>2.</w:t>
      </w:r>
      <w:r w:rsidRPr="00D45530">
        <w:rPr>
          <w:rFonts w:ascii="Times New Roman" w:hAnsi="Times New Roman"/>
          <w:b/>
          <w:bCs/>
          <w:color w:val="auto"/>
          <w:sz w:val="28"/>
          <w:szCs w:val="28"/>
        </w:rPr>
        <w:tab/>
        <w:t xml:space="preserve"> Цілі і завдання прийняття законопроекту</w:t>
      </w:r>
    </w:p>
    <w:p w14:paraId="31E5FB54" w14:textId="608276DC" w:rsidR="002D37CE" w:rsidRPr="00E06C76" w:rsidRDefault="00EE2E82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284"/>
        </w:tabs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E06C76">
        <w:rPr>
          <w:rFonts w:ascii="Times New Roman" w:hAnsi="Times New Roman"/>
          <w:color w:val="auto"/>
          <w:sz w:val="28"/>
          <w:szCs w:val="28"/>
        </w:rPr>
        <w:t xml:space="preserve">Основною метою </w:t>
      </w:r>
      <w:r w:rsidR="002D37CE" w:rsidRPr="00E06C76">
        <w:rPr>
          <w:rFonts w:ascii="Times New Roman" w:hAnsi="Times New Roman"/>
          <w:color w:val="auto"/>
          <w:sz w:val="28"/>
          <w:szCs w:val="28"/>
        </w:rPr>
        <w:t xml:space="preserve">даного </w:t>
      </w:r>
      <w:r w:rsidR="00EF0278" w:rsidRPr="00E06C76">
        <w:rPr>
          <w:rFonts w:ascii="Times New Roman" w:hAnsi="Times New Roman"/>
          <w:color w:val="auto"/>
          <w:sz w:val="28"/>
          <w:szCs w:val="28"/>
        </w:rPr>
        <w:t xml:space="preserve">законопроекту є </w:t>
      </w:r>
      <w:r w:rsidR="00BD3DC5">
        <w:rPr>
          <w:rFonts w:ascii="Times New Roman" w:hAnsi="Times New Roman"/>
          <w:color w:val="auto"/>
          <w:sz w:val="28"/>
          <w:szCs w:val="28"/>
        </w:rPr>
        <w:t xml:space="preserve">запровадження атестації посадових осіб митних органів, до повноважень яких належить </w:t>
      </w:r>
      <w:r w:rsidR="00BD3DC5" w:rsidRPr="00644695">
        <w:rPr>
          <w:rFonts w:ascii="Times New Roman" w:hAnsi="Times New Roman"/>
          <w:sz w:val="28"/>
          <w:szCs w:val="28"/>
        </w:rPr>
        <w:t>організація, координація та здійснення</w:t>
      </w:r>
      <w:r w:rsidR="00BD3DC5">
        <w:rPr>
          <w:rFonts w:ascii="Times New Roman" w:hAnsi="Times New Roman"/>
          <w:color w:val="auto"/>
          <w:sz w:val="28"/>
          <w:szCs w:val="28"/>
        </w:rPr>
        <w:t xml:space="preserve"> завдань, покладених на митні органи та пов’язаних із проведення митного контролю та митного оформлення товарів, боротьбою з порушенням митних правил, з</w:t>
      </w:r>
      <w:r w:rsidR="00BD3DC5" w:rsidRPr="00BD3DC5">
        <w:rPr>
          <w:rFonts w:ascii="Times New Roman" w:hAnsi="Times New Roman"/>
          <w:color w:val="auto"/>
          <w:sz w:val="28"/>
          <w:szCs w:val="28"/>
        </w:rPr>
        <w:t xml:space="preserve"> метою підтримання належного рівня </w:t>
      </w:r>
      <w:r w:rsidR="00BD3DC5">
        <w:rPr>
          <w:rFonts w:ascii="Times New Roman" w:hAnsi="Times New Roman"/>
          <w:color w:val="auto"/>
          <w:sz w:val="28"/>
          <w:szCs w:val="28"/>
        </w:rPr>
        <w:t>їх</w:t>
      </w:r>
      <w:r w:rsidR="00BD3DC5" w:rsidRPr="00BD3DC5">
        <w:rPr>
          <w:rFonts w:ascii="Times New Roman" w:hAnsi="Times New Roman"/>
          <w:color w:val="auto"/>
          <w:sz w:val="28"/>
          <w:szCs w:val="28"/>
        </w:rPr>
        <w:t xml:space="preserve"> професійної компетентності та підтвердження відповідності займаній посаді</w:t>
      </w:r>
      <w:r w:rsidR="00EF0278" w:rsidRPr="00E06C76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BD3DC5">
        <w:rPr>
          <w:rFonts w:ascii="Times New Roman" w:hAnsi="Times New Roman"/>
          <w:color w:val="auto"/>
          <w:sz w:val="28"/>
          <w:szCs w:val="28"/>
        </w:rPr>
        <w:t>Запропонован</w:t>
      </w:r>
      <w:r w:rsidR="00C02772">
        <w:rPr>
          <w:rFonts w:ascii="Times New Roman" w:hAnsi="Times New Roman"/>
          <w:color w:val="auto"/>
          <w:sz w:val="28"/>
          <w:szCs w:val="28"/>
        </w:rPr>
        <w:t>і</w:t>
      </w:r>
      <w:r w:rsidR="00BD3DC5">
        <w:rPr>
          <w:rFonts w:ascii="Times New Roman" w:hAnsi="Times New Roman"/>
          <w:color w:val="auto"/>
          <w:sz w:val="28"/>
          <w:szCs w:val="28"/>
        </w:rPr>
        <w:t xml:space="preserve"> у альтернативному законопроекті підстави та порядок проведення атестації, а також наслідки за її результатами, на нашу думку, більш узгоджуються з чинним законодавством про державну службу, носять конкретний (адресний) характер та не допускають можливості корупційних проявів при </w:t>
      </w:r>
      <w:r w:rsidR="00C02772">
        <w:rPr>
          <w:rFonts w:ascii="Times New Roman" w:hAnsi="Times New Roman"/>
          <w:color w:val="auto"/>
          <w:sz w:val="28"/>
          <w:szCs w:val="28"/>
        </w:rPr>
        <w:t xml:space="preserve">її </w:t>
      </w:r>
      <w:r w:rsidR="00BD3DC5">
        <w:rPr>
          <w:rFonts w:ascii="Times New Roman" w:hAnsi="Times New Roman"/>
          <w:color w:val="auto"/>
          <w:sz w:val="28"/>
          <w:szCs w:val="28"/>
        </w:rPr>
        <w:t>проведенні.</w:t>
      </w:r>
    </w:p>
    <w:p w14:paraId="14609666" w14:textId="77777777" w:rsidR="00027807" w:rsidRPr="00E2456A" w:rsidRDefault="00027807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284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14609667" w14:textId="172E2A34" w:rsidR="00027807" w:rsidRPr="00E2456A" w:rsidRDefault="001714AD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2456A">
        <w:rPr>
          <w:rFonts w:ascii="Times New Roman" w:hAnsi="Times New Roman"/>
          <w:b/>
          <w:bCs/>
          <w:color w:val="auto"/>
          <w:sz w:val="28"/>
          <w:szCs w:val="28"/>
        </w:rPr>
        <w:t>3.</w:t>
      </w:r>
      <w:r w:rsidR="002D37CE" w:rsidRPr="00E2456A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Pr="00E2456A">
        <w:rPr>
          <w:rFonts w:ascii="Times New Roman" w:hAnsi="Times New Roman"/>
          <w:b/>
          <w:bCs/>
          <w:color w:val="auto"/>
          <w:sz w:val="28"/>
          <w:szCs w:val="28"/>
        </w:rPr>
        <w:t>Загальна характеристика і основні</w:t>
      </w:r>
      <w:r w:rsidR="0012439B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Pr="00E2456A">
        <w:rPr>
          <w:rFonts w:ascii="Times New Roman" w:hAnsi="Times New Roman"/>
          <w:b/>
          <w:bCs/>
          <w:color w:val="auto"/>
          <w:sz w:val="28"/>
          <w:szCs w:val="28"/>
        </w:rPr>
        <w:t>положення законопроекту</w:t>
      </w:r>
    </w:p>
    <w:p w14:paraId="6E86587B" w14:textId="77777777" w:rsidR="000F2AA3" w:rsidRDefault="00E2456A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6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E2456A">
        <w:rPr>
          <w:rFonts w:ascii="Times New Roman" w:hAnsi="Times New Roman" w:cs="Times New Roman"/>
          <w:color w:val="auto"/>
          <w:sz w:val="28"/>
          <w:szCs w:val="28"/>
        </w:rPr>
        <w:t>Д</w:t>
      </w:r>
      <w:r w:rsidR="002D37CE" w:rsidRPr="00E2456A">
        <w:rPr>
          <w:rFonts w:ascii="Times New Roman" w:hAnsi="Times New Roman" w:cs="Times New Roman"/>
          <w:color w:val="auto"/>
          <w:sz w:val="28"/>
          <w:szCs w:val="28"/>
        </w:rPr>
        <w:t>ан</w:t>
      </w:r>
      <w:r w:rsidRPr="00E2456A">
        <w:rPr>
          <w:rFonts w:ascii="Times New Roman" w:hAnsi="Times New Roman" w:cs="Times New Roman"/>
          <w:color w:val="auto"/>
          <w:sz w:val="28"/>
          <w:szCs w:val="28"/>
        </w:rPr>
        <w:t>им</w:t>
      </w:r>
      <w:r w:rsidR="002D37CE" w:rsidRPr="00E2456A">
        <w:rPr>
          <w:rFonts w:ascii="Times New Roman" w:hAnsi="Times New Roman" w:cs="Times New Roman"/>
          <w:color w:val="auto"/>
          <w:sz w:val="28"/>
          <w:szCs w:val="28"/>
        </w:rPr>
        <w:t xml:space="preserve"> законопроект</w:t>
      </w:r>
      <w:r w:rsidRPr="00E2456A">
        <w:rPr>
          <w:rFonts w:ascii="Times New Roman" w:hAnsi="Times New Roman" w:cs="Times New Roman"/>
          <w:color w:val="auto"/>
          <w:sz w:val="28"/>
          <w:szCs w:val="28"/>
        </w:rPr>
        <w:t>ом</w:t>
      </w:r>
      <w:r w:rsidR="002D37CE" w:rsidRPr="00E2456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F0278" w:rsidRPr="00E2456A">
        <w:rPr>
          <w:rFonts w:ascii="Times New Roman" w:hAnsi="Times New Roman" w:cs="Times New Roman"/>
          <w:color w:val="auto"/>
          <w:sz w:val="28"/>
          <w:szCs w:val="28"/>
        </w:rPr>
        <w:t xml:space="preserve">пропонується </w:t>
      </w:r>
      <w:r w:rsidR="000F2AA3">
        <w:rPr>
          <w:rFonts w:ascii="Times New Roman" w:hAnsi="Times New Roman" w:cs="Times New Roman"/>
          <w:color w:val="auto"/>
          <w:sz w:val="28"/>
          <w:szCs w:val="28"/>
        </w:rPr>
        <w:t>д</w:t>
      </w:r>
      <w:r w:rsidR="000F2AA3" w:rsidRPr="000F2AA3">
        <w:rPr>
          <w:rFonts w:ascii="Times New Roman" w:hAnsi="Times New Roman" w:cs="Times New Roman"/>
          <w:color w:val="auto"/>
          <w:sz w:val="28"/>
          <w:szCs w:val="28"/>
        </w:rPr>
        <w:t xml:space="preserve">оповнити </w:t>
      </w:r>
      <w:r w:rsidR="000F2AA3">
        <w:rPr>
          <w:rFonts w:ascii="Times New Roman" w:hAnsi="Times New Roman" w:cs="Times New Roman"/>
          <w:color w:val="auto"/>
          <w:sz w:val="28"/>
          <w:szCs w:val="28"/>
        </w:rPr>
        <w:t xml:space="preserve">Митний кодекс України новою </w:t>
      </w:r>
      <w:r w:rsidR="000F2AA3" w:rsidRPr="000F2AA3">
        <w:rPr>
          <w:rFonts w:ascii="Times New Roman" w:hAnsi="Times New Roman" w:cs="Times New Roman"/>
          <w:color w:val="auto"/>
          <w:sz w:val="28"/>
          <w:szCs w:val="28"/>
        </w:rPr>
        <w:t>статтею 570</w:t>
      </w:r>
      <w:r w:rsidR="000F2AA3">
        <w:rPr>
          <w:rFonts w:ascii="Times New Roman" w:hAnsi="Times New Roman" w:cs="Times New Roman"/>
          <w:color w:val="auto"/>
          <w:sz w:val="28"/>
          <w:szCs w:val="28"/>
        </w:rPr>
        <w:t>-</w:t>
      </w:r>
      <w:r w:rsidR="000F2AA3" w:rsidRPr="000F2AA3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0F2AA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F2AA3" w:rsidRPr="00E2456A">
        <w:rPr>
          <w:rFonts w:ascii="Times New Roman" w:hAnsi="Times New Roman"/>
          <w:color w:val="auto"/>
          <w:sz w:val="28"/>
          <w:szCs w:val="28"/>
        </w:rPr>
        <w:t>“</w:t>
      </w:r>
      <w:r w:rsidR="000F2AA3" w:rsidRPr="000F2AA3">
        <w:rPr>
          <w:rFonts w:ascii="Times New Roman" w:hAnsi="Times New Roman" w:cs="Times New Roman"/>
          <w:color w:val="auto"/>
          <w:sz w:val="28"/>
          <w:szCs w:val="28"/>
        </w:rPr>
        <w:t>Атестація посадових осіб митних органів</w:t>
      </w:r>
      <w:r w:rsidR="000F2AA3" w:rsidRPr="00E2456A">
        <w:rPr>
          <w:rFonts w:ascii="Times New Roman" w:hAnsi="Times New Roman"/>
          <w:color w:val="auto"/>
          <w:sz w:val="28"/>
          <w:szCs w:val="28"/>
        </w:rPr>
        <w:t>”</w:t>
      </w:r>
      <w:r w:rsidR="000F2AA3">
        <w:rPr>
          <w:rFonts w:ascii="Times New Roman" w:hAnsi="Times New Roman"/>
          <w:color w:val="auto"/>
          <w:sz w:val="28"/>
          <w:szCs w:val="28"/>
        </w:rPr>
        <w:t>, у якій визначити:</w:t>
      </w:r>
    </w:p>
    <w:p w14:paraId="3D5B4FE8" w14:textId="65E4E65F" w:rsidR="000F2AA3" w:rsidRDefault="000F2AA3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6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мету та принципи проведення атестацій, </w:t>
      </w:r>
    </w:p>
    <w:p w14:paraId="127A1396" w14:textId="52FA6F4F" w:rsidR="000F2AA3" w:rsidRDefault="000F2AA3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6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їх види та періодичність проведення, </w:t>
      </w:r>
    </w:p>
    <w:p w14:paraId="30723849" w14:textId="09D25611" w:rsidR="000F2AA3" w:rsidRDefault="000F2AA3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6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коло суб’єктів, що підлягатимуть проходженню атестацій та щодо яких вони не проводитимуться,</w:t>
      </w:r>
    </w:p>
    <w:p w14:paraId="0FFFA040" w14:textId="0F50BE8B" w:rsidR="000F2AA3" w:rsidRDefault="000F2AA3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6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повноваження Кабінету Міністрів України на встановлення п</w:t>
      </w:r>
      <w:r w:rsidRPr="000F2AA3">
        <w:rPr>
          <w:rFonts w:ascii="Times New Roman" w:hAnsi="Times New Roman" w:cs="Times New Roman"/>
          <w:color w:val="auto"/>
          <w:sz w:val="28"/>
          <w:szCs w:val="28"/>
        </w:rPr>
        <w:t>оряд</w:t>
      </w:r>
      <w:r>
        <w:rPr>
          <w:rFonts w:ascii="Times New Roman" w:hAnsi="Times New Roman" w:cs="Times New Roman"/>
          <w:color w:val="auto"/>
          <w:sz w:val="28"/>
          <w:szCs w:val="28"/>
        </w:rPr>
        <w:t>ків</w:t>
      </w:r>
      <w:r w:rsidRPr="000F2AA3">
        <w:rPr>
          <w:rFonts w:ascii="Times New Roman" w:hAnsi="Times New Roman" w:cs="Times New Roman"/>
          <w:color w:val="auto"/>
          <w:sz w:val="28"/>
          <w:szCs w:val="28"/>
        </w:rPr>
        <w:t xml:space="preserve"> утворення атестаційних комісій, організації та проведення атестацій</w:t>
      </w:r>
      <w:r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19C1B766" w14:textId="77777777" w:rsidR="001368BE" w:rsidRDefault="000F2AA3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6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порядок </w:t>
      </w:r>
      <w:r w:rsidRPr="000F2AA3">
        <w:rPr>
          <w:rFonts w:ascii="Times New Roman" w:hAnsi="Times New Roman" w:cs="Times New Roman"/>
          <w:color w:val="auto"/>
          <w:sz w:val="28"/>
          <w:szCs w:val="28"/>
        </w:rPr>
        <w:t>проведення співбесіди щодо відповідності професійної компетентності посадової особи</w:t>
      </w:r>
      <w:r w:rsidR="001368BE"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6F315799" w14:textId="31597210" w:rsidR="000F2AA3" w:rsidRDefault="000F2AA3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6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права такої особи, </w:t>
      </w:r>
      <w:r w:rsidR="001368BE">
        <w:rPr>
          <w:rFonts w:ascii="Times New Roman" w:hAnsi="Times New Roman" w:cs="Times New Roman"/>
          <w:color w:val="auto"/>
          <w:sz w:val="28"/>
          <w:szCs w:val="28"/>
        </w:rPr>
        <w:t xml:space="preserve">зокрема право на особисту участь та подання будь-яких </w:t>
      </w:r>
      <w:r w:rsidR="001368BE" w:rsidRPr="00644695">
        <w:rPr>
          <w:rFonts w:ascii="Times New Roman" w:hAnsi="Times New Roman"/>
          <w:sz w:val="28"/>
          <w:szCs w:val="28"/>
        </w:rPr>
        <w:t>пояснення, заперечення, документи, доводи, міркування щодо підтвердження відповідності своєї професійної компетентності</w:t>
      </w:r>
      <w:r w:rsidR="001368BE">
        <w:rPr>
          <w:rFonts w:ascii="Times New Roman" w:hAnsi="Times New Roman"/>
          <w:sz w:val="28"/>
          <w:szCs w:val="28"/>
        </w:rPr>
        <w:t>,</w:t>
      </w:r>
    </w:p>
    <w:p w14:paraId="487A1A53" w14:textId="05E7A5F4" w:rsidR="000F2AA3" w:rsidRDefault="00986B7F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6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рішення, які приймаються за </w:t>
      </w:r>
      <w:r w:rsidRPr="00986B7F">
        <w:rPr>
          <w:rFonts w:ascii="Times New Roman" w:hAnsi="Times New Roman" w:cs="Times New Roman"/>
          <w:color w:val="auto"/>
          <w:sz w:val="28"/>
          <w:szCs w:val="28"/>
        </w:rPr>
        <w:t xml:space="preserve">результатами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проведення </w:t>
      </w:r>
      <w:r w:rsidRPr="00986B7F">
        <w:rPr>
          <w:rFonts w:ascii="Times New Roman" w:hAnsi="Times New Roman" w:cs="Times New Roman"/>
          <w:color w:val="auto"/>
          <w:sz w:val="28"/>
          <w:szCs w:val="28"/>
        </w:rPr>
        <w:t>атестації посадов</w:t>
      </w:r>
      <w:r>
        <w:rPr>
          <w:rFonts w:ascii="Times New Roman" w:hAnsi="Times New Roman" w:cs="Times New Roman"/>
          <w:color w:val="auto"/>
          <w:sz w:val="28"/>
          <w:szCs w:val="28"/>
        </w:rPr>
        <w:t>их</w:t>
      </w:r>
      <w:r w:rsidRPr="00986B7F">
        <w:rPr>
          <w:rFonts w:ascii="Times New Roman" w:hAnsi="Times New Roman" w:cs="Times New Roman"/>
          <w:color w:val="auto"/>
          <w:sz w:val="28"/>
          <w:szCs w:val="28"/>
        </w:rPr>
        <w:t xml:space="preserve"> ос</w:t>
      </w:r>
      <w:r>
        <w:rPr>
          <w:rFonts w:ascii="Times New Roman" w:hAnsi="Times New Roman" w:cs="Times New Roman"/>
          <w:color w:val="auto"/>
          <w:sz w:val="28"/>
          <w:szCs w:val="28"/>
        </w:rPr>
        <w:t>іб</w:t>
      </w:r>
      <w:r w:rsidR="001368BE">
        <w:rPr>
          <w:rFonts w:ascii="Times New Roman" w:hAnsi="Times New Roman" w:cs="Times New Roman"/>
          <w:color w:val="auto"/>
          <w:sz w:val="28"/>
          <w:szCs w:val="28"/>
        </w:rPr>
        <w:t>, та строки їх прийняття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65803F73" w14:textId="4E6D0B2C" w:rsidR="00986B7F" w:rsidRDefault="00986B7F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6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Також законопроектом пропонується викласти у новій редакції частину третю статті 570 Митного кодексу України з метою усунення розбіжностей між Кодексом та законодавством про державну службу та антикорупційним законодавством, зокрема щодо встановлення обмежень при вступі особи на державну службу.</w:t>
      </w:r>
    </w:p>
    <w:p w14:paraId="14609669" w14:textId="52E9754D" w:rsidR="00EF0278" w:rsidRDefault="00986B7F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6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У частині другій статті 572 Митного кодексу України пропонується </w:t>
      </w:r>
      <w:r w:rsidRPr="00986B7F">
        <w:rPr>
          <w:rFonts w:ascii="Times New Roman" w:hAnsi="Times New Roman" w:cs="Times New Roman"/>
          <w:color w:val="auto"/>
          <w:sz w:val="28"/>
          <w:szCs w:val="28"/>
        </w:rPr>
        <w:t>слова “близькі родичі” замінити словами “близькі особи”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з метою узгодження термінології із</w:t>
      </w:r>
      <w:r w:rsidRPr="00986B7F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06C76">
        <w:rPr>
          <w:rFonts w:ascii="Times New Roman" w:hAnsi="Times New Roman"/>
          <w:color w:val="auto"/>
          <w:sz w:val="28"/>
          <w:szCs w:val="28"/>
        </w:rPr>
        <w:t>Закон</w:t>
      </w:r>
      <w:r>
        <w:rPr>
          <w:rFonts w:ascii="Times New Roman" w:hAnsi="Times New Roman"/>
          <w:color w:val="auto"/>
          <w:sz w:val="28"/>
          <w:szCs w:val="28"/>
        </w:rPr>
        <w:t>ом</w:t>
      </w:r>
      <w:r w:rsidRPr="00E06C76">
        <w:rPr>
          <w:rFonts w:ascii="Times New Roman" w:hAnsi="Times New Roman"/>
          <w:color w:val="auto"/>
          <w:sz w:val="28"/>
          <w:szCs w:val="28"/>
        </w:rPr>
        <w:t xml:space="preserve"> України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86B7F">
        <w:rPr>
          <w:rFonts w:ascii="Times New Roman" w:hAnsi="Times New Roman" w:cs="Times New Roman"/>
          <w:color w:val="auto"/>
          <w:sz w:val="28"/>
          <w:szCs w:val="28"/>
        </w:rPr>
        <w:t>“</w:t>
      </w:r>
      <w:r>
        <w:rPr>
          <w:rFonts w:ascii="Times New Roman" w:hAnsi="Times New Roman"/>
          <w:bCs/>
          <w:color w:val="auto"/>
          <w:sz w:val="28"/>
          <w:szCs w:val="28"/>
        </w:rPr>
        <w:t>Про державну службу</w:t>
      </w:r>
      <w:r w:rsidRPr="00986B7F">
        <w:rPr>
          <w:rFonts w:ascii="Times New Roman" w:hAnsi="Times New Roman" w:cs="Times New Roman"/>
          <w:color w:val="auto"/>
          <w:sz w:val="28"/>
          <w:szCs w:val="28"/>
        </w:rPr>
        <w:t>”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, </w:t>
      </w:r>
      <w:r w:rsidRPr="00986B7F">
        <w:rPr>
          <w:rFonts w:ascii="Times New Roman" w:hAnsi="Times New Roman" w:cs="Times New Roman"/>
          <w:color w:val="auto"/>
          <w:sz w:val="28"/>
          <w:szCs w:val="28"/>
        </w:rPr>
        <w:t>“Про запобігання корупції”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4B92D1B0" w14:textId="77777777" w:rsidR="00986B7F" w:rsidRPr="00E2456A" w:rsidRDefault="00986B7F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6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1460966C" w14:textId="77777777" w:rsidR="00027807" w:rsidRPr="007E707C" w:rsidRDefault="001714AD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12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E707C">
        <w:rPr>
          <w:rFonts w:ascii="Times New Roman" w:hAnsi="Times New Roman"/>
          <w:b/>
          <w:bCs/>
          <w:color w:val="auto"/>
          <w:sz w:val="28"/>
          <w:szCs w:val="28"/>
        </w:rPr>
        <w:lastRenderedPageBreak/>
        <w:t>4. Стан нормативно-правової бази у даній сфері правового регулювання</w:t>
      </w:r>
    </w:p>
    <w:p w14:paraId="1460966D" w14:textId="36684197" w:rsidR="00027807" w:rsidRPr="007E707C" w:rsidRDefault="001714AD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7E70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3351B" w:rsidRPr="007E707C">
        <w:rPr>
          <w:rFonts w:ascii="Times New Roman" w:hAnsi="Times New Roman"/>
          <w:color w:val="auto"/>
          <w:sz w:val="28"/>
          <w:szCs w:val="28"/>
        </w:rPr>
        <w:t xml:space="preserve">Основними нормативно-правовими актами в даній сфері правового регулювання є Конституція України, </w:t>
      </w:r>
      <w:r w:rsidR="00EF0943" w:rsidRPr="007E707C">
        <w:rPr>
          <w:rFonts w:ascii="Times New Roman" w:hAnsi="Times New Roman"/>
          <w:color w:val="auto"/>
          <w:sz w:val="28"/>
          <w:szCs w:val="28"/>
        </w:rPr>
        <w:t>Митний</w:t>
      </w:r>
      <w:r w:rsidR="00E416AA" w:rsidRPr="007E70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86B7F">
        <w:rPr>
          <w:rFonts w:ascii="Times New Roman" w:hAnsi="Times New Roman"/>
          <w:color w:val="auto"/>
          <w:sz w:val="28"/>
          <w:szCs w:val="28"/>
        </w:rPr>
        <w:t>кодекс</w:t>
      </w:r>
      <w:r w:rsidR="00C3351B" w:rsidRPr="007E707C">
        <w:rPr>
          <w:rFonts w:ascii="Times New Roman" w:hAnsi="Times New Roman"/>
          <w:color w:val="auto"/>
          <w:sz w:val="28"/>
          <w:szCs w:val="28"/>
        </w:rPr>
        <w:t xml:space="preserve"> України</w:t>
      </w:r>
      <w:r w:rsidR="007E707C">
        <w:rPr>
          <w:rFonts w:ascii="Times New Roman" w:hAnsi="Times New Roman"/>
          <w:color w:val="auto"/>
          <w:sz w:val="28"/>
          <w:szCs w:val="28"/>
        </w:rPr>
        <w:t>, Закон</w:t>
      </w:r>
      <w:r w:rsidR="00986B7F">
        <w:rPr>
          <w:rFonts w:ascii="Times New Roman" w:hAnsi="Times New Roman"/>
          <w:color w:val="auto"/>
          <w:sz w:val="28"/>
          <w:szCs w:val="28"/>
        </w:rPr>
        <w:t>и</w:t>
      </w:r>
      <w:r w:rsidR="007E707C">
        <w:rPr>
          <w:rFonts w:ascii="Times New Roman" w:hAnsi="Times New Roman"/>
          <w:color w:val="auto"/>
          <w:sz w:val="28"/>
          <w:szCs w:val="28"/>
        </w:rPr>
        <w:t xml:space="preserve"> України </w:t>
      </w:r>
      <w:r w:rsidR="00986B7F" w:rsidRPr="00986B7F">
        <w:rPr>
          <w:rFonts w:ascii="Times New Roman" w:hAnsi="Times New Roman" w:cs="Times New Roman"/>
          <w:color w:val="auto"/>
          <w:sz w:val="28"/>
          <w:szCs w:val="28"/>
        </w:rPr>
        <w:t>“Про запобігання корупції”</w:t>
      </w:r>
      <w:r w:rsidR="00A525DE" w:rsidRPr="007E707C">
        <w:rPr>
          <w:rFonts w:ascii="Times New Roman" w:hAnsi="Times New Roman"/>
          <w:color w:val="auto"/>
          <w:sz w:val="28"/>
          <w:szCs w:val="28"/>
        </w:rPr>
        <w:t>.</w:t>
      </w:r>
    </w:p>
    <w:p w14:paraId="1460966E" w14:textId="77777777" w:rsidR="00E416AA" w:rsidRPr="007E707C" w:rsidRDefault="00E416AA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9"/>
        <w:jc w:val="both"/>
        <w:rPr>
          <w:rFonts w:eastAsia="Times New Roman" w:cs="Helvetica"/>
          <w:b/>
          <w:bCs/>
          <w:color w:val="auto"/>
          <w:sz w:val="28"/>
          <w:szCs w:val="28"/>
        </w:rPr>
      </w:pPr>
    </w:p>
    <w:p w14:paraId="1460966F" w14:textId="77777777" w:rsidR="00027807" w:rsidRPr="007E707C" w:rsidRDefault="001714AD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E707C">
        <w:rPr>
          <w:rFonts w:ascii="Times New Roman" w:hAnsi="Times New Roman"/>
          <w:b/>
          <w:bCs/>
          <w:color w:val="auto"/>
          <w:sz w:val="28"/>
          <w:szCs w:val="28"/>
        </w:rPr>
        <w:t>5. Фінансово-економічне обґрунтування</w:t>
      </w:r>
    </w:p>
    <w:p w14:paraId="14609670" w14:textId="627D6886" w:rsidR="00027807" w:rsidRPr="0065473E" w:rsidRDefault="0065473E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E707C">
        <w:rPr>
          <w:rFonts w:ascii="Times New Roman" w:hAnsi="Times New Roman"/>
          <w:color w:val="auto"/>
          <w:sz w:val="28"/>
          <w:szCs w:val="28"/>
        </w:rPr>
        <w:t xml:space="preserve">Реалізація даного законопроекту </w:t>
      </w:r>
      <w:r w:rsidR="001714AD" w:rsidRPr="0065473E">
        <w:rPr>
          <w:rFonts w:ascii="Times New Roman" w:hAnsi="Times New Roman"/>
          <w:color w:val="auto"/>
          <w:sz w:val="28"/>
          <w:szCs w:val="28"/>
        </w:rPr>
        <w:t>не потребує додаткових витрат з Державного бюджету України.</w:t>
      </w:r>
    </w:p>
    <w:p w14:paraId="14609671" w14:textId="77777777" w:rsidR="00027807" w:rsidRPr="0065473E" w:rsidRDefault="00027807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072D4897" w14:textId="77777777" w:rsidR="001368BE" w:rsidRDefault="001714AD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9"/>
        <w:jc w:val="both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65473E">
        <w:rPr>
          <w:rFonts w:ascii="Times New Roman" w:hAnsi="Times New Roman"/>
          <w:b/>
          <w:bCs/>
          <w:color w:val="auto"/>
          <w:sz w:val="28"/>
          <w:szCs w:val="28"/>
        </w:rPr>
        <w:t>6. Прогноз соціально-економічних, правових та інших наслідків прийняття законопроекту</w:t>
      </w:r>
    </w:p>
    <w:p w14:paraId="47836617" w14:textId="5D111186" w:rsidR="001368BE" w:rsidRPr="001368BE" w:rsidRDefault="001368BE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24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68BE">
        <w:rPr>
          <w:rFonts w:ascii="Times New Roman" w:hAnsi="Times New Roman"/>
          <w:color w:val="auto"/>
          <w:sz w:val="28"/>
          <w:szCs w:val="28"/>
        </w:rPr>
        <w:t xml:space="preserve">Прийняття проекту Закону сприятиме налагодженню моніторингу рівня професійної компетентності посадових осіб митних органів, вчасного підвищення її рівня для розвитку посадових осіб митних органів, забезпечення формування </w:t>
      </w:r>
      <w:r w:rsidR="0086318B">
        <w:rPr>
          <w:rFonts w:ascii="Times New Roman" w:hAnsi="Times New Roman"/>
          <w:color w:val="auto"/>
          <w:sz w:val="28"/>
          <w:szCs w:val="28"/>
        </w:rPr>
        <w:t>професійного особового складу</w:t>
      </w:r>
      <w:r w:rsidRPr="001368BE">
        <w:rPr>
          <w:rFonts w:ascii="Times New Roman" w:hAnsi="Times New Roman"/>
          <w:color w:val="auto"/>
          <w:sz w:val="28"/>
          <w:szCs w:val="28"/>
        </w:rPr>
        <w:t>, розвитку митної справи.</w:t>
      </w:r>
    </w:p>
    <w:p w14:paraId="08F559D1" w14:textId="77777777" w:rsidR="001368BE" w:rsidRDefault="001368BE" w:rsidP="001368BE">
      <w:pPr>
        <w:ind w:firstLine="709"/>
        <w:jc w:val="both"/>
        <w:rPr>
          <w:sz w:val="28"/>
          <w:szCs w:val="28"/>
          <w:lang w:val="uk-UA"/>
        </w:rPr>
      </w:pPr>
    </w:p>
    <w:p w14:paraId="1460967A" w14:textId="4FDF7ED2" w:rsidR="00027807" w:rsidRDefault="000F37EE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521"/>
          <w:tab w:val="left" w:pos="6804"/>
          <w:tab w:val="left" w:pos="7371"/>
        </w:tabs>
        <w:jc w:val="both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65473E">
        <w:rPr>
          <w:rFonts w:ascii="Times New Roman" w:hAnsi="Times New Roman"/>
          <w:b/>
          <w:bCs/>
          <w:color w:val="auto"/>
          <w:sz w:val="28"/>
          <w:szCs w:val="28"/>
        </w:rPr>
        <w:t>Народні депутати України</w:t>
      </w:r>
      <w:r w:rsidR="0012439B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Pr="0065473E">
        <w:rPr>
          <w:rFonts w:ascii="Times New Roman" w:hAnsi="Times New Roman"/>
          <w:b/>
          <w:bCs/>
          <w:color w:val="auto"/>
          <w:sz w:val="28"/>
          <w:szCs w:val="28"/>
        </w:rPr>
        <w:tab/>
      </w:r>
      <w:r w:rsidR="00B73431">
        <w:rPr>
          <w:rFonts w:ascii="Times New Roman" w:hAnsi="Times New Roman"/>
          <w:b/>
          <w:bCs/>
          <w:color w:val="auto"/>
          <w:sz w:val="28"/>
          <w:szCs w:val="28"/>
        </w:rPr>
        <w:tab/>
      </w:r>
      <w:r w:rsidR="00B73431">
        <w:rPr>
          <w:rFonts w:ascii="Times New Roman" w:hAnsi="Times New Roman"/>
          <w:b/>
          <w:bCs/>
          <w:color w:val="auto"/>
          <w:sz w:val="28"/>
          <w:szCs w:val="28"/>
        </w:rPr>
        <w:tab/>
        <w:t xml:space="preserve">Д.О. </w:t>
      </w:r>
      <w:proofErr w:type="spellStart"/>
      <w:r w:rsidR="00B73431">
        <w:rPr>
          <w:rFonts w:ascii="Times New Roman" w:hAnsi="Times New Roman"/>
          <w:b/>
          <w:bCs/>
          <w:color w:val="auto"/>
          <w:sz w:val="28"/>
          <w:szCs w:val="28"/>
        </w:rPr>
        <w:t>Гетманцев</w:t>
      </w:r>
      <w:proofErr w:type="spellEnd"/>
    </w:p>
    <w:p w14:paraId="4C112684" w14:textId="77777777" w:rsidR="00B73431" w:rsidRDefault="00B73431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521"/>
          <w:tab w:val="left" w:pos="6804"/>
          <w:tab w:val="left" w:pos="7371"/>
        </w:tabs>
        <w:ind w:firstLine="709"/>
        <w:jc w:val="both"/>
        <w:rPr>
          <w:rFonts w:ascii="Times New Roman" w:hAnsi="Times New Roman"/>
          <w:b/>
          <w:bCs/>
          <w:color w:val="auto"/>
          <w:sz w:val="28"/>
          <w:szCs w:val="28"/>
        </w:rPr>
      </w:pPr>
    </w:p>
    <w:p w14:paraId="48FF62D4" w14:textId="77777777" w:rsidR="00B73431" w:rsidRDefault="00B73431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521"/>
          <w:tab w:val="left" w:pos="6804"/>
          <w:tab w:val="left" w:pos="7371"/>
        </w:tabs>
        <w:ind w:firstLine="709"/>
        <w:jc w:val="both"/>
        <w:rPr>
          <w:rFonts w:ascii="Times New Roman" w:hAnsi="Times New Roman"/>
          <w:b/>
          <w:bCs/>
          <w:color w:val="auto"/>
          <w:sz w:val="28"/>
          <w:szCs w:val="28"/>
        </w:rPr>
      </w:pPr>
    </w:p>
    <w:p w14:paraId="087F46CC" w14:textId="147E3144" w:rsidR="00B73431" w:rsidRPr="0065473E" w:rsidRDefault="00B73431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521"/>
          <w:tab w:val="left" w:pos="6804"/>
          <w:tab w:val="left" w:pos="7371"/>
        </w:tabs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/>
          <w:b/>
          <w:bCs/>
          <w:color w:val="auto"/>
          <w:sz w:val="28"/>
          <w:szCs w:val="28"/>
        </w:rPr>
        <w:tab/>
      </w:r>
    </w:p>
    <w:p w14:paraId="1460967B" w14:textId="77777777" w:rsidR="00027807" w:rsidRPr="0065473E" w:rsidRDefault="00027807" w:rsidP="001368B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237"/>
          <w:tab w:val="left" w:pos="6804"/>
        </w:tabs>
        <w:ind w:right="141"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sectPr w:rsidR="00027807" w:rsidRPr="0065473E" w:rsidSect="001368BE">
      <w:headerReference w:type="default" r:id="rId10"/>
      <w:footerReference w:type="default" r:id="rId11"/>
      <w:footerReference w:type="first" r:id="rId12"/>
      <w:pgSz w:w="12240" w:h="15840"/>
      <w:pgMar w:top="851" w:right="900" w:bottom="993" w:left="1560" w:header="708" w:footer="546" w:gutter="0"/>
      <w:cols w:space="720"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02809C" w14:textId="77777777" w:rsidR="00067CDC" w:rsidRDefault="00067CDC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14:paraId="3F932556" w14:textId="77777777" w:rsidR="00067CDC" w:rsidRDefault="00067CDC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09681" w14:textId="577FFD5C" w:rsidR="00066526" w:rsidRDefault="0006652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F7243">
      <w:rPr>
        <w:noProof/>
      </w:rPr>
      <w:t>3</w:t>
    </w:r>
    <w:r>
      <w:fldChar w:fldCharType="end"/>
    </w:r>
  </w:p>
  <w:p w14:paraId="14609682" w14:textId="77777777" w:rsidR="00066526" w:rsidRDefault="0006652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6508628"/>
      <w:docPartObj>
        <w:docPartGallery w:val="Page Numbers (Bottom of Page)"/>
        <w:docPartUnique/>
      </w:docPartObj>
    </w:sdtPr>
    <w:sdtEndPr/>
    <w:sdtContent>
      <w:p w14:paraId="3DCD32B1" w14:textId="48E06953" w:rsidR="00C22930" w:rsidRDefault="00C22930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7243" w:rsidRPr="005F7243">
          <w:rPr>
            <w:noProof/>
            <w:lang w:val="ru-RU"/>
          </w:rPr>
          <w:t>1</w:t>
        </w:r>
        <w:r>
          <w:fldChar w:fldCharType="end"/>
        </w:r>
      </w:p>
    </w:sdtContent>
  </w:sdt>
  <w:p w14:paraId="5237B2A5" w14:textId="77777777" w:rsidR="00C22930" w:rsidRDefault="00C2293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3D5E1B" w14:textId="77777777" w:rsidR="00067CDC" w:rsidRDefault="00067CDC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14:paraId="65571FE7" w14:textId="77777777" w:rsidR="00067CDC" w:rsidRDefault="00067CDC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09680" w14:textId="77777777" w:rsidR="00027807" w:rsidRDefault="0002780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458AA"/>
    <w:multiLevelType w:val="hybridMultilevel"/>
    <w:tmpl w:val="23B09EE4"/>
    <w:numStyleLink w:val="Dash"/>
  </w:abstractNum>
  <w:abstractNum w:abstractNumId="1" w15:restartNumberingAfterBreak="0">
    <w:nsid w:val="58282F81"/>
    <w:multiLevelType w:val="hybridMultilevel"/>
    <w:tmpl w:val="23B09EE4"/>
    <w:styleLink w:val="Dash"/>
    <w:lvl w:ilvl="0" w:tplc="0B647052">
      <w:start w:val="1"/>
      <w:numFmt w:val="bullet"/>
      <w:lvlText w:val="-"/>
      <w:lvlJc w:val="left"/>
      <w:pPr>
        <w:ind w:left="30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6F031D2">
      <w:start w:val="1"/>
      <w:numFmt w:val="bullet"/>
      <w:lvlText w:val="-"/>
      <w:lvlJc w:val="left"/>
      <w:pPr>
        <w:tabs>
          <w:tab w:val="left" w:pos="284"/>
        </w:tabs>
        <w:ind w:left="54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1F090A0">
      <w:start w:val="1"/>
      <w:numFmt w:val="bullet"/>
      <w:lvlText w:val="-"/>
      <w:lvlJc w:val="left"/>
      <w:pPr>
        <w:tabs>
          <w:tab w:val="left" w:pos="284"/>
        </w:tabs>
        <w:ind w:left="7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FE6496">
      <w:start w:val="1"/>
      <w:numFmt w:val="bullet"/>
      <w:lvlText w:val="-"/>
      <w:lvlJc w:val="left"/>
      <w:pPr>
        <w:tabs>
          <w:tab w:val="left" w:pos="284"/>
        </w:tabs>
        <w:ind w:left="102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F2470A0">
      <w:start w:val="1"/>
      <w:numFmt w:val="bullet"/>
      <w:lvlText w:val="-"/>
      <w:lvlJc w:val="left"/>
      <w:pPr>
        <w:tabs>
          <w:tab w:val="left" w:pos="284"/>
        </w:tabs>
        <w:ind w:left="126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48EA7BC">
      <w:start w:val="1"/>
      <w:numFmt w:val="bullet"/>
      <w:lvlText w:val="-"/>
      <w:lvlJc w:val="left"/>
      <w:pPr>
        <w:tabs>
          <w:tab w:val="left" w:pos="284"/>
        </w:tabs>
        <w:ind w:left="150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EA178">
      <w:start w:val="1"/>
      <w:numFmt w:val="bullet"/>
      <w:lvlText w:val="-"/>
      <w:lvlJc w:val="left"/>
      <w:pPr>
        <w:tabs>
          <w:tab w:val="left" w:pos="284"/>
        </w:tabs>
        <w:ind w:left="174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B088C12">
      <w:start w:val="1"/>
      <w:numFmt w:val="bullet"/>
      <w:lvlText w:val="-"/>
      <w:lvlJc w:val="left"/>
      <w:pPr>
        <w:tabs>
          <w:tab w:val="left" w:pos="284"/>
        </w:tabs>
        <w:ind w:left="19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8A00610">
      <w:start w:val="1"/>
      <w:numFmt w:val="bullet"/>
      <w:lvlText w:val="-"/>
      <w:lvlJc w:val="left"/>
      <w:pPr>
        <w:tabs>
          <w:tab w:val="left" w:pos="284"/>
        </w:tabs>
        <w:ind w:left="222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58FB6CD3"/>
    <w:multiLevelType w:val="hybridMultilevel"/>
    <w:tmpl w:val="1F64B2AE"/>
    <w:lvl w:ilvl="0" w:tplc="248EC08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07"/>
    <w:rsid w:val="00002B56"/>
    <w:rsid w:val="00027807"/>
    <w:rsid w:val="000612A9"/>
    <w:rsid w:val="00066526"/>
    <w:rsid w:val="00067CDC"/>
    <w:rsid w:val="00096BEB"/>
    <w:rsid w:val="000F2AA3"/>
    <w:rsid w:val="000F37EE"/>
    <w:rsid w:val="0012439B"/>
    <w:rsid w:val="001368BE"/>
    <w:rsid w:val="001520C6"/>
    <w:rsid w:val="001714AD"/>
    <w:rsid w:val="001834A9"/>
    <w:rsid w:val="001F49DB"/>
    <w:rsid w:val="00201E44"/>
    <w:rsid w:val="00205B04"/>
    <w:rsid w:val="002331FA"/>
    <w:rsid w:val="002568DE"/>
    <w:rsid w:val="00287597"/>
    <w:rsid w:val="002D37CE"/>
    <w:rsid w:val="003070CE"/>
    <w:rsid w:val="00373ABA"/>
    <w:rsid w:val="003A7110"/>
    <w:rsid w:val="003C2BE6"/>
    <w:rsid w:val="004062B6"/>
    <w:rsid w:val="004113F8"/>
    <w:rsid w:val="00444EE1"/>
    <w:rsid w:val="00446DE6"/>
    <w:rsid w:val="00480F6C"/>
    <w:rsid w:val="005429C6"/>
    <w:rsid w:val="005F7243"/>
    <w:rsid w:val="00603A3E"/>
    <w:rsid w:val="00643C97"/>
    <w:rsid w:val="0065473E"/>
    <w:rsid w:val="006817EC"/>
    <w:rsid w:val="00686AA1"/>
    <w:rsid w:val="00691525"/>
    <w:rsid w:val="006E591A"/>
    <w:rsid w:val="006F567B"/>
    <w:rsid w:val="00710F54"/>
    <w:rsid w:val="007A0A07"/>
    <w:rsid w:val="007A766D"/>
    <w:rsid w:val="007E707C"/>
    <w:rsid w:val="0086318B"/>
    <w:rsid w:val="00877252"/>
    <w:rsid w:val="008C135F"/>
    <w:rsid w:val="008E4C75"/>
    <w:rsid w:val="00930986"/>
    <w:rsid w:val="00953415"/>
    <w:rsid w:val="00986B7F"/>
    <w:rsid w:val="009B0261"/>
    <w:rsid w:val="009C524C"/>
    <w:rsid w:val="00A525DE"/>
    <w:rsid w:val="00A75DB0"/>
    <w:rsid w:val="00B73431"/>
    <w:rsid w:val="00BA2A3A"/>
    <w:rsid w:val="00BD3DC5"/>
    <w:rsid w:val="00C02772"/>
    <w:rsid w:val="00C22930"/>
    <w:rsid w:val="00C3351B"/>
    <w:rsid w:val="00C56428"/>
    <w:rsid w:val="00D45530"/>
    <w:rsid w:val="00D7270E"/>
    <w:rsid w:val="00D84CBB"/>
    <w:rsid w:val="00DA3410"/>
    <w:rsid w:val="00E06C76"/>
    <w:rsid w:val="00E2456A"/>
    <w:rsid w:val="00E416AA"/>
    <w:rsid w:val="00E9457B"/>
    <w:rsid w:val="00EC39F5"/>
    <w:rsid w:val="00EE2D59"/>
    <w:rsid w:val="00EE2E82"/>
    <w:rsid w:val="00EF0278"/>
    <w:rsid w:val="00EF0943"/>
    <w:rsid w:val="00EF2E35"/>
    <w:rsid w:val="00F042B2"/>
    <w:rsid w:val="00F572EE"/>
    <w:rsid w:val="00FE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609647"/>
  <w15:chartTrackingRefBased/>
  <w15:docId w15:val="{5677E579-A365-4DAF-A02D-0E71396F7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27807"/>
    <w:rPr>
      <w:rFonts w:cs="Times New Roman"/>
      <w:u w:val="single"/>
    </w:rPr>
  </w:style>
  <w:style w:type="table" w:customStyle="1" w:styleId="TableNormal">
    <w:name w:val="Table Normal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efault">
    <w:name w:val="Default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hAnsi="Helvetica" w:cs="Arial Unicode MS"/>
      <w:color w:val="000000"/>
      <w:sz w:val="22"/>
      <w:szCs w:val="22"/>
    </w:rPr>
  </w:style>
  <w:style w:type="numbering" w:customStyle="1" w:styleId="Dash">
    <w:name w:val="Dash"/>
    <w:pPr>
      <w:numPr>
        <w:numId w:val="1"/>
      </w:numPr>
    </w:pPr>
  </w:style>
  <w:style w:type="paragraph" w:styleId="a4">
    <w:name w:val="footer"/>
    <w:basedOn w:val="a"/>
    <w:link w:val="a5"/>
    <w:uiPriority w:val="99"/>
    <w:rsid w:val="00C335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tabs>
        <w:tab w:val="center" w:pos="4677"/>
        <w:tab w:val="right" w:pos="9355"/>
      </w:tabs>
    </w:pPr>
    <w:rPr>
      <w:rFonts w:eastAsia="Times New Roman"/>
      <w:lang w:val="uk-UA" w:eastAsia="uk-UA"/>
    </w:rPr>
  </w:style>
  <w:style w:type="character" w:customStyle="1" w:styleId="a5">
    <w:name w:val="Нижній колонтитул Знак"/>
    <w:link w:val="a4"/>
    <w:uiPriority w:val="99"/>
    <w:rsid w:val="00C3351B"/>
    <w:rPr>
      <w:rFonts w:eastAsia="Times New Roman"/>
      <w:sz w:val="24"/>
      <w:szCs w:val="24"/>
      <w:lang w:bidi="ar-SA"/>
    </w:rPr>
  </w:style>
  <w:style w:type="paragraph" w:styleId="a6">
    <w:name w:val="header"/>
    <w:basedOn w:val="a"/>
    <w:link w:val="a7"/>
    <w:uiPriority w:val="99"/>
    <w:unhideWhenUsed/>
    <w:rsid w:val="00C3351B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rsid w:val="00C3351B"/>
    <w:rPr>
      <w:sz w:val="24"/>
      <w:szCs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7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CB1279-82ED-4CBC-BBFE-200E792A3D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CEE6BC-F574-4154-997E-CFCB50E2D2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54B08B8-20FA-4E4B-BF87-0D20CA0DBF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3492</Words>
  <Characters>1992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2022-01-18T14:44:00Z</dcterms:created>
  <dcterms:modified xsi:type="dcterms:W3CDTF">2022-01-18T14:44:00Z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