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18E24" w14:textId="77777777" w:rsidR="00007744" w:rsidRPr="003C126B" w:rsidRDefault="00007744" w:rsidP="00947A07">
      <w:pPr>
        <w:spacing w:after="0"/>
        <w:ind w:left="5664"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3C126B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14:paraId="65A6FBBA" w14:textId="77777777" w:rsidR="00007744" w:rsidRPr="003C126B" w:rsidRDefault="00802183" w:rsidP="00802183">
      <w:pPr>
        <w:spacing w:after="0"/>
        <w:ind w:left="4248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07744" w:rsidRPr="003C126B">
        <w:rPr>
          <w:rFonts w:ascii="Times New Roman" w:hAnsi="Times New Roman" w:cs="Times New Roman"/>
          <w:sz w:val="28"/>
          <w:szCs w:val="28"/>
          <w:lang w:val="uk-UA"/>
        </w:rPr>
        <w:t>вноситься народним депутатом України:</w:t>
      </w:r>
    </w:p>
    <w:p w14:paraId="52140A20" w14:textId="77777777" w:rsidR="00007744" w:rsidRPr="003C126B" w:rsidRDefault="00802183" w:rsidP="00947A07">
      <w:pPr>
        <w:spacing w:after="0"/>
        <w:ind w:left="778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07744" w:rsidRPr="003C126B">
        <w:rPr>
          <w:rFonts w:ascii="Times New Roman" w:hAnsi="Times New Roman" w:cs="Times New Roman"/>
          <w:bCs/>
          <w:sz w:val="28"/>
          <w:szCs w:val="28"/>
          <w:lang w:val="uk-UA"/>
        </w:rPr>
        <w:t>Качура О.А.</w:t>
      </w:r>
    </w:p>
    <w:p w14:paraId="65D55B9E" w14:textId="77777777" w:rsidR="00007744" w:rsidRPr="003C126B" w:rsidRDefault="00007744" w:rsidP="00947A07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4528AF1D" w14:textId="77777777" w:rsidR="00007744" w:rsidRPr="003C126B" w:rsidRDefault="00007744" w:rsidP="00947A07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44D2C8E5" w14:textId="77777777" w:rsidR="000F41E3" w:rsidRPr="003C126B" w:rsidRDefault="000F41E3" w:rsidP="00947A0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6571DF77" w14:textId="77777777" w:rsidR="000F41E3" w:rsidRPr="003C126B" w:rsidRDefault="000F41E3" w:rsidP="00947A0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5C96D61C" w14:textId="77777777" w:rsidR="004F4043" w:rsidRPr="003C126B" w:rsidRDefault="004F4043" w:rsidP="00947A0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21A0D002" w14:textId="77777777" w:rsidR="00007744" w:rsidRPr="003C126B" w:rsidRDefault="00007744" w:rsidP="00947A0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ЗАКОН УКРАЇНИ </w:t>
      </w:r>
    </w:p>
    <w:p w14:paraId="31589C6B" w14:textId="77777777" w:rsidR="006979F7" w:rsidRPr="003C126B" w:rsidRDefault="006979F7" w:rsidP="00947A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D62D0" w:rsidRPr="003C1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«Про внесення змін до деяких законодавчих актів України щодо </w:t>
      </w:r>
      <w:r w:rsidR="00256F2E" w:rsidRPr="003C126B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ED62D0" w:rsidRPr="003C1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питань </w:t>
      </w:r>
      <w:r w:rsidR="00E16676" w:rsidRPr="003C1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обмеження </w:t>
      </w:r>
      <w:r w:rsidR="00ED62D0" w:rsidRPr="003C1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оплати праці </w:t>
      </w:r>
      <w:r w:rsidR="00E16676" w:rsidRPr="003C126B">
        <w:rPr>
          <w:rFonts w:ascii="Times New Roman" w:hAnsi="Times New Roman" w:cs="Times New Roman"/>
          <w:b/>
          <w:sz w:val="28"/>
          <w:szCs w:val="28"/>
          <w:lang w:val="uk-UA"/>
        </w:rPr>
        <w:t>керівників органів державної влади та державних підприємств</w:t>
      </w:r>
      <w:r w:rsidR="00ED62D0" w:rsidRPr="003C126B">
        <w:rPr>
          <w:rFonts w:ascii="Times New Roman" w:hAnsi="Times New Roman" w:cs="Times New Roman"/>
          <w:b/>
          <w:sz w:val="28"/>
          <w:szCs w:val="28"/>
          <w:lang w:val="uk-UA"/>
        </w:rPr>
        <w:t>, а також особливостей керівного складу</w:t>
      </w:r>
      <w:r w:rsidR="00E16676" w:rsidRPr="003C1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56F2E" w:rsidRPr="003C126B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E16676" w:rsidRPr="003C126B">
        <w:rPr>
          <w:rFonts w:ascii="Times New Roman" w:hAnsi="Times New Roman" w:cs="Times New Roman"/>
          <w:b/>
          <w:sz w:val="28"/>
          <w:szCs w:val="28"/>
          <w:lang w:val="uk-UA"/>
        </w:rPr>
        <w:t>таких підприємств</w:t>
      </w:r>
      <w:r w:rsidR="00ED62D0" w:rsidRPr="003C126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14:paraId="2F75777C" w14:textId="77777777" w:rsidR="000C0483" w:rsidRPr="003C126B" w:rsidRDefault="000C0483" w:rsidP="00947A07">
      <w:pPr>
        <w:autoSpaceDE w:val="0"/>
        <w:autoSpaceDN w:val="0"/>
        <w:adjustRightInd w:val="0"/>
        <w:spacing w:after="0"/>
        <w:ind w:right="-998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487595E1" w14:textId="77777777" w:rsidR="00007744" w:rsidRPr="003C126B" w:rsidRDefault="00007744" w:rsidP="00947A07">
      <w:pPr>
        <w:autoSpaceDE w:val="0"/>
        <w:autoSpaceDN w:val="0"/>
        <w:adjustRightInd w:val="0"/>
        <w:spacing w:after="0"/>
        <w:ind w:right="-998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Верховна Рада України </w:t>
      </w:r>
      <w:r w:rsidRPr="003C126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постановляє:</w:t>
      </w:r>
    </w:p>
    <w:p w14:paraId="6203BDAA" w14:textId="77777777" w:rsidR="00552D88" w:rsidRPr="003C126B" w:rsidRDefault="00552D88" w:rsidP="00947A07">
      <w:pPr>
        <w:autoSpaceDE w:val="0"/>
        <w:autoSpaceDN w:val="0"/>
        <w:adjustRightInd w:val="0"/>
        <w:spacing w:after="0"/>
        <w:ind w:right="-998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4490164C" w14:textId="77777777" w:rsidR="002F5618" w:rsidRPr="003C126B" w:rsidRDefault="00007744" w:rsidP="00947A0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І. Внести </w:t>
      </w:r>
      <w:r w:rsidR="006E14B2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зміни до</w:t>
      </w:r>
      <w:r w:rsidR="002F5618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таких законодавчих актів України:</w:t>
      </w:r>
    </w:p>
    <w:p w14:paraId="66B43EE5" w14:textId="77777777" w:rsidR="00552D88" w:rsidRPr="003C126B" w:rsidRDefault="00552D88" w:rsidP="00947A0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BDDB680" w14:textId="77777777" w:rsidR="007F0400" w:rsidRPr="003C126B" w:rsidRDefault="002F5618" w:rsidP="00826D0E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7F0400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Законі України «Про банки і банківську діяльність» (Відомості Верховної Ради України (ВВР), 2001, № 5-6, ст.30):</w:t>
      </w:r>
    </w:p>
    <w:p w14:paraId="73AF2822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1) У статті 7:</w:t>
      </w:r>
    </w:p>
    <w:p w14:paraId="21A3A62D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а) </w:t>
      </w:r>
      <w:r w:rsidR="00982CCC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ч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астин</w:t>
      </w:r>
      <w:r w:rsidR="00982CCC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дванадцят</w:t>
      </w:r>
      <w:r w:rsidR="00982CCC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ій після слів «</w:t>
      </w:r>
      <w:r w:rsidR="00982CCC" w:rsidRPr="003C126B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яка піддавалася адміністративному стягненню за вчинення правопорушення, пов’язаного з корупцією»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доповнити </w:t>
      </w:r>
      <w:r w:rsidR="00CC739B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розділовим знаком і</w:t>
      </w:r>
      <w:r w:rsidR="00803CB5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</w:t>
      </w:r>
      <w:r w:rsidR="00803CB5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ами 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CC739B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має громадянство</w:t>
      </w:r>
      <w:r w:rsidR="00982CCC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(підданство) іноземної держави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»;</w:t>
      </w:r>
    </w:p>
    <w:p w14:paraId="1E2ACFB6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б) Частину тринадцяту доповнити пунктом такого змісту:</w:t>
      </w:r>
    </w:p>
    <w:p w14:paraId="6B6F37E8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A3B86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13) 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має громадянство (підданство) іноземної держави.»;</w:t>
      </w:r>
    </w:p>
    <w:p w14:paraId="24C0A15D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в) Частину чотирнадцяту доповнити пунктом такого змісту:</w:t>
      </w:r>
    </w:p>
    <w:p w14:paraId="0CFB3DC9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A3B86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7) 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має громадянство (підданство) іноземної держави.»;</w:t>
      </w:r>
    </w:p>
    <w:p w14:paraId="1D7E090F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г) Частину двадцять сьому викласти у такій редакції:</w:t>
      </w:r>
    </w:p>
    <w:p w14:paraId="072E5168" w14:textId="77777777" w:rsidR="00203B46" w:rsidRPr="003C126B" w:rsidRDefault="007F0400" w:rsidP="00EA21E7">
      <w:pPr>
        <w:pStyle w:val="rvps2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D0D0D" w:themeColor="text1" w:themeTint="F2"/>
          <w:sz w:val="28"/>
          <w:szCs w:val="28"/>
          <w:lang w:val="uk-UA"/>
        </w:rPr>
      </w:pPr>
      <w:r w:rsidRPr="003C126B">
        <w:rPr>
          <w:color w:val="000000"/>
          <w:sz w:val="28"/>
          <w:szCs w:val="28"/>
          <w:lang w:val="uk-UA"/>
        </w:rPr>
        <w:t>«</w:t>
      </w:r>
      <w:r w:rsidR="00A55EB4" w:rsidRPr="003C126B">
        <w:rPr>
          <w:color w:val="0D0D0D" w:themeColor="text1" w:themeTint="F2"/>
          <w:sz w:val="28"/>
          <w:szCs w:val="28"/>
          <w:lang w:val="uk-UA"/>
        </w:rPr>
        <w:t>З членами наглядової ради державного банку укладаються цивільно-правові договори, якими передбачаються права, обов’язки та умови роботи членів наглядової ради державного банку, у тому числі розмір їх винагороди</w:t>
      </w:r>
      <w:r w:rsidR="00955CCA" w:rsidRPr="003C126B">
        <w:rPr>
          <w:color w:val="0D0D0D" w:themeColor="text1" w:themeTint="F2"/>
          <w:sz w:val="28"/>
          <w:szCs w:val="28"/>
          <w:lang w:val="uk-UA"/>
        </w:rPr>
        <w:t xml:space="preserve"> (основної та додаткової заробітної плати).</w:t>
      </w:r>
    </w:p>
    <w:p w14:paraId="16F5A4CD" w14:textId="77777777" w:rsidR="00203B46" w:rsidRPr="003C126B" w:rsidRDefault="00203B46" w:rsidP="00203B46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bCs/>
          <w:color w:val="0D0D0D" w:themeColor="text1" w:themeTint="F2"/>
          <w:sz w:val="28"/>
          <w:szCs w:val="28"/>
          <w:lang w:val="uk-UA"/>
        </w:rPr>
      </w:pPr>
      <w:r w:rsidRPr="003C126B">
        <w:rPr>
          <w:bCs/>
          <w:color w:val="0D0D0D" w:themeColor="text1" w:themeTint="F2"/>
          <w:sz w:val="28"/>
          <w:szCs w:val="28"/>
          <w:lang w:val="uk-UA"/>
        </w:rPr>
        <w:t xml:space="preserve">Максимальний місячний розмір основної заробітної плати </w:t>
      </w:r>
      <w:r w:rsidRPr="003C126B">
        <w:rPr>
          <w:color w:val="0D0D0D" w:themeColor="text1" w:themeTint="F2"/>
          <w:sz w:val="28"/>
          <w:szCs w:val="28"/>
          <w:lang w:val="uk-UA"/>
        </w:rPr>
        <w:t>членів наглядової ради державного банку</w:t>
      </w:r>
      <w:r w:rsidRPr="003C126B">
        <w:rPr>
          <w:bCs/>
          <w:color w:val="0D0D0D" w:themeColor="text1" w:themeTint="F2"/>
          <w:sz w:val="28"/>
          <w:szCs w:val="28"/>
          <w:lang w:val="uk-UA"/>
        </w:rPr>
        <w:t xml:space="preserve"> не може перевищувати п’ятнадцяти розмірів прожиткового мінімуму, встановленого для працездатних осіб на </w:t>
      </w:r>
      <w:r w:rsidRPr="003C126B">
        <w:rPr>
          <w:bCs/>
          <w:color w:val="0D0D0D" w:themeColor="text1" w:themeTint="F2"/>
          <w:sz w:val="28"/>
          <w:szCs w:val="28"/>
          <w:lang w:val="uk-UA"/>
        </w:rPr>
        <w:br/>
        <w:t>1 січня календарного року.</w:t>
      </w:r>
    </w:p>
    <w:p w14:paraId="68C011C7" w14:textId="77777777" w:rsidR="00203B46" w:rsidRPr="003C126B" w:rsidRDefault="00203B46" w:rsidP="00203B46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bCs/>
          <w:color w:val="0D0D0D" w:themeColor="text1" w:themeTint="F2"/>
          <w:sz w:val="28"/>
          <w:szCs w:val="28"/>
          <w:lang w:val="uk-UA"/>
        </w:rPr>
      </w:pPr>
      <w:r w:rsidRPr="003C126B">
        <w:rPr>
          <w:color w:val="0D0D0D" w:themeColor="text1" w:themeTint="F2"/>
          <w:sz w:val="28"/>
          <w:szCs w:val="28"/>
          <w:lang w:val="uk-UA"/>
        </w:rPr>
        <w:lastRenderedPageBreak/>
        <w:t xml:space="preserve">Максимальний місячний розмір додаткової заробітної плати, у тому числі будь-яких надбавок, премій, заохочувальних виплат членів наглядової ради державного банку, встановлюється вищим органом державного банку відповідно </w:t>
      </w:r>
      <w:r w:rsidRPr="003C126B">
        <w:rPr>
          <w:bCs/>
          <w:color w:val="0D0D0D" w:themeColor="text1" w:themeTint="F2"/>
          <w:sz w:val="28"/>
          <w:szCs w:val="28"/>
          <w:lang w:val="uk-UA"/>
        </w:rPr>
        <w:t>до чистого місячного доходу від реалізації продукції (товарів, робіт, послуг), згідно із даними останньої річної фінансової звітності: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91"/>
        <w:gridCol w:w="4754"/>
      </w:tblGrid>
      <w:tr w:rsidR="00A55EB4" w:rsidRPr="003C126B" w14:paraId="4C1EA39B" w14:textId="77777777" w:rsidTr="003C04B2">
        <w:tc>
          <w:tcPr>
            <w:tcW w:w="0" w:type="auto"/>
          </w:tcPr>
          <w:p w14:paraId="2B77002C" w14:textId="77777777" w:rsidR="00A55EB4" w:rsidRPr="003C126B" w:rsidRDefault="00A55EB4" w:rsidP="003C04B2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>Чистий місячний дохід від реалізації продукції (товарів, робіт, послуг), згідно із даними останньої річної фінансової звітності (тис. гривень)</w:t>
            </w:r>
          </w:p>
        </w:tc>
        <w:tc>
          <w:tcPr>
            <w:tcW w:w="0" w:type="auto"/>
          </w:tcPr>
          <w:p w14:paraId="0F4E5BA6" w14:textId="77777777" w:rsidR="00A55EB4" w:rsidRPr="003C126B" w:rsidRDefault="00AF5D28" w:rsidP="003C04B2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zCs w:val="28"/>
                <w:lang w:val="uk-UA"/>
              </w:rPr>
              <w:t>Максимальний місячний розмір додаткової заробітної плати, у тому числі будь-яких надбавок, премій, заохочувальних виплат</w:t>
            </w:r>
          </w:p>
        </w:tc>
      </w:tr>
      <w:tr w:rsidR="00362C06" w:rsidRPr="003C126B" w14:paraId="71121BBC" w14:textId="77777777" w:rsidTr="003C04B2">
        <w:tc>
          <w:tcPr>
            <w:tcW w:w="0" w:type="auto"/>
          </w:tcPr>
          <w:p w14:paraId="4E7742E8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 xml:space="preserve">Від 2 000  до 10 000 </w:t>
            </w:r>
          </w:p>
        </w:tc>
        <w:tc>
          <w:tcPr>
            <w:tcW w:w="0" w:type="auto"/>
          </w:tcPr>
          <w:p w14:paraId="504E90B4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15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62C06" w:rsidRPr="003C126B" w14:paraId="3AE56F38" w14:textId="77777777" w:rsidTr="003C04B2">
        <w:tc>
          <w:tcPr>
            <w:tcW w:w="0" w:type="auto"/>
          </w:tcPr>
          <w:p w14:paraId="5EBEED09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 xml:space="preserve">Від 10 001 до 20 000 </w:t>
            </w:r>
          </w:p>
        </w:tc>
        <w:tc>
          <w:tcPr>
            <w:tcW w:w="0" w:type="auto"/>
          </w:tcPr>
          <w:p w14:paraId="5D986848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20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62C06" w:rsidRPr="003C126B" w14:paraId="3E06084D" w14:textId="77777777" w:rsidTr="003C04B2">
        <w:tc>
          <w:tcPr>
            <w:tcW w:w="0" w:type="auto"/>
          </w:tcPr>
          <w:p w14:paraId="0EE881C0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 xml:space="preserve">Від 20 001 до 30 000 </w:t>
            </w:r>
          </w:p>
        </w:tc>
        <w:tc>
          <w:tcPr>
            <w:tcW w:w="0" w:type="auto"/>
          </w:tcPr>
          <w:p w14:paraId="08C66464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25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62C06" w:rsidRPr="003C126B" w14:paraId="4FF10ACA" w14:textId="77777777" w:rsidTr="003C04B2">
        <w:tc>
          <w:tcPr>
            <w:tcW w:w="0" w:type="auto"/>
          </w:tcPr>
          <w:p w14:paraId="08793FC0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30 001 до 40 000</w:t>
            </w:r>
          </w:p>
        </w:tc>
        <w:tc>
          <w:tcPr>
            <w:tcW w:w="0" w:type="auto"/>
          </w:tcPr>
          <w:p w14:paraId="2E8F710F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30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62C06" w:rsidRPr="003C126B" w14:paraId="1863D0C8" w14:textId="77777777" w:rsidTr="003C04B2">
        <w:tc>
          <w:tcPr>
            <w:tcW w:w="0" w:type="auto"/>
          </w:tcPr>
          <w:p w14:paraId="6D37C604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40 001 до 50 000</w:t>
            </w:r>
          </w:p>
        </w:tc>
        <w:tc>
          <w:tcPr>
            <w:tcW w:w="0" w:type="auto"/>
          </w:tcPr>
          <w:p w14:paraId="0FB4711B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35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62C06" w:rsidRPr="003C126B" w14:paraId="59C70D31" w14:textId="77777777" w:rsidTr="003C04B2">
        <w:tc>
          <w:tcPr>
            <w:tcW w:w="0" w:type="auto"/>
          </w:tcPr>
          <w:p w14:paraId="484D566E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50 001 до 100 000</w:t>
            </w:r>
          </w:p>
        </w:tc>
        <w:tc>
          <w:tcPr>
            <w:tcW w:w="0" w:type="auto"/>
          </w:tcPr>
          <w:p w14:paraId="59F9A8A1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45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62C06" w:rsidRPr="003C126B" w14:paraId="4A5754A4" w14:textId="77777777" w:rsidTr="003C04B2">
        <w:tc>
          <w:tcPr>
            <w:tcW w:w="0" w:type="auto"/>
          </w:tcPr>
          <w:p w14:paraId="4451EF6F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100 001 до 500 000</w:t>
            </w:r>
          </w:p>
        </w:tc>
        <w:tc>
          <w:tcPr>
            <w:tcW w:w="0" w:type="auto"/>
          </w:tcPr>
          <w:p w14:paraId="165B5EFA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50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62C06" w:rsidRPr="003C126B" w14:paraId="7E8B58D7" w14:textId="77777777" w:rsidTr="003C04B2">
        <w:tc>
          <w:tcPr>
            <w:tcW w:w="0" w:type="auto"/>
          </w:tcPr>
          <w:p w14:paraId="1356FDC9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lastRenderedPageBreak/>
              <w:t>Від 500 001 до 1 000 000</w:t>
            </w:r>
          </w:p>
        </w:tc>
        <w:tc>
          <w:tcPr>
            <w:tcW w:w="0" w:type="auto"/>
          </w:tcPr>
          <w:p w14:paraId="0B52B235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55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62C06" w:rsidRPr="003C126B" w14:paraId="09CA0880" w14:textId="77777777" w:rsidTr="003C04B2">
        <w:tc>
          <w:tcPr>
            <w:tcW w:w="0" w:type="auto"/>
          </w:tcPr>
          <w:p w14:paraId="42DC3C26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1 000 001</w:t>
            </w:r>
          </w:p>
        </w:tc>
        <w:tc>
          <w:tcPr>
            <w:tcW w:w="0" w:type="auto"/>
          </w:tcPr>
          <w:p w14:paraId="15FC4404" w14:textId="77777777" w:rsidR="00362C06" w:rsidRPr="003C126B" w:rsidRDefault="00362C06" w:rsidP="00362C06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60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</w:tbl>
    <w:p w14:paraId="26B4CF13" w14:textId="77777777" w:rsidR="007F0400" w:rsidRPr="003C126B" w:rsidRDefault="007F0400" w:rsidP="00FE2C1B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00000"/>
          <w:sz w:val="28"/>
          <w:szCs w:val="28"/>
          <w:lang w:val="uk-UA"/>
        </w:rPr>
      </w:pPr>
      <w:r w:rsidRPr="003C126B">
        <w:rPr>
          <w:color w:val="000000"/>
          <w:sz w:val="28"/>
          <w:szCs w:val="28"/>
          <w:lang w:val="uk-UA"/>
        </w:rPr>
        <w:t>»;</w:t>
      </w:r>
    </w:p>
    <w:p w14:paraId="0178C4B4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ґ) Частину тридцять третю доповнити пунктом такого змісту:</w:t>
      </w:r>
    </w:p>
    <w:p w14:paraId="111ED4BB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9A3B86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12) 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встановлення факту наявності громадянства (підданства) іноземної держави чи набуття громадянства (підданства) іноземної держави.»;</w:t>
      </w:r>
    </w:p>
    <w:p w14:paraId="66D3CB45" w14:textId="77777777" w:rsidR="007F0400" w:rsidRPr="003C126B" w:rsidRDefault="007F0400" w:rsidP="007F040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д) У частині тридцять четвертій </w:t>
      </w:r>
      <w:r w:rsidR="00552D88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слова та цифри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«пунктами 5-11» замінити на </w:t>
      </w:r>
      <w:r w:rsidR="00552D88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слова та цифри</w:t>
      </w: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«пунктами 5-12».</w:t>
      </w:r>
    </w:p>
    <w:p w14:paraId="662A0A64" w14:textId="77777777" w:rsidR="007F0400" w:rsidRPr="003C126B" w:rsidRDefault="007F0400" w:rsidP="00947A0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5DD8B45" w14:textId="77777777" w:rsidR="006E14B2" w:rsidRPr="003C126B" w:rsidRDefault="004F4043" w:rsidP="00947A0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7F0400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2F5618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6E14B2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979F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</w:t>
      </w:r>
      <w:r w:rsidR="002F5618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6979F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«Про </w:t>
      </w:r>
      <w:r w:rsidR="00657724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управління об’єктами державної власності</w:t>
      </w:r>
      <w:r w:rsidR="006979F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» (</w:t>
      </w:r>
      <w:r w:rsidR="00657724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Відомості Верховної Ради України (ВВР), 2006, № 46, ст.456</w:t>
      </w:r>
      <w:r w:rsidR="006979F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="006E14B2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4F34DA50" w14:textId="77777777" w:rsidR="00657724" w:rsidRPr="003C126B" w:rsidRDefault="00802183" w:rsidP="00D920ED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3C126B">
        <w:rPr>
          <w:sz w:val="28"/>
          <w:szCs w:val="28"/>
          <w:lang w:val="uk-UA"/>
        </w:rPr>
        <w:t>1</w:t>
      </w:r>
      <w:r w:rsidR="00D920ED" w:rsidRPr="003C126B">
        <w:rPr>
          <w:sz w:val="28"/>
          <w:szCs w:val="28"/>
          <w:lang w:val="uk-UA"/>
        </w:rPr>
        <w:t xml:space="preserve">) </w:t>
      </w:r>
      <w:r w:rsidR="00657724" w:rsidRPr="003C126B">
        <w:rPr>
          <w:sz w:val="28"/>
          <w:szCs w:val="28"/>
          <w:lang w:val="uk-UA"/>
        </w:rPr>
        <w:t>Частину другу статті 11</w:t>
      </w:r>
      <w:r w:rsidR="00657724" w:rsidRPr="003C126B">
        <w:rPr>
          <w:sz w:val="28"/>
          <w:szCs w:val="28"/>
          <w:vertAlign w:val="superscript"/>
          <w:lang w:val="uk-UA"/>
        </w:rPr>
        <w:t>3</w:t>
      </w:r>
      <w:r w:rsidR="00657724" w:rsidRPr="003C126B">
        <w:rPr>
          <w:sz w:val="28"/>
          <w:szCs w:val="28"/>
          <w:lang w:val="uk-UA"/>
        </w:rPr>
        <w:t xml:space="preserve"> доповнити </w:t>
      </w:r>
      <w:r w:rsidR="00D63194" w:rsidRPr="003C126B">
        <w:rPr>
          <w:sz w:val="28"/>
          <w:szCs w:val="28"/>
          <w:lang w:val="uk-UA"/>
        </w:rPr>
        <w:t xml:space="preserve">другим </w:t>
      </w:r>
      <w:r w:rsidR="00657724" w:rsidRPr="003C126B">
        <w:rPr>
          <w:sz w:val="28"/>
          <w:szCs w:val="28"/>
          <w:lang w:val="uk-UA"/>
        </w:rPr>
        <w:t>абзацом такого змісту:</w:t>
      </w:r>
    </w:p>
    <w:p w14:paraId="39A81FD5" w14:textId="77777777" w:rsidR="00657724" w:rsidRPr="003C126B" w:rsidRDefault="00657724" w:rsidP="00657724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rFonts w:eastAsiaTheme="minorEastAsia"/>
          <w:color w:val="000000"/>
          <w:sz w:val="28"/>
          <w:szCs w:val="28"/>
          <w:lang w:val="uk-UA"/>
        </w:rPr>
      </w:pPr>
      <w:r w:rsidRPr="003C126B">
        <w:rPr>
          <w:sz w:val="28"/>
          <w:szCs w:val="28"/>
          <w:lang w:val="uk-UA"/>
        </w:rPr>
        <w:t xml:space="preserve"> </w:t>
      </w:r>
      <w:r w:rsidRPr="003C126B">
        <w:rPr>
          <w:rFonts w:eastAsiaTheme="minorEastAsia"/>
          <w:color w:val="000000"/>
          <w:sz w:val="28"/>
          <w:szCs w:val="28"/>
          <w:lang w:val="uk-UA"/>
        </w:rPr>
        <w:t>«</w:t>
      </w:r>
      <w:r w:rsidR="00FA07B6" w:rsidRPr="003C126B">
        <w:rPr>
          <w:rFonts w:eastAsiaTheme="minorEastAsia"/>
          <w:color w:val="000000"/>
          <w:sz w:val="28"/>
          <w:szCs w:val="28"/>
          <w:lang w:val="uk-UA"/>
        </w:rPr>
        <w:t xml:space="preserve">Кандидатом на посаду незалежного члена наглядової ради державного унітарного підприємства та господарського товариства, у статутному капіталі якого більше 50 відсотків акцій (часток) належить державі може бути </w:t>
      </w:r>
      <w:r w:rsidR="00D63194" w:rsidRPr="003C126B">
        <w:rPr>
          <w:rFonts w:eastAsiaTheme="minorEastAsia"/>
          <w:color w:val="000000"/>
          <w:sz w:val="28"/>
          <w:szCs w:val="28"/>
          <w:lang w:val="uk-UA"/>
        </w:rPr>
        <w:t>лише</w:t>
      </w:r>
      <w:r w:rsidR="00FA07B6" w:rsidRPr="003C126B">
        <w:rPr>
          <w:rFonts w:eastAsiaTheme="minorEastAsia"/>
          <w:color w:val="000000"/>
          <w:sz w:val="28"/>
          <w:szCs w:val="28"/>
          <w:lang w:val="uk-UA"/>
        </w:rPr>
        <w:t xml:space="preserve"> громадянин України.</w:t>
      </w:r>
      <w:r w:rsidRPr="003C126B">
        <w:rPr>
          <w:rFonts w:eastAsiaTheme="minorEastAsia"/>
          <w:color w:val="000000"/>
          <w:sz w:val="28"/>
          <w:szCs w:val="28"/>
          <w:lang w:val="uk-UA"/>
        </w:rPr>
        <w:t>»</w:t>
      </w:r>
      <w:r w:rsidR="00D04527" w:rsidRPr="003C126B">
        <w:rPr>
          <w:rFonts w:eastAsiaTheme="minorEastAsia"/>
          <w:color w:val="000000"/>
          <w:sz w:val="28"/>
          <w:szCs w:val="28"/>
          <w:lang w:val="uk-UA"/>
        </w:rPr>
        <w:t>;</w:t>
      </w:r>
    </w:p>
    <w:p w14:paraId="01D9F005" w14:textId="77777777" w:rsidR="00D63194" w:rsidRPr="003C126B" w:rsidRDefault="00D63194" w:rsidP="00D63194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D0D0D" w:themeColor="text1" w:themeTint="F2"/>
          <w:sz w:val="28"/>
          <w:szCs w:val="28"/>
          <w:lang w:val="uk-UA"/>
        </w:rPr>
      </w:pPr>
      <w:r w:rsidRPr="003C126B">
        <w:rPr>
          <w:bCs/>
          <w:color w:val="0D0D0D" w:themeColor="text1" w:themeTint="F2"/>
          <w:sz w:val="28"/>
          <w:szCs w:val="28"/>
          <w:lang w:val="uk-UA"/>
        </w:rPr>
        <w:t>У зв’язку із цим абзац другий вважати абзацом третім.</w:t>
      </w:r>
    </w:p>
    <w:p w14:paraId="20D9A7CA" w14:textId="77777777" w:rsidR="009C03A4" w:rsidRPr="003C126B" w:rsidRDefault="00802183" w:rsidP="003A3597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9C03A4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3597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Частину першу статті 14 </w:t>
      </w:r>
      <w:r w:rsidR="00A55EB4" w:rsidRPr="003C126B">
        <w:rPr>
          <w:rFonts w:ascii="Times New Roman" w:hAnsi="Times New Roman" w:cs="Times New Roman"/>
          <w:sz w:val="28"/>
          <w:szCs w:val="28"/>
          <w:lang w:val="uk-UA"/>
        </w:rPr>
        <w:t>викласти в такій редакції</w:t>
      </w:r>
      <w:r w:rsidR="009C03A4" w:rsidRPr="003C126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5906BE29" w14:textId="77777777" w:rsidR="00D42DD9" w:rsidRPr="003C126B" w:rsidRDefault="003A3597" w:rsidP="003A3597">
      <w:pPr>
        <w:pStyle w:val="rvps2"/>
        <w:shd w:val="clear" w:color="auto" w:fill="FFFFFF"/>
        <w:spacing w:before="0" w:beforeAutospacing="0" w:after="0" w:afterAutospacing="0" w:line="276" w:lineRule="auto"/>
        <w:ind w:firstLine="448"/>
        <w:jc w:val="both"/>
        <w:rPr>
          <w:color w:val="0D0D0D" w:themeColor="text1" w:themeTint="F2"/>
          <w:sz w:val="28"/>
          <w:lang w:val="uk-UA"/>
        </w:rPr>
      </w:pPr>
      <w:r w:rsidRPr="003C126B">
        <w:rPr>
          <w:bCs/>
          <w:sz w:val="28"/>
          <w:szCs w:val="28"/>
          <w:lang w:val="uk-UA"/>
        </w:rPr>
        <w:t xml:space="preserve"> </w:t>
      </w:r>
      <w:r w:rsidR="00657724" w:rsidRPr="003C126B">
        <w:rPr>
          <w:bCs/>
          <w:sz w:val="28"/>
          <w:szCs w:val="28"/>
          <w:lang w:val="uk-UA"/>
        </w:rPr>
        <w:t>«</w:t>
      </w:r>
      <w:r w:rsidR="00087E80" w:rsidRPr="003C126B">
        <w:rPr>
          <w:color w:val="0D0D0D" w:themeColor="text1" w:themeTint="F2"/>
          <w:sz w:val="28"/>
          <w:lang w:val="uk-UA"/>
        </w:rPr>
        <w:t xml:space="preserve">1. </w:t>
      </w:r>
      <w:r w:rsidRPr="003C126B">
        <w:rPr>
          <w:color w:val="0D0D0D" w:themeColor="text1" w:themeTint="F2"/>
          <w:sz w:val="28"/>
          <w:lang w:val="uk-UA"/>
        </w:rPr>
        <w:t>За рішенням наглядової ради (у разі її утворення) або органу, уповноваженого управляти об’єктами державної власності, керівникам державних унітарних підприємств та господарських товариств, у статутному капіталі яких більше 50 відсотків акцій (часток) належать державі, може виплачуватися винагорода за результатами фінансово-господарської діяльності цих державних унітарних підприємств або господарських товариств. Умови виплати винагороди визначаються Кабінетом Міністрів України.</w:t>
      </w:r>
    </w:p>
    <w:p w14:paraId="72BA0A33" w14:textId="77777777" w:rsidR="00D42DD9" w:rsidRPr="003C126B" w:rsidRDefault="00D42DD9" w:rsidP="00D42DD9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bCs/>
          <w:color w:val="0D0D0D" w:themeColor="text1" w:themeTint="F2"/>
          <w:sz w:val="28"/>
          <w:szCs w:val="28"/>
          <w:lang w:val="uk-UA"/>
        </w:rPr>
      </w:pPr>
      <w:r w:rsidRPr="003C126B">
        <w:rPr>
          <w:bCs/>
          <w:color w:val="0D0D0D" w:themeColor="text1" w:themeTint="F2"/>
          <w:sz w:val="28"/>
          <w:szCs w:val="28"/>
          <w:lang w:val="uk-UA"/>
        </w:rPr>
        <w:t xml:space="preserve">Максимальний місячний розмір основної заробітної плати </w:t>
      </w:r>
      <w:r w:rsidRPr="003C126B">
        <w:rPr>
          <w:color w:val="0D0D0D" w:themeColor="text1" w:themeTint="F2"/>
          <w:sz w:val="28"/>
          <w:lang w:val="uk-UA"/>
        </w:rPr>
        <w:t xml:space="preserve">членів наглядових рад </w:t>
      </w:r>
      <w:r w:rsidRPr="003C126B">
        <w:rPr>
          <w:color w:val="0D0D0D" w:themeColor="text1" w:themeTint="F2"/>
          <w:sz w:val="28"/>
          <w:szCs w:val="28"/>
          <w:lang w:val="uk-UA" w:eastAsia="en-US"/>
        </w:rPr>
        <w:t>державних унітарних підприємств та господарських товариств, у статутному капіталі яких більше 50 відсотків акцій (часток) належать державі</w:t>
      </w:r>
      <w:r w:rsidRPr="003C126B">
        <w:rPr>
          <w:bCs/>
          <w:color w:val="0D0D0D" w:themeColor="text1" w:themeTint="F2"/>
          <w:sz w:val="28"/>
          <w:szCs w:val="28"/>
          <w:lang w:val="uk-UA"/>
        </w:rPr>
        <w:t xml:space="preserve"> не може перевищувати п’ятнадцяти розмірів прожиткового мінімуму, встановленого для працездатних осіб на 1 січня календарного року.</w:t>
      </w:r>
    </w:p>
    <w:p w14:paraId="66264887" w14:textId="77777777" w:rsidR="00D42DD9" w:rsidRPr="003C126B" w:rsidRDefault="003A3597" w:rsidP="00D42DD9">
      <w:pPr>
        <w:pStyle w:val="rvps2"/>
        <w:shd w:val="clear" w:color="auto" w:fill="FFFFFF"/>
        <w:spacing w:before="0" w:beforeAutospacing="0" w:after="0" w:afterAutospacing="0" w:line="276" w:lineRule="auto"/>
        <w:ind w:firstLine="448"/>
        <w:jc w:val="both"/>
        <w:rPr>
          <w:color w:val="0D0D0D" w:themeColor="text1" w:themeTint="F2"/>
          <w:sz w:val="28"/>
          <w:lang w:val="uk-UA" w:eastAsia="en-US"/>
        </w:rPr>
      </w:pPr>
      <w:r w:rsidRPr="003C126B">
        <w:rPr>
          <w:color w:val="0D0D0D" w:themeColor="text1" w:themeTint="F2"/>
          <w:sz w:val="28"/>
          <w:lang w:val="uk-UA"/>
        </w:rPr>
        <w:t xml:space="preserve"> </w:t>
      </w:r>
      <w:r w:rsidR="00D42DD9" w:rsidRPr="003C126B">
        <w:rPr>
          <w:color w:val="0D0D0D" w:themeColor="text1" w:themeTint="F2"/>
          <w:sz w:val="28"/>
          <w:szCs w:val="28"/>
          <w:lang w:val="uk-UA"/>
        </w:rPr>
        <w:t xml:space="preserve">Максимальний місячний розмір додаткової заробітної плати, у тому числі будь-яких надбавок, премій, заохочувальних виплат </w:t>
      </w:r>
      <w:r w:rsidR="00D42DD9" w:rsidRPr="003C126B">
        <w:rPr>
          <w:color w:val="0D0D0D" w:themeColor="text1" w:themeTint="F2"/>
          <w:sz w:val="28"/>
          <w:lang w:val="uk-UA"/>
        </w:rPr>
        <w:t xml:space="preserve">членів наглядових рад </w:t>
      </w:r>
      <w:r w:rsidR="00D42DD9" w:rsidRPr="003C126B">
        <w:rPr>
          <w:color w:val="0D0D0D" w:themeColor="text1" w:themeTint="F2"/>
          <w:sz w:val="28"/>
          <w:szCs w:val="28"/>
          <w:lang w:val="uk-UA" w:eastAsia="en-US"/>
        </w:rPr>
        <w:lastRenderedPageBreak/>
        <w:t>державних унітарних підприємств та господарських товариств, у статутному капіталі яких більше 50 відсотків акцій (часток) належать державі</w:t>
      </w:r>
      <w:r w:rsidR="00D42DD9" w:rsidRPr="003C126B">
        <w:rPr>
          <w:color w:val="0D0D0D" w:themeColor="text1" w:themeTint="F2"/>
          <w:sz w:val="28"/>
          <w:lang w:val="uk-UA"/>
        </w:rPr>
        <w:t xml:space="preserve">, </w:t>
      </w:r>
      <w:r w:rsidR="00D42DD9" w:rsidRPr="003C126B">
        <w:rPr>
          <w:bCs/>
          <w:color w:val="0D0D0D" w:themeColor="text1" w:themeTint="F2"/>
          <w:sz w:val="28"/>
          <w:szCs w:val="28"/>
          <w:lang w:val="uk-UA"/>
        </w:rPr>
        <w:t>нараховуються відповідно до чистого місячного доходу від реалізації продукції (товарів, робіт, послуг) підприємства, компанії, товариства, згідно із даними останньої річної фінансової звітності: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58"/>
        <w:gridCol w:w="4287"/>
      </w:tblGrid>
      <w:tr w:rsidR="003A3597" w:rsidRPr="003C126B" w14:paraId="09BDA403" w14:textId="77777777" w:rsidTr="00BD0E1E">
        <w:tc>
          <w:tcPr>
            <w:tcW w:w="0" w:type="auto"/>
          </w:tcPr>
          <w:p w14:paraId="65B94293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>Чистий місячний дохід від реалізації продукції (товарів, робіт, послуг) підприємства, компанії, товариства згідно із даними останньої річної фінансової звітності (тис. гривень)</w:t>
            </w:r>
          </w:p>
        </w:tc>
        <w:tc>
          <w:tcPr>
            <w:tcW w:w="0" w:type="auto"/>
          </w:tcPr>
          <w:p w14:paraId="0F3BF1F3" w14:textId="77777777" w:rsidR="003A3597" w:rsidRPr="003C126B" w:rsidRDefault="00AF5D28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zCs w:val="28"/>
                <w:lang w:val="uk-UA"/>
              </w:rPr>
              <w:t>Максимальний місячний розмір додаткової заробітної плати, у тому числі будь-яких надбавок, премій, заохочувальних виплат</w:t>
            </w:r>
          </w:p>
        </w:tc>
      </w:tr>
      <w:tr w:rsidR="003A3597" w:rsidRPr="003C126B" w14:paraId="5487271F" w14:textId="77777777" w:rsidTr="00BD0E1E">
        <w:tc>
          <w:tcPr>
            <w:tcW w:w="0" w:type="auto"/>
          </w:tcPr>
          <w:p w14:paraId="4B49CB6D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 xml:space="preserve">Від 2 000  до 10 000 </w:t>
            </w:r>
          </w:p>
        </w:tc>
        <w:tc>
          <w:tcPr>
            <w:tcW w:w="0" w:type="auto"/>
          </w:tcPr>
          <w:p w14:paraId="690DE13F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15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A3597" w:rsidRPr="003C126B" w14:paraId="770EF730" w14:textId="77777777" w:rsidTr="00BD0E1E">
        <w:tc>
          <w:tcPr>
            <w:tcW w:w="0" w:type="auto"/>
          </w:tcPr>
          <w:p w14:paraId="5FF4A60E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 xml:space="preserve">Від 10 001 до 20 000 </w:t>
            </w:r>
          </w:p>
        </w:tc>
        <w:tc>
          <w:tcPr>
            <w:tcW w:w="0" w:type="auto"/>
          </w:tcPr>
          <w:p w14:paraId="4793401A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20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A3597" w:rsidRPr="003C126B" w14:paraId="51E829DE" w14:textId="77777777" w:rsidTr="00BD0E1E">
        <w:tc>
          <w:tcPr>
            <w:tcW w:w="0" w:type="auto"/>
          </w:tcPr>
          <w:p w14:paraId="142DF329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 xml:space="preserve">Від 20 001 до 30 000 </w:t>
            </w:r>
          </w:p>
        </w:tc>
        <w:tc>
          <w:tcPr>
            <w:tcW w:w="0" w:type="auto"/>
          </w:tcPr>
          <w:p w14:paraId="41D63626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25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A3597" w:rsidRPr="003C126B" w14:paraId="6922E46E" w14:textId="77777777" w:rsidTr="00BD0E1E">
        <w:tc>
          <w:tcPr>
            <w:tcW w:w="0" w:type="auto"/>
          </w:tcPr>
          <w:p w14:paraId="529B1039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30 001 до 40 000</w:t>
            </w:r>
          </w:p>
        </w:tc>
        <w:tc>
          <w:tcPr>
            <w:tcW w:w="0" w:type="auto"/>
          </w:tcPr>
          <w:p w14:paraId="21CA4E19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30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A3597" w:rsidRPr="003C126B" w14:paraId="5D4C69E5" w14:textId="77777777" w:rsidTr="00BD0E1E">
        <w:tc>
          <w:tcPr>
            <w:tcW w:w="0" w:type="auto"/>
          </w:tcPr>
          <w:p w14:paraId="7AA23782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40 001 до 50 000</w:t>
            </w:r>
          </w:p>
        </w:tc>
        <w:tc>
          <w:tcPr>
            <w:tcW w:w="0" w:type="auto"/>
          </w:tcPr>
          <w:p w14:paraId="3C38777A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35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A3597" w:rsidRPr="003C126B" w14:paraId="36EB57DF" w14:textId="77777777" w:rsidTr="00BD0E1E">
        <w:tc>
          <w:tcPr>
            <w:tcW w:w="0" w:type="auto"/>
          </w:tcPr>
          <w:p w14:paraId="57876994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50 001 до 100 000</w:t>
            </w:r>
          </w:p>
        </w:tc>
        <w:tc>
          <w:tcPr>
            <w:tcW w:w="0" w:type="auto"/>
          </w:tcPr>
          <w:p w14:paraId="00EA487B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45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A3597" w:rsidRPr="003C126B" w14:paraId="23C5D7CC" w14:textId="77777777" w:rsidTr="00BD0E1E">
        <w:tc>
          <w:tcPr>
            <w:tcW w:w="0" w:type="auto"/>
          </w:tcPr>
          <w:p w14:paraId="7D96E0E6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100 001 до 500 000</w:t>
            </w:r>
          </w:p>
        </w:tc>
        <w:tc>
          <w:tcPr>
            <w:tcW w:w="0" w:type="auto"/>
          </w:tcPr>
          <w:p w14:paraId="203EC986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50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A3597" w:rsidRPr="003C126B" w14:paraId="5D9DFA3F" w14:textId="77777777" w:rsidTr="00BD0E1E">
        <w:tc>
          <w:tcPr>
            <w:tcW w:w="0" w:type="auto"/>
          </w:tcPr>
          <w:p w14:paraId="77F476D6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lastRenderedPageBreak/>
              <w:t>Від 500 001 до 1 000 000</w:t>
            </w:r>
          </w:p>
        </w:tc>
        <w:tc>
          <w:tcPr>
            <w:tcW w:w="0" w:type="auto"/>
          </w:tcPr>
          <w:p w14:paraId="787FE5C0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55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3A3597" w:rsidRPr="003C126B" w14:paraId="0DB1E12E" w14:textId="77777777" w:rsidTr="00BD0E1E">
        <w:tc>
          <w:tcPr>
            <w:tcW w:w="0" w:type="auto"/>
          </w:tcPr>
          <w:p w14:paraId="10963AB3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1 000 001</w:t>
            </w:r>
          </w:p>
        </w:tc>
        <w:tc>
          <w:tcPr>
            <w:tcW w:w="0" w:type="auto"/>
          </w:tcPr>
          <w:p w14:paraId="6E56A982" w14:textId="77777777" w:rsidR="003A3597" w:rsidRPr="003C126B" w:rsidRDefault="003A3597" w:rsidP="00BD0E1E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60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</w:tbl>
    <w:p w14:paraId="7C186C69" w14:textId="77777777" w:rsidR="00657724" w:rsidRPr="003C126B" w:rsidRDefault="00657724" w:rsidP="00947A07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C126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».</w:t>
      </w:r>
    </w:p>
    <w:p w14:paraId="5003FC05" w14:textId="77777777" w:rsidR="00784746" w:rsidRPr="003C126B" w:rsidRDefault="00784746" w:rsidP="00947A0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3E819AB" w14:textId="77777777" w:rsidR="002F5618" w:rsidRPr="003C126B" w:rsidRDefault="002236A8" w:rsidP="00947A0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F5618" w:rsidRPr="003C12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04527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У Законі України «Про акціонерні товариства» </w:t>
      </w:r>
      <w:r w:rsidR="00D0452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(Відомості Верховної Ради України (ВВР), 2008, № 50-51, ст.384):</w:t>
      </w:r>
    </w:p>
    <w:p w14:paraId="3A2D8465" w14:textId="0D9983C5" w:rsidR="00A22AED" w:rsidRPr="003C126B" w:rsidRDefault="00D04527" w:rsidP="00947A0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</w:t>
      </w:r>
      <w:r w:rsidR="00A22AED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Частину </w:t>
      </w:r>
      <w:r w:rsidR="00CD51CD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четверту стат</w:t>
      </w:r>
      <w:r w:rsidR="006733C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ті 51 доповнити абзац</w:t>
      </w:r>
      <w:r w:rsidR="009C1C58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6733C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м</w:t>
      </w:r>
      <w:r w:rsidR="009C1C58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="006733C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54B01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пʼятим</w:t>
      </w:r>
      <w:r w:rsidR="00C255A2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654B01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шости</w:t>
      </w:r>
      <w:r w:rsidR="00C255A2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м</w:t>
      </w:r>
      <w:r w:rsidR="00CD51CD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такого змісту:</w:t>
      </w:r>
    </w:p>
    <w:p w14:paraId="7F3CF745" w14:textId="77777777" w:rsidR="00C255A2" w:rsidRPr="003C126B" w:rsidRDefault="00CD51CD" w:rsidP="00C255A2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b/>
          <w:bCs/>
          <w:color w:val="0D0D0D" w:themeColor="text1" w:themeTint="F2"/>
          <w:sz w:val="28"/>
          <w:szCs w:val="28"/>
          <w:lang w:val="uk-UA"/>
        </w:rPr>
      </w:pPr>
      <w:r w:rsidRPr="003C126B">
        <w:rPr>
          <w:color w:val="000000"/>
          <w:sz w:val="28"/>
          <w:szCs w:val="28"/>
          <w:lang w:val="uk-UA"/>
        </w:rPr>
        <w:t>«</w:t>
      </w:r>
      <w:r w:rsidR="00C255A2" w:rsidRPr="003C126B">
        <w:rPr>
          <w:bCs/>
          <w:color w:val="0D0D0D" w:themeColor="text1" w:themeTint="F2"/>
          <w:sz w:val="28"/>
          <w:szCs w:val="28"/>
          <w:lang w:val="uk-UA"/>
        </w:rPr>
        <w:t xml:space="preserve">Максимальний місячний розмір основної заробітної плати </w:t>
      </w:r>
      <w:r w:rsidR="00C255A2" w:rsidRPr="003C126B">
        <w:rPr>
          <w:rStyle w:val="rvts0"/>
          <w:bCs/>
          <w:color w:val="0D0D0D" w:themeColor="text1" w:themeTint="F2"/>
          <w:sz w:val="28"/>
          <w:szCs w:val="28"/>
          <w:lang w:val="uk-UA"/>
        </w:rPr>
        <w:t xml:space="preserve">членів наглядових рад </w:t>
      </w:r>
      <w:r w:rsidR="00C255A2" w:rsidRPr="003C126B">
        <w:rPr>
          <w:bCs/>
          <w:color w:val="0D0D0D" w:themeColor="text1" w:themeTint="F2"/>
          <w:sz w:val="28"/>
          <w:szCs w:val="28"/>
          <w:lang w:val="uk-UA"/>
        </w:rPr>
        <w:t>державних підприємств, установ, організацій, державних холдингових компаній, державних акціонерних товариств та господарських товариств, у статутних капіталах яких є корпоративні права держави, частка яких більше 50 відсотків акцій (часток</w:t>
      </w:r>
      <w:r w:rsidR="00F9068E" w:rsidRPr="003C126B">
        <w:rPr>
          <w:bCs/>
          <w:color w:val="0D0D0D" w:themeColor="text1" w:themeTint="F2"/>
          <w:sz w:val="28"/>
          <w:szCs w:val="28"/>
          <w:lang w:val="uk-UA"/>
        </w:rPr>
        <w:t>, паїв</w:t>
      </w:r>
      <w:r w:rsidR="00C255A2" w:rsidRPr="003C126B">
        <w:rPr>
          <w:bCs/>
          <w:color w:val="0D0D0D" w:themeColor="text1" w:themeTint="F2"/>
          <w:sz w:val="28"/>
          <w:szCs w:val="28"/>
          <w:lang w:val="uk-UA"/>
        </w:rPr>
        <w:t>) не може перевищувати п’ятнадцяти розмірів прожиткового мінімуму, встановленого для працездатних осіб на</w:t>
      </w:r>
      <w:r w:rsidR="00F9068E" w:rsidRPr="003C126B">
        <w:rPr>
          <w:bCs/>
          <w:color w:val="0D0D0D" w:themeColor="text1" w:themeTint="F2"/>
          <w:sz w:val="28"/>
          <w:szCs w:val="28"/>
          <w:lang w:val="uk-UA"/>
        </w:rPr>
        <w:t xml:space="preserve"> </w:t>
      </w:r>
      <w:r w:rsidR="00C255A2" w:rsidRPr="003C126B">
        <w:rPr>
          <w:bCs/>
          <w:color w:val="0D0D0D" w:themeColor="text1" w:themeTint="F2"/>
          <w:sz w:val="28"/>
          <w:szCs w:val="28"/>
          <w:lang w:val="uk-UA"/>
        </w:rPr>
        <w:t>1 січня календарного року.</w:t>
      </w:r>
    </w:p>
    <w:p w14:paraId="60E71770" w14:textId="77777777" w:rsidR="00C255A2" w:rsidRPr="003C126B" w:rsidRDefault="00C255A2" w:rsidP="00C255A2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bCs/>
          <w:color w:val="0D0D0D" w:themeColor="text1" w:themeTint="F2"/>
          <w:sz w:val="28"/>
          <w:szCs w:val="28"/>
          <w:lang w:val="uk-UA"/>
        </w:rPr>
      </w:pPr>
      <w:r w:rsidRPr="003C126B">
        <w:rPr>
          <w:color w:val="0D0D0D" w:themeColor="text1" w:themeTint="F2"/>
          <w:sz w:val="28"/>
          <w:szCs w:val="28"/>
          <w:lang w:val="uk-UA"/>
        </w:rPr>
        <w:t xml:space="preserve">Максимальний місячний розмір додаткової заробітної плати, у тому числі будь-яких надбавок, премій, заохочувальних виплат </w:t>
      </w:r>
      <w:r w:rsidRPr="003C126B">
        <w:rPr>
          <w:rStyle w:val="rvts0"/>
          <w:bCs/>
          <w:color w:val="0D0D0D" w:themeColor="text1" w:themeTint="F2"/>
          <w:sz w:val="28"/>
          <w:szCs w:val="28"/>
          <w:lang w:val="uk-UA"/>
        </w:rPr>
        <w:t xml:space="preserve">членів наглядових рад </w:t>
      </w:r>
      <w:r w:rsidRPr="003C126B">
        <w:rPr>
          <w:bCs/>
          <w:color w:val="0D0D0D" w:themeColor="text1" w:themeTint="F2"/>
          <w:sz w:val="28"/>
          <w:szCs w:val="28"/>
          <w:lang w:val="uk-UA"/>
        </w:rPr>
        <w:t>державних підприємств, установ, організацій, державних холдингових компаній, державних акціонерних товариств та господарських товариств, у статутних капіталах яких є корпоративні права держави, частка яких більше 50 відсотків акцій (часток</w:t>
      </w:r>
      <w:r w:rsidR="00F9068E" w:rsidRPr="003C126B">
        <w:rPr>
          <w:bCs/>
          <w:color w:val="0D0D0D" w:themeColor="text1" w:themeTint="F2"/>
          <w:sz w:val="28"/>
          <w:szCs w:val="28"/>
          <w:lang w:val="uk-UA"/>
        </w:rPr>
        <w:t>, паїв</w:t>
      </w:r>
      <w:r w:rsidRPr="003C126B">
        <w:rPr>
          <w:bCs/>
          <w:color w:val="0D0D0D" w:themeColor="text1" w:themeTint="F2"/>
          <w:sz w:val="28"/>
          <w:szCs w:val="28"/>
          <w:lang w:val="uk-UA"/>
        </w:rPr>
        <w:t>), нараховуються відповідно до чистого місячного доходу від реалізації продукції (товарів, робіт, послуг) підприємства, компанії, товариства, згідно із даними останньої річної фінансової звітності: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58"/>
        <w:gridCol w:w="4287"/>
      </w:tblGrid>
      <w:tr w:rsidR="00CD51CD" w:rsidRPr="003C126B" w14:paraId="6F671CF0" w14:textId="77777777" w:rsidTr="006E31C0">
        <w:tc>
          <w:tcPr>
            <w:tcW w:w="0" w:type="auto"/>
          </w:tcPr>
          <w:p w14:paraId="1C7B09D1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>Чистий місячний дохід від реалізації продукції (товарів, робіт, послуг) підприємства, компанії, товариства згідно із даними останньої річної фінансової звітності (тис. гривень)</w:t>
            </w:r>
          </w:p>
        </w:tc>
        <w:tc>
          <w:tcPr>
            <w:tcW w:w="0" w:type="auto"/>
          </w:tcPr>
          <w:p w14:paraId="37346082" w14:textId="77777777" w:rsidR="00CD51CD" w:rsidRPr="003C126B" w:rsidRDefault="00AF5D28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zCs w:val="28"/>
                <w:lang w:val="uk-UA"/>
              </w:rPr>
              <w:t>Максимальний місячний розмір додаткової заробітної плати, у тому числі будь-яких надбавок, премій, заохочувальних виплат</w:t>
            </w:r>
          </w:p>
        </w:tc>
      </w:tr>
      <w:tr w:rsidR="00CD51CD" w:rsidRPr="003C126B" w14:paraId="07ACABA5" w14:textId="77777777" w:rsidTr="006E31C0">
        <w:tc>
          <w:tcPr>
            <w:tcW w:w="0" w:type="auto"/>
          </w:tcPr>
          <w:p w14:paraId="61CE087D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 xml:space="preserve">Від 2 000  до 10 000 </w:t>
            </w:r>
          </w:p>
        </w:tc>
        <w:tc>
          <w:tcPr>
            <w:tcW w:w="0" w:type="auto"/>
          </w:tcPr>
          <w:p w14:paraId="3828936E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15 розмірів прожиткового мінімуму, встановленого для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lastRenderedPageBreak/>
              <w:t xml:space="preserve">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CD51CD" w:rsidRPr="003C126B" w14:paraId="35C0552C" w14:textId="77777777" w:rsidTr="006E31C0">
        <w:tc>
          <w:tcPr>
            <w:tcW w:w="0" w:type="auto"/>
          </w:tcPr>
          <w:p w14:paraId="064193C4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lastRenderedPageBreak/>
              <w:t xml:space="preserve">Від 10 001 до 20 000 </w:t>
            </w:r>
          </w:p>
        </w:tc>
        <w:tc>
          <w:tcPr>
            <w:tcW w:w="0" w:type="auto"/>
          </w:tcPr>
          <w:p w14:paraId="1CCE69DF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20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CD51CD" w:rsidRPr="003C126B" w14:paraId="1E0924E6" w14:textId="77777777" w:rsidTr="006E31C0">
        <w:tc>
          <w:tcPr>
            <w:tcW w:w="0" w:type="auto"/>
          </w:tcPr>
          <w:p w14:paraId="2E904590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 xml:space="preserve">Від 20 001 до 30 000 </w:t>
            </w:r>
          </w:p>
        </w:tc>
        <w:tc>
          <w:tcPr>
            <w:tcW w:w="0" w:type="auto"/>
          </w:tcPr>
          <w:p w14:paraId="6FC97136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25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CD51CD" w:rsidRPr="003C126B" w14:paraId="458153E8" w14:textId="77777777" w:rsidTr="006E31C0">
        <w:tc>
          <w:tcPr>
            <w:tcW w:w="0" w:type="auto"/>
          </w:tcPr>
          <w:p w14:paraId="5FD93DD4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30 001 до 40 000</w:t>
            </w:r>
          </w:p>
        </w:tc>
        <w:tc>
          <w:tcPr>
            <w:tcW w:w="0" w:type="auto"/>
          </w:tcPr>
          <w:p w14:paraId="2C25E9A6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30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CD51CD" w:rsidRPr="003C126B" w14:paraId="7CD100E8" w14:textId="77777777" w:rsidTr="006E31C0">
        <w:tc>
          <w:tcPr>
            <w:tcW w:w="0" w:type="auto"/>
          </w:tcPr>
          <w:p w14:paraId="0D7CB384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40 001 до 50 000</w:t>
            </w:r>
          </w:p>
        </w:tc>
        <w:tc>
          <w:tcPr>
            <w:tcW w:w="0" w:type="auto"/>
          </w:tcPr>
          <w:p w14:paraId="03FF8654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35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CD51CD" w:rsidRPr="003C126B" w14:paraId="5ED6ABA2" w14:textId="77777777" w:rsidTr="006E31C0">
        <w:tc>
          <w:tcPr>
            <w:tcW w:w="0" w:type="auto"/>
          </w:tcPr>
          <w:p w14:paraId="791CAD8D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50 001 до 100 000</w:t>
            </w:r>
          </w:p>
        </w:tc>
        <w:tc>
          <w:tcPr>
            <w:tcW w:w="0" w:type="auto"/>
          </w:tcPr>
          <w:p w14:paraId="5C3B025E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45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CD51CD" w:rsidRPr="003C126B" w14:paraId="25421A14" w14:textId="77777777" w:rsidTr="006E31C0">
        <w:tc>
          <w:tcPr>
            <w:tcW w:w="0" w:type="auto"/>
          </w:tcPr>
          <w:p w14:paraId="6C835DBC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100 001 до 500 000</w:t>
            </w:r>
          </w:p>
        </w:tc>
        <w:tc>
          <w:tcPr>
            <w:tcW w:w="0" w:type="auto"/>
          </w:tcPr>
          <w:p w14:paraId="06AFE71E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50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CD51CD" w:rsidRPr="003C126B" w14:paraId="5C6D05A0" w14:textId="77777777" w:rsidTr="006E31C0">
        <w:tc>
          <w:tcPr>
            <w:tcW w:w="0" w:type="auto"/>
          </w:tcPr>
          <w:p w14:paraId="73EF433C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500 001 до 1 000 000</w:t>
            </w:r>
          </w:p>
        </w:tc>
        <w:tc>
          <w:tcPr>
            <w:tcW w:w="0" w:type="auto"/>
          </w:tcPr>
          <w:p w14:paraId="3CF34A0F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55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  <w:tr w:rsidR="00CD51CD" w:rsidRPr="003C126B" w14:paraId="25C13007" w14:textId="77777777" w:rsidTr="006E31C0">
        <w:tc>
          <w:tcPr>
            <w:tcW w:w="0" w:type="auto"/>
          </w:tcPr>
          <w:p w14:paraId="5D7DC5B5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color w:val="0D0D0D" w:themeColor="text1" w:themeTint="F2"/>
                <w:sz w:val="28"/>
                <w:shd w:val="clear" w:color="auto" w:fill="FFFFFF"/>
                <w:lang w:val="uk-UA"/>
              </w:rPr>
              <w:t>Від 1 000 001</w:t>
            </w:r>
          </w:p>
        </w:tc>
        <w:tc>
          <w:tcPr>
            <w:tcW w:w="0" w:type="auto"/>
          </w:tcPr>
          <w:p w14:paraId="3D1690E3" w14:textId="77777777" w:rsidR="00CD51CD" w:rsidRPr="003C126B" w:rsidRDefault="00CD51CD" w:rsidP="006E31C0">
            <w:pPr>
              <w:pStyle w:val="rvps2"/>
              <w:spacing w:before="0" w:beforeAutospacing="0" w:after="0" w:afterAutospacing="0" w:line="276" w:lineRule="auto"/>
              <w:jc w:val="center"/>
              <w:rPr>
                <w:bCs/>
                <w:color w:val="0D0D0D" w:themeColor="text1" w:themeTint="F2"/>
                <w:sz w:val="28"/>
                <w:szCs w:val="28"/>
                <w:lang w:val="uk-UA"/>
              </w:rPr>
            </w:pP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t xml:space="preserve">До 60 розмірів прожиткового мінімуму, встановленого для працездатних осіб на </w:t>
            </w:r>
            <w:r w:rsidRPr="003C126B">
              <w:rPr>
                <w:bCs/>
                <w:color w:val="0D0D0D" w:themeColor="text1" w:themeTint="F2"/>
                <w:sz w:val="28"/>
                <w:szCs w:val="28"/>
                <w:lang w:val="uk-UA"/>
              </w:rPr>
              <w:br/>
              <w:t>1 січня календарного року.</w:t>
            </w:r>
          </w:p>
        </w:tc>
      </w:tr>
    </w:tbl>
    <w:p w14:paraId="7F5C5508" w14:textId="77777777" w:rsidR="00CD51CD" w:rsidRPr="003C126B" w:rsidRDefault="00CD51CD" w:rsidP="00947A0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»;</w:t>
      </w:r>
    </w:p>
    <w:p w14:paraId="1437019B" w14:textId="77777777" w:rsidR="00D04527" w:rsidRPr="003C126B" w:rsidRDefault="00A22AED" w:rsidP="00947A0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</w:t>
      </w:r>
      <w:r w:rsidR="0075479F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Ч</w:t>
      </w:r>
      <w:r w:rsidR="00D0452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асти</w:t>
      </w:r>
      <w:r w:rsidR="00C05515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ну</w:t>
      </w:r>
      <w:r w:rsidR="00D0452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четверт</w:t>
      </w:r>
      <w:r w:rsidR="0075479F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D0452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статті 53</w:t>
      </w:r>
      <w:r w:rsidR="0075479F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доповнити абзацом другим</w:t>
      </w:r>
      <w:r w:rsidR="00D0452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5479F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такого змісту</w:t>
      </w:r>
      <w:r w:rsidR="00D04527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1D4547CA" w14:textId="77777777" w:rsidR="00D04527" w:rsidRPr="003C126B" w:rsidRDefault="00D04527" w:rsidP="00A476ED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8"/>
          <w:szCs w:val="28"/>
          <w:lang w:val="uk-UA"/>
        </w:rPr>
      </w:pPr>
      <w:r w:rsidRPr="003C126B">
        <w:rPr>
          <w:sz w:val="28"/>
          <w:szCs w:val="28"/>
          <w:lang w:val="uk-UA"/>
        </w:rPr>
        <w:t xml:space="preserve"> «</w:t>
      </w:r>
      <w:r w:rsidR="00086235" w:rsidRPr="003C126B">
        <w:rPr>
          <w:color w:val="0D0D0D" w:themeColor="text1" w:themeTint="F2"/>
          <w:sz w:val="28"/>
          <w:szCs w:val="28"/>
          <w:lang w:val="uk-UA" w:eastAsia="en-US"/>
        </w:rPr>
        <w:t>Член</w:t>
      </w:r>
      <w:r w:rsidR="009979A2" w:rsidRPr="003C126B">
        <w:rPr>
          <w:color w:val="0D0D0D" w:themeColor="text1" w:themeTint="F2"/>
          <w:sz w:val="28"/>
          <w:szCs w:val="28"/>
          <w:lang w:val="uk-UA" w:eastAsia="en-US"/>
        </w:rPr>
        <w:t>ом</w:t>
      </w:r>
      <w:r w:rsidR="00086235" w:rsidRPr="003C126B">
        <w:rPr>
          <w:color w:val="0D0D0D" w:themeColor="text1" w:themeTint="F2"/>
          <w:sz w:val="28"/>
          <w:szCs w:val="28"/>
          <w:lang w:val="uk-UA" w:eastAsia="en-US"/>
        </w:rPr>
        <w:t xml:space="preserve"> наглядової ради публічного акціонерного товариства та акціонерного товариства, у статутному капіталі якого більше 50 відсотків </w:t>
      </w:r>
      <w:r w:rsidR="00086235" w:rsidRPr="003C126B">
        <w:rPr>
          <w:color w:val="0D0D0D" w:themeColor="text1" w:themeTint="F2"/>
          <w:sz w:val="28"/>
          <w:szCs w:val="28"/>
          <w:lang w:val="uk-UA" w:eastAsia="en-US"/>
        </w:rPr>
        <w:lastRenderedPageBreak/>
        <w:t xml:space="preserve">акцій (часток, паїв) належить державі, а також акціонерного товариства, </w:t>
      </w:r>
      <w:r w:rsidR="00086235" w:rsidRPr="003C126B">
        <w:rPr>
          <w:color w:val="0D0D0D" w:themeColor="text1" w:themeTint="F2"/>
          <w:sz w:val="28"/>
          <w:szCs w:val="28"/>
          <w:lang w:val="uk-UA" w:eastAsia="en-US"/>
        </w:rPr>
        <w:br/>
        <w:t xml:space="preserve">50 і більше відсотків акцій (часток, паїв) якого знаходяться у статутних капіталах господарських товариств, частка держави в яких становить 100 відсотків, </w:t>
      </w:r>
      <w:r w:rsidR="009979A2" w:rsidRPr="003C126B">
        <w:rPr>
          <w:color w:val="0D0D0D" w:themeColor="text1" w:themeTint="F2"/>
          <w:sz w:val="28"/>
          <w:szCs w:val="28"/>
          <w:lang w:val="uk-UA" w:eastAsia="en-US"/>
        </w:rPr>
        <w:t>може</w:t>
      </w:r>
      <w:r w:rsidR="00086235" w:rsidRPr="003C126B">
        <w:rPr>
          <w:color w:val="0D0D0D" w:themeColor="text1" w:themeTint="F2"/>
          <w:sz w:val="28"/>
          <w:szCs w:val="28"/>
          <w:lang w:val="uk-UA" w:eastAsia="en-US"/>
        </w:rPr>
        <w:t xml:space="preserve"> бути</w:t>
      </w:r>
      <w:r w:rsidR="009979A2" w:rsidRPr="003C126B">
        <w:rPr>
          <w:color w:val="0D0D0D" w:themeColor="text1" w:themeTint="F2"/>
          <w:sz w:val="28"/>
          <w:szCs w:val="28"/>
          <w:lang w:val="uk-UA" w:eastAsia="en-US"/>
        </w:rPr>
        <w:t xml:space="preserve"> лише громадянин</w:t>
      </w:r>
      <w:r w:rsidR="00086235" w:rsidRPr="003C126B">
        <w:rPr>
          <w:color w:val="0D0D0D" w:themeColor="text1" w:themeTint="F2"/>
          <w:sz w:val="28"/>
          <w:szCs w:val="28"/>
          <w:lang w:val="uk-UA" w:eastAsia="en-US"/>
        </w:rPr>
        <w:t xml:space="preserve"> України.</w:t>
      </w:r>
      <w:r w:rsidR="00C05515" w:rsidRPr="003C126B">
        <w:rPr>
          <w:sz w:val="28"/>
          <w:szCs w:val="28"/>
          <w:lang w:val="uk-UA"/>
        </w:rPr>
        <w:t>»</w:t>
      </w:r>
      <w:r w:rsidR="00A476ED" w:rsidRPr="003C126B">
        <w:rPr>
          <w:sz w:val="28"/>
          <w:szCs w:val="28"/>
          <w:lang w:val="uk-UA"/>
        </w:rPr>
        <w:t>;</w:t>
      </w:r>
    </w:p>
    <w:p w14:paraId="05DFD7DE" w14:textId="77777777" w:rsidR="00C05515" w:rsidRPr="003C126B" w:rsidRDefault="00C05515" w:rsidP="00C05515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bCs/>
          <w:color w:val="0D0D0D" w:themeColor="text1" w:themeTint="F2"/>
          <w:sz w:val="28"/>
          <w:szCs w:val="28"/>
          <w:lang w:val="uk-UA"/>
        </w:rPr>
      </w:pPr>
      <w:r w:rsidRPr="003C126B">
        <w:rPr>
          <w:bCs/>
          <w:color w:val="0D0D0D" w:themeColor="text1" w:themeTint="F2"/>
          <w:sz w:val="28"/>
          <w:szCs w:val="28"/>
          <w:lang w:val="uk-UA"/>
        </w:rPr>
        <w:t xml:space="preserve">У зв’язку із цим абзац </w:t>
      </w:r>
      <w:r w:rsidR="00DE0CE9" w:rsidRPr="003C126B">
        <w:rPr>
          <w:bCs/>
          <w:color w:val="0D0D0D" w:themeColor="text1" w:themeTint="F2"/>
          <w:sz w:val="28"/>
          <w:szCs w:val="28"/>
          <w:lang w:val="uk-UA"/>
        </w:rPr>
        <w:t>другий</w:t>
      </w:r>
      <w:r w:rsidRPr="003C126B">
        <w:rPr>
          <w:bCs/>
          <w:color w:val="0D0D0D" w:themeColor="text1" w:themeTint="F2"/>
          <w:sz w:val="28"/>
          <w:szCs w:val="28"/>
          <w:lang w:val="uk-UA"/>
        </w:rPr>
        <w:t xml:space="preserve"> вважати абзацом </w:t>
      </w:r>
      <w:r w:rsidR="00DE0CE9" w:rsidRPr="003C126B">
        <w:rPr>
          <w:bCs/>
          <w:color w:val="0D0D0D" w:themeColor="text1" w:themeTint="F2"/>
          <w:sz w:val="28"/>
          <w:szCs w:val="28"/>
          <w:lang w:val="uk-UA"/>
        </w:rPr>
        <w:t>третім</w:t>
      </w:r>
      <w:r w:rsidRPr="003C126B">
        <w:rPr>
          <w:bCs/>
          <w:color w:val="0D0D0D" w:themeColor="text1" w:themeTint="F2"/>
          <w:sz w:val="28"/>
          <w:szCs w:val="28"/>
          <w:lang w:val="uk-UA"/>
        </w:rPr>
        <w:t>.</w:t>
      </w:r>
    </w:p>
    <w:p w14:paraId="77691E10" w14:textId="77777777" w:rsidR="00BF4A85" w:rsidRPr="003C126B" w:rsidRDefault="00A22AED" w:rsidP="00D04527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F4A85" w:rsidRPr="003C12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C6D21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Абзац</w:t>
      </w:r>
      <w:r w:rsidR="00FD6BD5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друг</w:t>
      </w:r>
      <w:r w:rsidR="005C6D21" w:rsidRPr="003C126B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FD6BD5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частини першої статті 57</w:t>
      </w:r>
      <w:r w:rsidR="005C6D21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6BD5" w:rsidRPr="003C126B">
        <w:rPr>
          <w:rFonts w:ascii="Times New Roman" w:hAnsi="Times New Roman" w:cs="Times New Roman"/>
          <w:sz w:val="28"/>
          <w:szCs w:val="28"/>
          <w:lang w:val="uk-UA"/>
        </w:rPr>
        <w:t>доповнити пунктом</w:t>
      </w:r>
      <w:r w:rsidR="005C6D21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шостим</w:t>
      </w:r>
      <w:r w:rsidR="00FD6BD5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такого змісту:</w:t>
      </w:r>
    </w:p>
    <w:p w14:paraId="16B3316B" w14:textId="77777777" w:rsidR="00FD6BD5" w:rsidRPr="003C126B" w:rsidRDefault="00FD6BD5" w:rsidP="00D04527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F3619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6) 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встановлення факту наявності громадянства (підданства) іноземної держави чи набуття громадянства (підданства) іноземної держави щодо членів наглядової ради публічного акціонерного товариства та акціонерного товариства, у статутному капіталі якого більше 50 відсотків акцій (часток</w:t>
      </w:r>
      <w:r w:rsidR="00984AF6" w:rsidRPr="003C126B">
        <w:rPr>
          <w:rFonts w:ascii="Times New Roman" w:hAnsi="Times New Roman" w:cs="Times New Roman"/>
          <w:sz w:val="28"/>
          <w:szCs w:val="28"/>
          <w:lang w:val="uk-UA"/>
        </w:rPr>
        <w:t>, паїв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) належить державі</w:t>
      </w:r>
      <w:r w:rsidR="00925990" w:rsidRPr="003C126B">
        <w:rPr>
          <w:rFonts w:ascii="Times New Roman" w:hAnsi="Times New Roman" w:cs="Times New Roman"/>
          <w:sz w:val="28"/>
          <w:szCs w:val="28"/>
          <w:lang w:val="uk-UA"/>
        </w:rPr>
        <w:t>.»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37B9508" w14:textId="77777777" w:rsidR="00D053C0" w:rsidRPr="003C126B" w:rsidRDefault="00A22AED" w:rsidP="00AC643B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AC643B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) Статтю 58 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доповнити частиною </w:t>
      </w:r>
      <w:r w:rsidR="00AC643B" w:rsidRPr="003C126B">
        <w:rPr>
          <w:rFonts w:ascii="Times New Roman" w:hAnsi="Times New Roman" w:cs="Times New Roman"/>
          <w:sz w:val="28"/>
          <w:szCs w:val="28"/>
          <w:lang w:val="uk-UA"/>
        </w:rPr>
        <w:t>п’ятою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такого змісту:</w:t>
      </w:r>
    </w:p>
    <w:p w14:paraId="671158D4" w14:textId="77777777" w:rsidR="00D053C0" w:rsidRPr="003C126B" w:rsidRDefault="005F7101" w:rsidP="00D04527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«5.</w:t>
      </w:r>
      <w:r w:rsidR="00FE2C1B" w:rsidRPr="003C126B">
        <w:rPr>
          <w:rFonts w:ascii="Times New Roman" w:hAnsi="Times New Roman" w:cs="Times New Roman"/>
          <w:sz w:val="28"/>
          <w:szCs w:val="28"/>
          <w:lang w:val="uk-UA"/>
        </w:rPr>
        <w:t>Виконавчий орган публічного акціонерного товариства та акціонерного товариства, у статутному капіталі якого більше 50 відсотків акцій (часток, паїв) належить державі має складатися із фізичних осіб - громадян України, які мають повну цивільну дієздатність і не є членами наглядової ради чи ревізійної комісії цього товариства.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14:paraId="1F899FD9" w14:textId="3B76A81A" w:rsidR="000962BD" w:rsidRPr="003C126B" w:rsidRDefault="00042C92" w:rsidP="000962BD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У зв’язку із цим 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>частин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п’яту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шосту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вважати</w:t>
      </w:r>
      <w:r w:rsidR="005A287F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частинами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шостою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сьомою</w:t>
      </w:r>
      <w:r w:rsidR="00D053C0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відповідно.</w:t>
      </w:r>
    </w:p>
    <w:p w14:paraId="7DC611B5" w14:textId="77777777" w:rsidR="000962BD" w:rsidRPr="003C126B" w:rsidRDefault="000962BD" w:rsidP="000962BD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A250B4" w14:textId="77777777" w:rsidR="000962BD" w:rsidRPr="003C126B" w:rsidRDefault="002236A8" w:rsidP="000962BD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962BD" w:rsidRPr="003C12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72A14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У Законі України «Про центральні органи виконавчої влади» (Відомості Верховної Ради України, 2011 р., № 38, ст. 385):</w:t>
      </w:r>
    </w:p>
    <w:p w14:paraId="17FEDE4A" w14:textId="77777777" w:rsidR="007623E8" w:rsidRPr="003C126B" w:rsidRDefault="00D058D3" w:rsidP="000962BD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872A14" w:rsidRPr="003C12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94594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Ч</w:t>
      </w:r>
      <w:r w:rsidR="00B70499" w:rsidRPr="003C126B">
        <w:rPr>
          <w:rFonts w:ascii="Times New Roman" w:hAnsi="Times New Roman" w:cs="Times New Roman"/>
          <w:sz w:val="28"/>
          <w:szCs w:val="28"/>
          <w:lang w:val="uk-UA"/>
        </w:rPr>
        <w:t>астин</w:t>
      </w:r>
      <w:r w:rsidR="00594594" w:rsidRPr="003C126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70499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шост</w:t>
      </w:r>
      <w:r w:rsidR="00594594" w:rsidRPr="003C126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70499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статті 9</w:t>
      </w:r>
      <w:r w:rsidR="00594594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доповнити абзацами другим-третім такого змісту</w:t>
      </w:r>
      <w:r w:rsidR="007623E8" w:rsidRPr="003C126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430135C" w14:textId="77777777" w:rsidR="007E1EB7" w:rsidRPr="003C126B" w:rsidRDefault="00594594" w:rsidP="007E1EB7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0D01" w:rsidRPr="003C126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623E8" w:rsidRPr="003C126B">
        <w:rPr>
          <w:rFonts w:ascii="Times New Roman" w:hAnsi="Times New Roman" w:cs="Times New Roman"/>
          <w:sz w:val="28"/>
          <w:szCs w:val="28"/>
          <w:lang w:val="uk-UA"/>
        </w:rPr>
        <w:t>Максимальний розмір</w:t>
      </w:r>
      <w:r w:rsidR="00880C09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посадового окладу</w:t>
      </w:r>
      <w:r w:rsidR="007623E8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першого заступника міністра, заступників міністра не може перевищувати п’ятнадцяти розмірів прожиткового мінімуму, встановленого для працездатних осіб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на 1 січня календарного року.</w:t>
      </w:r>
    </w:p>
    <w:p w14:paraId="1C95386B" w14:textId="1407FB84" w:rsidR="007623E8" w:rsidRPr="003C126B" w:rsidRDefault="005726F9" w:rsidP="007E1EB7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>Для перших заступників міністра, заступників міністра, можуть виплачуватися надбавки, премії, заохочувальні виплати за результатами звіту про виконання завдань Програми діяльності Кабінету Міністрів України.</w:t>
      </w:r>
      <w:r w:rsidR="004C3265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Умови та розмір таких виплат встановлюються Кабінетом Міністрів України.</w:t>
      </w:r>
      <w:r w:rsidR="007623E8" w:rsidRPr="003C126B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23A2165F" w14:textId="77777777" w:rsidR="00B70499" w:rsidRPr="003C126B" w:rsidRDefault="00B70499" w:rsidP="000962BD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C410884" w14:textId="77777777" w:rsidR="007F3AEB" w:rsidRPr="003C126B" w:rsidRDefault="002236A8" w:rsidP="000962BD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7F3AEB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. У Законі України «Про особливості управління об’єктами державної власності в оборонно-промисловому комплексі» (Відомості Верховної Ради України (ВВР), 2012, № 4, ст.23):</w:t>
      </w:r>
    </w:p>
    <w:p w14:paraId="05F066CE" w14:textId="77777777" w:rsidR="007F3AEB" w:rsidRPr="003C126B" w:rsidRDefault="007F3AEB" w:rsidP="00FD573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1)</w:t>
      </w:r>
      <w:r w:rsidR="00832869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Абзац перший частини третьої статті 5 викласти у такій редакції:</w:t>
      </w:r>
    </w:p>
    <w:p w14:paraId="72A49ECF" w14:textId="77777777" w:rsidR="00832869" w:rsidRPr="003C126B" w:rsidRDefault="00832869" w:rsidP="007F5399">
      <w:pPr>
        <w:pStyle w:val="a4"/>
        <w:spacing w:before="0" w:line="276" w:lineRule="auto"/>
        <w:rPr>
          <w:rFonts w:ascii="Times New Roman" w:eastAsiaTheme="minorEastAsia" w:hAnsi="Times New Roman"/>
          <w:color w:val="000000"/>
          <w:sz w:val="28"/>
          <w:szCs w:val="28"/>
        </w:rPr>
      </w:pPr>
      <w:r w:rsidRPr="003C126B">
        <w:rPr>
          <w:rFonts w:ascii="Times New Roman" w:eastAsiaTheme="minorEastAsia" w:hAnsi="Times New Roman"/>
          <w:color w:val="000000"/>
          <w:sz w:val="28"/>
          <w:szCs w:val="28"/>
        </w:rPr>
        <w:lastRenderedPageBreak/>
        <w:t>«</w:t>
      </w:r>
      <w:r w:rsidR="00C758D4" w:rsidRPr="003C126B">
        <w:rPr>
          <w:rFonts w:ascii="Times New Roman" w:eastAsiaTheme="minorEastAsia" w:hAnsi="Times New Roman"/>
          <w:color w:val="000000"/>
          <w:sz w:val="28"/>
          <w:szCs w:val="28"/>
        </w:rPr>
        <w:t xml:space="preserve">3. </w:t>
      </w:r>
      <w:r w:rsidR="00844097" w:rsidRPr="003C126B">
        <w:rPr>
          <w:rFonts w:ascii="Times New Roman" w:eastAsiaTheme="minorEastAsia" w:hAnsi="Times New Roman"/>
          <w:color w:val="000000"/>
          <w:sz w:val="28"/>
          <w:szCs w:val="28"/>
        </w:rPr>
        <w:t>Наглядова рада Концерну (далі - Наглядова рада) складається з п’яти членів, три з яких призначаються Президентом України, а два - Кабінетом Міністрів України. Член</w:t>
      </w:r>
      <w:r w:rsidR="0041112D" w:rsidRPr="003C126B">
        <w:rPr>
          <w:rFonts w:ascii="Times New Roman" w:eastAsiaTheme="minorEastAsia" w:hAnsi="Times New Roman"/>
          <w:color w:val="000000"/>
          <w:sz w:val="28"/>
          <w:szCs w:val="28"/>
        </w:rPr>
        <w:t>ом</w:t>
      </w:r>
      <w:r w:rsidR="00844097" w:rsidRPr="003C126B">
        <w:rPr>
          <w:rFonts w:ascii="Times New Roman" w:eastAsiaTheme="minorEastAsia" w:hAnsi="Times New Roman"/>
          <w:color w:val="000000"/>
          <w:sz w:val="28"/>
          <w:szCs w:val="28"/>
        </w:rPr>
        <w:t xml:space="preserve"> Наглядової ради </w:t>
      </w:r>
      <w:r w:rsidR="0041112D" w:rsidRPr="003C126B">
        <w:rPr>
          <w:rFonts w:ascii="Times New Roman" w:eastAsiaTheme="minorEastAsia" w:hAnsi="Times New Roman"/>
          <w:color w:val="000000"/>
          <w:sz w:val="28"/>
          <w:szCs w:val="28"/>
        </w:rPr>
        <w:t>може</w:t>
      </w:r>
      <w:r w:rsidR="00844097" w:rsidRPr="003C126B">
        <w:rPr>
          <w:rFonts w:ascii="Times New Roman" w:eastAsiaTheme="minorEastAsia" w:hAnsi="Times New Roman"/>
          <w:color w:val="000000"/>
          <w:sz w:val="28"/>
          <w:szCs w:val="28"/>
        </w:rPr>
        <w:t xml:space="preserve"> бути</w:t>
      </w:r>
      <w:r w:rsidR="0041112D" w:rsidRPr="003C126B">
        <w:rPr>
          <w:rFonts w:ascii="Times New Roman" w:eastAsiaTheme="minorEastAsia" w:hAnsi="Times New Roman"/>
          <w:color w:val="000000"/>
          <w:sz w:val="28"/>
          <w:szCs w:val="28"/>
        </w:rPr>
        <w:t xml:space="preserve"> лише громадянин</w:t>
      </w:r>
      <w:r w:rsidR="00552D88" w:rsidRPr="003C126B">
        <w:rPr>
          <w:rFonts w:ascii="Times New Roman" w:eastAsiaTheme="minorEastAsia" w:hAnsi="Times New Roman"/>
          <w:color w:val="000000"/>
          <w:sz w:val="28"/>
          <w:szCs w:val="28"/>
        </w:rPr>
        <w:t xml:space="preserve"> </w:t>
      </w:r>
      <w:r w:rsidR="00844097" w:rsidRPr="003C126B">
        <w:rPr>
          <w:rFonts w:ascii="Times New Roman" w:eastAsiaTheme="minorEastAsia" w:hAnsi="Times New Roman"/>
          <w:color w:val="000000"/>
          <w:sz w:val="28"/>
          <w:szCs w:val="28"/>
        </w:rPr>
        <w:t>України.</w:t>
      </w:r>
      <w:r w:rsidRPr="003C126B">
        <w:rPr>
          <w:rFonts w:ascii="Times New Roman" w:eastAsiaTheme="minorEastAsia" w:hAnsi="Times New Roman"/>
          <w:color w:val="000000"/>
          <w:sz w:val="28"/>
          <w:szCs w:val="28"/>
        </w:rPr>
        <w:t>»</w:t>
      </w:r>
      <w:r w:rsidR="00D3110D" w:rsidRPr="003C126B">
        <w:rPr>
          <w:rFonts w:ascii="Times New Roman" w:eastAsiaTheme="minorEastAsia" w:hAnsi="Times New Roman"/>
          <w:color w:val="000000"/>
          <w:sz w:val="28"/>
          <w:szCs w:val="28"/>
        </w:rPr>
        <w:t>.</w:t>
      </w:r>
    </w:p>
    <w:p w14:paraId="306D7152" w14:textId="77777777" w:rsidR="00ED72FC" w:rsidRPr="003C126B" w:rsidRDefault="00ED72FC" w:rsidP="00FD573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1A13605" w14:textId="77777777" w:rsidR="00ED72FC" w:rsidRPr="003C126B" w:rsidRDefault="002236A8" w:rsidP="00FD573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6</w:t>
      </w:r>
      <w:r w:rsidR="00ED72FC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D058D3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058D3" w:rsidRPr="003C126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 </w:t>
      </w:r>
      <w:r w:rsidR="00D058D3" w:rsidRPr="003C126B">
        <w:rPr>
          <w:rStyle w:val="rvts0"/>
          <w:rFonts w:ascii="Times New Roman" w:hAnsi="Times New Roman" w:cs="Times New Roman"/>
          <w:sz w:val="28"/>
          <w:szCs w:val="28"/>
          <w:lang w:val="uk-UA"/>
        </w:rPr>
        <w:t>Законі України «Про Кабінет Міністрів України» (Відомості Верховної Ради України, 2014 р., № 13, ст. 222):</w:t>
      </w:r>
    </w:p>
    <w:p w14:paraId="50A258D9" w14:textId="77777777" w:rsidR="00D3110D" w:rsidRPr="003C126B" w:rsidRDefault="00D058D3" w:rsidP="00FD573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</w:t>
      </w:r>
      <w:r w:rsidR="00F3222D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Статтю 53 викласти у так</w:t>
      </w:r>
      <w:r w:rsidR="00AF1A34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ій</w:t>
      </w:r>
      <w:r w:rsidR="00F3222D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F1A34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редакції</w:t>
      </w:r>
      <w:r w:rsidR="00F3222D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7F37608F" w14:textId="2704F4C3" w:rsidR="00963411" w:rsidRPr="003C126B" w:rsidRDefault="00F3222D" w:rsidP="00963411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bCs/>
          <w:color w:val="0D0D0D" w:themeColor="text1" w:themeTint="F2"/>
          <w:sz w:val="28"/>
          <w:szCs w:val="28"/>
          <w:lang w:val="uk-UA"/>
        </w:rPr>
      </w:pPr>
      <w:r w:rsidRPr="003C126B">
        <w:rPr>
          <w:color w:val="0D0D0D" w:themeColor="text1" w:themeTint="F2"/>
          <w:sz w:val="28"/>
          <w:szCs w:val="28"/>
          <w:lang w:val="uk-UA"/>
        </w:rPr>
        <w:t>«</w:t>
      </w:r>
      <w:r w:rsidR="00963411" w:rsidRPr="003C126B">
        <w:rPr>
          <w:color w:val="0D0D0D" w:themeColor="text1" w:themeTint="F2"/>
          <w:sz w:val="28"/>
          <w:szCs w:val="28"/>
          <w:lang w:val="uk-UA"/>
        </w:rPr>
        <w:t xml:space="preserve">1. Прем’єр-міністру України встановлюється </w:t>
      </w:r>
      <w:r w:rsidR="00880C09" w:rsidRPr="003C126B">
        <w:rPr>
          <w:color w:val="0D0D0D" w:themeColor="text1" w:themeTint="F2"/>
          <w:sz w:val="28"/>
          <w:szCs w:val="28"/>
          <w:lang w:val="uk-UA"/>
        </w:rPr>
        <w:t>розмір посадового окладу</w:t>
      </w:r>
      <w:r w:rsidR="00963411" w:rsidRPr="003C126B">
        <w:rPr>
          <w:color w:val="0D0D0D" w:themeColor="text1" w:themeTint="F2"/>
          <w:sz w:val="28"/>
          <w:szCs w:val="28"/>
          <w:lang w:val="uk-UA"/>
        </w:rPr>
        <w:t xml:space="preserve">, який </w:t>
      </w:r>
      <w:r w:rsidR="00963411" w:rsidRPr="003C126B">
        <w:rPr>
          <w:bCs/>
          <w:color w:val="0D0D0D" w:themeColor="text1" w:themeTint="F2"/>
          <w:sz w:val="28"/>
          <w:szCs w:val="28"/>
          <w:lang w:val="uk-UA"/>
        </w:rPr>
        <w:t>не може перевищувати п’ятнадцяти розмірів прожиткового мінімуму, встановленого для працездатних осіб на 1 січня календарного року.</w:t>
      </w:r>
    </w:p>
    <w:p w14:paraId="0A804517" w14:textId="3D726D87" w:rsidR="00963411" w:rsidRPr="003C126B" w:rsidRDefault="00963411" w:rsidP="00963411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D0D0D" w:themeColor="text1" w:themeTint="F2"/>
          <w:sz w:val="28"/>
          <w:szCs w:val="28"/>
          <w:lang w:val="uk-UA"/>
        </w:rPr>
      </w:pPr>
      <w:r w:rsidRPr="003C126B">
        <w:rPr>
          <w:bCs/>
          <w:color w:val="0D0D0D" w:themeColor="text1" w:themeTint="F2"/>
          <w:sz w:val="28"/>
          <w:szCs w:val="28"/>
          <w:lang w:val="uk-UA"/>
        </w:rPr>
        <w:t xml:space="preserve">2. </w:t>
      </w:r>
      <w:r w:rsidR="005726F9" w:rsidRPr="003C126B">
        <w:rPr>
          <w:color w:val="0D0D0D" w:themeColor="text1" w:themeTint="F2"/>
          <w:sz w:val="28"/>
          <w:szCs w:val="28"/>
          <w:lang w:val="uk-UA"/>
        </w:rPr>
        <w:t xml:space="preserve">Прем’єр-міністру України можуть виплачуватися </w:t>
      </w:r>
      <w:r w:rsidR="005726F9" w:rsidRPr="003C126B">
        <w:rPr>
          <w:bCs/>
          <w:color w:val="0D0D0D" w:themeColor="text1" w:themeTint="F2"/>
          <w:sz w:val="28"/>
          <w:szCs w:val="28"/>
          <w:lang w:val="uk-UA"/>
        </w:rPr>
        <w:t>надбавки, премії, заохочувальні виплати за результатами звіту про виконання завдань Програми діяльності Кабінету Міністрів України.</w:t>
      </w:r>
      <w:r w:rsidR="004C3265" w:rsidRPr="003C126B">
        <w:rPr>
          <w:bCs/>
          <w:color w:val="0D0D0D" w:themeColor="text1" w:themeTint="F2"/>
          <w:sz w:val="28"/>
          <w:szCs w:val="28"/>
          <w:lang w:val="uk-UA"/>
        </w:rPr>
        <w:t xml:space="preserve"> Умови та розмір таких виплат встановлюються Кабінетом Міністрів України.</w:t>
      </w:r>
    </w:p>
    <w:p w14:paraId="411B6777" w14:textId="67E611A7" w:rsidR="00F85A62" w:rsidRPr="003C126B" w:rsidRDefault="00963411" w:rsidP="005470FD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D0D0D" w:themeColor="text1" w:themeTint="F2"/>
          <w:sz w:val="28"/>
          <w:szCs w:val="28"/>
          <w:lang w:val="uk-UA"/>
        </w:rPr>
      </w:pPr>
      <w:r w:rsidRPr="003C126B">
        <w:rPr>
          <w:color w:val="0D0D0D" w:themeColor="text1" w:themeTint="F2"/>
          <w:sz w:val="28"/>
          <w:szCs w:val="28"/>
          <w:lang w:val="uk-UA" w:eastAsia="uk-UA"/>
        </w:rPr>
        <w:t>3. Умови транспортного, медичного та іншого забезпечення Прем’єр-міністра України на час виконання ним своїх повноважень визначаються Кабінетом Міністрів України.</w:t>
      </w:r>
      <w:r w:rsidR="00F3222D" w:rsidRPr="003C126B">
        <w:rPr>
          <w:color w:val="0D0D0D" w:themeColor="text1" w:themeTint="F2"/>
          <w:sz w:val="28"/>
          <w:szCs w:val="28"/>
          <w:lang w:val="uk-UA"/>
        </w:rPr>
        <w:t>»;</w:t>
      </w:r>
    </w:p>
    <w:p w14:paraId="535D25C2" w14:textId="77777777" w:rsidR="00F3222D" w:rsidRPr="003C126B" w:rsidRDefault="00F3222D" w:rsidP="00F3222D">
      <w:pPr>
        <w:shd w:val="clear" w:color="auto" w:fill="FFFFFF"/>
        <w:spacing w:after="0"/>
        <w:ind w:firstLine="505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uk-UA"/>
        </w:rPr>
      </w:pPr>
      <w:r w:rsidRPr="003C126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uk-UA"/>
        </w:rPr>
        <w:t xml:space="preserve">2) </w:t>
      </w:r>
      <w:r w:rsidR="00615DB6" w:rsidRPr="003C126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uk-UA"/>
        </w:rPr>
        <w:t>С</w:t>
      </w:r>
      <w:r w:rsidRPr="003C126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uk-UA"/>
        </w:rPr>
        <w:t>татт</w:t>
      </w:r>
      <w:r w:rsidR="00615DB6" w:rsidRPr="003C126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uk-UA"/>
        </w:rPr>
        <w:t>ю</w:t>
      </w:r>
      <w:r w:rsidRPr="003C126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uk-UA"/>
        </w:rPr>
        <w:t xml:space="preserve"> 54 </w:t>
      </w:r>
      <w:r w:rsidR="00D800D2"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викласти у такій редакції</w:t>
      </w:r>
      <w:r w:rsidRPr="003C126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uk-UA"/>
        </w:rPr>
        <w:t>:</w:t>
      </w:r>
    </w:p>
    <w:p w14:paraId="377E6209" w14:textId="17A0BFCA" w:rsidR="00EA303D" w:rsidRPr="003C126B" w:rsidRDefault="00F3222D" w:rsidP="00EA303D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bCs/>
          <w:color w:val="0D0D0D" w:themeColor="text1" w:themeTint="F2"/>
          <w:sz w:val="28"/>
          <w:szCs w:val="28"/>
          <w:lang w:val="uk-UA"/>
        </w:rPr>
      </w:pPr>
      <w:r w:rsidRPr="003C126B">
        <w:rPr>
          <w:color w:val="0D0D0D" w:themeColor="text1" w:themeTint="F2"/>
          <w:sz w:val="28"/>
          <w:szCs w:val="28"/>
          <w:lang w:val="uk-UA"/>
        </w:rPr>
        <w:t>«</w:t>
      </w:r>
      <w:r w:rsidR="00486CEB" w:rsidRPr="003C126B">
        <w:rPr>
          <w:color w:val="0D0D0D" w:themeColor="text1" w:themeTint="F2"/>
          <w:sz w:val="28"/>
          <w:szCs w:val="28"/>
          <w:lang w:val="uk-UA"/>
        </w:rPr>
        <w:t>1. М</w:t>
      </w:r>
      <w:r w:rsidR="00EA303D" w:rsidRPr="003C126B">
        <w:rPr>
          <w:color w:val="0D0D0D" w:themeColor="text1" w:themeTint="F2"/>
          <w:sz w:val="28"/>
          <w:szCs w:val="28"/>
          <w:lang w:val="uk-UA"/>
        </w:rPr>
        <w:t xml:space="preserve">аксимальний розмір </w:t>
      </w:r>
      <w:r w:rsidR="00880C09" w:rsidRPr="003C126B">
        <w:rPr>
          <w:color w:val="0D0D0D" w:themeColor="text1" w:themeTint="F2"/>
          <w:sz w:val="28"/>
          <w:szCs w:val="28"/>
          <w:lang w:val="uk-UA"/>
        </w:rPr>
        <w:t>посадового окладу</w:t>
      </w:r>
      <w:r w:rsidR="00EA303D" w:rsidRPr="003C126B">
        <w:rPr>
          <w:color w:val="0D0D0D" w:themeColor="text1" w:themeTint="F2"/>
          <w:sz w:val="28"/>
          <w:szCs w:val="28"/>
          <w:lang w:val="uk-UA"/>
        </w:rPr>
        <w:t xml:space="preserve"> членів Кабінету Міністрів України </w:t>
      </w:r>
      <w:r w:rsidR="00EA303D" w:rsidRPr="003C126B">
        <w:rPr>
          <w:bCs/>
          <w:color w:val="0D0D0D" w:themeColor="text1" w:themeTint="F2"/>
          <w:sz w:val="28"/>
          <w:szCs w:val="28"/>
          <w:lang w:val="uk-UA"/>
        </w:rPr>
        <w:t>не може перевищувати п’ятнадцяти розмірів прожиткового мінімуму, встановленого для працездатних осіб на 1 січня календарного року.</w:t>
      </w:r>
    </w:p>
    <w:p w14:paraId="0CC1A0E9" w14:textId="0C715B06" w:rsidR="00D97E11" w:rsidRPr="003C126B" w:rsidRDefault="00EA303D" w:rsidP="00D97E11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D0D0D" w:themeColor="text1" w:themeTint="F2"/>
          <w:sz w:val="28"/>
          <w:szCs w:val="28"/>
          <w:lang w:val="uk-UA"/>
        </w:rPr>
      </w:pPr>
      <w:r w:rsidRPr="003C126B">
        <w:rPr>
          <w:bCs/>
          <w:color w:val="0D0D0D" w:themeColor="text1" w:themeTint="F2"/>
          <w:sz w:val="28"/>
          <w:szCs w:val="28"/>
          <w:lang w:val="uk-UA"/>
        </w:rPr>
        <w:t>2.</w:t>
      </w:r>
      <w:r w:rsidR="00D97E11" w:rsidRPr="003C126B">
        <w:rPr>
          <w:color w:val="0D0D0D" w:themeColor="text1" w:themeTint="F2"/>
          <w:sz w:val="28"/>
          <w:szCs w:val="28"/>
          <w:lang w:val="uk-UA"/>
        </w:rPr>
        <w:t xml:space="preserve"> </w:t>
      </w:r>
      <w:r w:rsidR="00DB49CE" w:rsidRPr="003C126B">
        <w:rPr>
          <w:color w:val="0D0D0D" w:themeColor="text1" w:themeTint="F2"/>
          <w:sz w:val="28"/>
          <w:szCs w:val="28"/>
          <w:lang w:val="uk-UA"/>
        </w:rPr>
        <w:t xml:space="preserve">Членам Кабінету Міністрів України можуть виплачуватися </w:t>
      </w:r>
      <w:r w:rsidR="00DB49CE" w:rsidRPr="003C126B">
        <w:rPr>
          <w:bCs/>
          <w:color w:val="0D0D0D" w:themeColor="text1" w:themeTint="F2"/>
          <w:sz w:val="28"/>
          <w:szCs w:val="28"/>
          <w:lang w:val="uk-UA"/>
        </w:rPr>
        <w:t>надбавки, премії, заохочувальні виплати за результатами звіту про виконання завдань Програми діяльності Кабінету Міністрів України</w:t>
      </w:r>
      <w:r w:rsidR="00DB49CE" w:rsidRPr="003C126B">
        <w:rPr>
          <w:color w:val="0D0D0D" w:themeColor="text1" w:themeTint="F2"/>
          <w:sz w:val="28"/>
          <w:szCs w:val="28"/>
          <w:lang w:val="uk-UA"/>
        </w:rPr>
        <w:t>. Умови та розмір таких виплат встановлюються Кабінетом Міністрів України.</w:t>
      </w:r>
    </w:p>
    <w:p w14:paraId="0AB3AD96" w14:textId="758F1265" w:rsidR="00F3222D" w:rsidRPr="003C126B" w:rsidRDefault="00EA303D" w:rsidP="00EA303D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D0D0D" w:themeColor="text1" w:themeTint="F2"/>
          <w:sz w:val="28"/>
          <w:szCs w:val="28"/>
          <w:lang w:val="uk-UA"/>
        </w:rPr>
      </w:pPr>
      <w:r w:rsidRPr="003C126B">
        <w:rPr>
          <w:color w:val="0D0D0D" w:themeColor="text1" w:themeTint="F2"/>
          <w:sz w:val="28"/>
          <w:lang w:val="uk-UA"/>
        </w:rPr>
        <w:t>3. Члени Кабінету Міністрів України мають право виключно на щорічну відпустку тривалістю тридцять календарних днів.</w:t>
      </w:r>
      <w:r w:rsidR="00F3222D" w:rsidRPr="003C126B">
        <w:rPr>
          <w:color w:val="0D0D0D" w:themeColor="text1" w:themeTint="F2"/>
          <w:sz w:val="28"/>
          <w:szCs w:val="28"/>
          <w:lang w:val="uk-UA"/>
        </w:rPr>
        <w:t>».</w:t>
      </w:r>
    </w:p>
    <w:p w14:paraId="2A1712F5" w14:textId="77777777" w:rsidR="00F3222D" w:rsidRPr="003C126B" w:rsidRDefault="00F3222D" w:rsidP="00F3222D">
      <w:pPr>
        <w:shd w:val="clear" w:color="auto" w:fill="FFFFFF"/>
        <w:spacing w:after="0"/>
        <w:ind w:firstLine="505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14:paraId="523F1513" w14:textId="77777777" w:rsidR="00F3222D" w:rsidRPr="003C126B" w:rsidRDefault="002236A8" w:rsidP="00F3222D">
      <w:pPr>
        <w:shd w:val="clear" w:color="auto" w:fill="FFFFFF"/>
        <w:spacing w:after="0"/>
        <w:ind w:firstLine="505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>7</w:t>
      </w:r>
      <w:r w:rsidR="00F3222D" w:rsidRPr="003C126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  <w:r w:rsidR="00757727" w:rsidRPr="003C126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У </w:t>
      </w:r>
      <w:r w:rsidR="00757727" w:rsidRPr="003C126B">
        <w:rPr>
          <w:rFonts w:ascii="Times New Roman" w:hAnsi="Times New Roman" w:cs="Times New Roman"/>
          <w:sz w:val="28"/>
          <w:szCs w:val="28"/>
          <w:lang w:val="uk-UA"/>
        </w:rPr>
        <w:t>Законі України «Про державну службу» (Відомості Верховної Ради України, 2016 р., № 4, ст. 43):</w:t>
      </w:r>
    </w:p>
    <w:p w14:paraId="59184C19" w14:textId="77777777" w:rsidR="004E6035" w:rsidRPr="003C126B" w:rsidRDefault="00757727" w:rsidP="00F3222D">
      <w:pPr>
        <w:shd w:val="clear" w:color="auto" w:fill="FFFFFF"/>
        <w:spacing w:after="0"/>
        <w:ind w:firstLine="505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0D21E5" w:rsidRPr="003C126B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>астин</w:t>
      </w:r>
      <w:r w:rsidR="000D21E5" w:rsidRPr="003C126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друг</w:t>
      </w:r>
      <w:r w:rsidR="00C87225" w:rsidRPr="003C126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статті 50</w:t>
      </w:r>
      <w:r w:rsidR="000D21E5" w:rsidRPr="003C126B">
        <w:rPr>
          <w:rFonts w:ascii="Times New Roman" w:hAnsi="Times New Roman" w:cs="Times New Roman"/>
          <w:sz w:val="28"/>
          <w:szCs w:val="28"/>
          <w:lang w:val="uk-UA"/>
        </w:rPr>
        <w:t xml:space="preserve"> доповнити абзацами другим-третім такого змісту</w:t>
      </w:r>
      <w:r w:rsidR="004E6035" w:rsidRPr="003C126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42C3EE4" w14:textId="77777777" w:rsidR="00D058D3" w:rsidRPr="003C126B" w:rsidRDefault="000D21E5" w:rsidP="004E6035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D0D0D" w:themeColor="text1" w:themeTint="F2"/>
          <w:sz w:val="28"/>
          <w:szCs w:val="28"/>
          <w:lang w:val="uk-UA"/>
        </w:rPr>
      </w:pPr>
      <w:r w:rsidRPr="003C126B">
        <w:rPr>
          <w:color w:val="0D0D0D" w:themeColor="text1" w:themeTint="F2"/>
          <w:sz w:val="28"/>
          <w:szCs w:val="28"/>
          <w:lang w:val="uk-UA"/>
        </w:rPr>
        <w:t xml:space="preserve"> </w:t>
      </w:r>
      <w:r w:rsidR="00757727" w:rsidRPr="003C126B">
        <w:rPr>
          <w:color w:val="0D0D0D" w:themeColor="text1" w:themeTint="F2"/>
          <w:sz w:val="28"/>
          <w:szCs w:val="28"/>
          <w:lang w:val="uk-UA"/>
        </w:rPr>
        <w:t>«</w:t>
      </w:r>
      <w:r w:rsidR="004E6035" w:rsidRPr="003C126B">
        <w:rPr>
          <w:bCs/>
          <w:color w:val="000000"/>
          <w:sz w:val="28"/>
          <w:szCs w:val="28"/>
          <w:lang w:val="uk-UA"/>
        </w:rPr>
        <w:t xml:space="preserve">Максимальний розмір </w:t>
      </w:r>
      <w:r w:rsidR="008618D9" w:rsidRPr="003C126B">
        <w:rPr>
          <w:bCs/>
          <w:color w:val="000000"/>
          <w:sz w:val="28"/>
          <w:szCs w:val="28"/>
          <w:lang w:val="uk-UA"/>
        </w:rPr>
        <w:t>посадового окладу</w:t>
      </w:r>
      <w:r w:rsidR="004E6035" w:rsidRPr="003C126B">
        <w:rPr>
          <w:bCs/>
          <w:color w:val="000000"/>
          <w:sz w:val="28"/>
          <w:szCs w:val="28"/>
          <w:lang w:val="uk-UA"/>
        </w:rPr>
        <w:t xml:space="preserve"> керівників та заступників керівників державних органів </w:t>
      </w:r>
      <w:r w:rsidR="004E6035" w:rsidRPr="003C126B">
        <w:rPr>
          <w:bCs/>
          <w:color w:val="0D0D0D" w:themeColor="text1" w:themeTint="F2"/>
          <w:sz w:val="28"/>
          <w:szCs w:val="28"/>
          <w:lang w:val="uk-UA"/>
        </w:rPr>
        <w:t>не може перевищувати п’ятнадцяти розмірів прожиткового мінімуму, встановленого для працездатних осіб на 1 січня календарного року.</w:t>
      </w:r>
    </w:p>
    <w:p w14:paraId="00756236" w14:textId="7257CFA7" w:rsidR="004E6035" w:rsidRPr="003C126B" w:rsidRDefault="003C126B" w:rsidP="007F003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bCs/>
          <w:color w:val="000000"/>
          <w:sz w:val="28"/>
          <w:szCs w:val="28"/>
          <w:lang w:val="uk-UA"/>
        </w:rPr>
      </w:pPr>
      <w:r w:rsidRPr="003C126B">
        <w:rPr>
          <w:bCs/>
          <w:color w:val="000000"/>
          <w:sz w:val="28"/>
          <w:szCs w:val="28"/>
          <w:lang w:val="uk-UA"/>
        </w:rPr>
        <w:t xml:space="preserve">Керівникам та заступникам керівників державних органів може встановлюватися премія, за результатами звіту про виконання завдань </w:t>
      </w:r>
      <w:r w:rsidRPr="003C126B">
        <w:rPr>
          <w:bCs/>
          <w:color w:val="000000"/>
          <w:sz w:val="28"/>
          <w:szCs w:val="28"/>
          <w:lang w:val="uk-UA"/>
        </w:rPr>
        <w:lastRenderedPageBreak/>
        <w:t>Програми діяльності Кабінету Міністрів України. Умови та розмір таких виплат встановлюються Кабінетом Міністрів України.</w:t>
      </w:r>
      <w:r w:rsidR="004E6035" w:rsidRPr="003C126B">
        <w:rPr>
          <w:bCs/>
          <w:color w:val="000000"/>
          <w:sz w:val="28"/>
          <w:szCs w:val="28"/>
          <w:lang w:val="uk-UA"/>
        </w:rPr>
        <w:t>».</w:t>
      </w:r>
    </w:p>
    <w:p w14:paraId="324559A1" w14:textId="77777777" w:rsidR="004E6035" w:rsidRPr="003C126B" w:rsidRDefault="004E6035" w:rsidP="004E6035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color w:val="0D0D0D" w:themeColor="text1" w:themeTint="F2"/>
          <w:sz w:val="28"/>
          <w:szCs w:val="28"/>
          <w:lang w:val="uk-UA"/>
        </w:rPr>
      </w:pPr>
    </w:p>
    <w:p w14:paraId="298C4F2E" w14:textId="1F56DC22" w:rsidR="00DC7FAF" w:rsidRPr="003C126B" w:rsidRDefault="00DC7FAF" w:rsidP="00DC7FAF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ІІ. Прикінцеві та перехідні положення</w:t>
      </w:r>
    </w:p>
    <w:p w14:paraId="6247BBCC" w14:textId="77777777" w:rsidR="00234062" w:rsidRPr="003C126B" w:rsidRDefault="00234062" w:rsidP="00DC7FAF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6C666F4" w14:textId="77777777" w:rsidR="00DC7FAF" w:rsidRPr="003C126B" w:rsidRDefault="00DC7FAF" w:rsidP="00DC7FAF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04684233" w14:textId="77777777" w:rsidR="00DC7FAF" w:rsidRPr="003C126B" w:rsidRDefault="00DC7FAF" w:rsidP="00DC7FAF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Кабінету Міністрів України у двомісячний строк з дня набрання чинності цим Законом:</w:t>
      </w:r>
    </w:p>
    <w:p w14:paraId="2EC0460E" w14:textId="77777777" w:rsidR="00DC7FAF" w:rsidRPr="003C126B" w:rsidRDefault="00DC7FAF" w:rsidP="00DC7FA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214C46AA" w14:textId="77777777" w:rsidR="00DC7FAF" w:rsidRPr="003C126B" w:rsidRDefault="00DC7FAF" w:rsidP="00DC7FA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063FB31A" w14:textId="77777777" w:rsidR="00DC7FAF" w:rsidRPr="003C126B" w:rsidRDefault="00DC7FAF" w:rsidP="00DC7FAF">
      <w:pPr>
        <w:autoSpaceDE w:val="0"/>
        <w:autoSpaceDN w:val="0"/>
        <w:adjustRightInd w:val="0"/>
        <w:spacing w:after="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54C6A547" w14:textId="77777777" w:rsidR="00DC7FAF" w:rsidRPr="003C126B" w:rsidRDefault="00DC7FAF" w:rsidP="00DC7FAF">
      <w:pPr>
        <w:autoSpaceDE w:val="0"/>
        <w:autoSpaceDN w:val="0"/>
        <w:adjustRightInd w:val="0"/>
        <w:spacing w:after="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C126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14:paraId="63BF7928" w14:textId="77777777" w:rsidR="00DC7FAF" w:rsidRPr="003C126B" w:rsidRDefault="00DC7FAF" w:rsidP="00DC7FAF">
      <w:pPr>
        <w:autoSpaceDE w:val="0"/>
        <w:autoSpaceDN w:val="0"/>
        <w:adjustRightInd w:val="0"/>
        <w:spacing w:after="0"/>
        <w:ind w:right="-998" w:firstLine="708"/>
        <w:jc w:val="both"/>
        <w:rPr>
          <w:rFonts w:ascii="Times New Roman" w:hAnsi="Times New Roman" w:cs="Times New Roman"/>
          <w:lang w:val="uk-UA"/>
        </w:rPr>
      </w:pPr>
      <w:r w:rsidRPr="003C126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України         </w:t>
      </w:r>
    </w:p>
    <w:p w14:paraId="4397EC51" w14:textId="77777777" w:rsidR="00BB530F" w:rsidRPr="003C126B" w:rsidRDefault="00BB530F" w:rsidP="00DC7FAF">
      <w:pPr>
        <w:spacing w:after="0"/>
        <w:ind w:firstLine="567"/>
        <w:jc w:val="both"/>
        <w:rPr>
          <w:rFonts w:ascii="Times New Roman" w:hAnsi="Times New Roman" w:cs="Times New Roman"/>
          <w:lang w:val="uk-UA"/>
        </w:rPr>
      </w:pPr>
    </w:p>
    <w:sectPr w:rsidR="00BB530F" w:rsidRPr="003C126B" w:rsidSect="00552D88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C7911" w14:textId="77777777" w:rsidR="004B0BD7" w:rsidRDefault="004B0BD7" w:rsidP="00552D88">
      <w:pPr>
        <w:spacing w:after="0" w:line="240" w:lineRule="auto"/>
      </w:pPr>
      <w:r>
        <w:separator/>
      </w:r>
    </w:p>
  </w:endnote>
  <w:endnote w:type="continuationSeparator" w:id="0">
    <w:p w14:paraId="4353C4C9" w14:textId="77777777" w:rsidR="004B0BD7" w:rsidRDefault="004B0BD7" w:rsidP="00552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2102145591"/>
      <w:docPartObj>
        <w:docPartGallery w:val="Page Numbers (Bottom of Page)"/>
        <w:docPartUnique/>
      </w:docPartObj>
    </w:sdtPr>
    <w:sdtEndPr/>
    <w:sdtContent>
      <w:p w14:paraId="62C89CAB" w14:textId="0CC986CB" w:rsidR="00552D88" w:rsidRPr="00552D88" w:rsidRDefault="00552D88">
        <w:pPr>
          <w:pStyle w:val="a9"/>
          <w:jc w:val="right"/>
          <w:rPr>
            <w:rFonts w:ascii="Times New Roman" w:hAnsi="Times New Roman" w:cs="Times New Roman"/>
          </w:rPr>
        </w:pPr>
        <w:r w:rsidRPr="00552D88">
          <w:rPr>
            <w:rFonts w:ascii="Times New Roman" w:hAnsi="Times New Roman" w:cs="Times New Roman"/>
          </w:rPr>
          <w:fldChar w:fldCharType="begin"/>
        </w:r>
        <w:r w:rsidRPr="00552D88">
          <w:rPr>
            <w:rFonts w:ascii="Times New Roman" w:hAnsi="Times New Roman" w:cs="Times New Roman"/>
          </w:rPr>
          <w:instrText>PAGE   \* MERGEFORMAT</w:instrText>
        </w:r>
        <w:r w:rsidRPr="00552D88">
          <w:rPr>
            <w:rFonts w:ascii="Times New Roman" w:hAnsi="Times New Roman" w:cs="Times New Roman"/>
          </w:rPr>
          <w:fldChar w:fldCharType="separate"/>
        </w:r>
        <w:r w:rsidR="002F3BC2">
          <w:rPr>
            <w:rFonts w:ascii="Times New Roman" w:hAnsi="Times New Roman" w:cs="Times New Roman"/>
            <w:noProof/>
          </w:rPr>
          <w:t>9</w:t>
        </w:r>
        <w:r w:rsidRPr="00552D88">
          <w:rPr>
            <w:rFonts w:ascii="Times New Roman" w:hAnsi="Times New Roman" w:cs="Times New Roman"/>
          </w:rPr>
          <w:fldChar w:fldCharType="end"/>
        </w:r>
      </w:p>
    </w:sdtContent>
  </w:sdt>
  <w:p w14:paraId="452F27E9" w14:textId="77777777" w:rsidR="00552D88" w:rsidRPr="00552D88" w:rsidRDefault="00552D88">
    <w:pPr>
      <w:pStyle w:val="a9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31E7E" w14:textId="77777777" w:rsidR="004B0BD7" w:rsidRDefault="004B0BD7" w:rsidP="00552D88">
      <w:pPr>
        <w:spacing w:after="0" w:line="240" w:lineRule="auto"/>
      </w:pPr>
      <w:r>
        <w:separator/>
      </w:r>
    </w:p>
  </w:footnote>
  <w:footnote w:type="continuationSeparator" w:id="0">
    <w:p w14:paraId="2026A2F5" w14:textId="77777777" w:rsidR="004B0BD7" w:rsidRDefault="004B0BD7" w:rsidP="00552D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CCB"/>
    <w:rsid w:val="00007744"/>
    <w:rsid w:val="0002763D"/>
    <w:rsid w:val="00042C92"/>
    <w:rsid w:val="0004536F"/>
    <w:rsid w:val="00061656"/>
    <w:rsid w:val="00064FE0"/>
    <w:rsid w:val="00086235"/>
    <w:rsid w:val="00087E80"/>
    <w:rsid w:val="000962BD"/>
    <w:rsid w:val="000A4BCF"/>
    <w:rsid w:val="000B0273"/>
    <w:rsid w:val="000C0483"/>
    <w:rsid w:val="000D21E5"/>
    <w:rsid w:val="000E0013"/>
    <w:rsid w:val="000F41E3"/>
    <w:rsid w:val="00100A0B"/>
    <w:rsid w:val="001201DC"/>
    <w:rsid w:val="00140D59"/>
    <w:rsid w:val="001419A5"/>
    <w:rsid w:val="00150CF0"/>
    <w:rsid w:val="00153C2B"/>
    <w:rsid w:val="00157E27"/>
    <w:rsid w:val="00164942"/>
    <w:rsid w:val="001672DA"/>
    <w:rsid w:val="00181173"/>
    <w:rsid w:val="001B1655"/>
    <w:rsid w:val="001E1677"/>
    <w:rsid w:val="001F3619"/>
    <w:rsid w:val="00203B46"/>
    <w:rsid w:val="002058F6"/>
    <w:rsid w:val="00206B3C"/>
    <w:rsid w:val="002236A8"/>
    <w:rsid w:val="00230446"/>
    <w:rsid w:val="00234062"/>
    <w:rsid w:val="002479AF"/>
    <w:rsid w:val="00255674"/>
    <w:rsid w:val="00256F2E"/>
    <w:rsid w:val="00271432"/>
    <w:rsid w:val="00276522"/>
    <w:rsid w:val="00291D66"/>
    <w:rsid w:val="002D493A"/>
    <w:rsid w:val="002E027D"/>
    <w:rsid w:val="002F3BC2"/>
    <w:rsid w:val="002F4A52"/>
    <w:rsid w:val="002F5618"/>
    <w:rsid w:val="00324F62"/>
    <w:rsid w:val="0032748C"/>
    <w:rsid w:val="00343140"/>
    <w:rsid w:val="00357A5D"/>
    <w:rsid w:val="003606B9"/>
    <w:rsid w:val="00362C06"/>
    <w:rsid w:val="003703B5"/>
    <w:rsid w:val="003A3597"/>
    <w:rsid w:val="003B68E1"/>
    <w:rsid w:val="003C126B"/>
    <w:rsid w:val="003D61EE"/>
    <w:rsid w:val="003F10E1"/>
    <w:rsid w:val="00402680"/>
    <w:rsid w:val="00406921"/>
    <w:rsid w:val="0041112D"/>
    <w:rsid w:val="00426E6C"/>
    <w:rsid w:val="004452C2"/>
    <w:rsid w:val="004754FC"/>
    <w:rsid w:val="00477781"/>
    <w:rsid w:val="00486CEB"/>
    <w:rsid w:val="004A41D9"/>
    <w:rsid w:val="004B0BD7"/>
    <w:rsid w:val="004C3265"/>
    <w:rsid w:val="004D4B1C"/>
    <w:rsid w:val="004D7B84"/>
    <w:rsid w:val="004E28CB"/>
    <w:rsid w:val="004E6035"/>
    <w:rsid w:val="004F4043"/>
    <w:rsid w:val="00506178"/>
    <w:rsid w:val="0054203C"/>
    <w:rsid w:val="005470FD"/>
    <w:rsid w:val="00552D88"/>
    <w:rsid w:val="00555215"/>
    <w:rsid w:val="005619D1"/>
    <w:rsid w:val="005726F9"/>
    <w:rsid w:val="005815AF"/>
    <w:rsid w:val="00594594"/>
    <w:rsid w:val="00596469"/>
    <w:rsid w:val="005A287F"/>
    <w:rsid w:val="005B290D"/>
    <w:rsid w:val="005C6D21"/>
    <w:rsid w:val="005F7101"/>
    <w:rsid w:val="00615DB6"/>
    <w:rsid w:val="00654B01"/>
    <w:rsid w:val="00657724"/>
    <w:rsid w:val="006733C7"/>
    <w:rsid w:val="006738C4"/>
    <w:rsid w:val="0069771F"/>
    <w:rsid w:val="006979F7"/>
    <w:rsid w:val="006C0C95"/>
    <w:rsid w:val="006C6460"/>
    <w:rsid w:val="006D7840"/>
    <w:rsid w:val="006E14B2"/>
    <w:rsid w:val="006E430B"/>
    <w:rsid w:val="006F4EC2"/>
    <w:rsid w:val="00700DEC"/>
    <w:rsid w:val="00704AA0"/>
    <w:rsid w:val="00704B9D"/>
    <w:rsid w:val="00706F7D"/>
    <w:rsid w:val="00726C1D"/>
    <w:rsid w:val="00742ECF"/>
    <w:rsid w:val="0075479F"/>
    <w:rsid w:val="00757727"/>
    <w:rsid w:val="007623E8"/>
    <w:rsid w:val="00784746"/>
    <w:rsid w:val="007B7817"/>
    <w:rsid w:val="007D4330"/>
    <w:rsid w:val="007E0D29"/>
    <w:rsid w:val="007E1EB7"/>
    <w:rsid w:val="007F003A"/>
    <w:rsid w:val="007F0400"/>
    <w:rsid w:val="007F2C28"/>
    <w:rsid w:val="007F3AEB"/>
    <w:rsid w:val="007F513B"/>
    <w:rsid w:val="007F5399"/>
    <w:rsid w:val="00802183"/>
    <w:rsid w:val="00803CB5"/>
    <w:rsid w:val="00826D0E"/>
    <w:rsid w:val="00832869"/>
    <w:rsid w:val="0083599C"/>
    <w:rsid w:val="00844097"/>
    <w:rsid w:val="00847806"/>
    <w:rsid w:val="008618D9"/>
    <w:rsid w:val="00872A14"/>
    <w:rsid w:val="008808A1"/>
    <w:rsid w:val="00880C09"/>
    <w:rsid w:val="008B21A6"/>
    <w:rsid w:val="008C20E9"/>
    <w:rsid w:val="008C72BE"/>
    <w:rsid w:val="00913933"/>
    <w:rsid w:val="00925990"/>
    <w:rsid w:val="00925FE4"/>
    <w:rsid w:val="00947A07"/>
    <w:rsid w:val="00955CCA"/>
    <w:rsid w:val="00963411"/>
    <w:rsid w:val="00970E86"/>
    <w:rsid w:val="00977FD5"/>
    <w:rsid w:val="00982CCC"/>
    <w:rsid w:val="00984AF6"/>
    <w:rsid w:val="009979A2"/>
    <w:rsid w:val="009A3B86"/>
    <w:rsid w:val="009C03A4"/>
    <w:rsid w:val="009C1C58"/>
    <w:rsid w:val="009D37C9"/>
    <w:rsid w:val="00A13EC4"/>
    <w:rsid w:val="00A151BA"/>
    <w:rsid w:val="00A15DFE"/>
    <w:rsid w:val="00A22AED"/>
    <w:rsid w:val="00A3115C"/>
    <w:rsid w:val="00A476ED"/>
    <w:rsid w:val="00A55EB4"/>
    <w:rsid w:val="00A574EE"/>
    <w:rsid w:val="00A60837"/>
    <w:rsid w:val="00A718D7"/>
    <w:rsid w:val="00A735FC"/>
    <w:rsid w:val="00AA1E6E"/>
    <w:rsid w:val="00AC3241"/>
    <w:rsid w:val="00AC5FF1"/>
    <w:rsid w:val="00AC643B"/>
    <w:rsid w:val="00AC7845"/>
    <w:rsid w:val="00AF1A34"/>
    <w:rsid w:val="00AF5D28"/>
    <w:rsid w:val="00B426C0"/>
    <w:rsid w:val="00B66715"/>
    <w:rsid w:val="00B70499"/>
    <w:rsid w:val="00B8438C"/>
    <w:rsid w:val="00BB530F"/>
    <w:rsid w:val="00BE2C68"/>
    <w:rsid w:val="00BE5F62"/>
    <w:rsid w:val="00BF4A85"/>
    <w:rsid w:val="00C05515"/>
    <w:rsid w:val="00C20D01"/>
    <w:rsid w:val="00C255A2"/>
    <w:rsid w:val="00C27A58"/>
    <w:rsid w:val="00C32920"/>
    <w:rsid w:val="00C4563C"/>
    <w:rsid w:val="00C5752E"/>
    <w:rsid w:val="00C72CDA"/>
    <w:rsid w:val="00C758D4"/>
    <w:rsid w:val="00C808DD"/>
    <w:rsid w:val="00C83190"/>
    <w:rsid w:val="00C87225"/>
    <w:rsid w:val="00CB3ECC"/>
    <w:rsid w:val="00CC739B"/>
    <w:rsid w:val="00CD51CD"/>
    <w:rsid w:val="00CF3DA7"/>
    <w:rsid w:val="00CF3E4A"/>
    <w:rsid w:val="00CF4239"/>
    <w:rsid w:val="00CF51EA"/>
    <w:rsid w:val="00D04527"/>
    <w:rsid w:val="00D053C0"/>
    <w:rsid w:val="00D058D3"/>
    <w:rsid w:val="00D258A8"/>
    <w:rsid w:val="00D3110D"/>
    <w:rsid w:val="00D42DD9"/>
    <w:rsid w:val="00D4440C"/>
    <w:rsid w:val="00D46449"/>
    <w:rsid w:val="00D55302"/>
    <w:rsid w:val="00D55989"/>
    <w:rsid w:val="00D566B2"/>
    <w:rsid w:val="00D63194"/>
    <w:rsid w:val="00D66C47"/>
    <w:rsid w:val="00D676EF"/>
    <w:rsid w:val="00D800D2"/>
    <w:rsid w:val="00D80817"/>
    <w:rsid w:val="00D920ED"/>
    <w:rsid w:val="00D97E11"/>
    <w:rsid w:val="00DB49CE"/>
    <w:rsid w:val="00DB6510"/>
    <w:rsid w:val="00DC7FAF"/>
    <w:rsid w:val="00DD61B0"/>
    <w:rsid w:val="00DE0CE9"/>
    <w:rsid w:val="00DE46E3"/>
    <w:rsid w:val="00E071F8"/>
    <w:rsid w:val="00E14174"/>
    <w:rsid w:val="00E15EE3"/>
    <w:rsid w:val="00E16676"/>
    <w:rsid w:val="00E217D5"/>
    <w:rsid w:val="00E408AF"/>
    <w:rsid w:val="00E45E9C"/>
    <w:rsid w:val="00E8485B"/>
    <w:rsid w:val="00EA21E7"/>
    <w:rsid w:val="00EA303D"/>
    <w:rsid w:val="00EA50E6"/>
    <w:rsid w:val="00EA78D6"/>
    <w:rsid w:val="00EB0E38"/>
    <w:rsid w:val="00EC16FF"/>
    <w:rsid w:val="00EC48D2"/>
    <w:rsid w:val="00EC7B20"/>
    <w:rsid w:val="00ED34E9"/>
    <w:rsid w:val="00ED62D0"/>
    <w:rsid w:val="00ED72FC"/>
    <w:rsid w:val="00EF20FB"/>
    <w:rsid w:val="00F172D6"/>
    <w:rsid w:val="00F249AA"/>
    <w:rsid w:val="00F3222D"/>
    <w:rsid w:val="00F53A35"/>
    <w:rsid w:val="00F85A62"/>
    <w:rsid w:val="00F9068E"/>
    <w:rsid w:val="00F91CCB"/>
    <w:rsid w:val="00F929D0"/>
    <w:rsid w:val="00FA07B6"/>
    <w:rsid w:val="00FB304B"/>
    <w:rsid w:val="00FD3A2D"/>
    <w:rsid w:val="00FD573A"/>
    <w:rsid w:val="00FD6BD5"/>
    <w:rsid w:val="00FE2C1B"/>
    <w:rsid w:val="00FF4AD9"/>
    <w:rsid w:val="00FF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E2622"/>
  <w15:chartTrackingRefBased/>
  <w15:docId w15:val="{5823E998-8A37-4CC2-A3F1-24094BF5E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4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qFormat/>
    <w:rsid w:val="00007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007744"/>
    <w:pPr>
      <w:ind w:left="720"/>
    </w:pPr>
    <w:rPr>
      <w:rFonts w:ascii="Calibri" w:eastAsia="Times New Roman" w:hAnsi="Calibri" w:cs="Calibri"/>
      <w:lang w:val="uk-UA" w:eastAsia="en-US"/>
    </w:rPr>
  </w:style>
  <w:style w:type="character" w:customStyle="1" w:styleId="rvts9">
    <w:name w:val="rvts9"/>
    <w:uiPriority w:val="99"/>
    <w:rsid w:val="0083599C"/>
  </w:style>
  <w:style w:type="character" w:customStyle="1" w:styleId="rvts0">
    <w:name w:val="rvts0"/>
    <w:uiPriority w:val="99"/>
    <w:rsid w:val="00CF51EA"/>
  </w:style>
  <w:style w:type="paragraph" w:customStyle="1" w:styleId="a4">
    <w:name w:val="Нормальний текст"/>
    <w:basedOn w:val="a"/>
    <w:qFormat/>
    <w:rsid w:val="00844097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/>
    </w:rPr>
  </w:style>
  <w:style w:type="table" w:styleId="a5">
    <w:name w:val="Table Grid"/>
    <w:basedOn w:val="a1"/>
    <w:uiPriority w:val="39"/>
    <w:rsid w:val="00A55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963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552D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552D88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552D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552D8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5D5E6-1BF3-408B-8F8D-086F363079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F11D3A-33D5-4509-82AB-BDAD10DD4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40557E-750B-4E59-9F2B-D0304B60A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10FFA95-425F-484E-85F3-7291F774F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9322</Words>
  <Characters>5314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2022-01-18T15:09:00Z</dcterms:created>
  <dcterms:modified xsi:type="dcterms:W3CDTF">2022-01-18T15:09:00Z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