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78697" w14:textId="77777777" w:rsidR="00702359" w:rsidRPr="00447F3A" w:rsidRDefault="00702359" w:rsidP="00287961">
      <w:pPr>
        <w:spacing w:after="0"/>
        <w:jc w:val="center"/>
        <w:rPr>
          <w:rFonts w:ascii="Times New Roman" w:hAnsi="Times New Roman" w:cs="Times New Roman"/>
          <w:b/>
          <w:color w:val="0D0D0D" w:themeColor="text1" w:themeTint="F2"/>
          <w:sz w:val="28"/>
          <w:szCs w:val="28"/>
          <w:lang w:val="uk-UA"/>
        </w:rPr>
      </w:pPr>
      <w:bookmarkStart w:id="0" w:name="_GoBack"/>
      <w:bookmarkEnd w:id="0"/>
      <w:r w:rsidRPr="00447F3A">
        <w:rPr>
          <w:rFonts w:ascii="Times New Roman" w:hAnsi="Times New Roman" w:cs="Times New Roman"/>
          <w:b/>
          <w:color w:val="0D0D0D" w:themeColor="text1" w:themeTint="F2"/>
          <w:sz w:val="28"/>
          <w:szCs w:val="28"/>
          <w:lang w:val="uk-UA"/>
        </w:rPr>
        <w:t>ПОРІВНЯЛЬНА ТАБЛИЦЯ</w:t>
      </w:r>
    </w:p>
    <w:p w14:paraId="370313F1" w14:textId="77777777" w:rsidR="00702359" w:rsidRPr="00447F3A" w:rsidRDefault="00702359" w:rsidP="00287961">
      <w:pPr>
        <w:spacing w:after="0"/>
        <w:jc w:val="center"/>
        <w:rPr>
          <w:rFonts w:ascii="Times New Roman" w:hAnsi="Times New Roman" w:cs="Times New Roman"/>
          <w:b/>
          <w:color w:val="0D0D0D" w:themeColor="text1" w:themeTint="F2"/>
          <w:sz w:val="28"/>
          <w:szCs w:val="28"/>
          <w:lang w:val="uk-UA"/>
        </w:rPr>
      </w:pPr>
      <w:r w:rsidRPr="00447F3A">
        <w:rPr>
          <w:rFonts w:ascii="Times New Roman" w:hAnsi="Times New Roman" w:cs="Times New Roman"/>
          <w:b/>
          <w:color w:val="0D0D0D" w:themeColor="text1" w:themeTint="F2"/>
          <w:sz w:val="28"/>
          <w:szCs w:val="28"/>
          <w:lang w:val="uk-UA"/>
        </w:rPr>
        <w:t>до проекту Закону України «</w:t>
      </w:r>
      <w:r w:rsidR="005F3B1A" w:rsidRPr="00447F3A">
        <w:rPr>
          <w:rFonts w:ascii="Times New Roman" w:hAnsi="Times New Roman" w:cs="Times New Roman"/>
          <w:b/>
          <w:sz w:val="28"/>
          <w:szCs w:val="28"/>
          <w:lang w:val="uk-UA"/>
        </w:rPr>
        <w:t>Про внесення змін до деяких законодавчих актів України щодо питань обмеження оплати праці керівників органів державної влади та державних підприємств, а також особливостей керівного складу таких підприємств</w:t>
      </w:r>
      <w:r w:rsidRPr="00447F3A">
        <w:rPr>
          <w:rFonts w:ascii="Times New Roman" w:hAnsi="Times New Roman" w:cs="Times New Roman"/>
          <w:b/>
          <w:color w:val="0D0D0D" w:themeColor="text1" w:themeTint="F2"/>
          <w:sz w:val="28"/>
          <w:szCs w:val="28"/>
          <w:lang w:val="uk-UA"/>
        </w:rPr>
        <w:t>»</w:t>
      </w:r>
    </w:p>
    <w:p w14:paraId="0C20CA2A" w14:textId="77777777" w:rsidR="00562D88" w:rsidRPr="00447F3A" w:rsidRDefault="00562D88" w:rsidP="00287961">
      <w:pPr>
        <w:spacing w:after="0"/>
        <w:jc w:val="center"/>
        <w:rPr>
          <w:rFonts w:ascii="Times New Roman" w:hAnsi="Times New Roman" w:cs="Times New Roman"/>
          <w:b/>
          <w:color w:val="0D0D0D" w:themeColor="text1" w:themeTint="F2"/>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8C0B13" w:rsidRPr="00447F3A" w14:paraId="427F1CCE" w14:textId="77777777" w:rsidTr="00702359">
        <w:tc>
          <w:tcPr>
            <w:tcW w:w="2500" w:type="pct"/>
            <w:tcBorders>
              <w:top w:val="single" w:sz="4" w:space="0" w:color="auto"/>
              <w:left w:val="single" w:sz="4" w:space="0" w:color="auto"/>
              <w:bottom w:val="single" w:sz="4" w:space="0" w:color="auto"/>
              <w:right w:val="single" w:sz="4" w:space="0" w:color="auto"/>
            </w:tcBorders>
            <w:hideMark/>
          </w:tcPr>
          <w:p w14:paraId="60F856EB" w14:textId="77777777" w:rsidR="00702359" w:rsidRPr="00447F3A" w:rsidRDefault="00702359" w:rsidP="00287961">
            <w:pPr>
              <w:tabs>
                <w:tab w:val="left" w:pos="7371"/>
              </w:tabs>
              <w:autoSpaceDE w:val="0"/>
              <w:autoSpaceDN w:val="0"/>
              <w:adjustRightInd w:val="0"/>
              <w:spacing w:after="0"/>
              <w:ind w:right="460" w:firstLine="426"/>
              <w:jc w:val="both"/>
              <w:rPr>
                <w:rFonts w:ascii="Times New Roman" w:hAnsi="Times New Roman" w:cs="Times New Roman"/>
                <w:color w:val="0D0D0D" w:themeColor="text1" w:themeTint="F2"/>
                <w:kern w:val="2"/>
                <w:sz w:val="28"/>
                <w:szCs w:val="28"/>
                <w:lang w:val="uk-UA" w:eastAsia="en-US"/>
              </w:rPr>
            </w:pPr>
            <w:r w:rsidRPr="00447F3A">
              <w:rPr>
                <w:rFonts w:ascii="Times New Roman" w:hAnsi="Times New Roman" w:cs="Times New Roman"/>
                <w:b/>
                <w:bCs/>
                <w:color w:val="0D0D0D" w:themeColor="text1" w:themeTint="F2"/>
                <w:spacing w:val="-2"/>
                <w:kern w:val="2"/>
                <w:sz w:val="28"/>
                <w:szCs w:val="28"/>
                <w:lang w:val="uk-UA" w:eastAsia="en-US"/>
              </w:rPr>
              <w:t>Зміст положення (норми) чинного законодавства</w:t>
            </w:r>
          </w:p>
        </w:tc>
        <w:tc>
          <w:tcPr>
            <w:tcW w:w="2500" w:type="pct"/>
            <w:tcBorders>
              <w:top w:val="single" w:sz="4" w:space="0" w:color="auto"/>
              <w:left w:val="single" w:sz="4" w:space="0" w:color="auto"/>
              <w:bottom w:val="single" w:sz="4" w:space="0" w:color="auto"/>
              <w:right w:val="single" w:sz="4" w:space="0" w:color="auto"/>
            </w:tcBorders>
            <w:hideMark/>
          </w:tcPr>
          <w:p w14:paraId="322B4EE9" w14:textId="77777777" w:rsidR="00702359" w:rsidRPr="00447F3A" w:rsidRDefault="00702359" w:rsidP="00287961">
            <w:pPr>
              <w:spacing w:after="0"/>
              <w:rPr>
                <w:rFonts w:ascii="Times New Roman" w:hAnsi="Times New Roman" w:cs="Times New Roman"/>
                <w:color w:val="0D0D0D" w:themeColor="text1" w:themeTint="F2"/>
                <w:sz w:val="28"/>
                <w:szCs w:val="28"/>
                <w:lang w:val="uk-UA" w:eastAsia="en-US"/>
              </w:rPr>
            </w:pPr>
            <w:r w:rsidRPr="00447F3A">
              <w:rPr>
                <w:rFonts w:ascii="Times New Roman" w:hAnsi="Times New Roman" w:cs="Times New Roman"/>
                <w:b/>
                <w:bCs/>
                <w:color w:val="0D0D0D" w:themeColor="text1" w:themeTint="F2"/>
                <w:spacing w:val="-3"/>
                <w:kern w:val="2"/>
                <w:sz w:val="28"/>
                <w:szCs w:val="28"/>
                <w:lang w:val="uk-UA" w:eastAsia="en-US"/>
              </w:rPr>
              <w:t>Зміст відповідного положення (норми) проекту акта</w:t>
            </w:r>
          </w:p>
        </w:tc>
      </w:tr>
      <w:tr w:rsidR="008C0B13" w:rsidRPr="00447F3A" w14:paraId="6B38B6D7" w14:textId="77777777" w:rsidTr="00702359">
        <w:tc>
          <w:tcPr>
            <w:tcW w:w="5000" w:type="pct"/>
            <w:gridSpan w:val="2"/>
            <w:tcBorders>
              <w:top w:val="single" w:sz="4" w:space="0" w:color="auto"/>
              <w:left w:val="single" w:sz="4" w:space="0" w:color="auto"/>
              <w:bottom w:val="single" w:sz="4" w:space="0" w:color="auto"/>
              <w:right w:val="single" w:sz="4" w:space="0" w:color="auto"/>
            </w:tcBorders>
            <w:hideMark/>
          </w:tcPr>
          <w:p w14:paraId="2180F4B6" w14:textId="77777777" w:rsidR="00702359" w:rsidRPr="00447F3A" w:rsidRDefault="00702359" w:rsidP="00287961">
            <w:pPr>
              <w:pStyle w:val="a3"/>
              <w:shd w:val="clear" w:color="auto" w:fill="FFFFFF"/>
              <w:spacing w:before="0" w:beforeAutospacing="0" w:after="0" w:afterAutospacing="0" w:line="276" w:lineRule="auto"/>
              <w:jc w:val="center"/>
              <w:rPr>
                <w:b/>
                <w:color w:val="0D0D0D" w:themeColor="text1" w:themeTint="F2"/>
                <w:spacing w:val="-2"/>
                <w:kern w:val="2"/>
                <w:sz w:val="28"/>
                <w:szCs w:val="28"/>
                <w:lang w:val="uk-UA" w:eastAsia="en-US"/>
              </w:rPr>
            </w:pPr>
            <w:r w:rsidRPr="00447F3A">
              <w:rPr>
                <w:rStyle w:val="rvts9"/>
                <w:b/>
                <w:bCs/>
                <w:color w:val="0D0D0D" w:themeColor="text1" w:themeTint="F2"/>
                <w:sz w:val="28"/>
                <w:szCs w:val="28"/>
                <w:shd w:val="clear" w:color="auto" w:fill="FFFFFF"/>
                <w:lang w:val="uk-UA" w:eastAsia="en-US"/>
              </w:rPr>
              <w:t>Закон України «Про банки і банківську діяльність»</w:t>
            </w:r>
          </w:p>
        </w:tc>
      </w:tr>
      <w:tr w:rsidR="008C0B13" w:rsidRPr="00447F3A" w14:paraId="052783DA" w14:textId="77777777" w:rsidTr="00702359">
        <w:tc>
          <w:tcPr>
            <w:tcW w:w="2500" w:type="pct"/>
            <w:tcBorders>
              <w:top w:val="single" w:sz="4" w:space="0" w:color="auto"/>
              <w:left w:val="single" w:sz="4" w:space="0" w:color="auto"/>
              <w:bottom w:val="single" w:sz="4" w:space="0" w:color="auto"/>
              <w:right w:val="single" w:sz="4" w:space="0" w:color="auto"/>
            </w:tcBorders>
            <w:hideMark/>
          </w:tcPr>
          <w:p w14:paraId="79CB564E" w14:textId="77777777" w:rsidR="00702359" w:rsidRPr="00447F3A" w:rsidRDefault="00702359" w:rsidP="00287961">
            <w:pPr>
              <w:pStyle w:val="rvps2"/>
              <w:shd w:val="clear" w:color="auto" w:fill="FFFFFF"/>
              <w:spacing w:before="0" w:beforeAutospacing="0" w:after="0" w:afterAutospacing="0" w:line="276" w:lineRule="auto"/>
              <w:jc w:val="both"/>
              <w:rPr>
                <w:rStyle w:val="rvts9"/>
                <w:bCs/>
                <w:color w:val="0D0D0D" w:themeColor="text1" w:themeTint="F2"/>
                <w:shd w:val="clear" w:color="auto" w:fill="FFFFFF"/>
              </w:rPr>
            </w:pPr>
            <w:r w:rsidRPr="00447F3A">
              <w:rPr>
                <w:rStyle w:val="rvts9"/>
                <w:b/>
                <w:bCs/>
                <w:color w:val="0D0D0D" w:themeColor="text1" w:themeTint="F2"/>
                <w:sz w:val="28"/>
                <w:szCs w:val="28"/>
              </w:rPr>
              <w:t xml:space="preserve">Стаття 7. </w:t>
            </w:r>
            <w:r w:rsidRPr="00447F3A">
              <w:rPr>
                <w:b/>
                <w:bCs/>
                <w:color w:val="0D0D0D" w:themeColor="text1" w:themeTint="F2"/>
                <w:sz w:val="28"/>
                <w:szCs w:val="28"/>
              </w:rPr>
              <w:t>Державні банки</w:t>
            </w:r>
          </w:p>
        </w:tc>
        <w:tc>
          <w:tcPr>
            <w:tcW w:w="2500" w:type="pct"/>
            <w:tcBorders>
              <w:top w:val="single" w:sz="4" w:space="0" w:color="auto"/>
              <w:left w:val="single" w:sz="4" w:space="0" w:color="auto"/>
              <w:bottom w:val="single" w:sz="4" w:space="0" w:color="auto"/>
              <w:right w:val="single" w:sz="4" w:space="0" w:color="auto"/>
            </w:tcBorders>
            <w:hideMark/>
          </w:tcPr>
          <w:p w14:paraId="08BAE673" w14:textId="77777777" w:rsidR="00702359" w:rsidRPr="00447F3A" w:rsidRDefault="00702359" w:rsidP="00287961">
            <w:pPr>
              <w:pStyle w:val="rvps2"/>
              <w:shd w:val="clear" w:color="auto" w:fill="FFFFFF"/>
              <w:spacing w:before="0" w:beforeAutospacing="0" w:after="0" w:afterAutospacing="0" w:line="276" w:lineRule="auto"/>
              <w:jc w:val="both"/>
              <w:rPr>
                <w:rStyle w:val="rvts9"/>
                <w:b/>
                <w:bCs/>
                <w:color w:val="0D0D0D" w:themeColor="text1" w:themeTint="F2"/>
                <w:sz w:val="28"/>
                <w:szCs w:val="28"/>
                <w:shd w:val="clear" w:color="auto" w:fill="FFFFFF"/>
              </w:rPr>
            </w:pPr>
            <w:r w:rsidRPr="00447F3A">
              <w:rPr>
                <w:rStyle w:val="rvts9"/>
                <w:b/>
                <w:bCs/>
                <w:color w:val="0D0D0D" w:themeColor="text1" w:themeTint="F2"/>
                <w:sz w:val="28"/>
                <w:szCs w:val="28"/>
              </w:rPr>
              <w:t xml:space="preserve">Стаття 7. </w:t>
            </w:r>
            <w:r w:rsidRPr="00447F3A">
              <w:rPr>
                <w:b/>
                <w:bCs/>
                <w:color w:val="0D0D0D" w:themeColor="text1" w:themeTint="F2"/>
                <w:sz w:val="28"/>
                <w:szCs w:val="28"/>
              </w:rPr>
              <w:t>Державні банки</w:t>
            </w:r>
          </w:p>
        </w:tc>
      </w:tr>
      <w:tr w:rsidR="008C0B13" w:rsidRPr="00447F3A" w14:paraId="3C259F1A" w14:textId="77777777" w:rsidTr="00702359">
        <w:tc>
          <w:tcPr>
            <w:tcW w:w="2500" w:type="pct"/>
            <w:tcBorders>
              <w:top w:val="single" w:sz="4" w:space="0" w:color="auto"/>
              <w:left w:val="single" w:sz="4" w:space="0" w:color="auto"/>
              <w:bottom w:val="single" w:sz="4" w:space="0" w:color="auto"/>
              <w:right w:val="single" w:sz="4" w:space="0" w:color="auto"/>
            </w:tcBorders>
          </w:tcPr>
          <w:p w14:paraId="57F9ECE7" w14:textId="77777777" w:rsidR="00702359" w:rsidRPr="00447F3A" w:rsidRDefault="00702359" w:rsidP="00287961">
            <w:pPr>
              <w:pStyle w:val="rvps2"/>
              <w:shd w:val="clear" w:color="auto" w:fill="FFFFFF"/>
              <w:spacing w:before="0" w:beforeAutospacing="0" w:after="0" w:afterAutospacing="0" w:line="276" w:lineRule="auto"/>
              <w:ind w:firstLine="450"/>
              <w:jc w:val="center"/>
              <w:rPr>
                <w:color w:val="0D0D0D" w:themeColor="text1" w:themeTint="F2"/>
              </w:rPr>
            </w:pPr>
            <w:r w:rsidRPr="00447F3A">
              <w:rPr>
                <w:color w:val="0D0D0D" w:themeColor="text1" w:themeTint="F2"/>
                <w:sz w:val="28"/>
                <w:szCs w:val="28"/>
              </w:rPr>
              <w:t>…</w:t>
            </w:r>
          </w:p>
          <w:p w14:paraId="2A02484A"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Наглядова рада є колегіальним органом управління державного банку, що в межах своєї компетенції здійснює управління державним банком, а також контролює та регулює діяльність виконавчого органу державного банку з метою виконання стратегії розвитку державного банку. Наглядова рада державного банку, діючи в інтересах державного банку відповідно до цього Закону, здійснює захист прав вкладників, кредиторів та держави як акціонера.</w:t>
            </w:r>
          </w:p>
          <w:p w14:paraId="349C07B7"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 w:name="n156"/>
            <w:bookmarkEnd w:id="1"/>
            <w:r w:rsidRPr="00447F3A">
              <w:rPr>
                <w:color w:val="0D0D0D" w:themeColor="text1" w:themeTint="F2"/>
                <w:sz w:val="28"/>
                <w:szCs w:val="28"/>
              </w:rPr>
              <w:t>Наглядова рада державного банку складається з дев’яти членів, з яких шість членів є незалежними, а три члени є представниками держави.</w:t>
            </w:r>
          </w:p>
          <w:p w14:paraId="60E0C03C"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 w:name="n158"/>
            <w:bookmarkEnd w:id="2"/>
            <w:r w:rsidRPr="00447F3A">
              <w:rPr>
                <w:color w:val="0D0D0D" w:themeColor="text1" w:themeTint="F2"/>
                <w:sz w:val="28"/>
                <w:szCs w:val="28"/>
              </w:rPr>
              <w:t>Члени наглядової ради державного банку повинні відповідати вимогам д</w:t>
            </w:r>
            <w:r w:rsidR="000B2109" w:rsidRPr="00447F3A">
              <w:rPr>
                <w:color w:val="0D0D0D" w:themeColor="text1" w:themeTint="F2"/>
                <w:sz w:val="28"/>
                <w:szCs w:val="28"/>
              </w:rPr>
              <w:t xml:space="preserve">о керівника банку, встановленим </w:t>
            </w:r>
            <w:r w:rsidRPr="00447F3A">
              <w:rPr>
                <w:color w:val="0D0D0D" w:themeColor="text1" w:themeTint="F2"/>
                <w:sz w:val="28"/>
                <w:szCs w:val="28"/>
              </w:rPr>
              <w:t xml:space="preserve">статтею 42 цього Закону. Не допускається призначення </w:t>
            </w:r>
            <w:r w:rsidRPr="00447F3A">
              <w:rPr>
                <w:color w:val="0D0D0D" w:themeColor="text1" w:themeTint="F2"/>
                <w:sz w:val="28"/>
                <w:szCs w:val="28"/>
              </w:rPr>
              <w:lastRenderedPageBreak/>
              <w:t>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p>
          <w:p w14:paraId="293BA5F3"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 w:name="n160"/>
            <w:bookmarkEnd w:id="3"/>
          </w:p>
          <w:p w14:paraId="705A212F"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Незалежним членом наглядової ради державного банку не може бути особа, яка:</w:t>
            </w:r>
          </w:p>
          <w:p w14:paraId="4CB7F3F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4" w:name="n1687"/>
            <w:bookmarkEnd w:id="4"/>
            <w:r w:rsidRPr="00447F3A">
              <w:rPr>
                <w:color w:val="0D0D0D" w:themeColor="text1" w:themeTint="F2"/>
                <w:sz w:val="28"/>
                <w:szCs w:val="28"/>
              </w:rPr>
              <w:t>1) є або протягом останніх п’яти років була керівником цього державного банку (крім незалежного члена наглядової ради) та/або його філії, представництва та/або іншого відокремленого підрозділу чи юридичної особи, у якій цей державний банк має істотну участь;</w:t>
            </w:r>
          </w:p>
          <w:p w14:paraId="48176083"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5" w:name="n1688"/>
            <w:bookmarkEnd w:id="5"/>
            <w:r w:rsidRPr="00447F3A">
              <w:rPr>
                <w:color w:val="0D0D0D" w:themeColor="text1" w:themeTint="F2"/>
                <w:sz w:val="28"/>
                <w:szCs w:val="28"/>
              </w:rPr>
              <w:t>2) є або протягом останніх трьох років була працівником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w:t>
            </w:r>
          </w:p>
          <w:p w14:paraId="43DE5F40"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6" w:name="n1689"/>
            <w:bookmarkEnd w:id="6"/>
            <w:r w:rsidRPr="00447F3A">
              <w:rPr>
                <w:color w:val="0D0D0D" w:themeColor="text1" w:themeTint="F2"/>
                <w:sz w:val="28"/>
                <w:szCs w:val="28"/>
              </w:rPr>
              <w:t>3) є пов’язаною особою цього державного банку;</w:t>
            </w:r>
          </w:p>
          <w:p w14:paraId="44F8F60A"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7" w:name="n1690"/>
            <w:bookmarkEnd w:id="7"/>
            <w:r w:rsidRPr="00447F3A">
              <w:rPr>
                <w:color w:val="0D0D0D" w:themeColor="text1" w:themeTint="F2"/>
                <w:sz w:val="28"/>
                <w:szCs w:val="28"/>
              </w:rPr>
              <w:t xml:space="preserve">4) отримує або протягом останніх трьох років отримувала від цього державного банку або юридичних осіб, у яких цей державний банк має істотну участь, істотні </w:t>
            </w:r>
            <w:r w:rsidRPr="00447F3A">
              <w:rPr>
                <w:color w:val="0D0D0D" w:themeColor="text1" w:themeTint="F2"/>
                <w:sz w:val="28"/>
                <w:szCs w:val="28"/>
              </w:rPr>
              <w:lastRenderedPageBreak/>
              <w:t>доходи, крім доходів у вигляді винагороди за виконання функцій члена наглядової ради (при цьому істотними є доходи, що перевищують 5 відсотків сукупного річного доходу такої особи за відповідний рік);</w:t>
            </w:r>
          </w:p>
          <w:p w14:paraId="1E03A4A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8" w:name="n1691"/>
            <w:bookmarkEnd w:id="8"/>
            <w:r w:rsidRPr="00447F3A">
              <w:rPr>
                <w:color w:val="0D0D0D" w:themeColor="text1" w:themeTint="F2"/>
                <w:sz w:val="28"/>
                <w:szCs w:val="28"/>
              </w:rPr>
              <w:t>5) є власником істотної участі, керівником, посадовою особою та/або членом ради чи іншого органу управління, працівником іншого банку, зареєстрованого в Україні, або особою, яка має можливість впливати на прийняття рішень із основних напрямів діяльності та/або здійснює значний вплив на управління та діяльність іншого банку, зареєстрованого в Україні (крім члена ради банку, в якому державі належить більше 50 відсотків статутного капіталу);</w:t>
            </w:r>
          </w:p>
          <w:p w14:paraId="0CD0EF1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9" w:name="n1692"/>
            <w:bookmarkEnd w:id="9"/>
            <w:r w:rsidRPr="00447F3A">
              <w:rPr>
                <w:color w:val="0D0D0D" w:themeColor="text1" w:themeTint="F2"/>
                <w:sz w:val="28"/>
                <w:szCs w:val="28"/>
              </w:rPr>
              <w:t>6) є особою, уповноваженою на виконання функцій держави або місцевого самоврядування (згідно з п</w:t>
            </w:r>
            <w:r w:rsidR="00F60A06" w:rsidRPr="00447F3A">
              <w:rPr>
                <w:color w:val="0D0D0D" w:themeColor="text1" w:themeTint="F2"/>
                <w:sz w:val="28"/>
                <w:szCs w:val="28"/>
              </w:rPr>
              <w:t xml:space="preserve">ереліком, зазначеним у пункті 1 </w:t>
            </w:r>
            <w:r w:rsidRPr="00447F3A">
              <w:rPr>
                <w:color w:val="0D0D0D" w:themeColor="text1" w:themeTint="F2"/>
                <w:sz w:val="28"/>
                <w:szCs w:val="28"/>
              </w:rPr>
              <w:t>частини першої статті 3 Закону України "Про запобігання корупції");</w:t>
            </w:r>
          </w:p>
          <w:p w14:paraId="46711D52"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0" w:name="n1693"/>
            <w:bookmarkEnd w:id="10"/>
            <w:r w:rsidRPr="00447F3A">
              <w:rPr>
                <w:color w:val="0D0D0D" w:themeColor="text1" w:themeTint="F2"/>
                <w:sz w:val="28"/>
                <w:szCs w:val="28"/>
              </w:rPr>
              <w:t>7) є або протягом останніх двох років була службовою особою, яка займає відповідальне та особливо відповідальне становище (під службовими особами, які займають відповідальне та особливо відповідальне становище, розуміються</w:t>
            </w:r>
            <w:r w:rsidR="000B2109" w:rsidRPr="00447F3A">
              <w:rPr>
                <w:color w:val="0D0D0D" w:themeColor="text1" w:themeTint="F2"/>
                <w:sz w:val="28"/>
                <w:szCs w:val="28"/>
              </w:rPr>
              <w:t xml:space="preserve"> особи, зазначені у примітці до </w:t>
            </w:r>
            <w:r w:rsidRPr="00447F3A">
              <w:rPr>
                <w:color w:val="0D0D0D" w:themeColor="text1" w:themeTint="F2"/>
                <w:sz w:val="28"/>
                <w:szCs w:val="28"/>
              </w:rPr>
              <w:t>статті 50 Закону України "Про запобігання корупції");</w:t>
            </w:r>
          </w:p>
          <w:p w14:paraId="7C7EB611"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1" w:name="n1694"/>
            <w:bookmarkEnd w:id="11"/>
            <w:r w:rsidRPr="00447F3A">
              <w:rPr>
                <w:color w:val="0D0D0D" w:themeColor="text1" w:themeTint="F2"/>
                <w:sz w:val="28"/>
                <w:szCs w:val="28"/>
              </w:rPr>
              <w:t xml:space="preserve">8) є зовнішнім аудитором цього державного банку та/або його філії, представництва та/або іншого </w:t>
            </w:r>
            <w:r w:rsidRPr="00447F3A">
              <w:rPr>
                <w:color w:val="0D0D0D" w:themeColor="text1" w:themeTint="F2"/>
                <w:sz w:val="28"/>
                <w:szCs w:val="28"/>
              </w:rPr>
              <w:lastRenderedPageBreak/>
              <w:t>відокремленого підрозділу чи юридичної особи, у якій цей державний банк має істотну участь, або була ним протягом будь-якого періоду за останніх три роки, що передували її призначенню до наглядової ради цього державного банку;</w:t>
            </w:r>
          </w:p>
          <w:p w14:paraId="241B9DDE"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2" w:name="n1695"/>
            <w:bookmarkEnd w:id="12"/>
            <w:r w:rsidRPr="00447F3A">
              <w:rPr>
                <w:color w:val="0D0D0D" w:themeColor="text1" w:themeTint="F2"/>
                <w:sz w:val="28"/>
                <w:szCs w:val="28"/>
              </w:rPr>
              <w:t>9) бере участь у зовнішньому аудиті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 як аудитор, який працює у складі аудиторської організації, або брала участь у такому аудиті протягом будь-якого періоду за останніх три роки, що передували її призначенню до наглядової ради цього державного банку;</w:t>
            </w:r>
          </w:p>
          <w:p w14:paraId="52841282"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3" w:name="n1696"/>
            <w:bookmarkEnd w:id="13"/>
            <w:r w:rsidRPr="00447F3A">
              <w:rPr>
                <w:color w:val="0D0D0D" w:themeColor="text1" w:themeTint="F2"/>
                <w:sz w:val="28"/>
                <w:szCs w:val="28"/>
              </w:rPr>
              <w:t>10) має або мала протягом останнього року істотні господарські та/або цивільно-правові відносини з цим державним банком або юридичною особою, у якій цей державний банк має істотну участь, або є кінцевим (</w:t>
            </w:r>
            <w:proofErr w:type="spellStart"/>
            <w:r w:rsidRPr="00447F3A">
              <w:rPr>
                <w:color w:val="0D0D0D" w:themeColor="text1" w:themeTint="F2"/>
                <w:sz w:val="28"/>
                <w:szCs w:val="28"/>
              </w:rPr>
              <w:t>бенефіціарним</w:t>
            </w:r>
            <w:proofErr w:type="spellEnd"/>
            <w:r w:rsidRPr="00447F3A">
              <w:rPr>
                <w:color w:val="0D0D0D" w:themeColor="text1" w:themeTint="F2"/>
                <w:sz w:val="28"/>
                <w:szCs w:val="28"/>
              </w:rPr>
              <w:t>) власником чи посадовою особою юридичної особи, яка має або мала такі відносини (при цьому істотними є господарські та/або цивільно-правові відносини, в результаті яких особа отримала або має право отримати доходи, кредит або позику у сумі, що перевищує 5 відсотків доходів такої особи за попередній звітний рік);</w:t>
            </w:r>
          </w:p>
          <w:p w14:paraId="2FC6DC4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4" w:name="n1697"/>
            <w:bookmarkEnd w:id="14"/>
            <w:r w:rsidRPr="00447F3A">
              <w:rPr>
                <w:color w:val="0D0D0D" w:themeColor="text1" w:themeTint="F2"/>
                <w:sz w:val="28"/>
                <w:szCs w:val="28"/>
              </w:rPr>
              <w:lastRenderedPageBreak/>
              <w:t>11) є членом виконавчого органу юридичної особи, членом наглядової ради якої є будь-який керівник цього державного банку;</w:t>
            </w:r>
          </w:p>
          <w:p w14:paraId="7AFE05A1"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5" w:name="n1698"/>
            <w:bookmarkEnd w:id="15"/>
            <w:r w:rsidRPr="00447F3A">
              <w:rPr>
                <w:color w:val="0D0D0D" w:themeColor="text1" w:themeTint="F2"/>
                <w:sz w:val="28"/>
                <w:szCs w:val="28"/>
              </w:rPr>
              <w:t>12) є близькою особою з особами, зазначеними у пунктах 1-11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особа" вживаєть</w:t>
            </w:r>
            <w:r w:rsidR="00F60A06" w:rsidRPr="00447F3A">
              <w:rPr>
                <w:color w:val="0D0D0D" w:themeColor="text1" w:themeTint="F2"/>
                <w:sz w:val="28"/>
                <w:szCs w:val="28"/>
              </w:rPr>
              <w:t xml:space="preserve">ся у значенні, наведеному в </w:t>
            </w:r>
            <w:r w:rsidRPr="00447F3A">
              <w:rPr>
                <w:color w:val="0D0D0D" w:themeColor="text1" w:themeTint="F2"/>
                <w:sz w:val="28"/>
                <w:szCs w:val="28"/>
              </w:rPr>
              <w:t>Законі України "Про запобігання корупції").</w:t>
            </w:r>
          </w:p>
          <w:p w14:paraId="7E2AF043"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D0D0D" w:themeColor="text1" w:themeTint="F2"/>
                <w:sz w:val="28"/>
                <w:szCs w:val="28"/>
              </w:rPr>
              <w:t>Норма відсутня</w:t>
            </w:r>
          </w:p>
          <w:p w14:paraId="5050476E"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6" w:name="n162"/>
            <w:bookmarkEnd w:id="16"/>
          </w:p>
          <w:p w14:paraId="32D12200"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Представником держави у наглядовій раді державного банку не може бути особа, яка:</w:t>
            </w:r>
          </w:p>
          <w:p w14:paraId="1C12281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7" w:name="n1699"/>
            <w:bookmarkEnd w:id="17"/>
            <w:r w:rsidRPr="00447F3A">
              <w:rPr>
                <w:color w:val="0D0D0D" w:themeColor="text1" w:themeTint="F2"/>
                <w:sz w:val="28"/>
                <w:szCs w:val="28"/>
              </w:rPr>
              <w:t>1) є або протягом останніх п’яти років була керівником цього державного банку (крім члена наглядової ради) або його дочірнього підприємства, філії, представництва та/або іншого відокремленого підрозділу;</w:t>
            </w:r>
          </w:p>
          <w:p w14:paraId="7F98451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18" w:name="n1700"/>
            <w:bookmarkEnd w:id="18"/>
            <w:r w:rsidRPr="00447F3A">
              <w:rPr>
                <w:color w:val="0D0D0D" w:themeColor="text1" w:themeTint="F2"/>
                <w:sz w:val="28"/>
                <w:szCs w:val="28"/>
              </w:rPr>
              <w:t>2) зазначена у пунктах 2-6 і 8-11 частини тринадцятої цієї статті;</w:t>
            </w:r>
          </w:p>
          <w:p w14:paraId="0F9F0ADA" w14:textId="77777777" w:rsidR="00702359" w:rsidRPr="00447F3A" w:rsidRDefault="00702359"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19" w:name="n1701"/>
            <w:bookmarkEnd w:id="19"/>
            <w:r w:rsidRPr="00447F3A">
              <w:rPr>
                <w:color w:val="0D0D0D" w:themeColor="text1" w:themeTint="F2"/>
                <w:sz w:val="28"/>
                <w:szCs w:val="28"/>
              </w:rPr>
              <w:t xml:space="preserve">3) є близькою особою з особами, зазначеними у пунктах 1-2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w:t>
            </w:r>
            <w:r w:rsidRPr="00447F3A">
              <w:rPr>
                <w:color w:val="0D0D0D" w:themeColor="text1" w:themeTint="F2"/>
                <w:sz w:val="28"/>
                <w:szCs w:val="28"/>
              </w:rPr>
              <w:lastRenderedPageBreak/>
              <w:t>особа" вжив</w:t>
            </w:r>
            <w:r w:rsidR="00F60A06" w:rsidRPr="00447F3A">
              <w:rPr>
                <w:color w:val="0D0D0D" w:themeColor="text1" w:themeTint="F2"/>
                <w:sz w:val="28"/>
                <w:szCs w:val="28"/>
              </w:rPr>
              <w:t xml:space="preserve">ається у значенні, наведеному в </w:t>
            </w:r>
            <w:r w:rsidRPr="00447F3A">
              <w:rPr>
                <w:color w:val="0D0D0D" w:themeColor="text1" w:themeTint="F2"/>
                <w:sz w:val="28"/>
                <w:szCs w:val="28"/>
              </w:rPr>
              <w:t>Законі України "Про запобігання корупції").</w:t>
            </w:r>
          </w:p>
          <w:p w14:paraId="637006F7"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4) є пов’язаною особою (крім члена наглядової ради - представника держави) цього державного банку;</w:t>
            </w:r>
          </w:p>
          <w:p w14:paraId="5BC80D4B"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5) є або протягом останнього року була працівником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w:t>
            </w:r>
          </w:p>
          <w:p w14:paraId="24B2CEBD"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20" w:name="n1941"/>
            <w:bookmarkStart w:id="21" w:name="n1940"/>
            <w:bookmarkEnd w:id="20"/>
            <w:bookmarkEnd w:id="21"/>
            <w:r w:rsidRPr="00447F3A">
              <w:rPr>
                <w:color w:val="0D0D0D" w:themeColor="text1" w:themeTint="F2"/>
                <w:sz w:val="28"/>
                <w:szCs w:val="28"/>
              </w:rPr>
              <w:t>6) отримує або протягом останнього року отримувала від цього державного банку або юридичних осіб, у яких цей державний банк має істотну участь, істотні доходи, крім доходів у вигляді винагороди за виконання функцій члена наглядової ради (при цьому істотними є доходи, що перевищують 5 відсотків сукупного річного доходу такої особи за відповідний рік).</w:t>
            </w:r>
          </w:p>
          <w:p w14:paraId="7AB1EFFD"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D0D0D" w:themeColor="text1" w:themeTint="F2"/>
                <w:sz w:val="28"/>
                <w:szCs w:val="28"/>
              </w:rPr>
              <w:t>Норма відсутня</w:t>
            </w:r>
          </w:p>
          <w:p w14:paraId="1750BA1E" w14:textId="77777777" w:rsidR="00702359" w:rsidRPr="00447F3A" w:rsidRDefault="00702359"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bookmarkStart w:id="22" w:name="n1718"/>
            <w:bookmarkStart w:id="23" w:name="n164"/>
            <w:bookmarkEnd w:id="22"/>
            <w:bookmarkEnd w:id="23"/>
            <w:r w:rsidRPr="00447F3A">
              <w:rPr>
                <w:color w:val="0D0D0D" w:themeColor="text1" w:themeTint="F2"/>
                <w:sz w:val="28"/>
                <w:szCs w:val="28"/>
              </w:rPr>
              <w:t>…</w:t>
            </w:r>
          </w:p>
          <w:p w14:paraId="0F00D875" w14:textId="77777777" w:rsidR="00702359"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З членами наглядової ради державного банку укладаються цивільно-правові договори, якими передбачаються права, обов’язки та умови роботи членів наглядової ради державного банку, у тому числі розмір їх винагороди. Розмір винагороди незалежних членів наглядової ради державного банку, у тому числі заохочувальних та компенсаційних виплат, </w:t>
            </w:r>
            <w:r w:rsidRPr="00447F3A">
              <w:rPr>
                <w:color w:val="0D0D0D" w:themeColor="text1" w:themeTint="F2"/>
                <w:sz w:val="28"/>
                <w:szCs w:val="28"/>
              </w:rPr>
              <w:lastRenderedPageBreak/>
              <w:t>встановлюється вищим органом з урахуванням пропозицій конкурсної комісії, наданих під час конкурсного відбору претендентів на посади незалежних членів наглядової ради державного банку. Витрати на оплату роботи членів наглядової ради державного банку несе державний банк.</w:t>
            </w:r>
          </w:p>
          <w:p w14:paraId="2E7CC5E4" w14:textId="77777777" w:rsidR="00CD4FAE" w:rsidRDefault="00CD4FAE"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3C076F3" w14:textId="77777777" w:rsidR="00CD4FAE" w:rsidRPr="00447F3A" w:rsidRDefault="00CD4FAE" w:rsidP="00CD4FAE">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D0D0D" w:themeColor="text1" w:themeTint="F2"/>
                <w:sz w:val="28"/>
                <w:szCs w:val="28"/>
              </w:rPr>
              <w:t>Норма відсутня</w:t>
            </w:r>
          </w:p>
          <w:p w14:paraId="09A007D2" w14:textId="77777777" w:rsidR="00CD4FAE" w:rsidRPr="00447F3A" w:rsidRDefault="00CD4FAE"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5B58B7F6" w14:textId="77777777" w:rsidR="00702359" w:rsidRPr="00447F3A" w:rsidRDefault="00702359"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p w14:paraId="75964CCE" w14:textId="77777777" w:rsidR="00DA05E3" w:rsidRPr="00447F3A" w:rsidRDefault="00DA05E3"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20D5F04" w14:textId="77777777" w:rsidR="009437C3" w:rsidRPr="00447F3A" w:rsidRDefault="009437C3"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7602F0BF"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9DAB67C"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697B0DB"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4687410"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6394DA0"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F63B55C"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F317A24"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8278A3F"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FEF848D"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2BD041E"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853C626"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0E54BB6"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57966FE4"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14F5173"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AF47788"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F9A4C36"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D6A891C"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B1ADAAE"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0440115"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BEA3B1F"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3EB12D2"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C3DADD3"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5423F96"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798E1F5A"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5C55B2EF"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5EBE62C0"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8DF371E"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6524BCC"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E32990B"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625FCDC"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A6250CD"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8C289E2"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A3092E6" w14:textId="77777777" w:rsidR="008106AC" w:rsidRPr="00447F3A" w:rsidRDefault="008106AC"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4803556" w14:textId="77777777" w:rsidR="00E7657E" w:rsidRPr="00447F3A" w:rsidRDefault="00E7657E"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58AC510" w14:textId="77777777" w:rsidR="00E7657E" w:rsidRPr="00447F3A" w:rsidRDefault="00E7657E"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77B6BFB7" w14:textId="77777777" w:rsidR="00E7657E" w:rsidRPr="00447F3A" w:rsidRDefault="00E7657E"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8E5C591" w14:textId="77777777" w:rsidR="00C75B40" w:rsidRPr="00447F3A" w:rsidRDefault="00C75B40"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1D92FB4"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407F909"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0E9B6A6"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110B2C1"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8A675A6"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4FC2B7B"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91D0725"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9A7DAC7"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780D0F2"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3DCA6CA"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2F742D1"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2CAFE94"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30954583"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699892F2" w14:textId="77777777" w:rsidR="00865E48" w:rsidRPr="00447F3A" w:rsidRDefault="00865E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D4A3E62" w14:textId="77777777" w:rsidR="00870725" w:rsidRDefault="00870725"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444801BB" w14:textId="77777777" w:rsidR="00870725" w:rsidRDefault="00870725"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9772B64" w14:textId="77777777" w:rsidR="00870725" w:rsidRDefault="00870725"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BC8679C" w14:textId="77777777" w:rsidR="00590055" w:rsidRDefault="00590055"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223B7BB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Повноваження члена наглядової ради державного банку можуть бути припинені достроково виключно з таких підстав:</w:t>
            </w:r>
          </w:p>
          <w:p w14:paraId="5F056C6D"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4" w:name="n1719"/>
            <w:bookmarkEnd w:id="24"/>
            <w:r w:rsidRPr="00447F3A">
              <w:rPr>
                <w:color w:val="0D0D0D" w:themeColor="text1" w:themeTint="F2"/>
                <w:sz w:val="28"/>
                <w:szCs w:val="28"/>
              </w:rPr>
              <w:t xml:space="preserve">1) невиконання стратегії та/або бізнес-плану розвитку державного банку, що підтверджується результатами </w:t>
            </w:r>
            <w:r w:rsidRPr="00447F3A">
              <w:rPr>
                <w:color w:val="0D0D0D" w:themeColor="text1" w:themeTint="F2"/>
                <w:sz w:val="28"/>
                <w:szCs w:val="28"/>
              </w:rPr>
              <w:lastRenderedPageBreak/>
              <w:t>щорічного оцінювання, яке проводиться в порядку, визначеному вищим органом;</w:t>
            </w:r>
          </w:p>
          <w:p w14:paraId="6E1D68BD"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5" w:name="n1720"/>
            <w:bookmarkEnd w:id="25"/>
            <w:r w:rsidRPr="00447F3A">
              <w:rPr>
                <w:color w:val="0D0D0D" w:themeColor="text1" w:themeTint="F2"/>
                <w:sz w:val="28"/>
                <w:szCs w:val="28"/>
              </w:rPr>
              <w:t>2) повторне несхвалення вищим органом стратегії розвитку державного банку, затвердженої наглядовою радою державного банку;</w:t>
            </w:r>
          </w:p>
          <w:p w14:paraId="7947FE03"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6" w:name="n1721"/>
            <w:bookmarkEnd w:id="26"/>
            <w:r w:rsidRPr="00447F3A">
              <w:rPr>
                <w:color w:val="0D0D0D" w:themeColor="text1" w:themeTint="F2"/>
                <w:sz w:val="28"/>
                <w:szCs w:val="28"/>
              </w:rPr>
              <w:t>3) встановлення факту невідповідності члена наглядової ради державного банку вимогам, встановленим частиною тринадцятою або чотирнадцятою цієї статті;</w:t>
            </w:r>
          </w:p>
          <w:p w14:paraId="59E8B3E5"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7" w:name="n1722"/>
            <w:bookmarkEnd w:id="27"/>
            <w:r w:rsidRPr="00447F3A">
              <w:rPr>
                <w:color w:val="0D0D0D" w:themeColor="text1" w:themeTint="F2"/>
                <w:sz w:val="28"/>
                <w:szCs w:val="28"/>
              </w:rPr>
              <w:t>4) на вимогу не менше ніж п’яти членів наглядової ради державного банку або Національного банку України в разі, якщо член наглядової ради державного банку неналежним чином виконує свої посадові обов’язки або не відповідає вимогам щодо професійної придатності та ділової репутації;</w:t>
            </w:r>
          </w:p>
          <w:p w14:paraId="4F4A4D4E"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8" w:name="n1723"/>
            <w:bookmarkEnd w:id="28"/>
            <w:r w:rsidRPr="00447F3A">
              <w:rPr>
                <w:color w:val="0D0D0D" w:themeColor="text1" w:themeTint="F2"/>
                <w:sz w:val="28"/>
                <w:szCs w:val="28"/>
              </w:rPr>
              <w:t>5) подання членом наглядової ради державного банку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70847F80"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29" w:name="n1724"/>
            <w:bookmarkEnd w:id="29"/>
            <w:r w:rsidRPr="00447F3A">
              <w:rPr>
                <w:color w:val="0D0D0D" w:themeColor="text1" w:themeTint="F2"/>
                <w:sz w:val="28"/>
                <w:szCs w:val="28"/>
              </w:rPr>
              <w:t>6) подання членом наглядової ради державного банку особистої письмової заяви про припинення повноважень у зв’язку з неможливістю виконувати свої повноваження за станом здоров’я;</w:t>
            </w:r>
          </w:p>
          <w:p w14:paraId="261C4D5C"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0" w:name="n1725"/>
            <w:bookmarkEnd w:id="30"/>
            <w:r w:rsidRPr="00447F3A">
              <w:rPr>
                <w:color w:val="0D0D0D" w:themeColor="text1" w:themeTint="F2"/>
                <w:sz w:val="28"/>
                <w:szCs w:val="28"/>
              </w:rPr>
              <w:t xml:space="preserve">7) набрання законної сили вироком або рішенням суду, яким члена наглядової ради державного банку засуджено </w:t>
            </w:r>
            <w:r w:rsidRPr="00447F3A">
              <w:rPr>
                <w:color w:val="0D0D0D" w:themeColor="text1" w:themeTint="F2"/>
                <w:sz w:val="28"/>
                <w:szCs w:val="28"/>
              </w:rPr>
              <w:lastRenderedPageBreak/>
              <w:t>до покарання, що виключає можливість виконання обов’язків члена наглядової ради;</w:t>
            </w:r>
          </w:p>
          <w:p w14:paraId="26D07FA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1" w:name="n1726"/>
            <w:bookmarkEnd w:id="31"/>
            <w:r w:rsidRPr="00447F3A">
              <w:rPr>
                <w:color w:val="0D0D0D" w:themeColor="text1" w:themeTint="F2"/>
                <w:sz w:val="28"/>
                <w:szCs w:val="28"/>
              </w:rPr>
              <w:t>8) набрання щодо члена наглядової ради державного банку законної сили судовим рішенням про притягнення до адміністративної відповідальності за вчинення правопорушення, пов’язаного з корупцією;</w:t>
            </w:r>
          </w:p>
          <w:p w14:paraId="27BD796A"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2" w:name="n1727"/>
            <w:bookmarkEnd w:id="32"/>
            <w:r w:rsidRPr="00447F3A">
              <w:rPr>
                <w:color w:val="0D0D0D" w:themeColor="text1" w:themeTint="F2"/>
                <w:sz w:val="28"/>
                <w:szCs w:val="28"/>
              </w:rPr>
              <w:t>9) смерть члена наглядової ради державного банку, визнання його недієздатним, обмежено дієздатним, безвісно відсутнім або оголошення померлим;</w:t>
            </w:r>
          </w:p>
          <w:p w14:paraId="2AE7B23F"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3" w:name="n1728"/>
            <w:bookmarkEnd w:id="33"/>
            <w:r w:rsidRPr="00447F3A">
              <w:rPr>
                <w:color w:val="0D0D0D" w:themeColor="text1" w:themeTint="F2"/>
                <w:sz w:val="28"/>
                <w:szCs w:val="28"/>
              </w:rPr>
              <w:t>10) запровадження Фондом гарантування вкладів фізичних осіб тимчасової адміністрації в державному банку або початок процедури ліквідації державного банку;</w:t>
            </w:r>
          </w:p>
          <w:p w14:paraId="15ADF37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4" w:name="n1729"/>
            <w:bookmarkEnd w:id="34"/>
            <w:r w:rsidRPr="00447F3A">
              <w:rPr>
                <w:color w:val="0D0D0D" w:themeColor="text1" w:themeTint="F2"/>
                <w:sz w:val="28"/>
                <w:szCs w:val="28"/>
              </w:rPr>
              <w:t>11) відкликання Президентом України представника держави у наглядовій раді державного банку, призначеного за поданням Президента України, відкликання Кабінетом Міністрів України представника держави у наглядовій раді державного банку, призначеного за поданням Кабінету Міністрів України, та відкликання профільним Комітетом Верховної Ради України, до предметів відання якого належать питання банківської діяльності, представника держави у наглядовій раді державного банку, призначеного за поданням профільного Комітету Верховної Ради України, до предметів відання якого належать питання банківської діяльності.</w:t>
            </w:r>
          </w:p>
          <w:p w14:paraId="4D617771"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p>
          <w:p w14:paraId="2F2FFCC6"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D0D0D" w:themeColor="text1" w:themeTint="F2"/>
                <w:sz w:val="28"/>
                <w:szCs w:val="28"/>
              </w:rPr>
              <w:t>Норма відсутня</w:t>
            </w:r>
          </w:p>
          <w:p w14:paraId="5F00FFC9"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35" w:name="n1730"/>
            <w:bookmarkEnd w:id="35"/>
          </w:p>
          <w:p w14:paraId="4461A347"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Рішення про дострокове припинення повноважень члена наглядової ради державного банку з підстав, передбачених пунктами 1-4 частини тридцять третьої цієї статті, приймається вищим органом, при цьому рішення про дострокове припинення повноважень з підстав, передбачених пунктами 1 і 2 частини тридцять третьої цієї статті, приймається лише щодо всього складу наглядової ради державного банку. Повноваження члена наглядової ради державного банку достроково припиняються з підстав, передбачених </w:t>
            </w:r>
            <w:r w:rsidRPr="00447F3A">
              <w:rPr>
                <w:color w:val="0D0D0D" w:themeColor="text1" w:themeTint="F2"/>
                <w:sz w:val="28"/>
                <w:szCs w:val="28"/>
                <w:u w:val="single"/>
              </w:rPr>
              <w:t xml:space="preserve">пунктами </w:t>
            </w:r>
            <w:r w:rsidRPr="00447F3A">
              <w:rPr>
                <w:bCs/>
                <w:color w:val="0D0D0D" w:themeColor="text1" w:themeTint="F2"/>
                <w:sz w:val="28"/>
                <w:szCs w:val="28"/>
                <w:u w:val="single"/>
              </w:rPr>
              <w:t>5-11</w:t>
            </w:r>
            <w:r w:rsidRPr="00447F3A">
              <w:rPr>
                <w:color w:val="0D0D0D" w:themeColor="text1" w:themeTint="F2"/>
                <w:sz w:val="28"/>
                <w:szCs w:val="28"/>
              </w:rPr>
              <w:t xml:space="preserve"> частини тридцять третьої цієї статті, з настанням відповідних обставин, без рішення вищого органу.</w:t>
            </w:r>
          </w:p>
          <w:p w14:paraId="70C1ABCA" w14:textId="77777777" w:rsidR="00702359" w:rsidRPr="00447F3A" w:rsidRDefault="00702359" w:rsidP="00287961">
            <w:pPr>
              <w:pStyle w:val="rvps2"/>
              <w:shd w:val="clear" w:color="auto" w:fill="FFFFFF"/>
              <w:spacing w:before="0" w:beforeAutospacing="0" w:after="0" w:afterAutospacing="0" w:line="276" w:lineRule="auto"/>
              <w:jc w:val="center"/>
              <w:rPr>
                <w:color w:val="0D0D0D" w:themeColor="text1" w:themeTint="F2"/>
                <w:sz w:val="28"/>
                <w:szCs w:val="28"/>
              </w:rPr>
            </w:pPr>
            <w:bookmarkStart w:id="36" w:name="n1744"/>
            <w:bookmarkStart w:id="37" w:name="n1731"/>
            <w:bookmarkEnd w:id="36"/>
            <w:bookmarkEnd w:id="37"/>
            <w:r w:rsidRPr="00447F3A">
              <w:rPr>
                <w:color w:val="0D0D0D" w:themeColor="text1" w:themeTint="F2"/>
                <w:sz w:val="28"/>
                <w:szCs w:val="28"/>
              </w:rPr>
              <w:t>…</w:t>
            </w:r>
          </w:p>
        </w:tc>
        <w:tc>
          <w:tcPr>
            <w:tcW w:w="2500" w:type="pct"/>
            <w:tcBorders>
              <w:top w:val="single" w:sz="4" w:space="0" w:color="auto"/>
              <w:left w:val="single" w:sz="4" w:space="0" w:color="auto"/>
              <w:bottom w:val="single" w:sz="4" w:space="0" w:color="auto"/>
              <w:right w:val="single" w:sz="4" w:space="0" w:color="auto"/>
            </w:tcBorders>
            <w:hideMark/>
          </w:tcPr>
          <w:p w14:paraId="50E84BC8" w14:textId="77777777" w:rsidR="00702359" w:rsidRPr="00447F3A" w:rsidRDefault="00702359" w:rsidP="00287961">
            <w:pPr>
              <w:pStyle w:val="a3"/>
              <w:shd w:val="clear" w:color="auto" w:fill="FFFFFF"/>
              <w:spacing w:before="0" w:beforeAutospacing="0" w:after="0" w:afterAutospacing="0" w:line="276" w:lineRule="auto"/>
              <w:jc w:val="center"/>
              <w:rPr>
                <w:color w:val="0D0D0D" w:themeColor="text1" w:themeTint="F2"/>
                <w:sz w:val="28"/>
                <w:szCs w:val="28"/>
                <w:lang w:val="uk-UA" w:eastAsia="en-US"/>
              </w:rPr>
            </w:pPr>
            <w:r w:rsidRPr="00447F3A">
              <w:rPr>
                <w:color w:val="0D0D0D" w:themeColor="text1" w:themeTint="F2"/>
                <w:sz w:val="28"/>
                <w:szCs w:val="28"/>
                <w:lang w:val="uk-UA" w:eastAsia="en-US"/>
              </w:rPr>
              <w:lastRenderedPageBreak/>
              <w:t>…</w:t>
            </w:r>
          </w:p>
          <w:p w14:paraId="7AB02AF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Наглядова рада є колегіальним органом управління державного банку, що в межах своєї компетенції здійснює управління державним банком, а також контролює та регулює діяльність виконавчого органу державного банку з метою виконання стратегії розвитку державного банку. Наглядова рада державного банку, діючи в інтересах державного банку відповідно до цього Закону, здійснює захист прав вкладників, кредиторів та держави як акціонера.</w:t>
            </w:r>
          </w:p>
          <w:p w14:paraId="536D5AD6"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Наглядова рада державного банку складається з дев’яти членів, з яких шість членів є незалежними, а три члени є представниками держави.</w:t>
            </w:r>
          </w:p>
          <w:p w14:paraId="2542AF91"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lang w:eastAsia="ru-RU"/>
              </w:rPr>
            </w:pPr>
            <w:r w:rsidRPr="00447F3A">
              <w:rPr>
                <w:color w:val="0D0D0D" w:themeColor="text1" w:themeTint="F2"/>
                <w:sz w:val="28"/>
                <w:szCs w:val="28"/>
              </w:rPr>
              <w:t>Члени наглядової ради державного банку повинні відповідати вимогам до</w:t>
            </w:r>
            <w:r w:rsidR="000B2109" w:rsidRPr="00447F3A">
              <w:rPr>
                <w:color w:val="0D0D0D" w:themeColor="text1" w:themeTint="F2"/>
                <w:sz w:val="28"/>
                <w:szCs w:val="28"/>
              </w:rPr>
              <w:t xml:space="preserve"> керівника банку, встановленим с</w:t>
            </w:r>
            <w:r w:rsidRPr="00447F3A">
              <w:rPr>
                <w:color w:val="0D0D0D" w:themeColor="text1" w:themeTint="F2"/>
                <w:sz w:val="28"/>
                <w:szCs w:val="28"/>
              </w:rPr>
              <w:t xml:space="preserve">таттею 42 цього Закону. Не допускається призначення </w:t>
            </w:r>
            <w:r w:rsidRPr="00447F3A">
              <w:rPr>
                <w:color w:val="0D0D0D" w:themeColor="text1" w:themeTint="F2"/>
                <w:sz w:val="28"/>
                <w:szCs w:val="28"/>
              </w:rPr>
              <w:lastRenderedPageBreak/>
              <w:t>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r w:rsidRPr="00447F3A">
              <w:rPr>
                <w:b/>
                <w:color w:val="0D0D0D" w:themeColor="text1" w:themeTint="F2"/>
                <w:sz w:val="28"/>
                <w:szCs w:val="28"/>
              </w:rPr>
              <w:t>,</w:t>
            </w:r>
            <w:r w:rsidRPr="00447F3A">
              <w:rPr>
                <w:b/>
                <w:bCs/>
                <w:color w:val="0D0D0D" w:themeColor="text1" w:themeTint="F2"/>
                <w:sz w:val="28"/>
                <w:szCs w:val="28"/>
              </w:rPr>
              <w:t xml:space="preserve"> </w:t>
            </w:r>
            <w:r w:rsidRPr="00447F3A">
              <w:rPr>
                <w:b/>
                <w:bCs/>
                <w:color w:val="0D0D0D" w:themeColor="text1" w:themeTint="F2"/>
                <w:sz w:val="28"/>
                <w:szCs w:val="28"/>
                <w:lang w:eastAsia="ru-RU"/>
              </w:rPr>
              <w:t>має громадянство (підданство) іноземної держави.</w:t>
            </w:r>
          </w:p>
          <w:p w14:paraId="0A560FC4"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Незалежним членом наглядової ради державного банку не може бути особа, яка:</w:t>
            </w:r>
          </w:p>
          <w:p w14:paraId="22A78DA0"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 є або протягом останніх п’яти років була керівником цього державного банку (крім незалежного члена наглядової ради) та/або його філії, представництва та/або іншого відокремленого підрозділу чи юридичної особи, у якій цей державний банк має істотну участь;</w:t>
            </w:r>
          </w:p>
          <w:p w14:paraId="10F0E82D"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2) є або протягом останніх трьох років була працівником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w:t>
            </w:r>
          </w:p>
          <w:p w14:paraId="0507D0E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3) є пов’язаною особою цього державного банку;</w:t>
            </w:r>
          </w:p>
          <w:p w14:paraId="17E5FD7F"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4) отримує або протягом останніх трьох років отримувала від цього державного банку або юридичних осіб, у яких цей державний банк має істотну участь, істотні </w:t>
            </w:r>
            <w:r w:rsidRPr="00447F3A">
              <w:rPr>
                <w:color w:val="0D0D0D" w:themeColor="text1" w:themeTint="F2"/>
                <w:sz w:val="28"/>
                <w:szCs w:val="28"/>
              </w:rPr>
              <w:lastRenderedPageBreak/>
              <w:t>доходи, крім доходів у вигляді винагороди за виконання функцій члена наглядової ради (при цьому істотними є доходи, що перевищують 5 відсотків сукупного річного доходу такої особи за відповідний рік);</w:t>
            </w:r>
          </w:p>
          <w:p w14:paraId="6D3AA0DD"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5) є власником істотної участі, керівником, посадовою особою та/або членом ради чи іншого органу управління, працівником іншого банку, зареєстрованого в Україні, або особою, яка має можливість впливати на прийняття рішень із основних напрямів діяльності та/або здійснює значний вплив на управління та діяльність іншого банку, зареєстрованого в Україні (крім члена ради банку, в якому державі належить більше 50 відсотків статутного капіталу);</w:t>
            </w:r>
          </w:p>
          <w:p w14:paraId="7D3A332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6) є особою, уповноваженою на виконання функцій держави або місцевого самоврядування (з</w:t>
            </w:r>
            <w:r w:rsidR="00F60A06" w:rsidRPr="00447F3A">
              <w:rPr>
                <w:color w:val="0D0D0D" w:themeColor="text1" w:themeTint="F2"/>
                <w:sz w:val="28"/>
                <w:szCs w:val="28"/>
              </w:rPr>
              <w:t xml:space="preserve">гідно з переліком, зазначеним у пункті 1 </w:t>
            </w:r>
            <w:r w:rsidRPr="00447F3A">
              <w:rPr>
                <w:color w:val="0D0D0D" w:themeColor="text1" w:themeTint="F2"/>
                <w:sz w:val="28"/>
                <w:szCs w:val="28"/>
              </w:rPr>
              <w:t>частини першої статті 3 Закону України "Про запобігання корупції");</w:t>
            </w:r>
          </w:p>
          <w:p w14:paraId="3CCA069C"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7) є або протягом останніх двох років була службовою особою, яка займає відповідальне та особливо відповідальне становище (під службовими особами, які займають відповідальне та особливо відповідальне становище, розуміються особи, зазначені у приміт</w:t>
            </w:r>
            <w:r w:rsidR="000B2109" w:rsidRPr="00447F3A">
              <w:rPr>
                <w:color w:val="0D0D0D" w:themeColor="text1" w:themeTint="F2"/>
                <w:sz w:val="28"/>
                <w:szCs w:val="28"/>
              </w:rPr>
              <w:t xml:space="preserve">ці до </w:t>
            </w:r>
            <w:r w:rsidRPr="00447F3A">
              <w:rPr>
                <w:color w:val="0D0D0D" w:themeColor="text1" w:themeTint="F2"/>
                <w:sz w:val="28"/>
                <w:szCs w:val="28"/>
              </w:rPr>
              <w:t>статті 50 Закону України "Про запобігання корупції");</w:t>
            </w:r>
          </w:p>
          <w:p w14:paraId="2D6C709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8) є зовнішнім аудитором цього державного банку та/або його філії, представництва та/або іншого </w:t>
            </w:r>
            <w:r w:rsidRPr="00447F3A">
              <w:rPr>
                <w:color w:val="0D0D0D" w:themeColor="text1" w:themeTint="F2"/>
                <w:sz w:val="28"/>
                <w:szCs w:val="28"/>
              </w:rPr>
              <w:lastRenderedPageBreak/>
              <w:t>відокремленого підрозділу чи юридичної особи, у якій цей державний банк має істотну участь, або була ним протягом будь-якого періоду за останніх три роки, що передували її призначенню до наглядової ради цього державного банку;</w:t>
            </w:r>
          </w:p>
          <w:p w14:paraId="3428AD4C"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9) бере участь у зовнішньому аудиті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 як аудитор, який працює у складі аудиторської організації, або брала участь у такому аудиті протягом будь-якого періоду за останніх три роки, що передували її призначенню до наглядової ради цього державного банку;</w:t>
            </w:r>
          </w:p>
          <w:p w14:paraId="178CFEEC"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10) має або мала протягом останнього року істотні господарські та/або цивільно-правові відносини з цим державним банком або юридичною особою, у якій цей державний банк має істотну участь, або є кінцевим (</w:t>
            </w:r>
            <w:proofErr w:type="spellStart"/>
            <w:r w:rsidRPr="00447F3A">
              <w:rPr>
                <w:color w:val="0D0D0D" w:themeColor="text1" w:themeTint="F2"/>
                <w:sz w:val="28"/>
                <w:szCs w:val="28"/>
              </w:rPr>
              <w:t>бенефіціарним</w:t>
            </w:r>
            <w:proofErr w:type="spellEnd"/>
            <w:r w:rsidRPr="00447F3A">
              <w:rPr>
                <w:color w:val="0D0D0D" w:themeColor="text1" w:themeTint="F2"/>
                <w:sz w:val="28"/>
                <w:szCs w:val="28"/>
              </w:rPr>
              <w:t>) власником чи посадовою особою юридичної особи, яка має або мала такі відносини (при цьому істотними є господарські та/або цивільно-правові відносини, в результаті яких особа отримала або має право отримати доходи, кредит або позику у сумі, що перевищує 5 відсотків доходів такої особи за попередній звітний рік);</w:t>
            </w:r>
          </w:p>
          <w:p w14:paraId="171C740F"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lastRenderedPageBreak/>
              <w:t>11) є членом виконавчого органу юридичної особи, членом наглядової ради якої є будь-який керівник цього державного банку;</w:t>
            </w:r>
          </w:p>
          <w:p w14:paraId="399D3280"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12) є близькою особою з особами, зазначеними у пунктах 1-11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особа" вжив</w:t>
            </w:r>
            <w:r w:rsidR="00F60A06" w:rsidRPr="00447F3A">
              <w:rPr>
                <w:color w:val="0D0D0D" w:themeColor="text1" w:themeTint="F2"/>
                <w:sz w:val="28"/>
                <w:szCs w:val="28"/>
              </w:rPr>
              <w:t xml:space="preserve">ається у значенні, наведеному в </w:t>
            </w:r>
            <w:r w:rsidRPr="00447F3A">
              <w:rPr>
                <w:color w:val="0D0D0D" w:themeColor="text1" w:themeTint="F2"/>
                <w:sz w:val="28"/>
                <w:szCs w:val="28"/>
              </w:rPr>
              <w:t>Законі України "Про запобігання корупції")</w:t>
            </w:r>
            <w:r w:rsidRPr="00447F3A">
              <w:rPr>
                <w:b/>
                <w:color w:val="0D0D0D" w:themeColor="text1" w:themeTint="F2"/>
                <w:sz w:val="28"/>
                <w:szCs w:val="28"/>
              </w:rPr>
              <w:t>;</w:t>
            </w:r>
          </w:p>
          <w:p w14:paraId="5EA7242D"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lang w:eastAsia="ru-RU"/>
              </w:rPr>
            </w:pPr>
            <w:r w:rsidRPr="00447F3A">
              <w:rPr>
                <w:b/>
                <w:bCs/>
                <w:color w:val="0D0D0D" w:themeColor="text1" w:themeTint="F2"/>
                <w:sz w:val="28"/>
                <w:szCs w:val="28"/>
              </w:rPr>
              <w:t xml:space="preserve">13) </w:t>
            </w:r>
            <w:r w:rsidRPr="00447F3A">
              <w:rPr>
                <w:b/>
                <w:bCs/>
                <w:color w:val="0D0D0D" w:themeColor="text1" w:themeTint="F2"/>
                <w:sz w:val="28"/>
                <w:szCs w:val="28"/>
                <w:lang w:eastAsia="ru-RU"/>
              </w:rPr>
              <w:t>має громадянство (підданство) іноземної держави.</w:t>
            </w:r>
          </w:p>
          <w:p w14:paraId="4D23BDB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Представником держави у наглядовій раді державного банку не може бути особа, яка:</w:t>
            </w:r>
          </w:p>
          <w:p w14:paraId="6F3220D8"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 є або протягом останніх п’яти років була керівником цього державного банку (крім члена наглядової ради) або його дочірнього підприємства, філії, представництва та/або іншого відокремленого підрозділу;</w:t>
            </w:r>
          </w:p>
          <w:p w14:paraId="7122F8F9"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2) зазначена у пунктах 2-6 і 8-11 частини тринадцятої цієї статті;</w:t>
            </w:r>
          </w:p>
          <w:p w14:paraId="65B6680F"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3) є близькою особою з особами, зазначеними у пунктах 1-2 цієї частини, якщо призначення та перебування цієї особи на посаді члена наглядової ради державного банку призведе до конфлікту інтересів (термін "близька </w:t>
            </w:r>
            <w:r w:rsidRPr="00447F3A">
              <w:rPr>
                <w:color w:val="0D0D0D" w:themeColor="text1" w:themeTint="F2"/>
                <w:sz w:val="28"/>
                <w:szCs w:val="28"/>
              </w:rPr>
              <w:lastRenderedPageBreak/>
              <w:t>особа" вжив</w:t>
            </w:r>
            <w:r w:rsidR="00F60A06" w:rsidRPr="00447F3A">
              <w:rPr>
                <w:color w:val="0D0D0D" w:themeColor="text1" w:themeTint="F2"/>
                <w:sz w:val="28"/>
                <w:szCs w:val="28"/>
              </w:rPr>
              <w:t xml:space="preserve">ається у значенні, наведеному в </w:t>
            </w:r>
            <w:r w:rsidRPr="00447F3A">
              <w:rPr>
                <w:color w:val="0D0D0D" w:themeColor="text1" w:themeTint="F2"/>
                <w:sz w:val="28"/>
                <w:szCs w:val="28"/>
              </w:rPr>
              <w:t>Законі України "Про запобігання корупції");</w:t>
            </w:r>
          </w:p>
          <w:p w14:paraId="21C2EE2E"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4) є пов’язаною особою (крім члена наглядової ради - представника держави) цього державного банку;</w:t>
            </w:r>
          </w:p>
          <w:p w14:paraId="4E380F4F"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5) є або протягом останнього року була працівником цього державного банку та/або його філії, представництва та/або іншого відокремленого підрозділу чи юридичної особи, у якій цей державний банк має істотну участь;</w:t>
            </w:r>
          </w:p>
          <w:p w14:paraId="57B0372B" w14:textId="77777777" w:rsidR="008C5280" w:rsidRPr="00447F3A" w:rsidRDefault="008C5280"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 xml:space="preserve">6) отримує або протягом останнього року отримувала від цього державного банку або юридичних осіб, у яких цей державний банк має істотну участь, істотні доходи, крім доходів у вигляді винагороди за виконання функцій члена наглядової ради (при цьому істотними є доходи, що перевищують 5 відсотків сукупного річного доходу </w:t>
            </w:r>
            <w:r w:rsidR="009924FF" w:rsidRPr="00447F3A">
              <w:rPr>
                <w:color w:val="0D0D0D" w:themeColor="text1" w:themeTint="F2"/>
                <w:sz w:val="28"/>
                <w:szCs w:val="28"/>
              </w:rPr>
              <w:t>такої особи за відповідний рік)</w:t>
            </w:r>
            <w:r w:rsidR="009924FF" w:rsidRPr="00447F3A">
              <w:rPr>
                <w:b/>
                <w:color w:val="0D0D0D" w:themeColor="text1" w:themeTint="F2"/>
                <w:sz w:val="28"/>
                <w:szCs w:val="28"/>
              </w:rPr>
              <w:t>;</w:t>
            </w:r>
          </w:p>
          <w:p w14:paraId="1E4154EC" w14:textId="77777777" w:rsidR="00702359" w:rsidRPr="00447F3A" w:rsidRDefault="008C5280"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lang w:eastAsia="ru-RU"/>
              </w:rPr>
            </w:pPr>
            <w:r w:rsidRPr="00447F3A">
              <w:rPr>
                <w:b/>
                <w:bCs/>
                <w:color w:val="0D0D0D" w:themeColor="text1" w:themeTint="F2"/>
                <w:sz w:val="28"/>
                <w:szCs w:val="28"/>
              </w:rPr>
              <w:t>7</w:t>
            </w:r>
            <w:r w:rsidR="00702359" w:rsidRPr="00447F3A">
              <w:rPr>
                <w:b/>
                <w:bCs/>
                <w:color w:val="0D0D0D" w:themeColor="text1" w:themeTint="F2"/>
                <w:sz w:val="28"/>
                <w:szCs w:val="28"/>
              </w:rPr>
              <w:t xml:space="preserve">) </w:t>
            </w:r>
            <w:r w:rsidR="00702359" w:rsidRPr="00447F3A">
              <w:rPr>
                <w:b/>
                <w:bCs/>
                <w:color w:val="0D0D0D" w:themeColor="text1" w:themeTint="F2"/>
                <w:sz w:val="28"/>
                <w:szCs w:val="28"/>
                <w:lang w:eastAsia="ru-RU"/>
              </w:rPr>
              <w:t>має громадянство (підданство) іноземної держави.</w:t>
            </w:r>
          </w:p>
          <w:p w14:paraId="4B63B594" w14:textId="77777777" w:rsidR="00702359" w:rsidRPr="00447F3A" w:rsidRDefault="00702359"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p w14:paraId="4B39D26B" w14:textId="77777777" w:rsidR="00087F44"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З членами наглядової ради державного банку укладаються цивільно-правові договори, якими передбачаються права, обов’язки та умови роботи членів наглядової ради державного банку, у</w:t>
            </w:r>
            <w:r w:rsidR="001E62B4">
              <w:rPr>
                <w:color w:val="0D0D0D" w:themeColor="text1" w:themeTint="F2"/>
                <w:sz w:val="28"/>
                <w:szCs w:val="28"/>
              </w:rPr>
              <w:t xml:space="preserve"> тому числі розмір їх винагороди </w:t>
            </w:r>
            <w:r w:rsidR="001E62B4" w:rsidRPr="001E62B4">
              <w:rPr>
                <w:b/>
                <w:color w:val="0D0D0D" w:themeColor="text1" w:themeTint="F2"/>
                <w:sz w:val="28"/>
                <w:szCs w:val="28"/>
              </w:rPr>
              <w:t>(основної та додаткової заробітної плати)</w:t>
            </w:r>
            <w:r w:rsidRPr="001E62B4">
              <w:rPr>
                <w:b/>
                <w:color w:val="0D0D0D" w:themeColor="text1" w:themeTint="F2"/>
                <w:sz w:val="28"/>
                <w:szCs w:val="28"/>
              </w:rPr>
              <w:t xml:space="preserve">. </w:t>
            </w:r>
          </w:p>
          <w:p w14:paraId="044A430B" w14:textId="77777777" w:rsidR="00087F44" w:rsidRPr="002F2ED4" w:rsidRDefault="00087F44" w:rsidP="00087F44">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Pr>
                <w:b/>
                <w:bCs/>
                <w:color w:val="0D0D0D" w:themeColor="text1" w:themeTint="F2"/>
                <w:sz w:val="28"/>
                <w:szCs w:val="28"/>
              </w:rPr>
              <w:t>М</w:t>
            </w:r>
            <w:r w:rsidRPr="002F2ED4">
              <w:rPr>
                <w:b/>
                <w:bCs/>
                <w:color w:val="0D0D0D" w:themeColor="text1" w:themeTint="F2"/>
                <w:sz w:val="28"/>
                <w:szCs w:val="28"/>
              </w:rPr>
              <w:t xml:space="preserve">аксимальний місячний розмір </w:t>
            </w:r>
            <w:r>
              <w:rPr>
                <w:b/>
                <w:bCs/>
                <w:color w:val="0D0D0D" w:themeColor="text1" w:themeTint="F2"/>
                <w:sz w:val="28"/>
                <w:szCs w:val="28"/>
              </w:rPr>
              <w:t xml:space="preserve">основної </w:t>
            </w:r>
            <w:r w:rsidRPr="002F2ED4">
              <w:rPr>
                <w:b/>
                <w:bCs/>
                <w:color w:val="0D0D0D" w:themeColor="text1" w:themeTint="F2"/>
                <w:sz w:val="28"/>
                <w:szCs w:val="28"/>
              </w:rPr>
              <w:t xml:space="preserve">заробітної плати </w:t>
            </w:r>
            <w:r w:rsidRPr="00447F3A">
              <w:rPr>
                <w:b/>
                <w:color w:val="0D0D0D" w:themeColor="text1" w:themeTint="F2"/>
                <w:sz w:val="28"/>
                <w:szCs w:val="28"/>
              </w:rPr>
              <w:t>членів наглядової ради державного банку</w:t>
            </w:r>
            <w:r w:rsidRPr="002F2ED4">
              <w:rPr>
                <w:b/>
                <w:bCs/>
                <w:color w:val="0D0D0D" w:themeColor="text1" w:themeTint="F2"/>
                <w:sz w:val="28"/>
                <w:szCs w:val="28"/>
              </w:rPr>
              <w:t xml:space="preserve"> не </w:t>
            </w:r>
            <w:r w:rsidRPr="002F2ED4">
              <w:rPr>
                <w:b/>
                <w:bCs/>
                <w:color w:val="0D0D0D" w:themeColor="text1" w:themeTint="F2"/>
                <w:sz w:val="28"/>
                <w:szCs w:val="28"/>
              </w:rPr>
              <w:lastRenderedPageBreak/>
              <w:t>може перевищувати п’ятнадцяти розмірів прожиткового мінімуму, встановленого для працездатних осіб на</w:t>
            </w:r>
            <w:r>
              <w:rPr>
                <w:b/>
                <w:bCs/>
                <w:color w:val="0D0D0D" w:themeColor="text1" w:themeTint="F2"/>
                <w:sz w:val="28"/>
                <w:szCs w:val="28"/>
              </w:rPr>
              <w:t xml:space="preserve"> </w:t>
            </w:r>
            <w:r w:rsidRPr="002F2ED4">
              <w:rPr>
                <w:b/>
                <w:bCs/>
                <w:color w:val="0D0D0D" w:themeColor="text1" w:themeTint="F2"/>
                <w:sz w:val="28"/>
                <w:szCs w:val="28"/>
              </w:rPr>
              <w:t>1 січня календарного року.</w:t>
            </w:r>
          </w:p>
          <w:p w14:paraId="2FFAAD40" w14:textId="77777777" w:rsidR="00497D83" w:rsidRPr="00447F3A" w:rsidRDefault="00870725"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Pr>
                <w:b/>
                <w:color w:val="0D0D0D" w:themeColor="text1" w:themeTint="F2"/>
                <w:sz w:val="28"/>
                <w:szCs w:val="28"/>
              </w:rPr>
              <w:t>Максимальний місячний р</w:t>
            </w:r>
            <w:r w:rsidR="00702359" w:rsidRPr="00447F3A">
              <w:rPr>
                <w:b/>
                <w:color w:val="0D0D0D" w:themeColor="text1" w:themeTint="F2"/>
                <w:sz w:val="28"/>
                <w:szCs w:val="28"/>
              </w:rPr>
              <w:t xml:space="preserve">озмір </w:t>
            </w:r>
            <w:r>
              <w:rPr>
                <w:b/>
                <w:color w:val="0D0D0D" w:themeColor="text1" w:themeTint="F2"/>
                <w:sz w:val="28"/>
                <w:szCs w:val="28"/>
              </w:rPr>
              <w:t>додаткової заробітної плати, у тому числі</w:t>
            </w:r>
            <w:r w:rsidR="00996002">
              <w:rPr>
                <w:b/>
                <w:color w:val="0D0D0D" w:themeColor="text1" w:themeTint="F2"/>
                <w:sz w:val="28"/>
                <w:szCs w:val="28"/>
              </w:rPr>
              <w:t xml:space="preserve"> будь-яких надбавок, премій, заохочувальних виплат</w:t>
            </w:r>
            <w:r w:rsidR="00702359" w:rsidRPr="00447F3A">
              <w:rPr>
                <w:b/>
                <w:color w:val="0D0D0D" w:themeColor="text1" w:themeTint="F2"/>
                <w:sz w:val="28"/>
                <w:szCs w:val="28"/>
              </w:rPr>
              <w:t xml:space="preserve"> членів наглядової ради державного банку</w:t>
            </w:r>
            <w:r w:rsidR="00C36442" w:rsidRPr="00447F3A">
              <w:rPr>
                <w:b/>
                <w:color w:val="0D0D0D" w:themeColor="text1" w:themeTint="F2"/>
                <w:sz w:val="28"/>
                <w:szCs w:val="28"/>
              </w:rPr>
              <w:t xml:space="preserve">, </w:t>
            </w:r>
            <w:r w:rsidR="00864FE3" w:rsidRPr="00447F3A">
              <w:rPr>
                <w:b/>
                <w:color w:val="0D0D0D" w:themeColor="text1" w:themeTint="F2"/>
                <w:sz w:val="28"/>
                <w:szCs w:val="28"/>
              </w:rPr>
              <w:t>встановлюється вищим органом державного банку</w:t>
            </w:r>
            <w:r w:rsidR="005511D6" w:rsidRPr="00447F3A">
              <w:rPr>
                <w:b/>
                <w:color w:val="0D0D0D" w:themeColor="text1" w:themeTint="F2"/>
                <w:sz w:val="28"/>
                <w:szCs w:val="28"/>
              </w:rPr>
              <w:t xml:space="preserve"> відповідно</w:t>
            </w:r>
            <w:r w:rsidR="009437C3" w:rsidRPr="00447F3A">
              <w:rPr>
                <w:b/>
                <w:color w:val="0D0D0D" w:themeColor="text1" w:themeTint="F2"/>
                <w:sz w:val="28"/>
                <w:szCs w:val="28"/>
              </w:rPr>
              <w:t xml:space="preserve"> </w:t>
            </w:r>
            <w:r w:rsidR="005511D6" w:rsidRPr="00447F3A">
              <w:rPr>
                <w:b/>
                <w:bCs/>
                <w:color w:val="0D0D0D" w:themeColor="text1" w:themeTint="F2"/>
                <w:sz w:val="28"/>
                <w:szCs w:val="28"/>
              </w:rPr>
              <w:t>до чистого місячного доходу від реалізації продукції (товарів, робіт, послуг)</w:t>
            </w:r>
            <w:r w:rsidR="00497D83" w:rsidRPr="00447F3A">
              <w:rPr>
                <w:b/>
                <w:bCs/>
                <w:color w:val="0D0D0D" w:themeColor="text1" w:themeTint="F2"/>
                <w:sz w:val="28"/>
                <w:szCs w:val="28"/>
              </w:rPr>
              <w:t>, згідно із даними останньої річної фінансової звітності:</w:t>
            </w:r>
          </w:p>
          <w:tbl>
            <w:tblPr>
              <w:tblStyle w:val="aa"/>
              <w:tblW w:w="0" w:type="auto"/>
              <w:tblLook w:val="04A0" w:firstRow="1" w:lastRow="0" w:firstColumn="1" w:lastColumn="0" w:noHBand="0" w:noVBand="1"/>
            </w:tblPr>
            <w:tblGrid>
              <w:gridCol w:w="3311"/>
              <w:gridCol w:w="3743"/>
            </w:tblGrid>
            <w:tr w:rsidR="00865E48" w:rsidRPr="00447F3A" w14:paraId="31DABD3F" w14:textId="77777777" w:rsidTr="00EA0D8B">
              <w:tc>
                <w:tcPr>
                  <w:tcW w:w="0" w:type="auto"/>
                </w:tcPr>
                <w:p w14:paraId="3ED54931" w14:textId="77777777" w:rsidR="00865E48" w:rsidRPr="00447F3A" w:rsidRDefault="00B330F2"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Чистий місячний дохід від реалізації продукції (товарів, робіт, послуг), згідно із даними останньої річної фінансової звітності (тис. гривень)</w:t>
                  </w:r>
                </w:p>
              </w:tc>
              <w:tc>
                <w:tcPr>
                  <w:tcW w:w="0" w:type="auto"/>
                </w:tcPr>
                <w:p w14:paraId="1765A795" w14:textId="77777777" w:rsidR="00865E48" w:rsidRPr="00447F3A" w:rsidRDefault="00DA77AC" w:rsidP="00287961">
                  <w:pPr>
                    <w:pStyle w:val="rvps2"/>
                    <w:spacing w:before="0" w:beforeAutospacing="0" w:after="0" w:afterAutospacing="0" w:line="276" w:lineRule="auto"/>
                    <w:jc w:val="center"/>
                    <w:rPr>
                      <w:b/>
                      <w:bCs/>
                      <w:color w:val="0D0D0D" w:themeColor="text1" w:themeTint="F2"/>
                      <w:sz w:val="28"/>
                      <w:szCs w:val="28"/>
                    </w:rPr>
                  </w:pPr>
                  <w:r>
                    <w:rPr>
                      <w:b/>
                      <w:color w:val="0D0D0D" w:themeColor="text1" w:themeTint="F2"/>
                      <w:sz w:val="28"/>
                      <w:szCs w:val="28"/>
                    </w:rPr>
                    <w:t>Максимальний місячний р</w:t>
                  </w:r>
                  <w:r w:rsidRPr="00447F3A">
                    <w:rPr>
                      <w:b/>
                      <w:color w:val="0D0D0D" w:themeColor="text1" w:themeTint="F2"/>
                      <w:sz w:val="28"/>
                      <w:szCs w:val="28"/>
                    </w:rPr>
                    <w:t xml:space="preserve">озмір </w:t>
                  </w:r>
                  <w:r>
                    <w:rPr>
                      <w:b/>
                      <w:color w:val="0D0D0D" w:themeColor="text1" w:themeTint="F2"/>
                      <w:sz w:val="28"/>
                      <w:szCs w:val="28"/>
                    </w:rPr>
                    <w:t>додаткової заробітної плати, у тому числі будь-яких надбавок, премій, заохочувальних виплат</w:t>
                  </w:r>
                </w:p>
              </w:tc>
            </w:tr>
            <w:tr w:rsidR="00865E48" w:rsidRPr="00447F3A" w14:paraId="79114D6B" w14:textId="77777777" w:rsidTr="00EA0D8B">
              <w:tc>
                <w:tcPr>
                  <w:tcW w:w="0" w:type="auto"/>
                </w:tcPr>
                <w:p w14:paraId="2F9AE39E"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 xml:space="preserve">Від 2 000  до 10 000 </w:t>
                  </w:r>
                </w:p>
              </w:tc>
              <w:tc>
                <w:tcPr>
                  <w:tcW w:w="0" w:type="auto"/>
                </w:tcPr>
                <w:p w14:paraId="641AF40C"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15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4F58DF2F" w14:textId="77777777" w:rsidTr="00EA0D8B">
              <w:tc>
                <w:tcPr>
                  <w:tcW w:w="0" w:type="auto"/>
                </w:tcPr>
                <w:p w14:paraId="27D3F2A4"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 xml:space="preserve">Від 10 001 до 20 000 </w:t>
                  </w:r>
                </w:p>
              </w:tc>
              <w:tc>
                <w:tcPr>
                  <w:tcW w:w="0" w:type="auto"/>
                </w:tcPr>
                <w:p w14:paraId="09103F4B"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20 розмірів прожиткового мінімуму, </w:t>
                  </w:r>
                  <w:r w:rsidRPr="00447F3A">
                    <w:rPr>
                      <w:b/>
                      <w:bCs/>
                      <w:color w:val="0D0D0D" w:themeColor="text1" w:themeTint="F2"/>
                      <w:sz w:val="28"/>
                      <w:szCs w:val="28"/>
                    </w:rPr>
                    <w:lastRenderedPageBreak/>
                    <w:t xml:space="preserve">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6E68D53C" w14:textId="77777777" w:rsidTr="00EA0D8B">
              <w:tc>
                <w:tcPr>
                  <w:tcW w:w="0" w:type="auto"/>
                </w:tcPr>
                <w:p w14:paraId="1F76FE18"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lastRenderedPageBreak/>
                    <w:t xml:space="preserve">Від 20 001 до 30 000 </w:t>
                  </w:r>
                </w:p>
              </w:tc>
              <w:tc>
                <w:tcPr>
                  <w:tcW w:w="0" w:type="auto"/>
                </w:tcPr>
                <w:p w14:paraId="32FEA766"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25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1209DCF2" w14:textId="77777777" w:rsidTr="00EA0D8B">
              <w:tc>
                <w:tcPr>
                  <w:tcW w:w="0" w:type="auto"/>
                </w:tcPr>
                <w:p w14:paraId="46C94F30"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30 001 до 40 000</w:t>
                  </w:r>
                </w:p>
              </w:tc>
              <w:tc>
                <w:tcPr>
                  <w:tcW w:w="0" w:type="auto"/>
                </w:tcPr>
                <w:p w14:paraId="33EFCFF6"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30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2D43C2BF" w14:textId="77777777" w:rsidTr="00EA0D8B">
              <w:tc>
                <w:tcPr>
                  <w:tcW w:w="0" w:type="auto"/>
                </w:tcPr>
                <w:p w14:paraId="1F6DFBD2"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40 001 до 50 000</w:t>
                  </w:r>
                </w:p>
              </w:tc>
              <w:tc>
                <w:tcPr>
                  <w:tcW w:w="0" w:type="auto"/>
                </w:tcPr>
                <w:p w14:paraId="59625AD7"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35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4D461C15" w14:textId="77777777" w:rsidTr="00EA0D8B">
              <w:tc>
                <w:tcPr>
                  <w:tcW w:w="0" w:type="auto"/>
                </w:tcPr>
                <w:p w14:paraId="1B92EEA8"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50 001 до 100 000</w:t>
                  </w:r>
                </w:p>
              </w:tc>
              <w:tc>
                <w:tcPr>
                  <w:tcW w:w="0" w:type="auto"/>
                </w:tcPr>
                <w:p w14:paraId="6EDA71A1"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45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1A13C869" w14:textId="77777777" w:rsidTr="00EA0D8B">
              <w:tc>
                <w:tcPr>
                  <w:tcW w:w="0" w:type="auto"/>
                </w:tcPr>
                <w:p w14:paraId="15B02F5E"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lastRenderedPageBreak/>
                    <w:t>Від 100 001 до 500 000</w:t>
                  </w:r>
                </w:p>
              </w:tc>
              <w:tc>
                <w:tcPr>
                  <w:tcW w:w="0" w:type="auto"/>
                </w:tcPr>
                <w:p w14:paraId="2315E58B"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50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09B5EA3D" w14:textId="77777777" w:rsidTr="00EA0D8B">
              <w:tc>
                <w:tcPr>
                  <w:tcW w:w="0" w:type="auto"/>
                </w:tcPr>
                <w:p w14:paraId="03FC1F7E"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500 001 до 1 000 000</w:t>
                  </w:r>
                </w:p>
              </w:tc>
              <w:tc>
                <w:tcPr>
                  <w:tcW w:w="0" w:type="auto"/>
                </w:tcPr>
                <w:p w14:paraId="7A50D2DA"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55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865E48" w:rsidRPr="00447F3A" w14:paraId="2AA6DC2A" w14:textId="77777777" w:rsidTr="00EA0D8B">
              <w:tc>
                <w:tcPr>
                  <w:tcW w:w="0" w:type="auto"/>
                </w:tcPr>
                <w:p w14:paraId="22E7CF26"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1 000 001</w:t>
                  </w:r>
                </w:p>
              </w:tc>
              <w:tc>
                <w:tcPr>
                  <w:tcW w:w="0" w:type="auto"/>
                </w:tcPr>
                <w:p w14:paraId="3202A5FE" w14:textId="77777777" w:rsidR="00865E48" w:rsidRPr="00447F3A" w:rsidRDefault="00865E48" w:rsidP="00287961">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60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bl>
          <w:p w14:paraId="5E58F765"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Витрати на оплату роботи членів наглядової ради державного банку несе державний банк.</w:t>
            </w:r>
          </w:p>
          <w:p w14:paraId="1617CA1E" w14:textId="77777777" w:rsidR="00702359" w:rsidRPr="00447F3A" w:rsidRDefault="00702359"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p w14:paraId="29B18E02"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Повноваження члена наглядової ради державного банку можуть бути припинені достроково виключно з таких підстав:</w:t>
            </w:r>
          </w:p>
          <w:p w14:paraId="1BA1A38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1) невиконання стратегії та/або бізнес-плану розвитку державного банку, що підтверджується результатами </w:t>
            </w:r>
            <w:r w:rsidRPr="00447F3A">
              <w:rPr>
                <w:color w:val="0D0D0D" w:themeColor="text1" w:themeTint="F2"/>
                <w:sz w:val="28"/>
                <w:szCs w:val="28"/>
              </w:rPr>
              <w:lastRenderedPageBreak/>
              <w:t>щорічного оцінювання, яке проводиться в порядку, визначеному вищим органом;</w:t>
            </w:r>
          </w:p>
          <w:p w14:paraId="230BC38B"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2) повторне несхвалення вищим органом стратегії розвитку державного банку, затвердженої наглядовою радою державного банку;</w:t>
            </w:r>
          </w:p>
          <w:p w14:paraId="1559803E"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3) встановлення факту невідповідності члена наглядової ради державного банку вимогам, встановленим частиною тринадцятою або чотирнадцятою цієї статті;</w:t>
            </w:r>
          </w:p>
          <w:p w14:paraId="25998EB6"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4) на вимогу не менше ніж п’яти членів наглядової ради державного банку або Національного банку України в разі, якщо член наглядової ради державного банку неналежним чином виконує свої посадові обов’язки або не відповідає вимогам щодо професійної придатності та ділової репутації;</w:t>
            </w:r>
          </w:p>
          <w:p w14:paraId="0F049AD6"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5) подання членом наглядової ради державного банку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3EB4B87E"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6) подання членом наглядової ради державного банку особистої письмової заяви про припинення повноважень у зв’язку з неможливістю виконувати свої повноваження за станом здоров’я;</w:t>
            </w:r>
          </w:p>
          <w:p w14:paraId="36168ED1"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7) набрання законної сили вироком або рішенням суду, яким члена наглядової ради державного банку засуджено </w:t>
            </w:r>
            <w:r w:rsidRPr="00447F3A">
              <w:rPr>
                <w:color w:val="0D0D0D" w:themeColor="text1" w:themeTint="F2"/>
                <w:sz w:val="28"/>
                <w:szCs w:val="28"/>
              </w:rPr>
              <w:lastRenderedPageBreak/>
              <w:t>до покарання, що виключає можливість виконання обов’язків члена наглядової ради;</w:t>
            </w:r>
          </w:p>
          <w:p w14:paraId="1A71C7FD"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8) набрання щодо члена наглядової ради державного банку законної сили судовим рішенням про притягнення до адміністративної відповідальності за вчинення правопорушення, пов’язаного з корупцією;</w:t>
            </w:r>
          </w:p>
          <w:p w14:paraId="1A11E325"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9) смерть члена наглядової ради державного банку, визнання його недієздатним, обмежено дієздатним, безвісно відсутнім або оголошення померлим;</w:t>
            </w:r>
          </w:p>
          <w:p w14:paraId="3B43B8B1"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10) запровадження Фондом гарантування вкладів фізичних осіб тимчасової адміністрації в державному банку або початок процедури ліквідації державного банку;</w:t>
            </w:r>
          </w:p>
          <w:p w14:paraId="30112542"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11) відкликання Президентом України представника держави у наглядовій раді державного банку, призначеного за поданням Президента України, відкликання Кабінетом Міністрів України представника держави у наглядовій раді державного банку, призначеного за поданням Кабінету Міністрів України, та відкликання профільним Комітетом Верховної Ради України, до предметів відання якого належать питання банківської діяльності, представника держави у наглядовій раді державного банку, призначеного за поданням профільного Комітету Верховної Ради України, до предметів відання якого належать питання банківської діяльності</w:t>
            </w:r>
            <w:r w:rsidRPr="00447F3A">
              <w:rPr>
                <w:b/>
                <w:color w:val="0D0D0D" w:themeColor="text1" w:themeTint="F2"/>
                <w:sz w:val="28"/>
                <w:szCs w:val="28"/>
              </w:rPr>
              <w:t>;</w:t>
            </w:r>
          </w:p>
          <w:p w14:paraId="1CCF2F58" w14:textId="77777777" w:rsidR="00702359" w:rsidRPr="00447F3A" w:rsidRDefault="00702359"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lang w:eastAsia="ru-RU"/>
              </w:rPr>
            </w:pPr>
            <w:r w:rsidRPr="00447F3A">
              <w:rPr>
                <w:b/>
                <w:bCs/>
                <w:color w:val="0D0D0D" w:themeColor="text1" w:themeTint="F2"/>
                <w:sz w:val="28"/>
                <w:szCs w:val="28"/>
              </w:rPr>
              <w:lastRenderedPageBreak/>
              <w:t xml:space="preserve">12) </w:t>
            </w:r>
            <w:r w:rsidRPr="00447F3A">
              <w:rPr>
                <w:b/>
                <w:bCs/>
                <w:color w:val="0D0D0D" w:themeColor="text1" w:themeTint="F2"/>
                <w:sz w:val="28"/>
                <w:szCs w:val="28"/>
                <w:lang w:eastAsia="ru-RU"/>
              </w:rPr>
              <w:t>встановлення факту наявності громадянства (підданства) іноземної держави чи набуття громадянства (підданства) іноземної держави.</w:t>
            </w:r>
          </w:p>
          <w:p w14:paraId="5357F8B1" w14:textId="77777777" w:rsidR="00702359" w:rsidRPr="00447F3A" w:rsidRDefault="00702359"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Рішення про дострокове припинення повноважень члена наглядової ради державного банку з підстав, передбачених пунктами 1-4 частини тридцять третьої цієї статті, приймається вищим органом, при цьому рішення про дострокове припинення повноважень з підстав, передбачених пунктами 1 і 2 частини тридцять третьої цієї статті, приймається лише щодо всього складу наглядової ради державного банку. Повноваження члена наглядової ради державного банку достроково припиняються з підстав, передбачених </w:t>
            </w:r>
            <w:r w:rsidRPr="00447F3A">
              <w:rPr>
                <w:b/>
                <w:color w:val="0D0D0D" w:themeColor="text1" w:themeTint="F2"/>
                <w:sz w:val="28"/>
                <w:szCs w:val="28"/>
              </w:rPr>
              <w:t>пунктами</w:t>
            </w:r>
            <w:r w:rsidRPr="00447F3A">
              <w:rPr>
                <w:color w:val="0D0D0D" w:themeColor="text1" w:themeTint="F2"/>
                <w:sz w:val="28"/>
                <w:szCs w:val="28"/>
              </w:rPr>
              <w:t xml:space="preserve"> </w:t>
            </w:r>
            <w:r w:rsidRPr="00447F3A">
              <w:rPr>
                <w:b/>
                <w:bCs/>
                <w:color w:val="0D0D0D" w:themeColor="text1" w:themeTint="F2"/>
                <w:sz w:val="28"/>
                <w:szCs w:val="28"/>
              </w:rPr>
              <w:t>5-12</w:t>
            </w:r>
            <w:r w:rsidRPr="00447F3A">
              <w:rPr>
                <w:color w:val="0D0D0D" w:themeColor="text1" w:themeTint="F2"/>
                <w:sz w:val="28"/>
                <w:szCs w:val="28"/>
              </w:rPr>
              <w:t xml:space="preserve"> частини тридцять третьої цієї статті, з настанням відповідних обставин, без рішення вищого органу.</w:t>
            </w:r>
          </w:p>
          <w:p w14:paraId="70EC8134" w14:textId="77777777" w:rsidR="007B02AD" w:rsidRPr="00447F3A" w:rsidRDefault="00702359" w:rsidP="001B61BC">
            <w:pPr>
              <w:pStyle w:val="a3"/>
              <w:shd w:val="clear" w:color="auto" w:fill="FFFFFF"/>
              <w:spacing w:before="0" w:beforeAutospacing="0" w:after="0" w:afterAutospacing="0" w:line="276" w:lineRule="auto"/>
              <w:jc w:val="center"/>
              <w:rPr>
                <w:b/>
                <w:color w:val="0D0D0D" w:themeColor="text1" w:themeTint="F2"/>
                <w:spacing w:val="-2"/>
                <w:kern w:val="2"/>
                <w:sz w:val="28"/>
                <w:szCs w:val="28"/>
                <w:lang w:val="uk-UA" w:eastAsia="en-US"/>
              </w:rPr>
            </w:pPr>
            <w:r w:rsidRPr="00447F3A">
              <w:rPr>
                <w:color w:val="0D0D0D" w:themeColor="text1" w:themeTint="F2"/>
                <w:sz w:val="28"/>
                <w:szCs w:val="28"/>
                <w:lang w:val="uk-UA" w:eastAsia="en-US"/>
              </w:rPr>
              <w:t>…</w:t>
            </w:r>
          </w:p>
        </w:tc>
      </w:tr>
      <w:tr w:rsidR="008C0B13" w:rsidRPr="00447F3A" w14:paraId="0D687CB6" w14:textId="77777777" w:rsidTr="00702359">
        <w:tc>
          <w:tcPr>
            <w:tcW w:w="5000" w:type="pct"/>
            <w:gridSpan w:val="2"/>
            <w:tcBorders>
              <w:top w:val="single" w:sz="4" w:space="0" w:color="auto"/>
              <w:left w:val="single" w:sz="4" w:space="0" w:color="auto"/>
              <w:bottom w:val="single" w:sz="4" w:space="0" w:color="auto"/>
              <w:right w:val="single" w:sz="4" w:space="0" w:color="auto"/>
            </w:tcBorders>
            <w:hideMark/>
          </w:tcPr>
          <w:p w14:paraId="0A5581FD" w14:textId="77777777" w:rsidR="00702359" w:rsidRPr="00447F3A" w:rsidRDefault="00702359" w:rsidP="00287961">
            <w:pPr>
              <w:spacing w:after="0"/>
              <w:jc w:val="center"/>
              <w:rPr>
                <w:rFonts w:ascii="Times New Roman" w:hAnsi="Times New Roman" w:cs="Times New Roman"/>
                <w:b/>
                <w:color w:val="0D0D0D" w:themeColor="text1" w:themeTint="F2"/>
                <w:sz w:val="28"/>
                <w:szCs w:val="28"/>
                <w:lang w:val="uk-UA" w:eastAsia="en-US"/>
              </w:rPr>
            </w:pPr>
            <w:r w:rsidRPr="00447F3A">
              <w:rPr>
                <w:rFonts w:ascii="Times New Roman" w:hAnsi="Times New Roman" w:cs="Times New Roman"/>
                <w:b/>
                <w:bCs/>
                <w:color w:val="0D0D0D" w:themeColor="text1" w:themeTint="F2"/>
                <w:spacing w:val="-2"/>
                <w:kern w:val="2"/>
                <w:sz w:val="28"/>
                <w:szCs w:val="28"/>
                <w:lang w:val="uk-UA" w:eastAsia="en-US"/>
              </w:rPr>
              <w:lastRenderedPageBreak/>
              <w:t>Закон України «Про управління об’єктами державної власності»</w:t>
            </w:r>
          </w:p>
        </w:tc>
      </w:tr>
      <w:tr w:rsidR="008C0B13" w:rsidRPr="00447F3A" w14:paraId="22ABADD2" w14:textId="77777777" w:rsidTr="00702359">
        <w:tc>
          <w:tcPr>
            <w:tcW w:w="2500" w:type="pct"/>
            <w:tcBorders>
              <w:top w:val="single" w:sz="4" w:space="0" w:color="auto"/>
              <w:left w:val="single" w:sz="4" w:space="0" w:color="auto"/>
              <w:bottom w:val="single" w:sz="4" w:space="0" w:color="auto"/>
              <w:right w:val="single" w:sz="4" w:space="0" w:color="auto"/>
            </w:tcBorders>
            <w:hideMark/>
          </w:tcPr>
          <w:p w14:paraId="7C8515A0" w14:textId="77777777" w:rsidR="00702359" w:rsidRPr="00447F3A" w:rsidRDefault="00702359" w:rsidP="00287961">
            <w:pPr>
              <w:shd w:val="clear" w:color="auto" w:fill="FFFFFF"/>
              <w:spacing w:after="0"/>
              <w:jc w:val="both"/>
              <w:rPr>
                <w:rFonts w:ascii="Times New Roman" w:eastAsia="Times New Roman" w:hAnsi="Times New Roman" w:cs="Times New Roman"/>
                <w:b/>
                <w:color w:val="0D0D0D" w:themeColor="text1" w:themeTint="F2"/>
                <w:sz w:val="28"/>
                <w:szCs w:val="24"/>
                <w:lang w:val="uk-UA" w:eastAsia="en-US"/>
              </w:rPr>
            </w:pPr>
            <w:bookmarkStart w:id="38" w:name="n23"/>
            <w:bookmarkStart w:id="39" w:name="n22"/>
            <w:bookmarkStart w:id="40" w:name="n12"/>
            <w:bookmarkEnd w:id="38"/>
            <w:bookmarkEnd w:id="39"/>
            <w:bookmarkEnd w:id="40"/>
            <w:r w:rsidRPr="00447F3A">
              <w:rPr>
                <w:rFonts w:ascii="Times New Roman" w:eastAsia="Times New Roman" w:hAnsi="Times New Roman" w:cs="Times New Roman"/>
                <w:b/>
                <w:bCs/>
                <w:color w:val="0D0D0D" w:themeColor="text1" w:themeTint="F2"/>
                <w:sz w:val="28"/>
                <w:szCs w:val="28"/>
                <w:lang w:val="uk-UA" w:eastAsia="en-US"/>
              </w:rPr>
              <w:t>Стаття 11</w:t>
            </w:r>
            <w:r w:rsidRPr="00447F3A">
              <w:rPr>
                <w:rFonts w:ascii="Times New Roman" w:eastAsia="Times New Roman" w:hAnsi="Times New Roman" w:cs="Times New Roman"/>
                <w:b/>
                <w:bCs/>
                <w:color w:val="0D0D0D" w:themeColor="text1" w:themeTint="F2"/>
                <w:sz w:val="28"/>
                <w:szCs w:val="28"/>
                <w:vertAlign w:val="superscript"/>
                <w:lang w:val="uk-UA" w:eastAsia="en-US"/>
              </w:rPr>
              <w:t>-3</w:t>
            </w:r>
            <w:r w:rsidRPr="00447F3A">
              <w:rPr>
                <w:rFonts w:ascii="Times New Roman" w:eastAsia="Times New Roman" w:hAnsi="Times New Roman" w:cs="Times New Roman"/>
                <w:b/>
                <w:bCs/>
                <w:color w:val="0D0D0D" w:themeColor="text1" w:themeTint="F2"/>
                <w:sz w:val="28"/>
                <w:szCs w:val="28"/>
                <w:lang w:val="uk-UA" w:eastAsia="en-US"/>
              </w:rPr>
              <w:t>.</w:t>
            </w:r>
            <w:r w:rsidR="00F60A06" w:rsidRPr="00447F3A">
              <w:rPr>
                <w:rFonts w:ascii="Times New Roman" w:eastAsia="Times New Roman" w:hAnsi="Times New Roman" w:cs="Times New Roman"/>
                <w:b/>
                <w:color w:val="0D0D0D" w:themeColor="text1" w:themeTint="F2"/>
                <w:sz w:val="28"/>
                <w:szCs w:val="28"/>
                <w:lang w:val="uk-UA" w:eastAsia="en-US"/>
              </w:rPr>
              <w:t xml:space="preserve"> </w:t>
            </w:r>
            <w:r w:rsidRPr="00447F3A">
              <w:rPr>
                <w:rFonts w:ascii="Times New Roman" w:eastAsia="Times New Roman" w:hAnsi="Times New Roman" w:cs="Times New Roman"/>
                <w:b/>
                <w:color w:val="0D0D0D" w:themeColor="text1" w:themeTint="F2"/>
                <w:sz w:val="28"/>
                <w:szCs w:val="28"/>
                <w:lang w:val="uk-UA" w:eastAsia="en-US"/>
              </w:rPr>
              <w:t>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c>
          <w:tcPr>
            <w:tcW w:w="2500" w:type="pct"/>
            <w:tcBorders>
              <w:top w:val="single" w:sz="4" w:space="0" w:color="auto"/>
              <w:left w:val="single" w:sz="4" w:space="0" w:color="auto"/>
              <w:bottom w:val="single" w:sz="4" w:space="0" w:color="auto"/>
              <w:right w:val="single" w:sz="4" w:space="0" w:color="auto"/>
            </w:tcBorders>
            <w:hideMark/>
          </w:tcPr>
          <w:p w14:paraId="189B8E38" w14:textId="77777777" w:rsidR="00702359" w:rsidRPr="00447F3A" w:rsidRDefault="00702359" w:rsidP="00287961">
            <w:pPr>
              <w:shd w:val="clear" w:color="auto" w:fill="FFFFFF"/>
              <w:spacing w:after="0"/>
              <w:jc w:val="both"/>
              <w:rPr>
                <w:rFonts w:ascii="Times New Roman" w:hAnsi="Times New Roman" w:cs="Times New Roman"/>
                <w:b/>
                <w:color w:val="0D0D0D" w:themeColor="text1" w:themeTint="F2"/>
                <w:sz w:val="28"/>
                <w:szCs w:val="24"/>
                <w:lang w:val="uk-UA" w:eastAsia="en-US"/>
              </w:rPr>
            </w:pPr>
            <w:r w:rsidRPr="00447F3A">
              <w:rPr>
                <w:rFonts w:ascii="Times New Roman" w:eastAsia="Times New Roman" w:hAnsi="Times New Roman" w:cs="Times New Roman"/>
                <w:b/>
                <w:bCs/>
                <w:color w:val="0D0D0D" w:themeColor="text1" w:themeTint="F2"/>
                <w:sz w:val="28"/>
                <w:szCs w:val="28"/>
                <w:lang w:val="uk-UA" w:eastAsia="en-US"/>
              </w:rPr>
              <w:t>Стаття 11</w:t>
            </w:r>
            <w:r w:rsidRPr="00447F3A">
              <w:rPr>
                <w:rFonts w:ascii="Times New Roman" w:eastAsia="Times New Roman" w:hAnsi="Times New Roman" w:cs="Times New Roman"/>
                <w:b/>
                <w:bCs/>
                <w:color w:val="0D0D0D" w:themeColor="text1" w:themeTint="F2"/>
                <w:sz w:val="28"/>
                <w:szCs w:val="28"/>
                <w:vertAlign w:val="superscript"/>
                <w:lang w:val="uk-UA" w:eastAsia="en-US"/>
              </w:rPr>
              <w:t>-3</w:t>
            </w:r>
            <w:r w:rsidRPr="00447F3A">
              <w:rPr>
                <w:rFonts w:ascii="Times New Roman" w:eastAsia="Times New Roman" w:hAnsi="Times New Roman" w:cs="Times New Roman"/>
                <w:b/>
                <w:bCs/>
                <w:color w:val="0D0D0D" w:themeColor="text1" w:themeTint="F2"/>
                <w:sz w:val="28"/>
                <w:szCs w:val="28"/>
                <w:lang w:val="uk-UA" w:eastAsia="en-US"/>
              </w:rPr>
              <w:t>.</w:t>
            </w:r>
            <w:r w:rsidR="00F60A06" w:rsidRPr="00447F3A">
              <w:rPr>
                <w:rFonts w:ascii="Times New Roman" w:eastAsia="Times New Roman" w:hAnsi="Times New Roman" w:cs="Times New Roman"/>
                <w:b/>
                <w:color w:val="0D0D0D" w:themeColor="text1" w:themeTint="F2"/>
                <w:sz w:val="28"/>
                <w:szCs w:val="28"/>
                <w:lang w:val="uk-UA" w:eastAsia="en-US"/>
              </w:rPr>
              <w:t xml:space="preserve"> </w:t>
            </w:r>
            <w:r w:rsidRPr="00447F3A">
              <w:rPr>
                <w:rFonts w:ascii="Times New Roman" w:eastAsia="Times New Roman" w:hAnsi="Times New Roman" w:cs="Times New Roman"/>
                <w:b/>
                <w:color w:val="0D0D0D" w:themeColor="text1" w:themeTint="F2"/>
                <w:sz w:val="28"/>
                <w:szCs w:val="28"/>
                <w:lang w:val="uk-UA" w:eastAsia="en-US"/>
              </w:rPr>
              <w:t>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r>
      <w:tr w:rsidR="008C0B13" w:rsidRPr="00447F3A" w14:paraId="3FA0472F" w14:textId="77777777" w:rsidTr="00702359">
        <w:tc>
          <w:tcPr>
            <w:tcW w:w="2500" w:type="pct"/>
            <w:tcBorders>
              <w:top w:val="single" w:sz="4" w:space="0" w:color="auto"/>
              <w:left w:val="single" w:sz="4" w:space="0" w:color="auto"/>
              <w:bottom w:val="single" w:sz="4" w:space="0" w:color="auto"/>
              <w:right w:val="single" w:sz="4" w:space="0" w:color="auto"/>
            </w:tcBorders>
          </w:tcPr>
          <w:p w14:paraId="2F3822F6" w14:textId="77777777" w:rsidR="00FF71FD" w:rsidRPr="00447F3A" w:rsidRDefault="00FF71FD" w:rsidP="00287961">
            <w:pPr>
              <w:shd w:val="clear" w:color="auto" w:fill="FFFFFF"/>
              <w:spacing w:after="0"/>
              <w:ind w:firstLine="450"/>
              <w:jc w:val="center"/>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w:t>
            </w:r>
          </w:p>
          <w:p w14:paraId="17A210C2"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 xml:space="preserve">2. Вимоги до незалежного члена наглядової ради державного унітарного підприємства та господарського </w:t>
            </w:r>
            <w:r w:rsidRPr="00447F3A">
              <w:rPr>
                <w:rFonts w:ascii="Times New Roman" w:eastAsia="Times New Roman" w:hAnsi="Times New Roman" w:cs="Times New Roman"/>
                <w:color w:val="0D0D0D" w:themeColor="text1" w:themeTint="F2"/>
                <w:sz w:val="28"/>
                <w:szCs w:val="24"/>
                <w:lang w:val="uk-UA" w:eastAsia="en-US"/>
              </w:rPr>
              <w:lastRenderedPageBreak/>
              <w:t>товариства, у статутному капіталі якого більше 50 відсотків акцій (часток) належать державі, затверджує Кабінет Міністрів України.</w:t>
            </w:r>
          </w:p>
          <w:p w14:paraId="3F69B0B4"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b/>
                <w:color w:val="0D0D0D" w:themeColor="text1" w:themeTint="F2"/>
                <w:sz w:val="28"/>
                <w:szCs w:val="24"/>
                <w:lang w:val="uk-UA" w:eastAsia="en-US"/>
              </w:rPr>
            </w:pPr>
          </w:p>
          <w:p w14:paraId="54ACB524"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b/>
                <w:color w:val="0D0D0D" w:themeColor="text1" w:themeTint="F2"/>
                <w:sz w:val="28"/>
                <w:szCs w:val="24"/>
                <w:lang w:val="uk-UA" w:eastAsia="en-US"/>
              </w:rPr>
            </w:pPr>
            <w:r w:rsidRPr="00447F3A">
              <w:rPr>
                <w:rFonts w:ascii="Times New Roman" w:eastAsia="Times New Roman" w:hAnsi="Times New Roman" w:cs="Times New Roman"/>
                <w:b/>
                <w:color w:val="0D0D0D" w:themeColor="text1" w:themeTint="F2"/>
                <w:sz w:val="28"/>
                <w:szCs w:val="24"/>
                <w:lang w:val="uk-UA" w:eastAsia="en-US"/>
              </w:rPr>
              <w:t>Норма відсутня</w:t>
            </w:r>
          </w:p>
          <w:p w14:paraId="00AE186C"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bookmarkStart w:id="41" w:name="n419"/>
            <w:bookmarkEnd w:id="41"/>
          </w:p>
          <w:p w14:paraId="31EBA1C1" w14:textId="77777777" w:rsidR="00357E98" w:rsidRPr="00447F3A" w:rsidRDefault="00357E98"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p>
          <w:p w14:paraId="37A93DA2" w14:textId="77777777" w:rsidR="00357E98" w:rsidRPr="00447F3A" w:rsidRDefault="00357E98"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p>
          <w:p w14:paraId="72AE50FE" w14:textId="77777777" w:rsidR="00357E98" w:rsidRPr="00447F3A" w:rsidRDefault="00357E98"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p>
          <w:p w14:paraId="24662067"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Кандидати на посаду незалежних членів наглядової ради державного унітарного підприємства та господарського товариства, у статутному капіталі якого більше 50 відсотків акцій (часток) належить державі, що пропонуються суб’єктом управління об’єктами державної власності до обрання на посаду незалежних членів наглядової ради, визначаються за результатами конкурсного відбору в порядку, визначеному Кабінетом Міністрів України.</w:t>
            </w:r>
          </w:p>
          <w:p w14:paraId="7CF5DA45" w14:textId="77777777" w:rsidR="00FF71FD" w:rsidRPr="00447F3A" w:rsidRDefault="00FF71FD" w:rsidP="00287961">
            <w:pPr>
              <w:shd w:val="clear" w:color="auto" w:fill="FFFFFF"/>
              <w:spacing w:after="0"/>
              <w:ind w:firstLine="450"/>
              <w:jc w:val="center"/>
              <w:rPr>
                <w:rFonts w:ascii="Times New Roman" w:hAnsi="Times New Roman" w:cs="Times New Roman"/>
                <w:b/>
                <w:color w:val="0D0D0D" w:themeColor="text1" w:themeTint="F2"/>
                <w:sz w:val="28"/>
                <w:szCs w:val="28"/>
                <w:lang w:val="uk-UA" w:eastAsia="en-US"/>
              </w:rPr>
            </w:pPr>
            <w:r w:rsidRPr="00447F3A">
              <w:rPr>
                <w:rFonts w:ascii="Times New Roman" w:eastAsia="Times New Roman" w:hAnsi="Times New Roman" w:cs="Times New Roman"/>
                <w:color w:val="0D0D0D" w:themeColor="text1" w:themeTint="F2"/>
                <w:sz w:val="28"/>
                <w:szCs w:val="24"/>
                <w:lang w:val="uk-UA" w:eastAsia="en-US"/>
              </w:rPr>
              <w:t>…</w:t>
            </w:r>
          </w:p>
        </w:tc>
        <w:tc>
          <w:tcPr>
            <w:tcW w:w="2500" w:type="pct"/>
            <w:tcBorders>
              <w:top w:val="single" w:sz="4" w:space="0" w:color="auto"/>
              <w:left w:val="single" w:sz="4" w:space="0" w:color="auto"/>
              <w:bottom w:val="single" w:sz="4" w:space="0" w:color="auto"/>
              <w:right w:val="single" w:sz="4" w:space="0" w:color="auto"/>
            </w:tcBorders>
          </w:tcPr>
          <w:p w14:paraId="7EC37483" w14:textId="77777777" w:rsidR="00FF71FD" w:rsidRPr="00447F3A" w:rsidRDefault="00FF71FD" w:rsidP="00287961">
            <w:pPr>
              <w:shd w:val="clear" w:color="auto" w:fill="FFFFFF"/>
              <w:spacing w:after="0"/>
              <w:ind w:firstLine="450"/>
              <w:jc w:val="center"/>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lastRenderedPageBreak/>
              <w:t>…</w:t>
            </w:r>
          </w:p>
          <w:p w14:paraId="2B037127" w14:textId="4CECC8BD" w:rsidR="00FF71FD" w:rsidRPr="00864D82" w:rsidRDefault="00FF71FD" w:rsidP="00864D82">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 xml:space="preserve">2. Вимоги до незалежного члена наглядової ради державного унітарного підприємства та господарського </w:t>
            </w:r>
            <w:r w:rsidRPr="00447F3A">
              <w:rPr>
                <w:rFonts w:ascii="Times New Roman" w:eastAsia="Times New Roman" w:hAnsi="Times New Roman" w:cs="Times New Roman"/>
                <w:color w:val="0D0D0D" w:themeColor="text1" w:themeTint="F2"/>
                <w:sz w:val="28"/>
                <w:szCs w:val="24"/>
                <w:lang w:val="uk-UA" w:eastAsia="en-US"/>
              </w:rPr>
              <w:lastRenderedPageBreak/>
              <w:t>товариства, у статутному капіталі якого більше 50 відсотків акцій (часток) належать державі, затверджує Кабінет Міністрів України.</w:t>
            </w:r>
          </w:p>
          <w:p w14:paraId="3E18BD6F" w14:textId="77777777" w:rsidR="00357E98" w:rsidRPr="00447F3A" w:rsidRDefault="00357E9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b/>
                <w:bCs/>
                <w:color w:val="0D0D0D" w:themeColor="text1" w:themeTint="F2"/>
                <w:sz w:val="28"/>
                <w:szCs w:val="28"/>
              </w:rPr>
              <w:t xml:space="preserve">Кандидатом на посаду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належить державі може бути </w:t>
            </w:r>
            <w:r w:rsidR="00B11683" w:rsidRPr="00447F3A">
              <w:rPr>
                <w:b/>
                <w:bCs/>
                <w:color w:val="0D0D0D" w:themeColor="text1" w:themeTint="F2"/>
                <w:sz w:val="28"/>
                <w:szCs w:val="28"/>
              </w:rPr>
              <w:t xml:space="preserve">лише </w:t>
            </w:r>
            <w:r w:rsidRPr="00447F3A">
              <w:rPr>
                <w:b/>
                <w:bCs/>
                <w:color w:val="0D0D0D" w:themeColor="text1" w:themeTint="F2"/>
                <w:sz w:val="28"/>
                <w:szCs w:val="28"/>
              </w:rPr>
              <w:t>громадянин України</w:t>
            </w:r>
            <w:r w:rsidRPr="00447F3A">
              <w:rPr>
                <w:b/>
                <w:color w:val="0D0D0D" w:themeColor="text1" w:themeTint="F2"/>
                <w:sz w:val="28"/>
                <w:szCs w:val="28"/>
              </w:rPr>
              <w:t>.</w:t>
            </w:r>
          </w:p>
          <w:p w14:paraId="5628241D"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Кандидати на посаду незалежних членів наглядової ради державного унітарного підприємства та господарського товариства, у статутному капіталі якого більше 50 відсотків акцій (часток) належить державі, що пропонуються суб’єктом управління об’єктами державної власності до обрання на посаду незалежних членів наглядової ради, визначаються за результатами конкурсного відбору в порядку, визначеному Кабінетом Міністрів України.</w:t>
            </w:r>
          </w:p>
          <w:p w14:paraId="71A604EC" w14:textId="77777777" w:rsidR="00864D82" w:rsidRDefault="00864D82" w:rsidP="00864D82">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p>
          <w:p w14:paraId="3146C864" w14:textId="77777777" w:rsidR="001B61BC" w:rsidRDefault="00FF71FD" w:rsidP="00C95468">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r w:rsidRPr="00447F3A">
              <w:rPr>
                <w:rFonts w:ascii="Times New Roman" w:eastAsia="Times New Roman" w:hAnsi="Times New Roman" w:cs="Times New Roman"/>
                <w:color w:val="0D0D0D" w:themeColor="text1" w:themeTint="F2"/>
                <w:sz w:val="28"/>
                <w:szCs w:val="24"/>
                <w:lang w:val="uk-UA" w:eastAsia="en-US"/>
              </w:rPr>
              <w:t>…</w:t>
            </w:r>
          </w:p>
          <w:p w14:paraId="389B49F0" w14:textId="77777777" w:rsidR="00C95468" w:rsidRDefault="00C95468" w:rsidP="00C95468">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p>
          <w:p w14:paraId="5C3DA956" w14:textId="77777777" w:rsidR="00C95468" w:rsidRDefault="00C95468" w:rsidP="00C95468">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p>
          <w:p w14:paraId="60053AA6" w14:textId="77777777" w:rsidR="00C95468" w:rsidRDefault="00C95468" w:rsidP="00C95468">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p>
          <w:p w14:paraId="12C58C33" w14:textId="41A7DE3A" w:rsidR="00C95468" w:rsidRPr="00447F3A" w:rsidRDefault="00C95468" w:rsidP="00C95468">
            <w:pPr>
              <w:shd w:val="clear" w:color="auto" w:fill="FFFFFF"/>
              <w:spacing w:after="0" w:line="240" w:lineRule="auto"/>
              <w:ind w:firstLine="450"/>
              <w:jc w:val="center"/>
              <w:rPr>
                <w:rFonts w:ascii="Times New Roman" w:eastAsia="Times New Roman" w:hAnsi="Times New Roman" w:cs="Times New Roman"/>
                <w:color w:val="0D0D0D" w:themeColor="text1" w:themeTint="F2"/>
                <w:sz w:val="28"/>
                <w:szCs w:val="24"/>
                <w:lang w:val="uk-UA" w:eastAsia="en-US"/>
              </w:rPr>
            </w:pPr>
          </w:p>
        </w:tc>
      </w:tr>
      <w:tr w:rsidR="008C0B13" w:rsidRPr="004378F0" w14:paraId="72123B87" w14:textId="77777777" w:rsidTr="00702359">
        <w:tc>
          <w:tcPr>
            <w:tcW w:w="2500" w:type="pct"/>
            <w:tcBorders>
              <w:top w:val="single" w:sz="4" w:space="0" w:color="auto"/>
              <w:left w:val="single" w:sz="4" w:space="0" w:color="auto"/>
              <w:bottom w:val="single" w:sz="4" w:space="0" w:color="auto"/>
              <w:right w:val="single" w:sz="4" w:space="0" w:color="auto"/>
            </w:tcBorders>
          </w:tcPr>
          <w:p w14:paraId="02D7BAEF" w14:textId="77777777" w:rsidR="00902391" w:rsidRPr="00447F3A" w:rsidRDefault="00902391" w:rsidP="00287961">
            <w:pPr>
              <w:spacing w:after="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hAnsi="Times New Roman" w:cs="Times New Roman"/>
                <w:b/>
                <w:color w:val="0D0D0D" w:themeColor="text1" w:themeTint="F2"/>
                <w:sz w:val="28"/>
                <w:szCs w:val="28"/>
                <w:lang w:val="uk-UA" w:eastAsia="en-US"/>
              </w:rPr>
              <w:lastRenderedPageBreak/>
              <w:t>Стаття 14. 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c>
          <w:tcPr>
            <w:tcW w:w="2500" w:type="pct"/>
            <w:tcBorders>
              <w:top w:val="single" w:sz="4" w:space="0" w:color="auto"/>
              <w:left w:val="single" w:sz="4" w:space="0" w:color="auto"/>
              <w:bottom w:val="single" w:sz="4" w:space="0" w:color="auto"/>
              <w:right w:val="single" w:sz="4" w:space="0" w:color="auto"/>
            </w:tcBorders>
          </w:tcPr>
          <w:p w14:paraId="292B02AC" w14:textId="77777777" w:rsidR="00902391" w:rsidRPr="00447F3A" w:rsidRDefault="00902391" w:rsidP="00287961">
            <w:pPr>
              <w:spacing w:after="0"/>
              <w:jc w:val="both"/>
              <w:rPr>
                <w:rFonts w:ascii="Times New Roman" w:eastAsia="Times New Roman" w:hAnsi="Times New Roman" w:cs="Times New Roman"/>
                <w:color w:val="0D0D0D" w:themeColor="text1" w:themeTint="F2"/>
                <w:sz w:val="28"/>
                <w:szCs w:val="24"/>
                <w:lang w:val="uk-UA" w:eastAsia="en-US"/>
              </w:rPr>
            </w:pPr>
            <w:r w:rsidRPr="00447F3A">
              <w:rPr>
                <w:rFonts w:ascii="Times New Roman" w:hAnsi="Times New Roman" w:cs="Times New Roman"/>
                <w:b/>
                <w:color w:val="0D0D0D" w:themeColor="text1" w:themeTint="F2"/>
                <w:sz w:val="28"/>
                <w:szCs w:val="28"/>
                <w:lang w:val="uk-UA" w:eastAsia="en-US"/>
              </w:rPr>
              <w:t>Стаття 14. 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r>
      <w:tr w:rsidR="008C0B13" w:rsidRPr="004378F0" w14:paraId="7725D256" w14:textId="77777777" w:rsidTr="00702359">
        <w:tc>
          <w:tcPr>
            <w:tcW w:w="2500" w:type="pct"/>
            <w:tcBorders>
              <w:top w:val="single" w:sz="4" w:space="0" w:color="auto"/>
              <w:left w:val="single" w:sz="4" w:space="0" w:color="auto"/>
              <w:bottom w:val="single" w:sz="4" w:space="0" w:color="auto"/>
              <w:right w:val="single" w:sz="4" w:space="0" w:color="auto"/>
            </w:tcBorders>
          </w:tcPr>
          <w:p w14:paraId="40829FFB" w14:textId="77777777" w:rsidR="00902391" w:rsidRPr="00447F3A" w:rsidRDefault="00902391"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r w:rsidRPr="00447F3A">
              <w:rPr>
                <w:color w:val="0D0D0D" w:themeColor="text1" w:themeTint="F2"/>
                <w:sz w:val="28"/>
                <w:lang w:eastAsia="ru-RU"/>
              </w:rPr>
              <w:t xml:space="preserve">1. За рішенням наглядової ради (у разі її утворення) або органу, уповноваженого управляти об’єктами державної власності, керівникам державних унітарних підприємств та господарських товариств, у статутному капіталі яких більше 50 відсотків акцій (часток) належать державі, може виплачуватися винагорода за результатами фінансово-господарської діяльності цих державних унітарних підприємств або господарських товариств. </w:t>
            </w:r>
            <w:r w:rsidRPr="00447F3A">
              <w:rPr>
                <w:b/>
                <w:strike/>
                <w:color w:val="0D0D0D" w:themeColor="text1" w:themeTint="F2"/>
                <w:sz w:val="28"/>
                <w:lang w:eastAsia="ru-RU"/>
              </w:rPr>
              <w:t>Порядок визначення розміру та</w:t>
            </w:r>
            <w:r w:rsidRPr="00447F3A">
              <w:rPr>
                <w:color w:val="0D0D0D" w:themeColor="text1" w:themeTint="F2"/>
                <w:sz w:val="28"/>
                <w:lang w:eastAsia="ru-RU"/>
              </w:rPr>
              <w:t xml:space="preserve"> умови виплати винагороди визначаються Кабінетом Міністрів України.</w:t>
            </w:r>
          </w:p>
          <w:p w14:paraId="6E40366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bookmarkStart w:id="42" w:name="n476"/>
            <w:bookmarkEnd w:id="42"/>
          </w:p>
          <w:p w14:paraId="3074D00F"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C5EAEF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76BC3BA"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C4089AA"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2EE2976"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5B93A29"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DF8E368"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038D334"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F0B58F4"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1606FB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BABA376"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2AAE519"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123B40A"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1BEDA2D"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C4A22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3F8E6A2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58BF1F3"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4CDDA8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8466D4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0DB01A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CDB3AB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691AB0"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83183F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EA167A2"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111B32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F13B2F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C5A3F8"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6302CB2"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12F8D11"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843AE4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78293B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76ABCD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4DC1FC8"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BBC3004"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D8B0D0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A7F9DE2"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CD8C6DD"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351C502"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32FFA476"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4550854"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D2D409B"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C1435B9"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E5DFBFB"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698BD19"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3C9B5E05"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F72BBE9"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F9FA82B"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B036140"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BB68FBF"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5B54E6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78DB236"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1FAB7ED"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3A6EF808"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E2E2B5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C4179AD"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6E5D037"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971BD2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B73301B"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D093D98"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68CDC7D"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4F39362"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F69E6A0"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2CC161AA"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CC92EC"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02D2B3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FE0DC9E"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407C4CE0"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B9DFF0B"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774E48BF" w14:textId="77777777" w:rsidR="00302712" w:rsidRPr="00447F3A" w:rsidRDefault="00302712"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49BC0E" w14:textId="77777777" w:rsidR="00DF3A49" w:rsidRPr="00447F3A" w:rsidRDefault="00DF3A49"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4C01184" w14:textId="77777777" w:rsidR="00DF3A49" w:rsidRPr="00447F3A" w:rsidRDefault="00DF3A49"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676CEA24"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85F4436"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9C8C35A"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05FB3794"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118FE11D"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7BBDFCA"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D852272" w14:textId="77777777" w:rsidR="001256D7" w:rsidRDefault="001256D7"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p>
          <w:p w14:paraId="578755FD" w14:textId="77777777" w:rsidR="00902391" w:rsidRPr="00447F3A" w:rsidRDefault="00902391" w:rsidP="00287961">
            <w:pPr>
              <w:pStyle w:val="rvps2"/>
              <w:shd w:val="clear" w:color="auto" w:fill="FFFFFF"/>
              <w:spacing w:before="0" w:beforeAutospacing="0" w:after="0" w:afterAutospacing="0" w:line="276" w:lineRule="auto"/>
              <w:ind w:firstLine="450"/>
              <w:jc w:val="both"/>
              <w:rPr>
                <w:color w:val="0D0D0D" w:themeColor="text1" w:themeTint="F2"/>
                <w:sz w:val="28"/>
                <w:lang w:eastAsia="ru-RU"/>
              </w:rPr>
            </w:pPr>
            <w:r w:rsidRPr="00447F3A">
              <w:rPr>
                <w:color w:val="0D0D0D" w:themeColor="text1" w:themeTint="F2"/>
                <w:sz w:val="28"/>
                <w:lang w:eastAsia="ru-RU"/>
              </w:rPr>
              <w:t xml:space="preserve">2. Члени наглядових рад державних унітарних підприємств та господарських товариств, у статутному </w:t>
            </w:r>
            <w:r w:rsidRPr="00447F3A">
              <w:rPr>
                <w:color w:val="0D0D0D" w:themeColor="text1" w:themeTint="F2"/>
                <w:sz w:val="28"/>
                <w:lang w:eastAsia="ru-RU"/>
              </w:rPr>
              <w:lastRenderedPageBreak/>
              <w:t xml:space="preserve">капіталі яких більше 50 відсотків акцій (часток) належать державі, мають право на оплату своєї діяльності та компенсацію витрат, пов’язаних з виконанням своїх функцій, за рахунок такого державного унітарного підприємства або господарського товариства. </w:t>
            </w:r>
            <w:r w:rsidRPr="00447F3A">
              <w:rPr>
                <w:sz w:val="28"/>
                <w:lang w:eastAsia="ru-RU"/>
              </w:rPr>
              <w:t>Порядок</w:t>
            </w:r>
            <w:r w:rsidRPr="00447F3A">
              <w:rPr>
                <w:color w:val="0D0D0D" w:themeColor="text1" w:themeTint="F2"/>
                <w:sz w:val="28"/>
                <w:lang w:eastAsia="ru-RU"/>
              </w:rPr>
              <w:t xml:space="preserve"> визначення умов оплати послуг членів наглядових рад встановлюється Кабінетом Міністрів України. </w:t>
            </w:r>
          </w:p>
          <w:p w14:paraId="7DFABE4C" w14:textId="77777777" w:rsidR="00902391" w:rsidRPr="00447F3A" w:rsidRDefault="00902391" w:rsidP="00287961">
            <w:pPr>
              <w:pStyle w:val="rvps2"/>
              <w:shd w:val="clear" w:color="auto" w:fill="FFFFFF"/>
              <w:spacing w:before="0" w:beforeAutospacing="0" w:after="0" w:afterAutospacing="0" w:line="276" w:lineRule="auto"/>
              <w:ind w:firstLine="450"/>
              <w:jc w:val="both"/>
              <w:rPr>
                <w:b/>
                <w:color w:val="0D0D0D" w:themeColor="text1" w:themeTint="F2"/>
                <w:sz w:val="28"/>
                <w:szCs w:val="28"/>
              </w:rPr>
            </w:pPr>
            <w:bookmarkStart w:id="43" w:name="n477"/>
            <w:bookmarkEnd w:id="43"/>
            <w:r w:rsidRPr="00447F3A">
              <w:rPr>
                <w:color w:val="0D0D0D" w:themeColor="text1" w:themeTint="F2"/>
                <w:sz w:val="28"/>
                <w:lang w:eastAsia="ru-RU"/>
              </w:rPr>
              <w:t>3. Відповідальність керівників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товариству їхніми діями (бездіяльністю) під час виконання своїх повноважень, може бути застрахована у </w:t>
            </w:r>
            <w:hyperlink r:id="rId11" w:anchor="n8" w:tgtFrame="_blank" w:history="1">
              <w:r w:rsidRPr="00447F3A">
                <w:rPr>
                  <w:rStyle w:val="a4"/>
                  <w:color w:val="0D0D0D" w:themeColor="text1" w:themeTint="F2"/>
                  <w:sz w:val="28"/>
                  <w:u w:val="none"/>
                  <w:lang w:eastAsia="ru-RU"/>
                </w:rPr>
                <w:t>порядку</w:t>
              </w:r>
            </w:hyperlink>
            <w:r w:rsidRPr="00447F3A">
              <w:rPr>
                <w:color w:val="0D0D0D" w:themeColor="text1" w:themeTint="F2"/>
                <w:sz w:val="28"/>
                <w:lang w:eastAsia="ru-RU"/>
              </w:rPr>
              <w:t> та випадках, визначених Кабінетом Міністрів України.</w:t>
            </w:r>
          </w:p>
        </w:tc>
        <w:tc>
          <w:tcPr>
            <w:tcW w:w="2500" w:type="pct"/>
            <w:tcBorders>
              <w:top w:val="single" w:sz="4" w:space="0" w:color="auto"/>
              <w:left w:val="single" w:sz="4" w:space="0" w:color="auto"/>
              <w:bottom w:val="single" w:sz="4" w:space="0" w:color="auto"/>
              <w:right w:val="single" w:sz="4" w:space="0" w:color="auto"/>
            </w:tcBorders>
          </w:tcPr>
          <w:p w14:paraId="17635F53" w14:textId="77777777" w:rsidR="00DF3A49" w:rsidRDefault="00287961" w:rsidP="00413487">
            <w:pPr>
              <w:pStyle w:val="rvps2"/>
              <w:shd w:val="clear" w:color="auto" w:fill="FFFFFF"/>
              <w:spacing w:before="0" w:beforeAutospacing="0" w:after="0" w:afterAutospacing="0" w:line="276" w:lineRule="auto"/>
              <w:ind w:firstLine="448"/>
              <w:jc w:val="both"/>
              <w:rPr>
                <w:sz w:val="28"/>
                <w:lang w:eastAsia="ru-RU"/>
              </w:rPr>
            </w:pPr>
            <w:r w:rsidRPr="000E5495">
              <w:rPr>
                <w:color w:val="0D0D0D" w:themeColor="text1" w:themeTint="F2"/>
                <w:sz w:val="28"/>
                <w:lang w:eastAsia="ru-RU"/>
              </w:rPr>
              <w:lastRenderedPageBreak/>
              <w:t>1.</w:t>
            </w:r>
            <w:r w:rsidRPr="00447F3A">
              <w:rPr>
                <w:b/>
                <w:color w:val="0D0D0D" w:themeColor="text1" w:themeTint="F2"/>
                <w:sz w:val="28"/>
                <w:lang w:eastAsia="ru-RU"/>
              </w:rPr>
              <w:t xml:space="preserve"> </w:t>
            </w:r>
            <w:r w:rsidR="00413487" w:rsidRPr="00447F3A">
              <w:rPr>
                <w:color w:val="0D0D0D" w:themeColor="text1" w:themeTint="F2"/>
                <w:sz w:val="28"/>
                <w:lang w:eastAsia="ru-RU"/>
              </w:rPr>
              <w:t xml:space="preserve">За рішенням наглядової ради (у разі її утворення) або органу, уповноваженого управляти об’єктами державної власності, керівникам державних унітарних підприємств та господарських товариств, у статутному капіталі яких більше 50 відсотків акцій (часток) належать державі, може виплачуватися винагорода за результатами фінансово-господарської діяльності цих державних унітарних підприємств або господарських товариств. </w:t>
            </w:r>
            <w:r w:rsidR="00413487" w:rsidRPr="00447F3A">
              <w:rPr>
                <w:b/>
                <w:color w:val="0D0D0D" w:themeColor="text1" w:themeTint="F2"/>
                <w:sz w:val="28"/>
                <w:lang w:eastAsia="ru-RU"/>
              </w:rPr>
              <w:t>Умови виплати винагороди визначаються Кабінетом Міністрів України</w:t>
            </w:r>
            <w:r w:rsidR="00413487" w:rsidRPr="007472BD">
              <w:rPr>
                <w:sz w:val="28"/>
                <w:lang w:eastAsia="ru-RU"/>
              </w:rPr>
              <w:t xml:space="preserve">. </w:t>
            </w:r>
          </w:p>
          <w:p w14:paraId="5A4CB46A" w14:textId="77777777" w:rsidR="00870725" w:rsidRPr="00870725" w:rsidRDefault="00870725" w:rsidP="00870725">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870725">
              <w:rPr>
                <w:b/>
                <w:bCs/>
                <w:color w:val="0D0D0D" w:themeColor="text1" w:themeTint="F2"/>
                <w:sz w:val="28"/>
                <w:szCs w:val="28"/>
              </w:rPr>
              <w:t xml:space="preserve">Максимальний місячний розмір основної заробітної плати </w:t>
            </w:r>
            <w:r w:rsidRPr="00870725">
              <w:rPr>
                <w:b/>
                <w:color w:val="0D0D0D" w:themeColor="text1" w:themeTint="F2"/>
                <w:sz w:val="28"/>
                <w:lang w:eastAsia="ru-RU"/>
              </w:rPr>
              <w:t xml:space="preserve">членів наглядових рад </w:t>
            </w:r>
            <w:r w:rsidRPr="00870725">
              <w:rPr>
                <w:b/>
                <w:color w:val="0D0D0D" w:themeColor="text1" w:themeTint="F2"/>
                <w:sz w:val="28"/>
                <w:szCs w:val="28"/>
                <w:lang w:eastAsia="en-US"/>
              </w:rPr>
              <w:t>державних унітарних підприємств та господарських товариств, у статутному капіталі яких більше 50 відсотків акцій (часток) належать державі</w:t>
            </w:r>
            <w:r w:rsidRPr="00870725">
              <w:rPr>
                <w:b/>
                <w:bCs/>
                <w:color w:val="0D0D0D" w:themeColor="text1" w:themeTint="F2"/>
                <w:sz w:val="28"/>
                <w:szCs w:val="28"/>
              </w:rPr>
              <w:t xml:space="preserve"> не може перевищувати п’ятнадцяти розмірів прожиткового мінімуму, встановленого для працездатних осіб на 1 січня календарного року.</w:t>
            </w:r>
          </w:p>
          <w:p w14:paraId="4BB2285D" w14:textId="77777777" w:rsidR="00DF5149" w:rsidRPr="00447F3A" w:rsidRDefault="00870725" w:rsidP="00413487">
            <w:pPr>
              <w:pStyle w:val="rvps2"/>
              <w:shd w:val="clear" w:color="auto" w:fill="FFFFFF"/>
              <w:spacing w:before="0" w:beforeAutospacing="0" w:after="0" w:afterAutospacing="0" w:line="276" w:lineRule="auto"/>
              <w:ind w:firstLine="448"/>
              <w:jc w:val="both"/>
              <w:rPr>
                <w:b/>
                <w:color w:val="0D0D0D" w:themeColor="text1" w:themeTint="F2"/>
                <w:sz w:val="28"/>
                <w:lang w:eastAsia="en-US"/>
              </w:rPr>
            </w:pPr>
            <w:r w:rsidRPr="00870725">
              <w:rPr>
                <w:b/>
                <w:color w:val="0D0D0D" w:themeColor="text1" w:themeTint="F2"/>
                <w:sz w:val="28"/>
                <w:szCs w:val="28"/>
              </w:rPr>
              <w:t xml:space="preserve">Максимальний місячний розмір додаткової заробітної плати, у тому числі будь-яких надбавок, </w:t>
            </w:r>
            <w:r w:rsidRPr="00870725">
              <w:rPr>
                <w:b/>
                <w:color w:val="0D0D0D" w:themeColor="text1" w:themeTint="F2"/>
                <w:sz w:val="28"/>
                <w:szCs w:val="28"/>
              </w:rPr>
              <w:lastRenderedPageBreak/>
              <w:t>премій, заохочувальних виплат</w:t>
            </w:r>
            <w:r w:rsidRPr="00203B46">
              <w:rPr>
                <w:color w:val="0D0D0D" w:themeColor="text1" w:themeTint="F2"/>
                <w:sz w:val="28"/>
                <w:szCs w:val="28"/>
              </w:rPr>
              <w:t xml:space="preserve"> </w:t>
            </w:r>
            <w:r w:rsidRPr="00870725">
              <w:rPr>
                <w:b/>
                <w:color w:val="0D0D0D" w:themeColor="text1" w:themeTint="F2"/>
                <w:sz w:val="28"/>
                <w:lang w:eastAsia="ru-RU"/>
              </w:rPr>
              <w:t xml:space="preserve">членів наглядових рад </w:t>
            </w:r>
            <w:r w:rsidR="00DF5149" w:rsidRPr="00447F3A">
              <w:rPr>
                <w:b/>
                <w:color w:val="0D0D0D" w:themeColor="text1" w:themeTint="F2"/>
                <w:sz w:val="28"/>
                <w:szCs w:val="28"/>
                <w:lang w:eastAsia="en-US"/>
              </w:rPr>
              <w:t>державних унітарних підприємств та господарських товариств, у статутному капіталі яких більше 50 відсотків акцій (часток) належать державі</w:t>
            </w:r>
            <w:r w:rsidR="00DF5149" w:rsidRPr="00447F3A">
              <w:rPr>
                <w:b/>
                <w:color w:val="0D0D0D" w:themeColor="text1" w:themeTint="F2"/>
                <w:sz w:val="28"/>
                <w:lang w:eastAsia="ru-RU"/>
              </w:rPr>
              <w:t xml:space="preserve">, </w:t>
            </w:r>
            <w:r w:rsidR="00DF5149" w:rsidRPr="00447F3A">
              <w:rPr>
                <w:b/>
                <w:bCs/>
                <w:color w:val="0D0D0D" w:themeColor="text1" w:themeTint="F2"/>
                <w:sz w:val="28"/>
                <w:szCs w:val="28"/>
              </w:rPr>
              <w:t>нараховуються відповідно до чистого місячного доходу від реалізації продукції (товарів, робіт, послуг) підприємства, компанії, товариства, згідно із даними останньої річної фінансової звітності:</w:t>
            </w:r>
          </w:p>
          <w:tbl>
            <w:tblPr>
              <w:tblStyle w:val="aa"/>
              <w:tblW w:w="0" w:type="auto"/>
              <w:tblLook w:val="04A0" w:firstRow="1" w:lastRow="0" w:firstColumn="1" w:lastColumn="0" w:noHBand="0" w:noVBand="1"/>
            </w:tblPr>
            <w:tblGrid>
              <w:gridCol w:w="3664"/>
              <w:gridCol w:w="3390"/>
            </w:tblGrid>
            <w:tr w:rsidR="00DF5149" w:rsidRPr="00447F3A" w14:paraId="302DEB09" w14:textId="77777777" w:rsidTr="00BD0E1E">
              <w:tc>
                <w:tcPr>
                  <w:tcW w:w="0" w:type="auto"/>
                </w:tcPr>
                <w:p w14:paraId="0CC35A2B"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Чистий місячний дохід від реалізації продукції (товарів, робіт, послуг) підприємства, компанії, товариства згідно із даними останньої річної фінансової звітності (тис. гривень)</w:t>
                  </w:r>
                </w:p>
              </w:tc>
              <w:tc>
                <w:tcPr>
                  <w:tcW w:w="0" w:type="auto"/>
                </w:tcPr>
                <w:p w14:paraId="3D66EA0E" w14:textId="77777777" w:rsidR="00DF5149" w:rsidRPr="00447F3A" w:rsidRDefault="004C2E7D" w:rsidP="00DF5149">
                  <w:pPr>
                    <w:pStyle w:val="rvps2"/>
                    <w:spacing w:before="0" w:beforeAutospacing="0" w:after="0" w:afterAutospacing="0" w:line="276" w:lineRule="auto"/>
                    <w:jc w:val="center"/>
                    <w:rPr>
                      <w:b/>
                      <w:bCs/>
                      <w:color w:val="0D0D0D" w:themeColor="text1" w:themeTint="F2"/>
                      <w:sz w:val="28"/>
                      <w:szCs w:val="28"/>
                    </w:rPr>
                  </w:pPr>
                  <w:r>
                    <w:rPr>
                      <w:b/>
                      <w:color w:val="0D0D0D" w:themeColor="text1" w:themeTint="F2"/>
                      <w:sz w:val="28"/>
                      <w:szCs w:val="28"/>
                    </w:rPr>
                    <w:t>Максимальний місячний р</w:t>
                  </w:r>
                  <w:r w:rsidRPr="00447F3A">
                    <w:rPr>
                      <w:b/>
                      <w:color w:val="0D0D0D" w:themeColor="text1" w:themeTint="F2"/>
                      <w:sz w:val="28"/>
                      <w:szCs w:val="28"/>
                    </w:rPr>
                    <w:t xml:space="preserve">озмір </w:t>
                  </w:r>
                  <w:r>
                    <w:rPr>
                      <w:b/>
                      <w:color w:val="0D0D0D" w:themeColor="text1" w:themeTint="F2"/>
                      <w:sz w:val="28"/>
                      <w:szCs w:val="28"/>
                    </w:rPr>
                    <w:t>додаткової заробітної плати, у тому числі будь-яких надбавок, премій, заохочувальних виплат</w:t>
                  </w:r>
                </w:p>
              </w:tc>
            </w:tr>
            <w:tr w:rsidR="00DF5149" w:rsidRPr="00447F3A" w14:paraId="7669D189" w14:textId="77777777" w:rsidTr="00BD0E1E">
              <w:tc>
                <w:tcPr>
                  <w:tcW w:w="0" w:type="auto"/>
                </w:tcPr>
                <w:p w14:paraId="6C9E8AD7"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 xml:space="preserve">Від 2 000  до 10 000 </w:t>
                  </w:r>
                </w:p>
              </w:tc>
              <w:tc>
                <w:tcPr>
                  <w:tcW w:w="0" w:type="auto"/>
                </w:tcPr>
                <w:p w14:paraId="19413A64"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15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5F0ABF34" w14:textId="77777777" w:rsidTr="00BD0E1E">
              <w:tc>
                <w:tcPr>
                  <w:tcW w:w="0" w:type="auto"/>
                </w:tcPr>
                <w:p w14:paraId="54987259"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 xml:space="preserve">Від 10 001 до 20 000 </w:t>
                  </w:r>
                </w:p>
              </w:tc>
              <w:tc>
                <w:tcPr>
                  <w:tcW w:w="0" w:type="auto"/>
                </w:tcPr>
                <w:p w14:paraId="7767AAA7"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20 розмірів прожиткового мінімуму, </w:t>
                  </w:r>
                  <w:r w:rsidRPr="00447F3A">
                    <w:rPr>
                      <w:b/>
                      <w:bCs/>
                      <w:color w:val="0D0D0D" w:themeColor="text1" w:themeTint="F2"/>
                      <w:sz w:val="28"/>
                      <w:szCs w:val="28"/>
                    </w:rPr>
                    <w:lastRenderedPageBreak/>
                    <w:t xml:space="preserve">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5536C994" w14:textId="77777777" w:rsidTr="00BD0E1E">
              <w:tc>
                <w:tcPr>
                  <w:tcW w:w="0" w:type="auto"/>
                </w:tcPr>
                <w:p w14:paraId="3A561584"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lastRenderedPageBreak/>
                    <w:t xml:space="preserve">Від 20 001 до 30 000 </w:t>
                  </w:r>
                </w:p>
              </w:tc>
              <w:tc>
                <w:tcPr>
                  <w:tcW w:w="0" w:type="auto"/>
                </w:tcPr>
                <w:p w14:paraId="13844AD0"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25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524887E9" w14:textId="77777777" w:rsidTr="00BD0E1E">
              <w:tc>
                <w:tcPr>
                  <w:tcW w:w="0" w:type="auto"/>
                </w:tcPr>
                <w:p w14:paraId="31E01F90"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30 001 до 40 000</w:t>
                  </w:r>
                </w:p>
              </w:tc>
              <w:tc>
                <w:tcPr>
                  <w:tcW w:w="0" w:type="auto"/>
                </w:tcPr>
                <w:p w14:paraId="7E27A742"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30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6900679C" w14:textId="77777777" w:rsidTr="00BD0E1E">
              <w:tc>
                <w:tcPr>
                  <w:tcW w:w="0" w:type="auto"/>
                </w:tcPr>
                <w:p w14:paraId="4392D614"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40 001 до 50 000</w:t>
                  </w:r>
                </w:p>
              </w:tc>
              <w:tc>
                <w:tcPr>
                  <w:tcW w:w="0" w:type="auto"/>
                </w:tcPr>
                <w:p w14:paraId="732B8E56"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35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105A8476" w14:textId="77777777" w:rsidTr="00BD0E1E">
              <w:tc>
                <w:tcPr>
                  <w:tcW w:w="0" w:type="auto"/>
                </w:tcPr>
                <w:p w14:paraId="4F93BAF1"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50 001 до 100 000</w:t>
                  </w:r>
                </w:p>
              </w:tc>
              <w:tc>
                <w:tcPr>
                  <w:tcW w:w="0" w:type="auto"/>
                </w:tcPr>
                <w:p w14:paraId="71777F46"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45 розмірів прожиткового мінімуму, </w:t>
                  </w:r>
                  <w:r w:rsidRPr="00447F3A">
                    <w:rPr>
                      <w:b/>
                      <w:bCs/>
                      <w:color w:val="0D0D0D" w:themeColor="text1" w:themeTint="F2"/>
                      <w:sz w:val="28"/>
                      <w:szCs w:val="28"/>
                    </w:rPr>
                    <w:lastRenderedPageBreak/>
                    <w:t xml:space="preserve">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09278C91" w14:textId="77777777" w:rsidTr="00BD0E1E">
              <w:tc>
                <w:tcPr>
                  <w:tcW w:w="0" w:type="auto"/>
                </w:tcPr>
                <w:p w14:paraId="7B986939"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lastRenderedPageBreak/>
                    <w:t>Від 100 001 до 500 000</w:t>
                  </w:r>
                </w:p>
              </w:tc>
              <w:tc>
                <w:tcPr>
                  <w:tcW w:w="0" w:type="auto"/>
                </w:tcPr>
                <w:p w14:paraId="21099F0D"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50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7BDF014C" w14:textId="77777777" w:rsidTr="00BD0E1E">
              <w:tc>
                <w:tcPr>
                  <w:tcW w:w="0" w:type="auto"/>
                </w:tcPr>
                <w:p w14:paraId="4D485E28"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500 001 до 1 000 000</w:t>
                  </w:r>
                </w:p>
              </w:tc>
              <w:tc>
                <w:tcPr>
                  <w:tcW w:w="0" w:type="auto"/>
                </w:tcPr>
                <w:p w14:paraId="6C51094F"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55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r w:rsidR="00DF5149" w:rsidRPr="00447F3A" w14:paraId="4FE9E700" w14:textId="77777777" w:rsidTr="00BD0E1E">
              <w:tc>
                <w:tcPr>
                  <w:tcW w:w="0" w:type="auto"/>
                </w:tcPr>
                <w:p w14:paraId="3541CC80"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color w:val="0D0D0D" w:themeColor="text1" w:themeTint="F2"/>
                      <w:sz w:val="28"/>
                      <w:shd w:val="clear" w:color="auto" w:fill="FFFFFF"/>
                    </w:rPr>
                    <w:t>Від 1 000 001</w:t>
                  </w:r>
                </w:p>
              </w:tc>
              <w:tc>
                <w:tcPr>
                  <w:tcW w:w="0" w:type="auto"/>
                </w:tcPr>
                <w:p w14:paraId="384F2923" w14:textId="77777777" w:rsidR="00DF5149" w:rsidRPr="00447F3A" w:rsidRDefault="00DF5149" w:rsidP="00DF5149">
                  <w:pPr>
                    <w:pStyle w:val="rvps2"/>
                    <w:spacing w:before="0" w:beforeAutospacing="0" w:after="0" w:afterAutospacing="0" w:line="276" w:lineRule="auto"/>
                    <w:jc w:val="center"/>
                    <w:rPr>
                      <w:b/>
                      <w:bCs/>
                      <w:color w:val="0D0D0D" w:themeColor="text1" w:themeTint="F2"/>
                      <w:sz w:val="28"/>
                      <w:szCs w:val="28"/>
                    </w:rPr>
                  </w:pPr>
                  <w:r w:rsidRPr="00447F3A">
                    <w:rPr>
                      <w:b/>
                      <w:bCs/>
                      <w:color w:val="0D0D0D" w:themeColor="text1" w:themeTint="F2"/>
                      <w:sz w:val="28"/>
                      <w:szCs w:val="28"/>
                    </w:rPr>
                    <w:t xml:space="preserve">До 60 розмірів прожиткового мінімуму, встановленого для працездатних осіб на </w:t>
                  </w:r>
                  <w:r w:rsidRPr="00447F3A">
                    <w:rPr>
                      <w:b/>
                      <w:bCs/>
                      <w:color w:val="0D0D0D" w:themeColor="text1" w:themeTint="F2"/>
                      <w:sz w:val="28"/>
                      <w:szCs w:val="28"/>
                    </w:rPr>
                    <w:br/>
                    <w:t>1 січня календарного року.</w:t>
                  </w:r>
                </w:p>
              </w:tc>
            </w:tr>
          </w:tbl>
          <w:p w14:paraId="5B4FC92F" w14:textId="77777777" w:rsidR="001B3BD1" w:rsidRPr="00447F3A" w:rsidRDefault="00902391" w:rsidP="00DF5149">
            <w:pPr>
              <w:pStyle w:val="rvps2"/>
              <w:shd w:val="clear" w:color="auto" w:fill="FFFFFF"/>
              <w:spacing w:before="0" w:beforeAutospacing="0" w:after="0" w:afterAutospacing="0" w:line="276" w:lineRule="auto"/>
              <w:ind w:firstLine="450"/>
              <w:jc w:val="both"/>
              <w:rPr>
                <w:color w:val="0D0D0D" w:themeColor="text1" w:themeTint="F2"/>
                <w:sz w:val="28"/>
                <w:lang w:eastAsia="en-US"/>
              </w:rPr>
            </w:pPr>
            <w:r w:rsidRPr="00447F3A">
              <w:rPr>
                <w:color w:val="0D0D0D" w:themeColor="text1" w:themeTint="F2"/>
                <w:sz w:val="28"/>
                <w:lang w:eastAsia="en-US"/>
              </w:rPr>
              <w:t xml:space="preserve">2. Члени наглядових рад державних унітарних підприємств та господарських товариств, у статутному </w:t>
            </w:r>
            <w:r w:rsidRPr="00447F3A">
              <w:rPr>
                <w:color w:val="0D0D0D" w:themeColor="text1" w:themeTint="F2"/>
                <w:sz w:val="28"/>
                <w:lang w:eastAsia="en-US"/>
              </w:rPr>
              <w:lastRenderedPageBreak/>
              <w:t xml:space="preserve">капіталі яких більше 50 відсотків акцій (часток) належать державі, мають право на оплату своєї діяльності та компенсацію витрат, пов’язаних з виконанням своїх функцій, за рахунок такого державного унітарного підприємства або господарського товариства. Порядок визначення умов оплати послуг членів наглядових рад встановлюється Кабінетом Міністрів України.      </w:t>
            </w:r>
          </w:p>
          <w:p w14:paraId="1EE5F647" w14:textId="174073CA" w:rsidR="00864D82" w:rsidRPr="00447F3A" w:rsidRDefault="00902391" w:rsidP="00C95468">
            <w:pPr>
              <w:pStyle w:val="rvps2"/>
              <w:shd w:val="clear" w:color="auto" w:fill="FFFFFF"/>
              <w:spacing w:before="0" w:beforeAutospacing="0" w:after="0" w:afterAutospacing="0" w:line="276" w:lineRule="auto"/>
              <w:ind w:firstLine="450"/>
              <w:jc w:val="both"/>
              <w:rPr>
                <w:b/>
                <w:color w:val="0D0D0D" w:themeColor="text1" w:themeTint="F2"/>
                <w:sz w:val="28"/>
                <w:szCs w:val="28"/>
                <w:lang w:eastAsia="en-US"/>
              </w:rPr>
            </w:pPr>
            <w:r w:rsidRPr="00447F3A">
              <w:rPr>
                <w:color w:val="0D0D0D" w:themeColor="text1" w:themeTint="F2"/>
                <w:sz w:val="28"/>
                <w:lang w:eastAsia="en-US"/>
              </w:rPr>
              <w:t>3. Відповідальність керівників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товариству їхніми діями (бездіяльністю) під час виконання своїх повноважень, може бути застрахована у порядку та випадках, визначених Кабінетом Міністрів України.</w:t>
            </w:r>
          </w:p>
        </w:tc>
      </w:tr>
      <w:tr w:rsidR="008C0B13" w:rsidRPr="00447F3A" w14:paraId="73774EC6" w14:textId="77777777" w:rsidTr="00FF71FD">
        <w:tc>
          <w:tcPr>
            <w:tcW w:w="5000" w:type="pct"/>
            <w:gridSpan w:val="2"/>
            <w:tcBorders>
              <w:top w:val="single" w:sz="4" w:space="0" w:color="auto"/>
              <w:left w:val="single" w:sz="4" w:space="0" w:color="auto"/>
              <w:bottom w:val="single" w:sz="4" w:space="0" w:color="auto"/>
              <w:right w:val="single" w:sz="4" w:space="0" w:color="auto"/>
            </w:tcBorders>
            <w:hideMark/>
          </w:tcPr>
          <w:p w14:paraId="01033790" w14:textId="77777777" w:rsidR="00FF71FD" w:rsidRPr="00447F3A" w:rsidRDefault="00FF71FD" w:rsidP="00287961">
            <w:pPr>
              <w:spacing w:after="0"/>
              <w:jc w:val="center"/>
              <w:rPr>
                <w:rFonts w:ascii="Times New Roman" w:hAnsi="Times New Roman" w:cs="Times New Roman"/>
                <w:b/>
                <w:color w:val="0D0D0D" w:themeColor="text1" w:themeTint="F2"/>
                <w:sz w:val="28"/>
                <w:szCs w:val="28"/>
                <w:lang w:val="uk-UA" w:eastAsia="en-US"/>
              </w:rPr>
            </w:pPr>
            <w:r w:rsidRPr="00447F3A">
              <w:rPr>
                <w:rFonts w:ascii="Times New Roman" w:hAnsi="Times New Roman" w:cs="Times New Roman"/>
                <w:b/>
                <w:color w:val="0D0D0D" w:themeColor="text1" w:themeTint="F2"/>
                <w:sz w:val="28"/>
                <w:szCs w:val="28"/>
                <w:lang w:val="uk-UA" w:eastAsia="en-US"/>
              </w:rPr>
              <w:lastRenderedPageBreak/>
              <w:t>Закон України «Про акціонерні товариства»</w:t>
            </w:r>
          </w:p>
        </w:tc>
      </w:tr>
      <w:tr w:rsidR="00447F3A" w:rsidRPr="00447F3A" w14:paraId="599A2612" w14:textId="77777777" w:rsidTr="00447F3A">
        <w:tc>
          <w:tcPr>
            <w:tcW w:w="2500" w:type="pct"/>
            <w:tcBorders>
              <w:top w:val="single" w:sz="4" w:space="0" w:color="auto"/>
              <w:left w:val="single" w:sz="4" w:space="0" w:color="auto"/>
              <w:bottom w:val="single" w:sz="4" w:space="0" w:color="auto"/>
              <w:right w:val="single" w:sz="4" w:space="0" w:color="auto"/>
            </w:tcBorders>
          </w:tcPr>
          <w:p w14:paraId="4315FC5D" w14:textId="77777777" w:rsidR="00447F3A" w:rsidRPr="00447F3A" w:rsidRDefault="00447F3A" w:rsidP="00447F3A">
            <w:pPr>
              <w:spacing w:after="0"/>
              <w:jc w:val="both"/>
              <w:rPr>
                <w:rFonts w:ascii="Times New Roman" w:hAnsi="Times New Roman" w:cs="Times New Roman"/>
                <w:b/>
                <w:color w:val="0D0D0D" w:themeColor="text1" w:themeTint="F2"/>
                <w:sz w:val="28"/>
                <w:szCs w:val="28"/>
                <w:lang w:val="uk-UA" w:eastAsia="en-US"/>
              </w:rPr>
            </w:pPr>
            <w:r w:rsidRPr="00447F3A">
              <w:rPr>
                <w:rFonts w:ascii="Times New Roman" w:hAnsi="Times New Roman" w:cs="Times New Roman"/>
                <w:b/>
                <w:color w:val="0D0D0D" w:themeColor="text1" w:themeTint="F2"/>
                <w:sz w:val="28"/>
                <w:szCs w:val="28"/>
                <w:lang w:val="uk-UA"/>
              </w:rPr>
              <w:t>Стаття 51. Створення наглядової ради акціонерного товариства</w:t>
            </w:r>
          </w:p>
        </w:tc>
        <w:tc>
          <w:tcPr>
            <w:tcW w:w="2500" w:type="pct"/>
            <w:tcBorders>
              <w:top w:val="single" w:sz="4" w:space="0" w:color="auto"/>
              <w:left w:val="single" w:sz="4" w:space="0" w:color="auto"/>
              <w:bottom w:val="single" w:sz="4" w:space="0" w:color="auto"/>
              <w:right w:val="single" w:sz="4" w:space="0" w:color="auto"/>
            </w:tcBorders>
          </w:tcPr>
          <w:p w14:paraId="3D7F5985" w14:textId="77777777" w:rsidR="00447F3A" w:rsidRPr="00447F3A" w:rsidRDefault="00447F3A" w:rsidP="00447F3A">
            <w:pPr>
              <w:spacing w:after="0"/>
              <w:jc w:val="both"/>
              <w:rPr>
                <w:rFonts w:ascii="Times New Roman" w:hAnsi="Times New Roman" w:cs="Times New Roman"/>
                <w:b/>
                <w:color w:val="0D0D0D" w:themeColor="text1" w:themeTint="F2"/>
                <w:sz w:val="28"/>
                <w:szCs w:val="28"/>
                <w:lang w:val="uk-UA" w:eastAsia="en-US"/>
              </w:rPr>
            </w:pPr>
            <w:r w:rsidRPr="00447F3A">
              <w:rPr>
                <w:rFonts w:ascii="Times New Roman" w:hAnsi="Times New Roman" w:cs="Times New Roman"/>
                <w:b/>
                <w:color w:val="0D0D0D" w:themeColor="text1" w:themeTint="F2"/>
                <w:sz w:val="28"/>
                <w:szCs w:val="28"/>
                <w:lang w:val="uk-UA"/>
              </w:rPr>
              <w:t>Стаття 51. Створення наглядової ради акціонерного товариства</w:t>
            </w:r>
          </w:p>
        </w:tc>
      </w:tr>
      <w:tr w:rsidR="00447F3A" w:rsidRPr="00447F3A" w14:paraId="55B67999" w14:textId="77777777" w:rsidTr="00447F3A">
        <w:tc>
          <w:tcPr>
            <w:tcW w:w="2500" w:type="pct"/>
            <w:tcBorders>
              <w:top w:val="single" w:sz="4" w:space="0" w:color="auto"/>
              <w:left w:val="single" w:sz="4" w:space="0" w:color="auto"/>
              <w:bottom w:val="single" w:sz="4" w:space="0" w:color="auto"/>
              <w:right w:val="single" w:sz="4" w:space="0" w:color="auto"/>
            </w:tcBorders>
          </w:tcPr>
          <w:p w14:paraId="09B369D1" w14:textId="77777777" w:rsidR="00447F3A" w:rsidRDefault="00447F3A" w:rsidP="00447F3A">
            <w:pPr>
              <w:shd w:val="clear" w:color="auto" w:fill="FFFFFF"/>
              <w:spacing w:after="0"/>
              <w:ind w:firstLine="448"/>
              <w:jc w:val="center"/>
              <w:rPr>
                <w:rFonts w:ascii="Times New Roman" w:eastAsia="Times New Roman" w:hAnsi="Times New Roman" w:cs="Times New Roman"/>
                <w:color w:val="0D0D0D" w:themeColor="text1" w:themeTint="F2"/>
                <w:sz w:val="28"/>
                <w:szCs w:val="24"/>
                <w:lang w:val="uk-UA"/>
              </w:rPr>
            </w:pPr>
            <w:r>
              <w:rPr>
                <w:rFonts w:ascii="Times New Roman" w:eastAsia="Times New Roman" w:hAnsi="Times New Roman" w:cs="Times New Roman"/>
                <w:color w:val="0D0D0D" w:themeColor="text1" w:themeTint="F2"/>
                <w:sz w:val="28"/>
                <w:szCs w:val="24"/>
                <w:lang w:val="uk-UA"/>
              </w:rPr>
              <w:t>…</w:t>
            </w:r>
          </w:p>
          <w:p w14:paraId="42EF3245" w14:textId="77777777" w:rsidR="00447F3A" w:rsidRDefault="00447F3A" w:rsidP="00447F3A">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r w:rsidRPr="00447F3A">
              <w:rPr>
                <w:rFonts w:ascii="Times New Roman" w:eastAsia="Times New Roman" w:hAnsi="Times New Roman" w:cs="Times New Roman"/>
                <w:color w:val="0D0D0D" w:themeColor="text1" w:themeTint="F2"/>
                <w:sz w:val="28"/>
                <w:szCs w:val="24"/>
                <w:lang w:val="uk-UA"/>
              </w:rPr>
              <w:t>4. Член наглядової ради повинен виконувати свої обов'язки особисто і не може передавати власні повноваження іншій особі.</w:t>
            </w:r>
          </w:p>
          <w:p w14:paraId="6D685582" w14:textId="77777777" w:rsidR="00447F3A" w:rsidRPr="00447F3A" w:rsidRDefault="00447F3A" w:rsidP="00447F3A">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r w:rsidRPr="00447F3A">
              <w:rPr>
                <w:rFonts w:ascii="Times New Roman" w:eastAsia="Times New Roman" w:hAnsi="Times New Roman" w:cs="Times New Roman"/>
                <w:color w:val="0D0D0D" w:themeColor="text1" w:themeTint="F2"/>
                <w:sz w:val="28"/>
                <w:szCs w:val="24"/>
                <w:lang w:val="uk-UA"/>
              </w:rPr>
              <w:t>Членам наглядової ради може виплачуватися винагорода за їхню діяльність. Порядок виплати винагороди членам наглядової ради встановлюється:</w:t>
            </w:r>
          </w:p>
          <w:p w14:paraId="56A55143" w14:textId="77777777" w:rsidR="00447F3A" w:rsidRPr="00447F3A" w:rsidRDefault="00447F3A" w:rsidP="00447F3A">
            <w:pPr>
              <w:pStyle w:val="rvps2"/>
              <w:shd w:val="clear" w:color="auto" w:fill="FFFFFF"/>
              <w:spacing w:before="0" w:beforeAutospacing="0" w:after="0" w:afterAutospacing="0" w:line="276" w:lineRule="auto"/>
              <w:ind w:firstLine="448"/>
              <w:jc w:val="both"/>
              <w:rPr>
                <w:color w:val="0D0D0D" w:themeColor="text1" w:themeTint="F2"/>
                <w:sz w:val="28"/>
                <w:lang w:eastAsia="ru-RU"/>
              </w:rPr>
            </w:pPr>
            <w:r w:rsidRPr="00447F3A">
              <w:rPr>
                <w:color w:val="0D0D0D" w:themeColor="text1" w:themeTint="F2"/>
                <w:sz w:val="28"/>
                <w:lang w:eastAsia="ru-RU"/>
              </w:rPr>
              <w:lastRenderedPageBreak/>
              <w:t>1) для публічного акціонерного товариства та банку - положенням про винагороду членів наглядової ради;</w:t>
            </w:r>
          </w:p>
          <w:p w14:paraId="1F2B6D0E" w14:textId="77777777" w:rsidR="00447F3A" w:rsidRDefault="00447F3A" w:rsidP="00447F3A">
            <w:pPr>
              <w:pStyle w:val="rvps2"/>
              <w:shd w:val="clear" w:color="auto" w:fill="FFFFFF"/>
              <w:spacing w:before="0" w:beforeAutospacing="0" w:after="0" w:afterAutospacing="0" w:line="276" w:lineRule="auto"/>
              <w:ind w:firstLine="448"/>
              <w:jc w:val="both"/>
              <w:rPr>
                <w:color w:val="0D0D0D" w:themeColor="text1" w:themeTint="F2"/>
                <w:sz w:val="28"/>
                <w:lang w:eastAsia="ru-RU"/>
              </w:rPr>
            </w:pPr>
            <w:bookmarkStart w:id="44" w:name="n2144"/>
            <w:bookmarkStart w:id="45" w:name="n2143"/>
            <w:bookmarkEnd w:id="44"/>
            <w:bookmarkEnd w:id="45"/>
            <w:r w:rsidRPr="00447F3A">
              <w:rPr>
                <w:color w:val="0D0D0D" w:themeColor="text1" w:themeTint="F2"/>
                <w:sz w:val="28"/>
                <w:lang w:eastAsia="ru-RU"/>
              </w:rPr>
              <w:t>2) для приватного акціонерного товариства - статутом такого товариства або положенням про наглядову раду, або положенням про винагороду членів наглядової ради.</w:t>
            </w:r>
          </w:p>
          <w:p w14:paraId="60037346" w14:textId="77777777" w:rsidR="00447F3A" w:rsidRPr="00447F3A" w:rsidRDefault="00447F3A" w:rsidP="00447F3A">
            <w:pPr>
              <w:pStyle w:val="rvps2"/>
              <w:shd w:val="clear" w:color="auto" w:fill="FFFFFF"/>
              <w:spacing w:before="0" w:beforeAutospacing="0" w:after="0" w:afterAutospacing="0" w:line="276" w:lineRule="auto"/>
              <w:ind w:firstLine="448"/>
              <w:rPr>
                <w:b/>
                <w:color w:val="0D0D0D" w:themeColor="text1" w:themeTint="F2"/>
                <w:sz w:val="28"/>
                <w:lang w:eastAsia="ru-RU"/>
              </w:rPr>
            </w:pPr>
            <w:r>
              <w:rPr>
                <w:b/>
                <w:color w:val="0D0D0D" w:themeColor="text1" w:themeTint="F2"/>
                <w:sz w:val="28"/>
                <w:lang w:eastAsia="ru-RU"/>
              </w:rPr>
              <w:t>Норма відсутня</w:t>
            </w:r>
          </w:p>
          <w:p w14:paraId="7F6A1F50" w14:textId="77777777" w:rsidR="00447F3A" w:rsidRPr="00447F3A" w:rsidRDefault="00447F3A" w:rsidP="00447F3A">
            <w:pPr>
              <w:pStyle w:val="rvps2"/>
              <w:shd w:val="clear" w:color="auto" w:fill="FFFFFF"/>
              <w:spacing w:before="0" w:beforeAutospacing="0" w:after="0" w:afterAutospacing="0" w:line="276" w:lineRule="auto"/>
              <w:ind w:firstLine="448"/>
              <w:jc w:val="center"/>
              <w:rPr>
                <w:color w:val="0D0D0D" w:themeColor="text1" w:themeTint="F2"/>
                <w:sz w:val="28"/>
                <w:lang w:eastAsia="ru-RU"/>
              </w:rPr>
            </w:pPr>
            <w:r>
              <w:rPr>
                <w:color w:val="0D0D0D" w:themeColor="text1" w:themeTint="F2"/>
                <w:sz w:val="28"/>
                <w:lang w:eastAsia="ru-RU"/>
              </w:rPr>
              <w:t>…</w:t>
            </w:r>
          </w:p>
          <w:p w14:paraId="25404CEE" w14:textId="77777777" w:rsidR="00447F3A" w:rsidRPr="00447F3A" w:rsidRDefault="00447F3A" w:rsidP="00447F3A">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4"/>
                <w:lang w:val="uk-UA"/>
              </w:rPr>
            </w:pPr>
          </w:p>
          <w:p w14:paraId="2ED40C85" w14:textId="77777777" w:rsidR="00447F3A" w:rsidRPr="00447F3A" w:rsidRDefault="00447F3A" w:rsidP="00287961">
            <w:pPr>
              <w:spacing w:after="0"/>
              <w:jc w:val="center"/>
              <w:rPr>
                <w:rFonts w:ascii="Times New Roman" w:hAnsi="Times New Roman" w:cs="Times New Roman"/>
                <w:b/>
                <w:color w:val="0D0D0D" w:themeColor="text1" w:themeTint="F2"/>
                <w:sz w:val="28"/>
                <w:szCs w:val="28"/>
                <w:lang w:eastAsia="en-US"/>
              </w:rPr>
            </w:pPr>
          </w:p>
        </w:tc>
        <w:tc>
          <w:tcPr>
            <w:tcW w:w="2500" w:type="pct"/>
            <w:tcBorders>
              <w:top w:val="single" w:sz="4" w:space="0" w:color="auto"/>
              <w:left w:val="single" w:sz="4" w:space="0" w:color="auto"/>
              <w:bottom w:val="single" w:sz="4" w:space="0" w:color="auto"/>
              <w:right w:val="single" w:sz="4" w:space="0" w:color="auto"/>
            </w:tcBorders>
          </w:tcPr>
          <w:p w14:paraId="17F11DCA" w14:textId="77777777" w:rsidR="00447F3A" w:rsidRDefault="00447F3A" w:rsidP="00447F3A">
            <w:pPr>
              <w:shd w:val="clear" w:color="auto" w:fill="FFFFFF"/>
              <w:spacing w:after="0"/>
              <w:ind w:firstLine="448"/>
              <w:jc w:val="center"/>
              <w:rPr>
                <w:rFonts w:ascii="Times New Roman" w:eastAsia="Times New Roman" w:hAnsi="Times New Roman" w:cs="Times New Roman"/>
                <w:color w:val="0D0D0D" w:themeColor="text1" w:themeTint="F2"/>
                <w:sz w:val="28"/>
                <w:szCs w:val="24"/>
                <w:lang w:val="uk-UA"/>
              </w:rPr>
            </w:pPr>
            <w:r>
              <w:rPr>
                <w:rFonts w:ascii="Times New Roman" w:eastAsia="Times New Roman" w:hAnsi="Times New Roman" w:cs="Times New Roman"/>
                <w:color w:val="0D0D0D" w:themeColor="text1" w:themeTint="F2"/>
                <w:sz w:val="28"/>
                <w:szCs w:val="24"/>
                <w:lang w:val="uk-UA"/>
              </w:rPr>
              <w:lastRenderedPageBreak/>
              <w:t>…</w:t>
            </w:r>
          </w:p>
          <w:p w14:paraId="18108F33" w14:textId="77777777" w:rsidR="00447F3A" w:rsidRDefault="00447F3A" w:rsidP="00447F3A">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r w:rsidRPr="00447F3A">
              <w:rPr>
                <w:rFonts w:ascii="Times New Roman" w:eastAsia="Times New Roman" w:hAnsi="Times New Roman" w:cs="Times New Roman"/>
                <w:color w:val="0D0D0D" w:themeColor="text1" w:themeTint="F2"/>
                <w:sz w:val="28"/>
                <w:szCs w:val="24"/>
                <w:lang w:val="uk-UA"/>
              </w:rPr>
              <w:t>4. Член наглядової ради повинен виконувати свої обов'язки особисто і не може передавати власні повноваження іншій особі.</w:t>
            </w:r>
          </w:p>
          <w:p w14:paraId="4E524F93" w14:textId="77777777" w:rsidR="00447F3A" w:rsidRPr="00447F3A" w:rsidRDefault="00447F3A" w:rsidP="00447F3A">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r w:rsidRPr="00447F3A">
              <w:rPr>
                <w:rFonts w:ascii="Times New Roman" w:eastAsia="Times New Roman" w:hAnsi="Times New Roman" w:cs="Times New Roman"/>
                <w:color w:val="0D0D0D" w:themeColor="text1" w:themeTint="F2"/>
                <w:sz w:val="28"/>
                <w:szCs w:val="24"/>
                <w:lang w:val="uk-UA"/>
              </w:rPr>
              <w:t>Членам наглядової ради може виплачуватися винагорода за їхню діяльність. Порядок виплати винагороди членам наглядової ради встановлюється:</w:t>
            </w:r>
          </w:p>
          <w:p w14:paraId="46C38F25" w14:textId="77777777" w:rsidR="00447F3A" w:rsidRPr="00447F3A" w:rsidRDefault="00447F3A" w:rsidP="00447F3A">
            <w:pPr>
              <w:pStyle w:val="rvps2"/>
              <w:shd w:val="clear" w:color="auto" w:fill="FFFFFF"/>
              <w:spacing w:before="0" w:beforeAutospacing="0" w:after="0" w:afterAutospacing="0" w:line="276" w:lineRule="auto"/>
              <w:ind w:firstLine="448"/>
              <w:jc w:val="both"/>
              <w:rPr>
                <w:color w:val="0D0D0D" w:themeColor="text1" w:themeTint="F2"/>
                <w:sz w:val="28"/>
                <w:lang w:eastAsia="ru-RU"/>
              </w:rPr>
            </w:pPr>
            <w:r w:rsidRPr="00447F3A">
              <w:rPr>
                <w:color w:val="0D0D0D" w:themeColor="text1" w:themeTint="F2"/>
                <w:sz w:val="28"/>
                <w:lang w:eastAsia="ru-RU"/>
              </w:rPr>
              <w:lastRenderedPageBreak/>
              <w:t>1) для публічного акціонерного товариства та банку - положенням про винагороду членів наглядової ради;</w:t>
            </w:r>
          </w:p>
          <w:p w14:paraId="575768FD" w14:textId="77777777" w:rsidR="00447F3A" w:rsidRDefault="00447F3A" w:rsidP="00447F3A">
            <w:pPr>
              <w:pStyle w:val="rvps2"/>
              <w:shd w:val="clear" w:color="auto" w:fill="FFFFFF"/>
              <w:spacing w:before="0" w:beforeAutospacing="0" w:after="0" w:afterAutospacing="0" w:line="276" w:lineRule="auto"/>
              <w:ind w:firstLine="448"/>
              <w:jc w:val="both"/>
              <w:rPr>
                <w:color w:val="0D0D0D" w:themeColor="text1" w:themeTint="F2"/>
                <w:sz w:val="28"/>
                <w:lang w:eastAsia="ru-RU"/>
              </w:rPr>
            </w:pPr>
            <w:r w:rsidRPr="00447F3A">
              <w:rPr>
                <w:color w:val="0D0D0D" w:themeColor="text1" w:themeTint="F2"/>
                <w:sz w:val="28"/>
                <w:lang w:eastAsia="ru-RU"/>
              </w:rPr>
              <w:t>2) для приватного акціонерного товариства - статутом такого товариства або положенням про наглядову раду, або положенням про винагороду членів наглядової ради.</w:t>
            </w:r>
          </w:p>
          <w:p w14:paraId="4F6396FD" w14:textId="77777777" w:rsidR="00870725" w:rsidRPr="006F7210" w:rsidRDefault="00870725" w:rsidP="00870725">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6F7210">
              <w:rPr>
                <w:b/>
                <w:bCs/>
                <w:color w:val="0D0D0D" w:themeColor="text1" w:themeTint="F2"/>
                <w:sz w:val="28"/>
                <w:szCs w:val="28"/>
              </w:rPr>
              <w:t xml:space="preserve">Максимальний місячний розмір основної заробітної плати </w:t>
            </w:r>
            <w:r w:rsidRPr="006F7210">
              <w:rPr>
                <w:rStyle w:val="rvts0"/>
                <w:b/>
                <w:bCs/>
                <w:color w:val="0D0D0D" w:themeColor="text1" w:themeTint="F2"/>
                <w:sz w:val="28"/>
                <w:szCs w:val="28"/>
              </w:rPr>
              <w:t xml:space="preserve">членів наглядових рад </w:t>
            </w:r>
            <w:r w:rsidRPr="006F7210">
              <w:rPr>
                <w:b/>
                <w:bCs/>
                <w:color w:val="0D0D0D" w:themeColor="text1" w:themeTint="F2"/>
                <w:sz w:val="28"/>
                <w:szCs w:val="28"/>
              </w:rPr>
              <w:t>державних підприємств, установ, організацій, державних холдингових компаній, державних акціонерних товариств та господарських товариств, у статутних капіталах яких є корпоративні права держави, частка яких більше 50 відсотків акцій (часток</w:t>
            </w:r>
            <w:r w:rsidR="00472D08">
              <w:rPr>
                <w:b/>
                <w:bCs/>
                <w:color w:val="0D0D0D" w:themeColor="text1" w:themeTint="F2"/>
                <w:sz w:val="28"/>
                <w:szCs w:val="28"/>
                <w:lang w:val="ru-RU"/>
              </w:rPr>
              <w:t xml:space="preserve">, </w:t>
            </w:r>
            <w:r w:rsidR="00472D08">
              <w:rPr>
                <w:b/>
                <w:bCs/>
                <w:color w:val="0D0D0D" w:themeColor="text1" w:themeTint="F2"/>
                <w:sz w:val="28"/>
                <w:szCs w:val="28"/>
              </w:rPr>
              <w:t>паїв</w:t>
            </w:r>
            <w:r w:rsidRPr="006F7210">
              <w:rPr>
                <w:b/>
                <w:bCs/>
                <w:color w:val="0D0D0D" w:themeColor="text1" w:themeTint="F2"/>
                <w:sz w:val="28"/>
                <w:szCs w:val="28"/>
              </w:rPr>
              <w:t>) не може перевищувати п’ятнадцяти розмірів прожиткового мінімуму, встановленого для працездатних осіб на 1 січня календарного року.</w:t>
            </w:r>
          </w:p>
          <w:p w14:paraId="3AA44306" w14:textId="77777777" w:rsidR="00470A22" w:rsidRPr="002F2ED4" w:rsidRDefault="007C7E31" w:rsidP="00470A22">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7C7E31">
              <w:rPr>
                <w:b/>
                <w:color w:val="0D0D0D" w:themeColor="text1" w:themeTint="F2"/>
                <w:sz w:val="28"/>
                <w:szCs w:val="28"/>
              </w:rPr>
              <w:t>Максимальний місячний розмір додаткової заробітної плати, у тому числі будь-яких надбавок, премій, заохочувальних виплат</w:t>
            </w:r>
            <w:r w:rsidRPr="00D42DD9">
              <w:rPr>
                <w:color w:val="0D0D0D" w:themeColor="text1" w:themeTint="F2"/>
                <w:sz w:val="28"/>
                <w:szCs w:val="28"/>
              </w:rPr>
              <w:t xml:space="preserve"> </w:t>
            </w:r>
            <w:r w:rsidR="00470A22" w:rsidRPr="002F2ED4">
              <w:rPr>
                <w:rStyle w:val="rvts0"/>
                <w:b/>
                <w:bCs/>
                <w:color w:val="0D0D0D" w:themeColor="text1" w:themeTint="F2"/>
                <w:sz w:val="28"/>
                <w:szCs w:val="28"/>
              </w:rPr>
              <w:t xml:space="preserve">членів наглядових рад </w:t>
            </w:r>
            <w:r w:rsidR="00470A22" w:rsidRPr="002F2ED4">
              <w:rPr>
                <w:b/>
                <w:bCs/>
                <w:color w:val="0D0D0D" w:themeColor="text1" w:themeTint="F2"/>
                <w:sz w:val="28"/>
                <w:szCs w:val="28"/>
              </w:rPr>
              <w:t>державних підприємств, установ, організацій, державних холдингових компаній, державних акціонерних товариств та господарських товариств, у статутних капіталах яких є корпоративні права держави, частка яких більше 50 відсотків акцій (часток</w:t>
            </w:r>
            <w:r w:rsidR="00472D08">
              <w:rPr>
                <w:b/>
                <w:bCs/>
                <w:color w:val="0D0D0D" w:themeColor="text1" w:themeTint="F2"/>
                <w:sz w:val="28"/>
                <w:szCs w:val="28"/>
              </w:rPr>
              <w:t>, паїв</w:t>
            </w:r>
            <w:r w:rsidR="00470A22" w:rsidRPr="002F2ED4">
              <w:rPr>
                <w:b/>
                <w:bCs/>
                <w:color w:val="0D0D0D" w:themeColor="text1" w:themeTint="F2"/>
                <w:sz w:val="28"/>
                <w:szCs w:val="28"/>
              </w:rPr>
              <w:t xml:space="preserve">), нараховуються відповідно до чистого </w:t>
            </w:r>
            <w:r w:rsidR="00470A22">
              <w:rPr>
                <w:b/>
                <w:bCs/>
                <w:color w:val="0D0D0D" w:themeColor="text1" w:themeTint="F2"/>
                <w:sz w:val="28"/>
                <w:szCs w:val="28"/>
              </w:rPr>
              <w:t>місячного</w:t>
            </w:r>
            <w:r w:rsidR="00470A22" w:rsidRPr="002F2ED4">
              <w:rPr>
                <w:b/>
                <w:bCs/>
                <w:color w:val="0D0D0D" w:themeColor="text1" w:themeTint="F2"/>
                <w:sz w:val="28"/>
                <w:szCs w:val="28"/>
              </w:rPr>
              <w:t xml:space="preserve"> доходу від реалізації продукції (товарів, робіт, послуг) </w:t>
            </w:r>
            <w:r w:rsidR="00470A22" w:rsidRPr="002F2ED4">
              <w:rPr>
                <w:b/>
                <w:bCs/>
                <w:color w:val="0D0D0D" w:themeColor="text1" w:themeTint="F2"/>
                <w:sz w:val="28"/>
                <w:szCs w:val="28"/>
              </w:rPr>
              <w:lastRenderedPageBreak/>
              <w:t>підприємства, компанії, товариства, згідно із даними останньої</w:t>
            </w:r>
            <w:r w:rsidR="00470A22">
              <w:rPr>
                <w:b/>
                <w:bCs/>
                <w:color w:val="0D0D0D" w:themeColor="text1" w:themeTint="F2"/>
                <w:sz w:val="28"/>
                <w:szCs w:val="28"/>
              </w:rPr>
              <w:t xml:space="preserve"> річної</w:t>
            </w:r>
            <w:r w:rsidR="00470A22" w:rsidRPr="002F2ED4">
              <w:rPr>
                <w:b/>
                <w:bCs/>
                <w:color w:val="0D0D0D" w:themeColor="text1" w:themeTint="F2"/>
                <w:sz w:val="28"/>
                <w:szCs w:val="28"/>
              </w:rPr>
              <w:t xml:space="preserve"> фінансової звітності:</w:t>
            </w:r>
          </w:p>
          <w:tbl>
            <w:tblPr>
              <w:tblStyle w:val="aa"/>
              <w:tblW w:w="0" w:type="auto"/>
              <w:tblLook w:val="04A0" w:firstRow="1" w:lastRow="0" w:firstColumn="1" w:lastColumn="0" w:noHBand="0" w:noVBand="1"/>
            </w:tblPr>
            <w:tblGrid>
              <w:gridCol w:w="3664"/>
              <w:gridCol w:w="3390"/>
            </w:tblGrid>
            <w:tr w:rsidR="00470A22" w:rsidRPr="002F2ED4" w14:paraId="3811D7CC" w14:textId="77777777" w:rsidTr="006E31C0">
              <w:tc>
                <w:tcPr>
                  <w:tcW w:w="0" w:type="auto"/>
                </w:tcPr>
                <w:p w14:paraId="4AAC1239"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Чистий </w:t>
                  </w:r>
                  <w:r>
                    <w:rPr>
                      <w:b/>
                      <w:bCs/>
                      <w:color w:val="0D0D0D" w:themeColor="text1" w:themeTint="F2"/>
                      <w:sz w:val="28"/>
                      <w:szCs w:val="28"/>
                    </w:rPr>
                    <w:t>місячний</w:t>
                  </w:r>
                  <w:r w:rsidRPr="002F2ED4">
                    <w:rPr>
                      <w:b/>
                      <w:bCs/>
                      <w:color w:val="0D0D0D" w:themeColor="text1" w:themeTint="F2"/>
                      <w:sz w:val="28"/>
                      <w:szCs w:val="28"/>
                    </w:rPr>
                    <w:t xml:space="preserve"> дохід від реалізації продукції (товарів, робіт, послуг) підприємства, компанії, товариства</w:t>
                  </w:r>
                  <w:r>
                    <w:rPr>
                      <w:b/>
                      <w:bCs/>
                      <w:color w:val="0D0D0D" w:themeColor="text1" w:themeTint="F2"/>
                      <w:sz w:val="28"/>
                      <w:szCs w:val="28"/>
                    </w:rPr>
                    <w:t xml:space="preserve"> </w:t>
                  </w:r>
                  <w:r w:rsidRPr="002F2ED4">
                    <w:rPr>
                      <w:b/>
                      <w:bCs/>
                      <w:color w:val="0D0D0D" w:themeColor="text1" w:themeTint="F2"/>
                      <w:sz w:val="28"/>
                      <w:szCs w:val="28"/>
                    </w:rPr>
                    <w:t>згідно із даними останньої річної фінансової звітності (тис. гривень)</w:t>
                  </w:r>
                </w:p>
              </w:tc>
              <w:tc>
                <w:tcPr>
                  <w:tcW w:w="0" w:type="auto"/>
                </w:tcPr>
                <w:p w14:paraId="4643F4C4" w14:textId="77777777" w:rsidR="00470A22" w:rsidRPr="004C2E7D" w:rsidRDefault="004C2E7D" w:rsidP="00470A22">
                  <w:pPr>
                    <w:pStyle w:val="rvps2"/>
                    <w:spacing w:before="0" w:beforeAutospacing="0" w:after="0" w:afterAutospacing="0" w:line="276" w:lineRule="auto"/>
                    <w:jc w:val="center"/>
                    <w:rPr>
                      <w:bCs/>
                      <w:color w:val="0D0D0D" w:themeColor="text1" w:themeTint="F2"/>
                      <w:sz w:val="28"/>
                      <w:szCs w:val="28"/>
                    </w:rPr>
                  </w:pPr>
                  <w:r w:rsidRPr="007C7E31">
                    <w:rPr>
                      <w:b/>
                      <w:color w:val="0D0D0D" w:themeColor="text1" w:themeTint="F2"/>
                      <w:sz w:val="28"/>
                      <w:szCs w:val="28"/>
                    </w:rPr>
                    <w:t>Максимальний місячний розмір додаткової заробітної плати, у тому числі будь-яких надбавок, премій, заохочувальних виплат</w:t>
                  </w:r>
                </w:p>
              </w:tc>
            </w:tr>
            <w:tr w:rsidR="00470A22" w:rsidRPr="002F2ED4" w14:paraId="306A369F" w14:textId="77777777" w:rsidTr="006E31C0">
              <w:tc>
                <w:tcPr>
                  <w:tcW w:w="0" w:type="auto"/>
                </w:tcPr>
                <w:p w14:paraId="1F9089B9"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Pr>
                      <w:b/>
                      <w:color w:val="0D0D0D" w:themeColor="text1" w:themeTint="F2"/>
                      <w:sz w:val="28"/>
                      <w:shd w:val="clear" w:color="auto" w:fill="FFFFFF"/>
                    </w:rPr>
                    <w:t>Від 2 000  д</w:t>
                  </w:r>
                  <w:r w:rsidRPr="002F2ED4">
                    <w:rPr>
                      <w:b/>
                      <w:color w:val="0D0D0D" w:themeColor="text1" w:themeTint="F2"/>
                      <w:sz w:val="28"/>
                      <w:shd w:val="clear" w:color="auto" w:fill="FFFFFF"/>
                    </w:rPr>
                    <w:t xml:space="preserve">о </w:t>
                  </w:r>
                  <w:r>
                    <w:rPr>
                      <w:b/>
                      <w:color w:val="0D0D0D" w:themeColor="text1" w:themeTint="F2"/>
                      <w:sz w:val="28"/>
                      <w:shd w:val="clear" w:color="auto" w:fill="FFFFFF"/>
                      <w:lang w:val="en-US"/>
                    </w:rPr>
                    <w:t>1</w:t>
                  </w:r>
                  <w:r>
                    <w:rPr>
                      <w:b/>
                      <w:color w:val="0D0D0D" w:themeColor="text1" w:themeTint="F2"/>
                      <w:sz w:val="28"/>
                      <w:shd w:val="clear" w:color="auto" w:fill="FFFFFF"/>
                    </w:rPr>
                    <w:t xml:space="preserve">0 </w:t>
                  </w:r>
                  <w:r w:rsidRPr="002F2ED4">
                    <w:rPr>
                      <w:b/>
                      <w:color w:val="0D0D0D" w:themeColor="text1" w:themeTint="F2"/>
                      <w:sz w:val="28"/>
                      <w:shd w:val="clear" w:color="auto" w:fill="FFFFFF"/>
                    </w:rPr>
                    <w:t xml:space="preserve">000 </w:t>
                  </w:r>
                </w:p>
              </w:tc>
              <w:tc>
                <w:tcPr>
                  <w:tcW w:w="0" w:type="auto"/>
                </w:tcPr>
                <w:p w14:paraId="0700452B"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sidRPr="006236B5">
                    <w:rPr>
                      <w:b/>
                      <w:bCs/>
                      <w:color w:val="0D0D0D" w:themeColor="text1" w:themeTint="F2"/>
                      <w:sz w:val="28"/>
                      <w:szCs w:val="28"/>
                      <w:lang w:val="ru-RU"/>
                    </w:rPr>
                    <w:t>1</w:t>
                  </w:r>
                  <w:r>
                    <w:rPr>
                      <w:b/>
                      <w:bCs/>
                      <w:color w:val="0D0D0D" w:themeColor="text1" w:themeTint="F2"/>
                      <w:sz w:val="28"/>
                      <w:szCs w:val="28"/>
                    </w:rPr>
                    <w:t>5</w:t>
                  </w:r>
                  <w:r w:rsidRPr="002F2ED4">
                    <w:rPr>
                      <w:b/>
                      <w:bCs/>
                      <w:color w:val="0D0D0D" w:themeColor="text1" w:themeTint="F2"/>
                      <w:sz w:val="28"/>
                      <w:szCs w:val="28"/>
                    </w:rPr>
                    <w:t xml:space="preserve"> 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1C350383" w14:textId="77777777" w:rsidTr="006E31C0">
              <w:tc>
                <w:tcPr>
                  <w:tcW w:w="0" w:type="auto"/>
                </w:tcPr>
                <w:p w14:paraId="75BE4DD8"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lang w:val="en-US"/>
                    </w:rPr>
                    <w:t>1</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2</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000 </w:t>
                  </w:r>
                </w:p>
              </w:tc>
              <w:tc>
                <w:tcPr>
                  <w:tcW w:w="0" w:type="auto"/>
                </w:tcPr>
                <w:p w14:paraId="20BD60BD"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sidRPr="006236B5">
                    <w:rPr>
                      <w:b/>
                      <w:bCs/>
                      <w:color w:val="0D0D0D" w:themeColor="text1" w:themeTint="F2"/>
                      <w:sz w:val="28"/>
                      <w:szCs w:val="28"/>
                      <w:lang w:val="ru-RU"/>
                    </w:rPr>
                    <w:t>2</w:t>
                  </w:r>
                  <w:r>
                    <w:rPr>
                      <w:b/>
                      <w:bCs/>
                      <w:color w:val="0D0D0D" w:themeColor="text1" w:themeTint="F2"/>
                      <w:sz w:val="28"/>
                      <w:szCs w:val="28"/>
                    </w:rPr>
                    <w:t>0</w:t>
                  </w:r>
                  <w:r w:rsidRPr="002F2ED4">
                    <w:rPr>
                      <w:b/>
                      <w:bCs/>
                      <w:color w:val="0D0D0D" w:themeColor="text1" w:themeTint="F2"/>
                      <w:sz w:val="28"/>
                      <w:szCs w:val="28"/>
                    </w:rPr>
                    <w:t xml:space="preserve"> 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16B4E1C5" w14:textId="77777777" w:rsidTr="006E31C0">
              <w:tc>
                <w:tcPr>
                  <w:tcW w:w="0" w:type="auto"/>
                </w:tcPr>
                <w:p w14:paraId="38D46BB1"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lang w:val="en-US"/>
                    </w:rPr>
                    <w:t>2</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001 до </w:t>
                  </w:r>
                  <w:r>
                    <w:rPr>
                      <w:b/>
                      <w:color w:val="0D0D0D" w:themeColor="text1" w:themeTint="F2"/>
                      <w:sz w:val="28"/>
                      <w:shd w:val="clear" w:color="auto" w:fill="FFFFFF"/>
                      <w:lang w:val="en-US"/>
                    </w:rPr>
                    <w:t>3</w:t>
                  </w:r>
                  <w:r w:rsidRPr="002F2ED4">
                    <w:rPr>
                      <w:b/>
                      <w:color w:val="0D0D0D" w:themeColor="text1" w:themeTint="F2"/>
                      <w:sz w:val="28"/>
                      <w:shd w:val="clear" w:color="auto" w:fill="FFFFFF"/>
                    </w:rPr>
                    <w:t xml:space="preserve">0 000 </w:t>
                  </w:r>
                </w:p>
              </w:tc>
              <w:tc>
                <w:tcPr>
                  <w:tcW w:w="0" w:type="auto"/>
                </w:tcPr>
                <w:p w14:paraId="48343A7E"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Pr>
                      <w:b/>
                      <w:bCs/>
                      <w:color w:val="0D0D0D" w:themeColor="text1" w:themeTint="F2"/>
                      <w:sz w:val="28"/>
                      <w:szCs w:val="28"/>
                    </w:rPr>
                    <w:t xml:space="preserve">До </w:t>
                  </w:r>
                  <w:r w:rsidRPr="006236B5">
                    <w:rPr>
                      <w:b/>
                      <w:bCs/>
                      <w:color w:val="0D0D0D" w:themeColor="text1" w:themeTint="F2"/>
                      <w:sz w:val="28"/>
                      <w:szCs w:val="28"/>
                      <w:lang w:val="ru-RU"/>
                    </w:rPr>
                    <w:t>2</w:t>
                  </w:r>
                  <w:r>
                    <w:rPr>
                      <w:b/>
                      <w:bCs/>
                      <w:color w:val="0D0D0D" w:themeColor="text1" w:themeTint="F2"/>
                      <w:sz w:val="28"/>
                      <w:szCs w:val="28"/>
                    </w:rPr>
                    <w:t>5</w:t>
                  </w:r>
                  <w:r w:rsidRPr="002F2ED4">
                    <w:rPr>
                      <w:b/>
                      <w:bCs/>
                      <w:color w:val="0D0D0D" w:themeColor="text1" w:themeTint="F2"/>
                      <w:sz w:val="28"/>
                      <w:szCs w:val="28"/>
                    </w:rPr>
                    <w:t xml:space="preserve"> розмірів прожиткового мінімуму, </w:t>
                  </w:r>
                  <w:r w:rsidRPr="002F2ED4">
                    <w:rPr>
                      <w:b/>
                      <w:bCs/>
                      <w:color w:val="0D0D0D" w:themeColor="text1" w:themeTint="F2"/>
                      <w:sz w:val="28"/>
                      <w:szCs w:val="28"/>
                    </w:rPr>
                    <w:lastRenderedPageBreak/>
                    <w:t xml:space="preserve">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53EF2E36" w14:textId="77777777" w:rsidTr="006E31C0">
              <w:tc>
                <w:tcPr>
                  <w:tcW w:w="0" w:type="auto"/>
                </w:tcPr>
                <w:p w14:paraId="34460EEB"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lastRenderedPageBreak/>
                    <w:t xml:space="preserve">Від </w:t>
                  </w:r>
                  <w:r>
                    <w:rPr>
                      <w:b/>
                      <w:color w:val="0D0D0D" w:themeColor="text1" w:themeTint="F2"/>
                      <w:sz w:val="28"/>
                      <w:shd w:val="clear" w:color="auto" w:fill="FFFFFF"/>
                      <w:lang w:val="en-US"/>
                    </w:rPr>
                    <w:t>3</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40</w:t>
                  </w:r>
                  <w:r>
                    <w:rPr>
                      <w:b/>
                      <w:color w:val="0D0D0D" w:themeColor="text1" w:themeTint="F2"/>
                      <w:sz w:val="28"/>
                      <w:shd w:val="clear" w:color="auto" w:fill="FFFFFF"/>
                    </w:rPr>
                    <w:t xml:space="preserve"> 000</w:t>
                  </w:r>
                </w:p>
              </w:tc>
              <w:tc>
                <w:tcPr>
                  <w:tcW w:w="0" w:type="auto"/>
                </w:tcPr>
                <w:p w14:paraId="7EB72ABA"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sidRPr="00DC1327">
                    <w:rPr>
                      <w:b/>
                      <w:bCs/>
                      <w:color w:val="0D0D0D" w:themeColor="text1" w:themeTint="F2"/>
                      <w:sz w:val="28"/>
                      <w:szCs w:val="28"/>
                      <w:lang w:val="ru-RU"/>
                    </w:rPr>
                    <w:t>30</w:t>
                  </w:r>
                  <w:r w:rsidRPr="00347FAE">
                    <w:rPr>
                      <w:b/>
                      <w:bCs/>
                      <w:color w:val="0D0D0D" w:themeColor="text1" w:themeTint="F2"/>
                      <w:sz w:val="28"/>
                      <w:szCs w:val="28"/>
                      <w:lang w:val="ru-RU"/>
                    </w:rPr>
                    <w:t xml:space="preserve"> </w:t>
                  </w:r>
                  <w:r w:rsidRPr="002F2ED4">
                    <w:rPr>
                      <w:b/>
                      <w:bCs/>
                      <w:color w:val="0D0D0D" w:themeColor="text1" w:themeTint="F2"/>
                      <w:sz w:val="28"/>
                      <w:szCs w:val="28"/>
                    </w:rPr>
                    <w:t xml:space="preserve">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7C300004" w14:textId="77777777" w:rsidTr="006E31C0">
              <w:tc>
                <w:tcPr>
                  <w:tcW w:w="0" w:type="auto"/>
                </w:tcPr>
                <w:p w14:paraId="19CCA536"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lang w:val="en-US"/>
                    </w:rPr>
                    <w:t>4</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50</w:t>
                  </w:r>
                  <w:r>
                    <w:rPr>
                      <w:b/>
                      <w:color w:val="0D0D0D" w:themeColor="text1" w:themeTint="F2"/>
                      <w:sz w:val="28"/>
                      <w:shd w:val="clear" w:color="auto" w:fill="FFFFFF"/>
                    </w:rPr>
                    <w:t xml:space="preserve"> 000</w:t>
                  </w:r>
                </w:p>
              </w:tc>
              <w:tc>
                <w:tcPr>
                  <w:tcW w:w="0" w:type="auto"/>
                </w:tcPr>
                <w:p w14:paraId="5AEAC90E"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sidRPr="00DC1327">
                    <w:rPr>
                      <w:b/>
                      <w:bCs/>
                      <w:color w:val="0D0D0D" w:themeColor="text1" w:themeTint="F2"/>
                      <w:sz w:val="28"/>
                      <w:szCs w:val="28"/>
                      <w:lang w:val="ru-RU"/>
                    </w:rPr>
                    <w:t>3</w:t>
                  </w:r>
                  <w:r w:rsidRPr="00157437">
                    <w:rPr>
                      <w:b/>
                      <w:bCs/>
                      <w:color w:val="0D0D0D" w:themeColor="text1" w:themeTint="F2"/>
                      <w:sz w:val="28"/>
                      <w:szCs w:val="28"/>
                      <w:lang w:val="ru-RU"/>
                    </w:rPr>
                    <w:t>5</w:t>
                  </w:r>
                  <w:r w:rsidRPr="00347FAE">
                    <w:rPr>
                      <w:b/>
                      <w:bCs/>
                      <w:color w:val="0D0D0D" w:themeColor="text1" w:themeTint="F2"/>
                      <w:sz w:val="28"/>
                      <w:szCs w:val="28"/>
                      <w:lang w:val="ru-RU"/>
                    </w:rPr>
                    <w:t xml:space="preserve"> </w:t>
                  </w:r>
                  <w:r w:rsidRPr="002F2ED4">
                    <w:rPr>
                      <w:b/>
                      <w:bCs/>
                      <w:color w:val="0D0D0D" w:themeColor="text1" w:themeTint="F2"/>
                      <w:sz w:val="28"/>
                      <w:szCs w:val="28"/>
                    </w:rPr>
                    <w:t xml:space="preserve">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155CD0DF" w14:textId="77777777" w:rsidTr="006E31C0">
              <w:tc>
                <w:tcPr>
                  <w:tcW w:w="0" w:type="auto"/>
                </w:tcPr>
                <w:p w14:paraId="587D82CD"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lang w:val="en-US"/>
                    </w:rPr>
                    <w:t>5</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100</w:t>
                  </w:r>
                  <w:r>
                    <w:rPr>
                      <w:b/>
                      <w:color w:val="0D0D0D" w:themeColor="text1" w:themeTint="F2"/>
                      <w:sz w:val="28"/>
                      <w:shd w:val="clear" w:color="auto" w:fill="FFFFFF"/>
                    </w:rPr>
                    <w:t xml:space="preserve"> 000</w:t>
                  </w:r>
                </w:p>
              </w:tc>
              <w:tc>
                <w:tcPr>
                  <w:tcW w:w="0" w:type="auto"/>
                </w:tcPr>
                <w:p w14:paraId="620FDB4C"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Pr>
                      <w:b/>
                      <w:bCs/>
                      <w:color w:val="0D0D0D" w:themeColor="text1" w:themeTint="F2"/>
                      <w:sz w:val="28"/>
                      <w:szCs w:val="28"/>
                      <w:lang w:val="ru-RU"/>
                    </w:rPr>
                    <w:t>4</w:t>
                  </w:r>
                  <w:r w:rsidRPr="00157437">
                    <w:rPr>
                      <w:b/>
                      <w:bCs/>
                      <w:color w:val="0D0D0D" w:themeColor="text1" w:themeTint="F2"/>
                      <w:sz w:val="28"/>
                      <w:szCs w:val="28"/>
                      <w:lang w:val="ru-RU"/>
                    </w:rPr>
                    <w:t>5</w:t>
                  </w:r>
                  <w:r w:rsidRPr="00347FAE">
                    <w:rPr>
                      <w:b/>
                      <w:bCs/>
                      <w:color w:val="0D0D0D" w:themeColor="text1" w:themeTint="F2"/>
                      <w:sz w:val="28"/>
                      <w:szCs w:val="28"/>
                      <w:lang w:val="ru-RU"/>
                    </w:rPr>
                    <w:t xml:space="preserve"> </w:t>
                  </w:r>
                  <w:r w:rsidRPr="002F2ED4">
                    <w:rPr>
                      <w:b/>
                      <w:bCs/>
                      <w:color w:val="0D0D0D" w:themeColor="text1" w:themeTint="F2"/>
                      <w:sz w:val="28"/>
                      <w:szCs w:val="28"/>
                    </w:rPr>
                    <w:t xml:space="preserve">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6A168DCF" w14:textId="77777777" w:rsidTr="006E31C0">
              <w:tc>
                <w:tcPr>
                  <w:tcW w:w="0" w:type="auto"/>
                </w:tcPr>
                <w:p w14:paraId="24C5C1D2"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lang w:val="en-US"/>
                    </w:rPr>
                    <w:t>10</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500</w:t>
                  </w:r>
                  <w:r>
                    <w:rPr>
                      <w:b/>
                      <w:color w:val="0D0D0D" w:themeColor="text1" w:themeTint="F2"/>
                      <w:sz w:val="28"/>
                      <w:shd w:val="clear" w:color="auto" w:fill="FFFFFF"/>
                    </w:rPr>
                    <w:t xml:space="preserve"> 000</w:t>
                  </w:r>
                </w:p>
              </w:tc>
              <w:tc>
                <w:tcPr>
                  <w:tcW w:w="0" w:type="auto"/>
                </w:tcPr>
                <w:p w14:paraId="51A961B7"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Pr>
                      <w:b/>
                      <w:bCs/>
                      <w:color w:val="0D0D0D" w:themeColor="text1" w:themeTint="F2"/>
                      <w:sz w:val="28"/>
                      <w:szCs w:val="28"/>
                      <w:lang w:val="ru-RU"/>
                    </w:rPr>
                    <w:t>50</w:t>
                  </w:r>
                  <w:r w:rsidRPr="00347FAE">
                    <w:rPr>
                      <w:b/>
                      <w:bCs/>
                      <w:color w:val="0D0D0D" w:themeColor="text1" w:themeTint="F2"/>
                      <w:sz w:val="28"/>
                      <w:szCs w:val="28"/>
                      <w:lang w:val="ru-RU"/>
                    </w:rPr>
                    <w:t xml:space="preserve"> </w:t>
                  </w:r>
                  <w:r w:rsidRPr="002F2ED4">
                    <w:rPr>
                      <w:b/>
                      <w:bCs/>
                      <w:color w:val="0D0D0D" w:themeColor="text1" w:themeTint="F2"/>
                      <w:sz w:val="28"/>
                      <w:szCs w:val="28"/>
                    </w:rPr>
                    <w:t xml:space="preserve">розмірів прожиткового мінімуму, </w:t>
                  </w:r>
                  <w:r w:rsidRPr="002F2ED4">
                    <w:rPr>
                      <w:b/>
                      <w:bCs/>
                      <w:color w:val="0D0D0D" w:themeColor="text1" w:themeTint="F2"/>
                      <w:sz w:val="28"/>
                      <w:szCs w:val="28"/>
                    </w:rPr>
                    <w:lastRenderedPageBreak/>
                    <w:t xml:space="preserve">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6187B8AA" w14:textId="77777777" w:rsidTr="006E31C0">
              <w:tc>
                <w:tcPr>
                  <w:tcW w:w="0" w:type="auto"/>
                </w:tcPr>
                <w:p w14:paraId="7E4B205A" w14:textId="77777777" w:rsidR="00470A22" w:rsidRPr="00157437" w:rsidRDefault="00470A22" w:rsidP="00470A22">
                  <w:pPr>
                    <w:pStyle w:val="rvps2"/>
                    <w:spacing w:before="0" w:beforeAutospacing="0" w:after="0" w:afterAutospacing="0" w:line="276" w:lineRule="auto"/>
                    <w:jc w:val="center"/>
                    <w:rPr>
                      <w:b/>
                      <w:bCs/>
                      <w:color w:val="0D0D0D" w:themeColor="text1" w:themeTint="F2"/>
                      <w:sz w:val="28"/>
                      <w:szCs w:val="28"/>
                      <w:lang w:val="en-US"/>
                    </w:rPr>
                  </w:pPr>
                  <w:r w:rsidRPr="002F2ED4">
                    <w:rPr>
                      <w:b/>
                      <w:color w:val="0D0D0D" w:themeColor="text1" w:themeTint="F2"/>
                      <w:sz w:val="28"/>
                      <w:shd w:val="clear" w:color="auto" w:fill="FFFFFF"/>
                    </w:rPr>
                    <w:lastRenderedPageBreak/>
                    <w:t xml:space="preserve">Від </w:t>
                  </w:r>
                  <w:r>
                    <w:rPr>
                      <w:b/>
                      <w:color w:val="0D0D0D" w:themeColor="text1" w:themeTint="F2"/>
                      <w:sz w:val="28"/>
                      <w:shd w:val="clear" w:color="auto" w:fill="FFFFFF"/>
                      <w:lang w:val="en-US"/>
                    </w:rPr>
                    <w:t>50</w:t>
                  </w:r>
                  <w:r>
                    <w:rPr>
                      <w:b/>
                      <w:color w:val="0D0D0D" w:themeColor="text1" w:themeTint="F2"/>
                      <w:sz w:val="28"/>
                      <w:shd w:val="clear" w:color="auto" w:fill="FFFFFF"/>
                    </w:rPr>
                    <w:t>0</w:t>
                  </w:r>
                  <w:r w:rsidRPr="002F2ED4">
                    <w:rPr>
                      <w:b/>
                      <w:color w:val="0D0D0D" w:themeColor="text1" w:themeTint="F2"/>
                      <w:sz w:val="28"/>
                      <w:shd w:val="clear" w:color="auto" w:fill="FFFFFF"/>
                    </w:rPr>
                    <w:t xml:space="preserve"> 00</w:t>
                  </w:r>
                  <w:r>
                    <w:rPr>
                      <w:b/>
                      <w:color w:val="0D0D0D" w:themeColor="text1" w:themeTint="F2"/>
                      <w:sz w:val="28"/>
                      <w:shd w:val="clear" w:color="auto" w:fill="FFFFFF"/>
                    </w:rPr>
                    <w:t>1</w:t>
                  </w:r>
                  <w:r w:rsidRPr="002F2ED4">
                    <w:rPr>
                      <w:b/>
                      <w:color w:val="0D0D0D" w:themeColor="text1" w:themeTint="F2"/>
                      <w:sz w:val="28"/>
                      <w:shd w:val="clear" w:color="auto" w:fill="FFFFFF"/>
                    </w:rPr>
                    <w:t xml:space="preserve"> до </w:t>
                  </w:r>
                  <w:r>
                    <w:rPr>
                      <w:b/>
                      <w:color w:val="0D0D0D" w:themeColor="text1" w:themeTint="F2"/>
                      <w:sz w:val="28"/>
                      <w:shd w:val="clear" w:color="auto" w:fill="FFFFFF"/>
                      <w:lang w:val="en-US"/>
                    </w:rPr>
                    <w:t>1</w:t>
                  </w:r>
                  <w:r>
                    <w:rPr>
                      <w:b/>
                      <w:color w:val="0D0D0D" w:themeColor="text1" w:themeTint="F2"/>
                      <w:sz w:val="28"/>
                      <w:shd w:val="clear" w:color="auto" w:fill="FFFFFF"/>
                    </w:rPr>
                    <w:t> 000</w:t>
                  </w:r>
                  <w:r>
                    <w:rPr>
                      <w:b/>
                      <w:color w:val="0D0D0D" w:themeColor="text1" w:themeTint="F2"/>
                      <w:sz w:val="28"/>
                      <w:shd w:val="clear" w:color="auto" w:fill="FFFFFF"/>
                      <w:lang w:val="en-US"/>
                    </w:rPr>
                    <w:t xml:space="preserve"> 000</w:t>
                  </w:r>
                </w:p>
              </w:tc>
              <w:tc>
                <w:tcPr>
                  <w:tcW w:w="0" w:type="auto"/>
                </w:tcPr>
                <w:p w14:paraId="23251AF4"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Pr>
                      <w:b/>
                      <w:bCs/>
                      <w:color w:val="0D0D0D" w:themeColor="text1" w:themeTint="F2"/>
                      <w:sz w:val="28"/>
                      <w:szCs w:val="28"/>
                      <w:lang w:val="ru-RU"/>
                    </w:rPr>
                    <w:t>55</w:t>
                  </w:r>
                  <w:r w:rsidRPr="00347FAE">
                    <w:rPr>
                      <w:b/>
                      <w:bCs/>
                      <w:color w:val="0D0D0D" w:themeColor="text1" w:themeTint="F2"/>
                      <w:sz w:val="28"/>
                      <w:szCs w:val="28"/>
                      <w:lang w:val="ru-RU"/>
                    </w:rPr>
                    <w:t xml:space="preserve"> </w:t>
                  </w:r>
                  <w:r w:rsidRPr="002F2ED4">
                    <w:rPr>
                      <w:b/>
                      <w:bCs/>
                      <w:color w:val="0D0D0D" w:themeColor="text1" w:themeTint="F2"/>
                      <w:sz w:val="28"/>
                      <w:szCs w:val="28"/>
                    </w:rPr>
                    <w:t xml:space="preserve">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r w:rsidR="00470A22" w:rsidRPr="002F2ED4" w14:paraId="36F7E115" w14:textId="77777777" w:rsidTr="006E31C0">
              <w:tc>
                <w:tcPr>
                  <w:tcW w:w="0" w:type="auto"/>
                </w:tcPr>
                <w:p w14:paraId="2EC42A2D"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color w:val="0D0D0D" w:themeColor="text1" w:themeTint="F2"/>
                      <w:sz w:val="28"/>
                      <w:shd w:val="clear" w:color="auto" w:fill="FFFFFF"/>
                    </w:rPr>
                    <w:t xml:space="preserve">Від </w:t>
                  </w:r>
                  <w:r>
                    <w:rPr>
                      <w:b/>
                      <w:color w:val="0D0D0D" w:themeColor="text1" w:themeTint="F2"/>
                      <w:sz w:val="28"/>
                      <w:shd w:val="clear" w:color="auto" w:fill="FFFFFF"/>
                    </w:rPr>
                    <w:t>1</w:t>
                  </w:r>
                  <w:r w:rsidRPr="002F2ED4">
                    <w:rPr>
                      <w:b/>
                      <w:color w:val="0D0D0D" w:themeColor="text1" w:themeTint="F2"/>
                      <w:sz w:val="28"/>
                      <w:shd w:val="clear" w:color="auto" w:fill="FFFFFF"/>
                    </w:rPr>
                    <w:t xml:space="preserve"> 000 001</w:t>
                  </w:r>
                </w:p>
              </w:tc>
              <w:tc>
                <w:tcPr>
                  <w:tcW w:w="0" w:type="auto"/>
                </w:tcPr>
                <w:p w14:paraId="3692C0B6" w14:textId="77777777" w:rsidR="00470A22" w:rsidRPr="002F2ED4" w:rsidRDefault="00470A22" w:rsidP="00470A22">
                  <w:pPr>
                    <w:pStyle w:val="rvps2"/>
                    <w:spacing w:before="0" w:beforeAutospacing="0" w:after="0" w:afterAutospacing="0" w:line="276" w:lineRule="auto"/>
                    <w:jc w:val="center"/>
                    <w:rPr>
                      <w:b/>
                      <w:bCs/>
                      <w:color w:val="0D0D0D" w:themeColor="text1" w:themeTint="F2"/>
                      <w:sz w:val="28"/>
                      <w:szCs w:val="28"/>
                    </w:rPr>
                  </w:pPr>
                  <w:r w:rsidRPr="002F2ED4">
                    <w:rPr>
                      <w:b/>
                      <w:bCs/>
                      <w:color w:val="0D0D0D" w:themeColor="text1" w:themeTint="F2"/>
                      <w:sz w:val="28"/>
                      <w:szCs w:val="28"/>
                    </w:rPr>
                    <w:t xml:space="preserve">До </w:t>
                  </w:r>
                  <w:r>
                    <w:rPr>
                      <w:b/>
                      <w:bCs/>
                      <w:color w:val="0D0D0D" w:themeColor="text1" w:themeTint="F2"/>
                      <w:sz w:val="28"/>
                      <w:szCs w:val="28"/>
                    </w:rPr>
                    <w:t>60</w:t>
                  </w:r>
                  <w:r w:rsidRPr="002F2ED4">
                    <w:rPr>
                      <w:b/>
                      <w:bCs/>
                      <w:color w:val="0D0D0D" w:themeColor="text1" w:themeTint="F2"/>
                      <w:sz w:val="28"/>
                      <w:szCs w:val="28"/>
                    </w:rPr>
                    <w:t xml:space="preserve"> розмірів прожиткового мінімуму, встановленого для працездатних осіб на </w:t>
                  </w:r>
                  <w:r w:rsidRPr="002F2ED4">
                    <w:rPr>
                      <w:b/>
                      <w:bCs/>
                      <w:color w:val="0D0D0D" w:themeColor="text1" w:themeTint="F2"/>
                      <w:sz w:val="28"/>
                      <w:szCs w:val="28"/>
                    </w:rPr>
                    <w:br/>
                    <w:t>1 січня календарного року.</w:t>
                  </w:r>
                </w:p>
              </w:tc>
            </w:tr>
          </w:tbl>
          <w:p w14:paraId="5E82A9BC" w14:textId="046B0B3B" w:rsidR="00301216" w:rsidRPr="00447F3A" w:rsidRDefault="00447F3A" w:rsidP="002936A7">
            <w:pPr>
              <w:pStyle w:val="rvps2"/>
              <w:shd w:val="clear" w:color="auto" w:fill="FFFFFF"/>
              <w:spacing w:before="0" w:beforeAutospacing="0" w:after="0" w:afterAutospacing="0" w:line="276" w:lineRule="auto"/>
              <w:ind w:firstLine="448"/>
              <w:jc w:val="center"/>
              <w:rPr>
                <w:b/>
                <w:color w:val="0D0D0D" w:themeColor="text1" w:themeTint="F2"/>
                <w:sz w:val="28"/>
                <w:szCs w:val="28"/>
                <w:lang w:eastAsia="en-US"/>
              </w:rPr>
            </w:pPr>
            <w:r>
              <w:rPr>
                <w:color w:val="0D0D0D" w:themeColor="text1" w:themeTint="F2"/>
                <w:sz w:val="28"/>
                <w:lang w:eastAsia="ru-RU"/>
              </w:rPr>
              <w:t>…</w:t>
            </w:r>
          </w:p>
        </w:tc>
      </w:tr>
      <w:tr w:rsidR="008C0B13" w:rsidRPr="00447F3A" w14:paraId="74D2226A" w14:textId="77777777" w:rsidTr="00FF71FD">
        <w:tc>
          <w:tcPr>
            <w:tcW w:w="2500" w:type="pct"/>
            <w:tcBorders>
              <w:top w:val="single" w:sz="4" w:space="0" w:color="auto"/>
              <w:left w:val="single" w:sz="4" w:space="0" w:color="auto"/>
              <w:bottom w:val="single" w:sz="4" w:space="0" w:color="auto"/>
              <w:right w:val="single" w:sz="4" w:space="0" w:color="auto"/>
            </w:tcBorders>
            <w:hideMark/>
          </w:tcPr>
          <w:p w14:paraId="5463B66D" w14:textId="77777777" w:rsidR="00FF71FD" w:rsidRPr="00447F3A" w:rsidRDefault="00FF71FD" w:rsidP="00287961">
            <w:pPr>
              <w:pStyle w:val="rvps2"/>
              <w:shd w:val="clear" w:color="auto" w:fill="FFFFFF"/>
              <w:spacing w:before="0" w:beforeAutospacing="0" w:after="0" w:afterAutospacing="0" w:line="276" w:lineRule="auto"/>
              <w:jc w:val="both"/>
              <w:rPr>
                <w:rFonts w:eastAsiaTheme="minorEastAsia"/>
                <w:b/>
                <w:color w:val="0D0D0D" w:themeColor="text1" w:themeTint="F2"/>
                <w:sz w:val="28"/>
                <w:szCs w:val="28"/>
                <w:lang w:eastAsia="ru-RU"/>
              </w:rPr>
            </w:pPr>
            <w:r w:rsidRPr="00447F3A">
              <w:rPr>
                <w:rFonts w:eastAsiaTheme="minorEastAsia"/>
                <w:b/>
                <w:color w:val="0D0D0D" w:themeColor="text1" w:themeTint="F2"/>
                <w:sz w:val="28"/>
                <w:szCs w:val="28"/>
                <w:lang w:eastAsia="ru-RU"/>
              </w:rPr>
              <w:lastRenderedPageBreak/>
              <w:t>Стаття 53. Обрання членів наглядової ради</w:t>
            </w:r>
          </w:p>
        </w:tc>
        <w:tc>
          <w:tcPr>
            <w:tcW w:w="2500" w:type="pct"/>
            <w:tcBorders>
              <w:top w:val="single" w:sz="4" w:space="0" w:color="auto"/>
              <w:left w:val="single" w:sz="4" w:space="0" w:color="auto"/>
              <w:bottom w:val="single" w:sz="4" w:space="0" w:color="auto"/>
              <w:right w:val="single" w:sz="4" w:space="0" w:color="auto"/>
            </w:tcBorders>
            <w:hideMark/>
          </w:tcPr>
          <w:p w14:paraId="105A5741" w14:textId="77777777" w:rsidR="00FF71FD" w:rsidRPr="00447F3A" w:rsidRDefault="00FF71FD" w:rsidP="00287961">
            <w:pPr>
              <w:pStyle w:val="a3"/>
              <w:shd w:val="clear" w:color="auto" w:fill="FFFFFF"/>
              <w:spacing w:before="0" w:beforeAutospacing="0" w:after="0" w:afterAutospacing="0" w:line="276" w:lineRule="auto"/>
              <w:rPr>
                <w:rFonts w:eastAsiaTheme="minorEastAsia"/>
                <w:b/>
                <w:color w:val="0D0D0D" w:themeColor="text1" w:themeTint="F2"/>
                <w:sz w:val="28"/>
                <w:szCs w:val="28"/>
                <w:lang w:val="uk-UA" w:eastAsia="en-US"/>
              </w:rPr>
            </w:pPr>
            <w:r w:rsidRPr="00447F3A">
              <w:rPr>
                <w:rFonts w:eastAsiaTheme="minorEastAsia"/>
                <w:b/>
                <w:color w:val="0D0D0D" w:themeColor="text1" w:themeTint="F2"/>
                <w:sz w:val="28"/>
                <w:szCs w:val="28"/>
                <w:lang w:val="uk-UA" w:eastAsia="en-US"/>
              </w:rPr>
              <w:t>Стаття 53. Обрання членів наглядової ради</w:t>
            </w:r>
          </w:p>
        </w:tc>
      </w:tr>
      <w:tr w:rsidR="008C0B13" w:rsidRPr="00447F3A" w14:paraId="52754EF3" w14:textId="77777777" w:rsidTr="00FF71FD">
        <w:tc>
          <w:tcPr>
            <w:tcW w:w="2500" w:type="pct"/>
            <w:tcBorders>
              <w:top w:val="single" w:sz="4" w:space="0" w:color="auto"/>
              <w:left w:val="single" w:sz="4" w:space="0" w:color="auto"/>
              <w:bottom w:val="single" w:sz="4" w:space="0" w:color="auto"/>
              <w:right w:val="single" w:sz="4" w:space="0" w:color="auto"/>
            </w:tcBorders>
          </w:tcPr>
          <w:p w14:paraId="3C7F397D" w14:textId="77777777" w:rsidR="00FF71FD" w:rsidRPr="00447F3A" w:rsidRDefault="00FF71FD" w:rsidP="00287961">
            <w:pPr>
              <w:pStyle w:val="rvps2"/>
              <w:shd w:val="clear" w:color="auto" w:fill="FFFFFF"/>
              <w:spacing w:before="0" w:beforeAutospacing="0" w:after="0" w:afterAutospacing="0" w:line="276" w:lineRule="auto"/>
              <w:jc w:val="center"/>
              <w:rPr>
                <w:color w:val="0D0D0D" w:themeColor="text1" w:themeTint="F2"/>
                <w:sz w:val="28"/>
                <w:lang w:eastAsia="ru-RU"/>
              </w:rPr>
            </w:pPr>
            <w:r w:rsidRPr="00447F3A">
              <w:rPr>
                <w:color w:val="0D0D0D" w:themeColor="text1" w:themeTint="F2"/>
                <w:sz w:val="28"/>
              </w:rPr>
              <w:t>…</w:t>
            </w:r>
          </w:p>
          <w:p w14:paraId="77CD4959" w14:textId="77777777" w:rsidR="00FF71FD" w:rsidRPr="00447F3A" w:rsidRDefault="00FF71FD" w:rsidP="00287961">
            <w:pPr>
              <w:pStyle w:val="rvps2"/>
              <w:shd w:val="clear" w:color="auto" w:fill="FFFFFF"/>
              <w:spacing w:before="0" w:beforeAutospacing="0" w:after="0" w:afterAutospacing="0" w:line="276" w:lineRule="auto"/>
              <w:jc w:val="both"/>
              <w:rPr>
                <w:color w:val="0D0D0D" w:themeColor="text1" w:themeTint="F2"/>
                <w:sz w:val="28"/>
                <w:lang w:eastAsia="ru-RU"/>
              </w:rPr>
            </w:pPr>
            <w:r w:rsidRPr="00447F3A">
              <w:rPr>
                <w:color w:val="0D0D0D" w:themeColor="text1" w:themeTint="F2"/>
                <w:sz w:val="28"/>
                <w:lang w:eastAsia="ru-RU"/>
              </w:rPr>
              <w:t xml:space="preserve">     4. Наглядова рада публічного акціонерного товариства та акціонерного товариства, у статутному капіталі якого більше 50 відсотків акцій (часток, паїв) належить державі, а також акціонерного товариства, 50 і більше відсотків акцій (часток, паїв) якого знаходяться у статутних </w:t>
            </w:r>
            <w:r w:rsidRPr="00447F3A">
              <w:rPr>
                <w:color w:val="0D0D0D" w:themeColor="text1" w:themeTint="F2"/>
                <w:sz w:val="28"/>
                <w:lang w:eastAsia="ru-RU"/>
              </w:rPr>
              <w:lastRenderedPageBreak/>
              <w:t>капіталах господарських товариств, частка держави в яких становить 100 відсотків, має складатися не менш ніж на одну третину з незалежних директорів, при цьому кількість незалежних директорів не може становити менше двох осіб.</w:t>
            </w:r>
          </w:p>
          <w:p w14:paraId="1983CC7A"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r w:rsidRPr="00447F3A">
              <w:rPr>
                <w:b/>
                <w:color w:val="0D0D0D" w:themeColor="text1" w:themeTint="F2"/>
                <w:sz w:val="28"/>
                <w:lang w:eastAsia="ru-RU"/>
              </w:rPr>
              <w:t xml:space="preserve">    Норма відсутня</w:t>
            </w:r>
          </w:p>
          <w:p w14:paraId="70482295"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1A63AC29"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7CD06873"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6243EF86"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6348C94F"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7A5FCF89"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48A9B3EE" w14:textId="77777777" w:rsidR="00FF71FD" w:rsidRPr="00447F3A" w:rsidRDefault="00FF71FD" w:rsidP="00287961">
            <w:pPr>
              <w:pStyle w:val="rvps2"/>
              <w:shd w:val="clear" w:color="auto" w:fill="FFFFFF"/>
              <w:spacing w:before="0" w:beforeAutospacing="0" w:after="0" w:afterAutospacing="0" w:line="276" w:lineRule="auto"/>
              <w:jc w:val="both"/>
              <w:rPr>
                <w:b/>
                <w:color w:val="0D0D0D" w:themeColor="text1" w:themeTint="F2"/>
                <w:sz w:val="28"/>
                <w:lang w:eastAsia="ru-RU"/>
              </w:rPr>
            </w:pPr>
          </w:p>
          <w:p w14:paraId="3168805D" w14:textId="77777777" w:rsidR="00FF71FD" w:rsidRPr="00447F3A" w:rsidRDefault="00FF71FD" w:rsidP="00A328A7">
            <w:pPr>
              <w:pStyle w:val="rvps2"/>
              <w:shd w:val="clear" w:color="auto" w:fill="FFFFFF"/>
              <w:spacing w:before="0" w:beforeAutospacing="0" w:after="0" w:afterAutospacing="0" w:line="276" w:lineRule="auto"/>
              <w:jc w:val="center"/>
              <w:rPr>
                <w:color w:val="0D0D0D" w:themeColor="text1" w:themeTint="F2"/>
                <w:sz w:val="28"/>
                <w:szCs w:val="28"/>
              </w:rPr>
            </w:pPr>
            <w:r w:rsidRPr="00447F3A">
              <w:rPr>
                <w:color w:val="0D0D0D" w:themeColor="text1" w:themeTint="F2"/>
                <w:sz w:val="28"/>
                <w:lang w:eastAsia="ru-RU"/>
              </w:rPr>
              <w:t>…</w:t>
            </w:r>
          </w:p>
        </w:tc>
        <w:tc>
          <w:tcPr>
            <w:tcW w:w="2500" w:type="pct"/>
            <w:tcBorders>
              <w:top w:val="single" w:sz="4" w:space="0" w:color="auto"/>
              <w:left w:val="single" w:sz="4" w:space="0" w:color="auto"/>
              <w:bottom w:val="single" w:sz="4" w:space="0" w:color="auto"/>
              <w:right w:val="single" w:sz="4" w:space="0" w:color="auto"/>
            </w:tcBorders>
          </w:tcPr>
          <w:p w14:paraId="11112D87" w14:textId="77777777" w:rsidR="00FF71FD" w:rsidRPr="00447F3A" w:rsidRDefault="00FF71FD" w:rsidP="00287961">
            <w:pPr>
              <w:pStyle w:val="a3"/>
              <w:shd w:val="clear" w:color="auto" w:fill="FFFFFF"/>
              <w:spacing w:before="0" w:beforeAutospacing="0" w:after="0" w:afterAutospacing="0" w:line="276" w:lineRule="auto"/>
              <w:jc w:val="center"/>
              <w:rPr>
                <w:color w:val="0D0D0D" w:themeColor="text1" w:themeTint="F2"/>
                <w:sz w:val="28"/>
                <w:lang w:val="uk-UA" w:eastAsia="en-US"/>
              </w:rPr>
            </w:pPr>
            <w:r w:rsidRPr="00447F3A">
              <w:rPr>
                <w:color w:val="0D0D0D" w:themeColor="text1" w:themeTint="F2"/>
                <w:sz w:val="28"/>
                <w:lang w:val="uk-UA" w:eastAsia="en-US"/>
              </w:rPr>
              <w:lastRenderedPageBreak/>
              <w:t>…</w:t>
            </w:r>
          </w:p>
          <w:p w14:paraId="5B0C614B" w14:textId="77777777" w:rsidR="00FF71FD" w:rsidRPr="00447F3A" w:rsidRDefault="00FF71FD" w:rsidP="00287961">
            <w:pPr>
              <w:pStyle w:val="a3"/>
              <w:shd w:val="clear" w:color="auto" w:fill="FFFFFF"/>
              <w:spacing w:before="0" w:beforeAutospacing="0" w:after="0" w:afterAutospacing="0" w:line="276" w:lineRule="auto"/>
              <w:jc w:val="both"/>
              <w:rPr>
                <w:color w:val="0D0D0D" w:themeColor="text1" w:themeTint="F2"/>
                <w:sz w:val="28"/>
                <w:lang w:val="uk-UA" w:eastAsia="en-US"/>
              </w:rPr>
            </w:pPr>
            <w:r w:rsidRPr="00447F3A">
              <w:rPr>
                <w:color w:val="0D0D0D" w:themeColor="text1" w:themeTint="F2"/>
                <w:sz w:val="28"/>
                <w:lang w:val="uk-UA" w:eastAsia="en-US"/>
              </w:rPr>
              <w:t xml:space="preserve">     4. Наглядова рада публічного акціонерного товариства та акціонерного товариства, у статутному капіталі якого більше 50 відсотків акцій (часток, паїв) належить державі, а також акціонерного товариства, 50 і більше відсотків акцій (часток, паїв) якого знаходяться у статутних </w:t>
            </w:r>
            <w:r w:rsidRPr="00447F3A">
              <w:rPr>
                <w:color w:val="0D0D0D" w:themeColor="text1" w:themeTint="F2"/>
                <w:sz w:val="28"/>
                <w:lang w:val="uk-UA" w:eastAsia="en-US"/>
              </w:rPr>
              <w:lastRenderedPageBreak/>
              <w:t>капіталах господарських товариств, частка держави в яких становить 100 відсотків, має складатися не менш ніж на одну третину з незалежних директорів, при цьому кількість незалежних директорів не може становити менше двох осіб.</w:t>
            </w:r>
          </w:p>
          <w:p w14:paraId="04FD5E81" w14:textId="77777777" w:rsidR="00A328A7" w:rsidRPr="00447F3A" w:rsidRDefault="00FF71FD" w:rsidP="00A328A7">
            <w:pPr>
              <w:pStyle w:val="rvps2"/>
              <w:shd w:val="clear" w:color="auto" w:fill="FFFFFF"/>
              <w:spacing w:before="0" w:beforeAutospacing="0" w:after="0" w:afterAutospacing="0" w:line="276" w:lineRule="auto"/>
              <w:ind w:firstLine="450"/>
              <w:jc w:val="both"/>
              <w:rPr>
                <w:b/>
                <w:color w:val="0D0D0D" w:themeColor="text1" w:themeTint="F2"/>
                <w:sz w:val="28"/>
                <w:szCs w:val="28"/>
                <w:lang w:eastAsia="en-US"/>
              </w:rPr>
            </w:pPr>
            <w:r w:rsidRPr="00447F3A">
              <w:rPr>
                <w:b/>
                <w:color w:val="0D0D0D" w:themeColor="text1" w:themeTint="F2"/>
                <w:sz w:val="28"/>
                <w:szCs w:val="28"/>
                <w:lang w:eastAsia="en-US"/>
              </w:rPr>
              <w:t>Член</w:t>
            </w:r>
            <w:r w:rsidR="00FD0FB7" w:rsidRPr="00447F3A">
              <w:rPr>
                <w:b/>
                <w:color w:val="0D0D0D" w:themeColor="text1" w:themeTint="F2"/>
                <w:sz w:val="28"/>
                <w:szCs w:val="28"/>
                <w:lang w:eastAsia="en-US"/>
              </w:rPr>
              <w:t>ом</w:t>
            </w:r>
            <w:r w:rsidRPr="00447F3A">
              <w:rPr>
                <w:b/>
                <w:color w:val="0D0D0D" w:themeColor="text1" w:themeTint="F2"/>
                <w:sz w:val="28"/>
                <w:szCs w:val="28"/>
                <w:lang w:eastAsia="en-US"/>
              </w:rPr>
              <w:t xml:space="preserve"> наглядової ради публічного акціонерного товариства та акціонерного товариства, у статутному капіталі якого більше 50 відсотків акцій (часток, паїв) належить державі, а також акціонерного товариства, </w:t>
            </w:r>
            <w:r w:rsidR="00814B1B" w:rsidRPr="00447F3A">
              <w:rPr>
                <w:b/>
                <w:color w:val="0D0D0D" w:themeColor="text1" w:themeTint="F2"/>
                <w:sz w:val="28"/>
                <w:szCs w:val="28"/>
                <w:lang w:eastAsia="en-US"/>
              </w:rPr>
              <w:br/>
            </w:r>
            <w:r w:rsidRPr="00447F3A">
              <w:rPr>
                <w:b/>
                <w:color w:val="0D0D0D" w:themeColor="text1" w:themeTint="F2"/>
                <w:sz w:val="28"/>
                <w:szCs w:val="28"/>
                <w:lang w:eastAsia="en-US"/>
              </w:rPr>
              <w:t xml:space="preserve">50 і більше відсотків акцій (часток, паїв) якого знаходяться у статутних капіталах господарських товариств, частка держави в яких становить 100 відсотків, </w:t>
            </w:r>
            <w:r w:rsidR="00FD0FB7" w:rsidRPr="00447F3A">
              <w:rPr>
                <w:b/>
                <w:color w:val="0D0D0D" w:themeColor="text1" w:themeTint="F2"/>
                <w:sz w:val="28"/>
                <w:szCs w:val="28"/>
                <w:lang w:eastAsia="en-US"/>
              </w:rPr>
              <w:t>може</w:t>
            </w:r>
            <w:r w:rsidRPr="00447F3A">
              <w:rPr>
                <w:b/>
                <w:color w:val="0D0D0D" w:themeColor="text1" w:themeTint="F2"/>
                <w:sz w:val="28"/>
                <w:szCs w:val="28"/>
                <w:lang w:eastAsia="en-US"/>
              </w:rPr>
              <w:t xml:space="preserve"> бути </w:t>
            </w:r>
            <w:r w:rsidR="00FD0FB7" w:rsidRPr="00447F3A">
              <w:rPr>
                <w:b/>
                <w:color w:val="0D0D0D" w:themeColor="text1" w:themeTint="F2"/>
                <w:sz w:val="28"/>
                <w:szCs w:val="28"/>
                <w:lang w:eastAsia="en-US"/>
              </w:rPr>
              <w:t>лише громадянин</w:t>
            </w:r>
            <w:r w:rsidRPr="00447F3A">
              <w:rPr>
                <w:b/>
                <w:color w:val="0D0D0D" w:themeColor="text1" w:themeTint="F2"/>
                <w:sz w:val="28"/>
                <w:szCs w:val="28"/>
                <w:lang w:eastAsia="en-US"/>
              </w:rPr>
              <w:t xml:space="preserve"> України</w:t>
            </w:r>
            <w:r w:rsidR="00EB10E3" w:rsidRPr="00447F3A">
              <w:rPr>
                <w:b/>
                <w:color w:val="0D0D0D" w:themeColor="text1" w:themeTint="F2"/>
                <w:sz w:val="28"/>
                <w:szCs w:val="28"/>
                <w:lang w:eastAsia="en-US"/>
              </w:rPr>
              <w:t xml:space="preserve">. </w:t>
            </w:r>
          </w:p>
          <w:p w14:paraId="071F2FB1" w14:textId="560A26D1" w:rsidR="00301216" w:rsidRPr="00447F3A" w:rsidRDefault="00FF71FD" w:rsidP="002936A7">
            <w:pPr>
              <w:pStyle w:val="rvps2"/>
              <w:shd w:val="clear" w:color="auto" w:fill="FFFFFF"/>
              <w:spacing w:before="0" w:beforeAutospacing="0" w:after="0" w:afterAutospacing="0" w:line="276" w:lineRule="auto"/>
              <w:ind w:firstLine="450"/>
              <w:jc w:val="center"/>
              <w:rPr>
                <w:b/>
                <w:color w:val="0D0D0D" w:themeColor="text1" w:themeTint="F2"/>
                <w:spacing w:val="-2"/>
                <w:kern w:val="2"/>
                <w:sz w:val="28"/>
                <w:szCs w:val="28"/>
                <w:lang w:eastAsia="en-US"/>
              </w:rPr>
            </w:pPr>
            <w:r w:rsidRPr="00447F3A">
              <w:rPr>
                <w:color w:val="0D0D0D" w:themeColor="text1" w:themeTint="F2"/>
                <w:sz w:val="28"/>
                <w:szCs w:val="28"/>
              </w:rPr>
              <w:t>…</w:t>
            </w:r>
          </w:p>
        </w:tc>
      </w:tr>
      <w:tr w:rsidR="008C0B13" w:rsidRPr="00447F3A" w14:paraId="121D4985" w14:textId="77777777" w:rsidTr="00FF71FD">
        <w:tc>
          <w:tcPr>
            <w:tcW w:w="2500" w:type="pct"/>
            <w:tcBorders>
              <w:top w:val="single" w:sz="4" w:space="0" w:color="auto"/>
              <w:left w:val="single" w:sz="4" w:space="0" w:color="auto"/>
              <w:bottom w:val="single" w:sz="4" w:space="0" w:color="auto"/>
              <w:right w:val="single" w:sz="4" w:space="0" w:color="auto"/>
            </w:tcBorders>
            <w:hideMark/>
          </w:tcPr>
          <w:p w14:paraId="79629C36"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rStyle w:val="rvts9"/>
                <w:b/>
                <w:bCs/>
                <w:color w:val="0D0D0D" w:themeColor="text1" w:themeTint="F2"/>
                <w:sz w:val="28"/>
                <w:szCs w:val="28"/>
              </w:rPr>
              <w:lastRenderedPageBreak/>
              <w:t>Стаття 57.</w:t>
            </w:r>
            <w:r w:rsidRPr="00447F3A">
              <w:rPr>
                <w:color w:val="0D0D0D" w:themeColor="text1" w:themeTint="F2"/>
                <w:sz w:val="28"/>
                <w:szCs w:val="28"/>
              </w:rPr>
              <w:t xml:space="preserve"> </w:t>
            </w:r>
            <w:r w:rsidRPr="00447F3A">
              <w:rPr>
                <w:b/>
                <w:bCs/>
                <w:color w:val="0D0D0D" w:themeColor="text1" w:themeTint="F2"/>
                <w:sz w:val="28"/>
                <w:szCs w:val="28"/>
              </w:rPr>
              <w:t>Дострокове припинення повноважень членів наглядової ради</w:t>
            </w:r>
          </w:p>
        </w:tc>
        <w:tc>
          <w:tcPr>
            <w:tcW w:w="2500" w:type="pct"/>
            <w:tcBorders>
              <w:top w:val="single" w:sz="4" w:space="0" w:color="auto"/>
              <w:left w:val="single" w:sz="4" w:space="0" w:color="auto"/>
              <w:bottom w:val="single" w:sz="4" w:space="0" w:color="auto"/>
              <w:right w:val="single" w:sz="4" w:space="0" w:color="auto"/>
            </w:tcBorders>
            <w:hideMark/>
          </w:tcPr>
          <w:p w14:paraId="570FBEF3" w14:textId="77777777" w:rsidR="00FF71FD" w:rsidRPr="00447F3A" w:rsidRDefault="00FF71FD" w:rsidP="00287961">
            <w:pPr>
              <w:pStyle w:val="rvps2"/>
              <w:shd w:val="clear" w:color="auto" w:fill="FFFFFF"/>
              <w:spacing w:before="0" w:beforeAutospacing="0" w:after="0" w:afterAutospacing="0" w:line="276" w:lineRule="auto"/>
              <w:ind w:firstLine="450"/>
              <w:jc w:val="both"/>
              <w:rPr>
                <w:b/>
                <w:color w:val="0D0D0D" w:themeColor="text1" w:themeTint="F2"/>
                <w:spacing w:val="-2"/>
                <w:kern w:val="2"/>
                <w:sz w:val="28"/>
                <w:szCs w:val="28"/>
              </w:rPr>
            </w:pPr>
            <w:r w:rsidRPr="00447F3A">
              <w:rPr>
                <w:rStyle w:val="rvts9"/>
                <w:b/>
                <w:bCs/>
                <w:color w:val="0D0D0D" w:themeColor="text1" w:themeTint="F2"/>
                <w:sz w:val="28"/>
                <w:szCs w:val="28"/>
              </w:rPr>
              <w:t>Стаття 57.</w:t>
            </w:r>
            <w:r w:rsidRPr="00447F3A">
              <w:rPr>
                <w:color w:val="0D0D0D" w:themeColor="text1" w:themeTint="F2"/>
                <w:sz w:val="28"/>
                <w:szCs w:val="28"/>
              </w:rPr>
              <w:t xml:space="preserve"> </w:t>
            </w:r>
            <w:r w:rsidRPr="00447F3A">
              <w:rPr>
                <w:b/>
                <w:bCs/>
                <w:color w:val="0D0D0D" w:themeColor="text1" w:themeTint="F2"/>
                <w:sz w:val="28"/>
                <w:szCs w:val="28"/>
              </w:rPr>
              <w:t>Дострокове припинення повноважень членів наглядової ради</w:t>
            </w:r>
          </w:p>
        </w:tc>
      </w:tr>
      <w:tr w:rsidR="008C0B13" w:rsidRPr="00447F3A" w14:paraId="2C19C97C" w14:textId="77777777" w:rsidTr="00FF71FD">
        <w:tc>
          <w:tcPr>
            <w:tcW w:w="2500" w:type="pct"/>
            <w:tcBorders>
              <w:top w:val="single" w:sz="4" w:space="0" w:color="auto"/>
              <w:left w:val="single" w:sz="4" w:space="0" w:color="auto"/>
              <w:bottom w:val="single" w:sz="4" w:space="0" w:color="auto"/>
              <w:right w:val="single" w:sz="4" w:space="0" w:color="auto"/>
            </w:tcBorders>
          </w:tcPr>
          <w:p w14:paraId="089A339C"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1. Загальні збори акціонерного товариства можуть прийняти рішення про дострокове припинення повноважень членів наглядової ради та одночасне обрання нових членів.</w:t>
            </w:r>
          </w:p>
          <w:p w14:paraId="1EBA954E"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46" w:name="n826"/>
            <w:bookmarkStart w:id="47" w:name="n825"/>
            <w:bookmarkEnd w:id="46"/>
            <w:bookmarkEnd w:id="47"/>
            <w:r w:rsidRPr="00447F3A">
              <w:rPr>
                <w:color w:val="0D0D0D" w:themeColor="text1" w:themeTint="F2"/>
                <w:sz w:val="28"/>
                <w:szCs w:val="28"/>
              </w:rPr>
              <w:t>Без рішення загальних зборів повноваження члена наглядової ради припиняються:</w:t>
            </w:r>
          </w:p>
          <w:p w14:paraId="76FE9C90"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48" w:name="n828"/>
            <w:bookmarkStart w:id="49" w:name="n827"/>
            <w:bookmarkEnd w:id="48"/>
            <w:bookmarkEnd w:id="49"/>
            <w:r w:rsidRPr="00447F3A">
              <w:rPr>
                <w:color w:val="0D0D0D" w:themeColor="text1" w:themeTint="F2"/>
                <w:sz w:val="28"/>
                <w:szCs w:val="28"/>
              </w:rPr>
              <w:t>1) за його бажанням за умови письмового повідомлення про це товариства за два тижні;</w:t>
            </w:r>
          </w:p>
          <w:p w14:paraId="20C9283E"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0" w:name="n829"/>
            <w:bookmarkEnd w:id="50"/>
            <w:r w:rsidRPr="00447F3A">
              <w:rPr>
                <w:color w:val="0D0D0D" w:themeColor="text1" w:themeTint="F2"/>
                <w:sz w:val="28"/>
                <w:szCs w:val="28"/>
              </w:rPr>
              <w:lastRenderedPageBreak/>
              <w:t>2) в разі неможливості виконання обов'язків члена наглядової ради за станом здоров</w:t>
            </w:r>
            <w:r w:rsidR="00902391" w:rsidRPr="00447F3A">
              <w:rPr>
                <w:color w:val="0D0D0D" w:themeColor="text1" w:themeTint="F2"/>
                <w:sz w:val="28"/>
                <w:szCs w:val="28"/>
              </w:rPr>
              <w:t>’</w:t>
            </w:r>
            <w:r w:rsidRPr="00447F3A">
              <w:rPr>
                <w:color w:val="0D0D0D" w:themeColor="text1" w:themeTint="F2"/>
                <w:sz w:val="28"/>
                <w:szCs w:val="28"/>
              </w:rPr>
              <w:t>я;</w:t>
            </w:r>
          </w:p>
          <w:p w14:paraId="6019839A"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1" w:name="n830"/>
            <w:bookmarkEnd w:id="51"/>
            <w:r w:rsidRPr="00447F3A">
              <w:rPr>
                <w:color w:val="0D0D0D" w:themeColor="text1" w:themeTint="F2"/>
                <w:sz w:val="28"/>
                <w:szCs w:val="28"/>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14:paraId="4DDA83CF"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2" w:name="n831"/>
            <w:bookmarkEnd w:id="52"/>
            <w:r w:rsidRPr="00447F3A">
              <w:rPr>
                <w:color w:val="0D0D0D" w:themeColor="text1" w:themeTint="F2"/>
                <w:sz w:val="28"/>
                <w:szCs w:val="28"/>
              </w:rPr>
              <w:t>4) в разі смерті, визнання його недієздатним, обмежено дієздатним, безвісно відсутнім, померлим;</w:t>
            </w:r>
          </w:p>
          <w:p w14:paraId="52FF865F"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3" w:name="n832"/>
            <w:bookmarkEnd w:id="53"/>
            <w:r w:rsidRPr="00447F3A">
              <w:rPr>
                <w:color w:val="0D0D0D" w:themeColor="text1" w:themeTint="F2"/>
                <w:sz w:val="28"/>
                <w:szCs w:val="28"/>
              </w:rPr>
              <w:t>5) у разі отримання акціонерним товариством письмового повідомлення про заміну члена наглядової ради, який є представником акціонера.</w:t>
            </w:r>
          </w:p>
          <w:p w14:paraId="2FD2D31D" w14:textId="77777777" w:rsidR="0013220E" w:rsidRPr="00447F3A" w:rsidRDefault="0013220E" w:rsidP="00287961">
            <w:pPr>
              <w:pStyle w:val="rvps2"/>
              <w:shd w:val="clear" w:color="auto" w:fill="FFFFFF"/>
              <w:spacing w:before="0" w:beforeAutospacing="0" w:after="0" w:afterAutospacing="0" w:line="276" w:lineRule="auto"/>
              <w:ind w:firstLine="448"/>
              <w:jc w:val="both"/>
              <w:rPr>
                <w:b/>
                <w:color w:val="0D0D0D" w:themeColor="text1" w:themeTint="F2"/>
                <w:sz w:val="28"/>
                <w:szCs w:val="28"/>
              </w:rPr>
            </w:pPr>
            <w:bookmarkStart w:id="54" w:name="n834"/>
            <w:bookmarkStart w:id="55" w:name="n833"/>
            <w:bookmarkEnd w:id="54"/>
            <w:bookmarkEnd w:id="55"/>
          </w:p>
          <w:p w14:paraId="45F9C8E4" w14:textId="77777777" w:rsidR="00FF71FD" w:rsidRPr="00447F3A" w:rsidRDefault="00FF71FD" w:rsidP="00287961">
            <w:pPr>
              <w:pStyle w:val="rvps2"/>
              <w:shd w:val="clear" w:color="auto" w:fill="FFFFFF"/>
              <w:spacing w:before="0" w:beforeAutospacing="0" w:after="0" w:afterAutospacing="0" w:line="276" w:lineRule="auto"/>
              <w:ind w:firstLine="448"/>
              <w:jc w:val="both"/>
              <w:rPr>
                <w:b/>
                <w:color w:val="0D0D0D" w:themeColor="text1" w:themeTint="F2"/>
                <w:sz w:val="28"/>
                <w:szCs w:val="28"/>
              </w:rPr>
            </w:pPr>
            <w:r w:rsidRPr="00447F3A">
              <w:rPr>
                <w:b/>
                <w:color w:val="0D0D0D" w:themeColor="text1" w:themeTint="F2"/>
                <w:sz w:val="28"/>
                <w:szCs w:val="28"/>
              </w:rPr>
              <w:t>Норма відсутня</w:t>
            </w:r>
          </w:p>
          <w:p w14:paraId="1A9CA600"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p>
          <w:p w14:paraId="0699194F"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p>
          <w:p w14:paraId="3A6C8DDE"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p>
          <w:p w14:paraId="718B50E4"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p>
          <w:p w14:paraId="08AB3377"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p>
          <w:p w14:paraId="2AE220CB"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У разі якщо незалежний директор протягом строку своїх повноважень перестає відповідати вимогам, визначеним пунктом 10</w:t>
            </w:r>
            <w:r w:rsidRPr="00447F3A">
              <w:rPr>
                <w:b/>
                <w:bCs/>
                <w:color w:val="0D0D0D" w:themeColor="text1" w:themeTint="F2"/>
                <w:sz w:val="28"/>
                <w:szCs w:val="28"/>
                <w:vertAlign w:val="superscript"/>
              </w:rPr>
              <w:t>-</w:t>
            </w:r>
            <w:r w:rsidRPr="00447F3A">
              <w:rPr>
                <w:bCs/>
                <w:color w:val="0D0D0D" w:themeColor="text1" w:themeTint="F2"/>
                <w:sz w:val="28"/>
                <w:szCs w:val="28"/>
                <w:vertAlign w:val="superscript"/>
              </w:rPr>
              <w:t>1</w:t>
            </w:r>
            <w:r w:rsidR="00F60A06" w:rsidRPr="00447F3A">
              <w:rPr>
                <w:color w:val="0D0D0D" w:themeColor="text1" w:themeTint="F2"/>
                <w:sz w:val="28"/>
                <w:szCs w:val="28"/>
              </w:rPr>
              <w:t xml:space="preserve"> </w:t>
            </w:r>
            <w:r w:rsidRPr="00447F3A">
              <w:rPr>
                <w:color w:val="0D0D0D" w:themeColor="text1" w:themeTint="F2"/>
                <w:sz w:val="28"/>
                <w:szCs w:val="28"/>
              </w:rPr>
              <w:t>статті 2 цього Закону, він повинен скласти свої повноваження достроково шляхом подання відповідного письмового повідомлення товариству.</w:t>
            </w:r>
          </w:p>
          <w:p w14:paraId="4010C6F1"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6" w:name="n836"/>
            <w:bookmarkStart w:id="57" w:name="n835"/>
            <w:bookmarkEnd w:id="56"/>
            <w:bookmarkEnd w:id="57"/>
            <w:r w:rsidRPr="00447F3A">
              <w:rPr>
                <w:color w:val="0D0D0D" w:themeColor="text1" w:themeTint="F2"/>
                <w:sz w:val="28"/>
                <w:szCs w:val="28"/>
              </w:rPr>
              <w:lastRenderedPageBreak/>
              <w:t>Статутом товариства можуть бути передбачені додаткові підстави для припинення повноважень члена наглядової ради.</w:t>
            </w:r>
          </w:p>
          <w:p w14:paraId="5EACD20F"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bookmarkStart w:id="58" w:name="n837"/>
            <w:bookmarkEnd w:id="58"/>
            <w:r w:rsidRPr="00447F3A">
              <w:rPr>
                <w:color w:val="0D0D0D" w:themeColor="text1" w:themeTint="F2"/>
                <w:sz w:val="28"/>
                <w:szCs w:val="28"/>
              </w:rPr>
              <w:t>З припиненням повноважень члена наглядової ради одночасно припиняється дія договору (контракту), укладеного з ним.</w:t>
            </w:r>
          </w:p>
          <w:p w14:paraId="2703605E" w14:textId="77777777" w:rsidR="00FF71FD" w:rsidRPr="00447F3A" w:rsidRDefault="00FF71FD" w:rsidP="00287961">
            <w:pPr>
              <w:pStyle w:val="rvps2"/>
              <w:shd w:val="clear" w:color="auto" w:fill="FFFFFF"/>
              <w:spacing w:before="0" w:beforeAutospacing="0" w:after="0" w:afterAutospacing="0" w:line="276" w:lineRule="auto"/>
              <w:ind w:firstLine="448"/>
              <w:jc w:val="center"/>
              <w:rPr>
                <w:color w:val="0D0D0D" w:themeColor="text1" w:themeTint="F2"/>
                <w:sz w:val="28"/>
                <w:szCs w:val="28"/>
              </w:rPr>
            </w:pPr>
            <w:r w:rsidRPr="00447F3A">
              <w:rPr>
                <w:color w:val="0D0D0D" w:themeColor="text1" w:themeTint="F2"/>
                <w:sz w:val="28"/>
                <w:szCs w:val="28"/>
              </w:rPr>
              <w:t>…</w:t>
            </w:r>
          </w:p>
        </w:tc>
        <w:tc>
          <w:tcPr>
            <w:tcW w:w="2500" w:type="pct"/>
            <w:tcBorders>
              <w:top w:val="single" w:sz="4" w:space="0" w:color="auto"/>
              <w:left w:val="single" w:sz="4" w:space="0" w:color="auto"/>
              <w:bottom w:val="single" w:sz="4" w:space="0" w:color="auto"/>
              <w:right w:val="single" w:sz="4" w:space="0" w:color="auto"/>
            </w:tcBorders>
          </w:tcPr>
          <w:p w14:paraId="4794C499"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lastRenderedPageBreak/>
              <w:t>1. Загальні збори акціонерного товариства можуть прийняти рішення про дострокове припинення повноважень членів наглядової ради та одночасне обрання нових членів.</w:t>
            </w:r>
          </w:p>
          <w:p w14:paraId="3147023E"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Без рішення загальних зборів повноваження члена наглядової ради припиняються:</w:t>
            </w:r>
          </w:p>
          <w:p w14:paraId="0C2DC424"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1) за його бажанням за умови письмового повідомлення про це товариства за два тижні;</w:t>
            </w:r>
          </w:p>
          <w:p w14:paraId="52CA54B8"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lastRenderedPageBreak/>
              <w:t>2) в разі неможливості виконання обов'язків члена наглядової ради за станом здоров</w:t>
            </w:r>
            <w:r w:rsidR="00902391" w:rsidRPr="00447F3A">
              <w:rPr>
                <w:color w:val="0D0D0D" w:themeColor="text1" w:themeTint="F2"/>
                <w:sz w:val="28"/>
                <w:szCs w:val="28"/>
              </w:rPr>
              <w:t>’</w:t>
            </w:r>
            <w:r w:rsidRPr="00447F3A">
              <w:rPr>
                <w:color w:val="0D0D0D" w:themeColor="text1" w:themeTint="F2"/>
                <w:sz w:val="28"/>
                <w:szCs w:val="28"/>
              </w:rPr>
              <w:t>я;</w:t>
            </w:r>
          </w:p>
          <w:p w14:paraId="3721072A"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14:paraId="091C9474"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4) в разі смерті, визнання його недієздатним, обмежено дієздатним, безвісно відсутнім, померлим;</w:t>
            </w:r>
          </w:p>
          <w:p w14:paraId="2877D07A"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5) у разі отримання акціонерним товариством письмового повідомлення про заміну члена наглядової ради, який є представником акціонера</w:t>
            </w:r>
            <w:r w:rsidRPr="00447F3A">
              <w:rPr>
                <w:b/>
                <w:color w:val="0D0D0D" w:themeColor="text1" w:themeTint="F2"/>
                <w:sz w:val="28"/>
                <w:szCs w:val="28"/>
              </w:rPr>
              <w:t>;</w:t>
            </w:r>
          </w:p>
          <w:p w14:paraId="1785A3DA" w14:textId="77777777" w:rsidR="00FF71FD" w:rsidRPr="00447F3A" w:rsidRDefault="00FF71FD" w:rsidP="00287961">
            <w:pPr>
              <w:pStyle w:val="rvps2"/>
              <w:shd w:val="clear" w:color="auto" w:fill="FFFFFF"/>
              <w:spacing w:before="0" w:beforeAutospacing="0" w:after="0" w:afterAutospacing="0" w:line="276" w:lineRule="auto"/>
              <w:ind w:firstLine="448"/>
              <w:jc w:val="both"/>
              <w:rPr>
                <w:b/>
                <w:bCs/>
                <w:color w:val="0D0D0D" w:themeColor="text1" w:themeTint="F2"/>
                <w:sz w:val="28"/>
                <w:szCs w:val="28"/>
                <w:lang w:eastAsia="ru-RU"/>
              </w:rPr>
            </w:pPr>
            <w:r w:rsidRPr="00447F3A">
              <w:rPr>
                <w:b/>
                <w:bCs/>
                <w:color w:val="0D0D0D" w:themeColor="text1" w:themeTint="F2"/>
                <w:sz w:val="28"/>
                <w:szCs w:val="28"/>
              </w:rPr>
              <w:t xml:space="preserve">6) </w:t>
            </w:r>
            <w:r w:rsidRPr="00447F3A">
              <w:rPr>
                <w:b/>
                <w:bCs/>
                <w:color w:val="0D0D0D" w:themeColor="text1" w:themeTint="F2"/>
                <w:sz w:val="28"/>
                <w:szCs w:val="28"/>
                <w:lang w:eastAsia="ru-RU"/>
              </w:rPr>
              <w:t xml:space="preserve">встановлення факту наявності громадянства (підданства) іноземної держави чи набуття громадянства (підданства) іноземної держави </w:t>
            </w:r>
            <w:r w:rsidRPr="00447F3A">
              <w:rPr>
                <w:b/>
                <w:bCs/>
                <w:color w:val="0D0D0D" w:themeColor="text1" w:themeTint="F2"/>
                <w:sz w:val="28"/>
                <w:szCs w:val="28"/>
              </w:rPr>
              <w:t>щодо членів наглядової ради публічного акціонерного товариства та акціонерного товариства, у статутному капіталі якого більше 50 відсотків акцій (часток</w:t>
            </w:r>
            <w:r w:rsidR="00B32FA0" w:rsidRPr="00447F3A">
              <w:rPr>
                <w:b/>
                <w:bCs/>
                <w:color w:val="0D0D0D" w:themeColor="text1" w:themeTint="F2"/>
                <w:sz w:val="28"/>
                <w:szCs w:val="28"/>
              </w:rPr>
              <w:t>,</w:t>
            </w:r>
            <w:r w:rsidR="00012689" w:rsidRPr="00447F3A">
              <w:rPr>
                <w:b/>
                <w:bCs/>
                <w:color w:val="0D0D0D" w:themeColor="text1" w:themeTint="F2"/>
                <w:sz w:val="28"/>
                <w:szCs w:val="28"/>
              </w:rPr>
              <w:t xml:space="preserve"> </w:t>
            </w:r>
            <w:r w:rsidR="00B32FA0" w:rsidRPr="00447F3A">
              <w:rPr>
                <w:b/>
                <w:bCs/>
                <w:color w:val="0D0D0D" w:themeColor="text1" w:themeTint="F2"/>
                <w:sz w:val="28"/>
                <w:szCs w:val="28"/>
              </w:rPr>
              <w:t>паїв</w:t>
            </w:r>
            <w:r w:rsidRPr="00447F3A">
              <w:rPr>
                <w:b/>
                <w:bCs/>
                <w:color w:val="0D0D0D" w:themeColor="text1" w:themeTint="F2"/>
                <w:sz w:val="28"/>
                <w:szCs w:val="28"/>
              </w:rPr>
              <w:t>) належить державі</w:t>
            </w:r>
            <w:r w:rsidRPr="00447F3A">
              <w:rPr>
                <w:b/>
                <w:bCs/>
                <w:color w:val="0D0D0D" w:themeColor="text1" w:themeTint="F2"/>
                <w:sz w:val="28"/>
                <w:szCs w:val="28"/>
                <w:lang w:eastAsia="ru-RU"/>
              </w:rPr>
              <w:t>.</w:t>
            </w:r>
          </w:p>
          <w:p w14:paraId="7CEB9944"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У разі якщо незалежний директор протягом строку своїх повноважень перестає відповідати вимогам, визначеним пунктом 10</w:t>
            </w:r>
            <w:r w:rsidRPr="00447F3A">
              <w:rPr>
                <w:bCs/>
                <w:color w:val="0D0D0D" w:themeColor="text1" w:themeTint="F2"/>
                <w:sz w:val="28"/>
                <w:szCs w:val="28"/>
                <w:vertAlign w:val="superscript"/>
              </w:rPr>
              <w:t>-1</w:t>
            </w:r>
            <w:r w:rsidR="00F60A06" w:rsidRPr="00447F3A">
              <w:rPr>
                <w:color w:val="0D0D0D" w:themeColor="text1" w:themeTint="F2"/>
                <w:sz w:val="28"/>
                <w:szCs w:val="28"/>
              </w:rPr>
              <w:t xml:space="preserve"> </w:t>
            </w:r>
            <w:r w:rsidRPr="00447F3A">
              <w:rPr>
                <w:color w:val="0D0D0D" w:themeColor="text1" w:themeTint="F2"/>
                <w:sz w:val="28"/>
                <w:szCs w:val="28"/>
              </w:rPr>
              <w:t>статті 2 цього Закону, він повинен скласти свої повноваження достроково шляхом подання відповідного письмового повідомлення товариству.</w:t>
            </w:r>
          </w:p>
          <w:p w14:paraId="7563B2F2"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lastRenderedPageBreak/>
              <w:t>Статутом товариства можуть бути передбачені додаткові підстави для припинення повноважень члена наглядової ради.</w:t>
            </w:r>
          </w:p>
          <w:p w14:paraId="0CD4E7D3"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З припиненням повноважень члена наглядової ради одночасно припиняється дія договору (контракту), укладеного з ним.</w:t>
            </w:r>
          </w:p>
          <w:p w14:paraId="5ECE5182" w14:textId="77777777" w:rsidR="00FF71FD" w:rsidRPr="00447F3A" w:rsidRDefault="00FF71FD" w:rsidP="00287961">
            <w:pPr>
              <w:pStyle w:val="rvps2"/>
              <w:shd w:val="clear" w:color="auto" w:fill="FFFFFF"/>
              <w:spacing w:before="0" w:beforeAutospacing="0" w:after="0" w:afterAutospacing="0" w:line="276" w:lineRule="auto"/>
              <w:ind w:firstLine="448"/>
              <w:jc w:val="center"/>
              <w:rPr>
                <w:b/>
                <w:color w:val="0D0D0D" w:themeColor="text1" w:themeTint="F2"/>
                <w:spacing w:val="-2"/>
                <w:kern w:val="2"/>
                <w:sz w:val="28"/>
                <w:szCs w:val="28"/>
              </w:rPr>
            </w:pPr>
            <w:r w:rsidRPr="00447F3A">
              <w:rPr>
                <w:color w:val="0D0D0D" w:themeColor="text1" w:themeTint="F2"/>
                <w:sz w:val="28"/>
                <w:szCs w:val="28"/>
              </w:rPr>
              <w:t>…</w:t>
            </w:r>
          </w:p>
        </w:tc>
      </w:tr>
      <w:tr w:rsidR="008C0B13" w:rsidRPr="00447F3A" w14:paraId="58D15201" w14:textId="77777777" w:rsidTr="00FF71FD">
        <w:tc>
          <w:tcPr>
            <w:tcW w:w="2500" w:type="pct"/>
            <w:tcBorders>
              <w:top w:val="single" w:sz="4" w:space="0" w:color="auto"/>
              <w:left w:val="single" w:sz="4" w:space="0" w:color="auto"/>
              <w:bottom w:val="single" w:sz="4" w:space="0" w:color="auto"/>
              <w:right w:val="single" w:sz="4" w:space="0" w:color="auto"/>
            </w:tcBorders>
            <w:hideMark/>
          </w:tcPr>
          <w:p w14:paraId="74536B0B"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rStyle w:val="rvts9"/>
                <w:b/>
                <w:bCs/>
                <w:color w:val="0D0D0D" w:themeColor="text1" w:themeTint="F2"/>
                <w:sz w:val="28"/>
                <w:szCs w:val="28"/>
              </w:rPr>
              <w:lastRenderedPageBreak/>
              <w:t>Стаття 58.</w:t>
            </w:r>
            <w:r w:rsidRPr="00447F3A">
              <w:rPr>
                <w:b/>
                <w:bCs/>
                <w:color w:val="0D0D0D" w:themeColor="text1" w:themeTint="F2"/>
                <w:sz w:val="28"/>
                <w:szCs w:val="28"/>
              </w:rPr>
              <w:t xml:space="preserve"> Засади діяльності виконавчого органу акціонерного товариства</w:t>
            </w:r>
          </w:p>
        </w:tc>
        <w:tc>
          <w:tcPr>
            <w:tcW w:w="2500" w:type="pct"/>
            <w:tcBorders>
              <w:top w:val="single" w:sz="4" w:space="0" w:color="auto"/>
              <w:left w:val="single" w:sz="4" w:space="0" w:color="auto"/>
              <w:bottom w:val="single" w:sz="4" w:space="0" w:color="auto"/>
              <w:right w:val="single" w:sz="4" w:space="0" w:color="auto"/>
            </w:tcBorders>
            <w:hideMark/>
          </w:tcPr>
          <w:p w14:paraId="3F3E6C66" w14:textId="77777777" w:rsidR="00FF71FD" w:rsidRPr="00447F3A" w:rsidRDefault="00FF71FD" w:rsidP="00287961">
            <w:pPr>
              <w:pStyle w:val="rvps2"/>
              <w:shd w:val="clear" w:color="auto" w:fill="FFFFFF"/>
              <w:spacing w:before="0" w:beforeAutospacing="0" w:after="0" w:afterAutospacing="0" w:line="276" w:lineRule="auto"/>
              <w:ind w:firstLine="450"/>
              <w:jc w:val="both"/>
              <w:rPr>
                <w:b/>
                <w:color w:val="0D0D0D" w:themeColor="text1" w:themeTint="F2"/>
                <w:spacing w:val="-2"/>
                <w:kern w:val="2"/>
                <w:sz w:val="28"/>
                <w:szCs w:val="28"/>
              </w:rPr>
            </w:pPr>
            <w:r w:rsidRPr="00447F3A">
              <w:rPr>
                <w:rStyle w:val="rvts9"/>
                <w:b/>
                <w:bCs/>
                <w:color w:val="0D0D0D" w:themeColor="text1" w:themeTint="F2"/>
                <w:sz w:val="28"/>
                <w:szCs w:val="28"/>
              </w:rPr>
              <w:t>Стаття 58.</w:t>
            </w:r>
            <w:r w:rsidRPr="00447F3A">
              <w:rPr>
                <w:b/>
                <w:bCs/>
                <w:color w:val="0D0D0D" w:themeColor="text1" w:themeTint="F2"/>
                <w:sz w:val="28"/>
                <w:szCs w:val="28"/>
              </w:rPr>
              <w:t xml:space="preserve"> Засади діяльності виконавчого органу акціонерного товариства</w:t>
            </w:r>
          </w:p>
        </w:tc>
      </w:tr>
      <w:tr w:rsidR="008C0B13" w:rsidRPr="00447F3A" w14:paraId="38775DDA" w14:textId="77777777" w:rsidTr="00FF71FD">
        <w:tc>
          <w:tcPr>
            <w:tcW w:w="2500" w:type="pct"/>
            <w:tcBorders>
              <w:top w:val="single" w:sz="4" w:space="0" w:color="auto"/>
              <w:left w:val="single" w:sz="4" w:space="0" w:color="auto"/>
              <w:bottom w:val="single" w:sz="4" w:space="0" w:color="auto"/>
              <w:right w:val="single" w:sz="4" w:space="0" w:color="auto"/>
            </w:tcBorders>
          </w:tcPr>
          <w:p w14:paraId="7143DF1B" w14:textId="77777777" w:rsidR="00FF71FD" w:rsidRPr="00447F3A" w:rsidRDefault="00FF71FD"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p w14:paraId="53D2FA7B"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4. Членом виконавчого органу акціонерного товариства може бути будь-яка фізична особа, яка має повну цивільну дієздатність і не є членом наглядової ради чи ревізійної комісії цього товариства.</w:t>
            </w:r>
          </w:p>
          <w:p w14:paraId="5FE01B45" w14:textId="77777777" w:rsidR="00FF71FD" w:rsidRPr="00447F3A" w:rsidRDefault="00FF71FD" w:rsidP="00287961">
            <w:pPr>
              <w:pStyle w:val="rvps2"/>
              <w:shd w:val="clear" w:color="auto" w:fill="FFFFFF"/>
              <w:spacing w:before="0" w:beforeAutospacing="0" w:after="0" w:afterAutospacing="0" w:line="276" w:lineRule="auto"/>
              <w:ind w:firstLine="450"/>
              <w:jc w:val="both"/>
              <w:rPr>
                <w:b/>
                <w:color w:val="0D0D0D" w:themeColor="text1" w:themeTint="F2"/>
                <w:sz w:val="28"/>
                <w:szCs w:val="28"/>
              </w:rPr>
            </w:pPr>
            <w:r w:rsidRPr="00447F3A">
              <w:rPr>
                <w:b/>
                <w:color w:val="0D0D0D" w:themeColor="text1" w:themeTint="F2"/>
                <w:sz w:val="28"/>
                <w:szCs w:val="28"/>
              </w:rPr>
              <w:t>Норма відсутня</w:t>
            </w:r>
          </w:p>
          <w:p w14:paraId="3383170F"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59" w:name="n848"/>
            <w:bookmarkStart w:id="60" w:name="n847"/>
            <w:bookmarkEnd w:id="59"/>
            <w:bookmarkEnd w:id="60"/>
          </w:p>
          <w:p w14:paraId="471870FE"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FB39240"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76FE49C8"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14618820"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7CB000DF"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p>
          <w:p w14:paraId="071E75A2"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 xml:space="preserve">5. Права та обов'язки членів виконавчого органу акціонерного товариства визначаються цим Законом, іншими актами законодавства, статутом товариства та/або </w:t>
            </w:r>
            <w:r w:rsidRPr="00447F3A">
              <w:rPr>
                <w:color w:val="0D0D0D" w:themeColor="text1" w:themeTint="F2"/>
                <w:sz w:val="28"/>
                <w:szCs w:val="28"/>
              </w:rPr>
              <w:lastRenderedPageBreak/>
              <w:t>положенням про виконавчий орган товариства, а також контрактом, що укладається з кожним членом виконавчого органу. Від імені товариства контракт підписує голова наглядової ради чи особа, уповноважена на таке підписання наглядовою радою.</w:t>
            </w:r>
          </w:p>
          <w:p w14:paraId="36937CD4"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61" w:name="n850"/>
            <w:bookmarkStart w:id="62" w:name="n849"/>
            <w:bookmarkEnd w:id="61"/>
            <w:bookmarkEnd w:id="62"/>
            <w:r w:rsidRPr="00447F3A">
              <w:rPr>
                <w:color w:val="0D0D0D" w:themeColor="text1" w:themeTint="F2"/>
                <w:sz w:val="28"/>
                <w:szCs w:val="28"/>
              </w:rPr>
              <w:t>6. Виконавчий орган на вимогу органів та посадових осіб товариства зобов'язаний надати можливість ознайомитися з інформацією про діяльність товариства в межах, встановлених законом, статутом та внутрішніми положеннями товариства.</w:t>
            </w:r>
          </w:p>
          <w:p w14:paraId="5328949A"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bookmarkStart w:id="63" w:name="n851"/>
            <w:bookmarkEnd w:id="63"/>
            <w:r w:rsidRPr="00447F3A">
              <w:rPr>
                <w:color w:val="0D0D0D" w:themeColor="text1" w:themeTint="F2"/>
                <w:sz w:val="28"/>
                <w:szCs w:val="28"/>
              </w:rPr>
              <w:t>Особи, які при цьому отримали доступ до інформації з обмеженим доступом, несуть відповідальність за її неправомірне використання.</w:t>
            </w:r>
          </w:p>
          <w:p w14:paraId="56D9ABA4" w14:textId="77777777" w:rsidR="00FF71FD" w:rsidRPr="00447F3A" w:rsidRDefault="00FF71FD"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tc>
        <w:tc>
          <w:tcPr>
            <w:tcW w:w="2500" w:type="pct"/>
            <w:tcBorders>
              <w:top w:val="single" w:sz="4" w:space="0" w:color="auto"/>
              <w:left w:val="single" w:sz="4" w:space="0" w:color="auto"/>
              <w:bottom w:val="single" w:sz="4" w:space="0" w:color="auto"/>
              <w:right w:val="single" w:sz="4" w:space="0" w:color="auto"/>
            </w:tcBorders>
            <w:hideMark/>
          </w:tcPr>
          <w:p w14:paraId="779A884B" w14:textId="77777777" w:rsidR="00FF71FD" w:rsidRPr="00447F3A" w:rsidRDefault="00FF71FD" w:rsidP="00287961">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lastRenderedPageBreak/>
              <w:t>…</w:t>
            </w:r>
          </w:p>
          <w:p w14:paraId="7E6B9DA7" w14:textId="77777777" w:rsidR="00FF71FD" w:rsidRPr="00447F3A" w:rsidRDefault="00FF71FD" w:rsidP="00287961">
            <w:pPr>
              <w:pStyle w:val="rvps2"/>
              <w:shd w:val="clear" w:color="auto" w:fill="FFFFFF"/>
              <w:spacing w:before="0" w:beforeAutospacing="0" w:after="0" w:afterAutospacing="0" w:line="276" w:lineRule="auto"/>
              <w:ind w:firstLine="448"/>
              <w:jc w:val="both"/>
              <w:rPr>
                <w:color w:val="0D0D0D" w:themeColor="text1" w:themeTint="F2"/>
                <w:sz w:val="28"/>
                <w:szCs w:val="28"/>
              </w:rPr>
            </w:pPr>
            <w:r w:rsidRPr="00447F3A">
              <w:rPr>
                <w:color w:val="0D0D0D" w:themeColor="text1" w:themeTint="F2"/>
                <w:sz w:val="28"/>
                <w:szCs w:val="28"/>
              </w:rPr>
              <w:t>4. Членом виконавчого органу акціонерного товариства може бути будь-яка фізична особа, яка має повну цивільну дієздатність і не є членом наглядової ради чи ревізійної комісії цього товариства.</w:t>
            </w:r>
          </w:p>
          <w:p w14:paraId="018C0BFA" w14:textId="77777777" w:rsidR="00FF71FD" w:rsidRPr="00447F3A" w:rsidRDefault="00FF71FD" w:rsidP="00287961">
            <w:pPr>
              <w:pStyle w:val="rvps2"/>
              <w:shd w:val="clear" w:color="auto" w:fill="FFFFFF"/>
              <w:spacing w:before="0" w:beforeAutospacing="0" w:after="0" w:afterAutospacing="0" w:line="276" w:lineRule="auto"/>
              <w:ind w:firstLine="448"/>
              <w:jc w:val="both"/>
              <w:rPr>
                <w:b/>
                <w:bCs/>
                <w:color w:val="0D0D0D" w:themeColor="text1" w:themeTint="F2"/>
                <w:sz w:val="28"/>
                <w:szCs w:val="28"/>
              </w:rPr>
            </w:pPr>
            <w:r w:rsidRPr="00447F3A">
              <w:rPr>
                <w:b/>
                <w:bCs/>
                <w:color w:val="0D0D0D" w:themeColor="text1" w:themeTint="F2"/>
                <w:sz w:val="28"/>
                <w:szCs w:val="28"/>
              </w:rPr>
              <w:t xml:space="preserve">5. </w:t>
            </w:r>
            <w:r w:rsidR="007555D9" w:rsidRPr="00447F3A">
              <w:rPr>
                <w:b/>
                <w:sz w:val="28"/>
                <w:szCs w:val="28"/>
              </w:rPr>
              <w:t>Виконавчий орган публічного акціонерного товариства та акціонерного товариства, у статутному капіталі якого більше 50 відсотків акцій (часток, паїв) належить державі має складатися із фізичних осіб - громадян України, які мають</w:t>
            </w:r>
            <w:r w:rsidR="00F60A06" w:rsidRPr="00447F3A">
              <w:rPr>
                <w:b/>
                <w:sz w:val="28"/>
                <w:szCs w:val="28"/>
              </w:rPr>
              <w:t xml:space="preserve"> повну цивільну дієздатність </w:t>
            </w:r>
            <w:r w:rsidR="007555D9" w:rsidRPr="00447F3A">
              <w:rPr>
                <w:b/>
                <w:sz w:val="28"/>
                <w:szCs w:val="28"/>
              </w:rPr>
              <w:t>і не є членами наглядової ради чи ревізійної комісії цього товариства.</w:t>
            </w:r>
          </w:p>
          <w:p w14:paraId="74B4367B"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b/>
                <w:color w:val="0D0D0D" w:themeColor="text1" w:themeTint="F2"/>
                <w:sz w:val="28"/>
                <w:szCs w:val="28"/>
              </w:rPr>
              <w:t>6.</w:t>
            </w:r>
            <w:r w:rsidRPr="00447F3A">
              <w:rPr>
                <w:color w:val="0D0D0D" w:themeColor="text1" w:themeTint="F2"/>
                <w:sz w:val="28"/>
                <w:szCs w:val="28"/>
              </w:rPr>
              <w:t xml:space="preserve"> Права та обов'язки членів виконавчого органу акціонерного товариства визначаються цим Законом, іншими актами законодавства, статутом товариства та/або </w:t>
            </w:r>
            <w:r w:rsidRPr="00447F3A">
              <w:rPr>
                <w:color w:val="0D0D0D" w:themeColor="text1" w:themeTint="F2"/>
                <w:sz w:val="28"/>
                <w:szCs w:val="28"/>
              </w:rPr>
              <w:lastRenderedPageBreak/>
              <w:t>положенням про виконавчий орган товариства, а також контрактом, що укладається з кожним членом виконавчого органу. Від імені товариства контракт підписує голова наглядової ради чи особа, уповноважена на таке підписання наглядовою радою.</w:t>
            </w:r>
          </w:p>
          <w:p w14:paraId="409B0385"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b/>
                <w:color w:val="0D0D0D" w:themeColor="text1" w:themeTint="F2"/>
                <w:sz w:val="28"/>
                <w:szCs w:val="28"/>
              </w:rPr>
              <w:t>7.</w:t>
            </w:r>
            <w:r w:rsidRPr="00447F3A">
              <w:rPr>
                <w:color w:val="0D0D0D" w:themeColor="text1" w:themeTint="F2"/>
                <w:sz w:val="28"/>
                <w:szCs w:val="28"/>
              </w:rPr>
              <w:t xml:space="preserve"> Виконавчий орган на вимогу органів та посадових осіб товариства зобов'язаний надати можливість ознайомитися з інформацією про діяльність товариства в межах, встановлених законом, статутом та внутрішніми положеннями товариства.</w:t>
            </w:r>
          </w:p>
          <w:p w14:paraId="15E2EDD8" w14:textId="77777777" w:rsidR="00FF71FD" w:rsidRPr="00447F3A" w:rsidRDefault="00FF71FD"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color w:val="0D0D0D" w:themeColor="text1" w:themeTint="F2"/>
                <w:sz w:val="28"/>
                <w:szCs w:val="28"/>
              </w:rPr>
              <w:t>Особи, які при цьому отримали доступ до інформації з обмеженим доступом, несуть відповідальність за її неправомірне використання.</w:t>
            </w:r>
          </w:p>
          <w:p w14:paraId="3DCB39DB" w14:textId="0FC7BA6D" w:rsidR="00301216" w:rsidRPr="00447F3A" w:rsidRDefault="00FF71FD" w:rsidP="002936A7">
            <w:pPr>
              <w:pStyle w:val="rvps2"/>
              <w:shd w:val="clear" w:color="auto" w:fill="FFFFFF"/>
              <w:spacing w:before="0" w:beforeAutospacing="0" w:after="0" w:afterAutospacing="0" w:line="276" w:lineRule="auto"/>
              <w:ind w:firstLine="450"/>
              <w:jc w:val="center"/>
              <w:rPr>
                <w:color w:val="0D0D0D" w:themeColor="text1" w:themeTint="F2"/>
                <w:sz w:val="28"/>
                <w:szCs w:val="28"/>
              </w:rPr>
            </w:pPr>
            <w:r w:rsidRPr="00447F3A">
              <w:rPr>
                <w:color w:val="0D0D0D" w:themeColor="text1" w:themeTint="F2"/>
                <w:sz w:val="28"/>
                <w:szCs w:val="28"/>
              </w:rPr>
              <w:t>…</w:t>
            </w:r>
          </w:p>
        </w:tc>
      </w:tr>
      <w:tr w:rsidR="008C0B13" w:rsidRPr="00447F3A" w14:paraId="127A7AAE" w14:textId="77777777" w:rsidTr="00983ED0">
        <w:tc>
          <w:tcPr>
            <w:tcW w:w="5000" w:type="pct"/>
            <w:gridSpan w:val="2"/>
            <w:tcBorders>
              <w:top w:val="single" w:sz="4" w:space="0" w:color="auto"/>
              <w:left w:val="single" w:sz="4" w:space="0" w:color="auto"/>
              <w:bottom w:val="single" w:sz="4" w:space="0" w:color="auto"/>
              <w:right w:val="single" w:sz="4" w:space="0" w:color="auto"/>
            </w:tcBorders>
          </w:tcPr>
          <w:p w14:paraId="56583F1F" w14:textId="77777777" w:rsidR="00983ED0" w:rsidRPr="00447F3A" w:rsidRDefault="00983ED0" w:rsidP="00287961">
            <w:pPr>
              <w:pStyle w:val="rvps2"/>
              <w:shd w:val="clear" w:color="auto" w:fill="FFFFFF"/>
              <w:spacing w:before="0" w:beforeAutospacing="0" w:after="0" w:afterAutospacing="0" w:line="276" w:lineRule="auto"/>
              <w:ind w:firstLine="450"/>
              <w:jc w:val="center"/>
              <w:rPr>
                <w:b/>
                <w:color w:val="0D0D0D" w:themeColor="text1" w:themeTint="F2"/>
                <w:sz w:val="28"/>
                <w:szCs w:val="28"/>
              </w:rPr>
            </w:pPr>
            <w:r w:rsidRPr="00447F3A">
              <w:rPr>
                <w:b/>
                <w:color w:val="0D0D0D" w:themeColor="text1" w:themeTint="F2"/>
                <w:sz w:val="28"/>
                <w:szCs w:val="28"/>
              </w:rPr>
              <w:lastRenderedPageBreak/>
              <w:t>Закон України «Про центральні органи виконавчої влади»</w:t>
            </w:r>
          </w:p>
        </w:tc>
      </w:tr>
      <w:tr w:rsidR="008C0B13" w:rsidRPr="00447F3A" w14:paraId="1C6A38B1" w14:textId="77777777" w:rsidTr="00FF71FD">
        <w:tc>
          <w:tcPr>
            <w:tcW w:w="2500" w:type="pct"/>
            <w:tcBorders>
              <w:top w:val="single" w:sz="4" w:space="0" w:color="auto"/>
              <w:left w:val="single" w:sz="4" w:space="0" w:color="auto"/>
              <w:bottom w:val="single" w:sz="4" w:space="0" w:color="auto"/>
              <w:right w:val="single" w:sz="4" w:space="0" w:color="auto"/>
            </w:tcBorders>
          </w:tcPr>
          <w:p w14:paraId="7FC126B2" w14:textId="77777777" w:rsidR="00983ED0" w:rsidRPr="00447F3A" w:rsidRDefault="005F305B" w:rsidP="00287961">
            <w:pPr>
              <w:pStyle w:val="rvps2"/>
              <w:shd w:val="clear" w:color="auto" w:fill="FFFFFF"/>
              <w:spacing w:before="0" w:beforeAutospacing="0" w:after="0" w:afterAutospacing="0" w:line="276" w:lineRule="auto"/>
              <w:rPr>
                <w:b/>
                <w:color w:val="0D0D0D" w:themeColor="text1" w:themeTint="F2"/>
                <w:sz w:val="28"/>
                <w:szCs w:val="28"/>
              </w:rPr>
            </w:pPr>
            <w:r w:rsidRPr="00447F3A">
              <w:rPr>
                <w:rFonts w:eastAsiaTheme="minorEastAsia"/>
                <w:b/>
                <w:color w:val="0D0D0D" w:themeColor="text1" w:themeTint="F2"/>
                <w:sz w:val="28"/>
                <w:szCs w:val="28"/>
              </w:rPr>
              <w:t>Стаття 9. Перший заступник міністра, заступник міністра</w:t>
            </w:r>
          </w:p>
        </w:tc>
        <w:tc>
          <w:tcPr>
            <w:tcW w:w="2500" w:type="pct"/>
            <w:tcBorders>
              <w:top w:val="single" w:sz="4" w:space="0" w:color="auto"/>
              <w:left w:val="single" w:sz="4" w:space="0" w:color="auto"/>
              <w:bottom w:val="single" w:sz="4" w:space="0" w:color="auto"/>
              <w:right w:val="single" w:sz="4" w:space="0" w:color="auto"/>
            </w:tcBorders>
          </w:tcPr>
          <w:p w14:paraId="2FF6716D" w14:textId="77777777" w:rsidR="00983ED0" w:rsidRPr="00447F3A" w:rsidRDefault="005F305B" w:rsidP="00287961">
            <w:pPr>
              <w:pStyle w:val="rvps2"/>
              <w:shd w:val="clear" w:color="auto" w:fill="FFFFFF"/>
              <w:spacing w:before="0" w:beforeAutospacing="0" w:after="0" w:afterAutospacing="0" w:line="276" w:lineRule="auto"/>
              <w:rPr>
                <w:color w:val="0D0D0D" w:themeColor="text1" w:themeTint="F2"/>
                <w:sz w:val="28"/>
                <w:szCs w:val="28"/>
              </w:rPr>
            </w:pPr>
            <w:r w:rsidRPr="00447F3A">
              <w:rPr>
                <w:rFonts w:eastAsiaTheme="minorEastAsia"/>
                <w:b/>
                <w:color w:val="0D0D0D" w:themeColor="text1" w:themeTint="F2"/>
                <w:sz w:val="28"/>
                <w:szCs w:val="28"/>
              </w:rPr>
              <w:t>Стаття 9. Перший заступник міністра, заступник міністра</w:t>
            </w:r>
          </w:p>
        </w:tc>
      </w:tr>
      <w:tr w:rsidR="008C0B13" w:rsidRPr="004378F0" w14:paraId="260FE257" w14:textId="77777777" w:rsidTr="00FF71FD">
        <w:tc>
          <w:tcPr>
            <w:tcW w:w="2500" w:type="pct"/>
            <w:tcBorders>
              <w:top w:val="single" w:sz="4" w:space="0" w:color="auto"/>
              <w:left w:val="single" w:sz="4" w:space="0" w:color="auto"/>
              <w:bottom w:val="single" w:sz="4" w:space="0" w:color="auto"/>
              <w:right w:val="single" w:sz="4" w:space="0" w:color="auto"/>
            </w:tcBorders>
          </w:tcPr>
          <w:p w14:paraId="320DACD4" w14:textId="77777777" w:rsidR="005F305B" w:rsidRPr="00447F3A" w:rsidRDefault="005F305B" w:rsidP="00287961">
            <w:pPr>
              <w:pStyle w:val="rvps2"/>
              <w:shd w:val="clear" w:color="auto" w:fill="FFFFFF"/>
              <w:spacing w:before="0" w:beforeAutospacing="0" w:after="0" w:afterAutospacing="0" w:line="276" w:lineRule="auto"/>
              <w:ind w:firstLine="448"/>
              <w:jc w:val="center"/>
              <w:rPr>
                <w:color w:val="0D0D0D" w:themeColor="text1" w:themeTint="F2"/>
                <w:sz w:val="28"/>
              </w:rPr>
            </w:pPr>
            <w:bookmarkStart w:id="64" w:name="n115"/>
            <w:bookmarkStart w:id="65" w:name="n116"/>
            <w:bookmarkEnd w:id="64"/>
            <w:bookmarkEnd w:id="65"/>
            <w:r w:rsidRPr="00447F3A">
              <w:rPr>
                <w:color w:val="0D0D0D" w:themeColor="text1" w:themeTint="F2"/>
                <w:sz w:val="28"/>
                <w:szCs w:val="28"/>
              </w:rPr>
              <w:t>…</w:t>
            </w:r>
          </w:p>
          <w:p w14:paraId="51AC0247" w14:textId="77777777" w:rsidR="005F305B" w:rsidRPr="00447F3A" w:rsidRDefault="005F305B" w:rsidP="00287961">
            <w:pPr>
              <w:pStyle w:val="rvps2"/>
              <w:shd w:val="clear" w:color="auto" w:fill="FFFFFF"/>
              <w:spacing w:before="0" w:beforeAutospacing="0" w:after="0" w:afterAutospacing="0" w:line="276" w:lineRule="auto"/>
              <w:ind w:firstLine="448"/>
              <w:jc w:val="both"/>
              <w:rPr>
                <w:color w:val="0D0D0D" w:themeColor="text1" w:themeTint="F2"/>
                <w:sz w:val="28"/>
              </w:rPr>
            </w:pPr>
            <w:r w:rsidRPr="00447F3A">
              <w:rPr>
                <w:color w:val="0D0D0D" w:themeColor="text1" w:themeTint="F2"/>
                <w:sz w:val="28"/>
              </w:rPr>
              <w:t>6. Соціальне та інше забезпечення першого заступника міністра, заступників міністра здійснюється в порядку та на умо</w:t>
            </w:r>
            <w:r w:rsidR="00F60A06" w:rsidRPr="00447F3A">
              <w:rPr>
                <w:color w:val="0D0D0D" w:themeColor="text1" w:themeTint="F2"/>
                <w:sz w:val="28"/>
              </w:rPr>
              <w:t xml:space="preserve">вах, визначених Законом України </w:t>
            </w:r>
            <w:r w:rsidRPr="00447F3A">
              <w:rPr>
                <w:color w:val="0D0D0D" w:themeColor="text1" w:themeTint="F2"/>
                <w:sz w:val="28"/>
              </w:rPr>
              <w:t>"Про Кабінет Міністрів України" для членів Кабінету Міністрів України.</w:t>
            </w:r>
          </w:p>
          <w:p w14:paraId="4EE03FA6" w14:textId="77777777" w:rsidR="00A73441" w:rsidRPr="00447F3A" w:rsidRDefault="00A73441" w:rsidP="00287961">
            <w:pPr>
              <w:pStyle w:val="rvps2"/>
              <w:shd w:val="clear" w:color="auto" w:fill="FFFFFF"/>
              <w:spacing w:before="0" w:beforeAutospacing="0" w:after="0" w:afterAutospacing="0" w:line="276" w:lineRule="auto"/>
              <w:ind w:firstLine="448"/>
              <w:jc w:val="both"/>
              <w:rPr>
                <w:b/>
                <w:color w:val="0D0D0D" w:themeColor="text1" w:themeTint="F2"/>
                <w:sz w:val="28"/>
              </w:rPr>
            </w:pPr>
          </w:p>
          <w:p w14:paraId="0BF6A5B0" w14:textId="77777777" w:rsidR="001E5661" w:rsidRPr="00447F3A" w:rsidRDefault="001E5661" w:rsidP="00287961">
            <w:pPr>
              <w:pStyle w:val="rvps2"/>
              <w:shd w:val="clear" w:color="auto" w:fill="FFFFFF"/>
              <w:spacing w:before="0" w:beforeAutospacing="0" w:after="0" w:afterAutospacing="0" w:line="276" w:lineRule="auto"/>
              <w:ind w:firstLine="448"/>
              <w:jc w:val="both"/>
              <w:rPr>
                <w:b/>
                <w:color w:val="0D0D0D" w:themeColor="text1" w:themeTint="F2"/>
                <w:sz w:val="28"/>
              </w:rPr>
            </w:pPr>
            <w:r w:rsidRPr="00447F3A">
              <w:rPr>
                <w:b/>
                <w:color w:val="0D0D0D" w:themeColor="text1" w:themeTint="F2"/>
                <w:sz w:val="28"/>
              </w:rPr>
              <w:t>Абзац відсутній</w:t>
            </w:r>
          </w:p>
          <w:p w14:paraId="103F1760" w14:textId="77777777" w:rsidR="00983ED0" w:rsidRPr="00447F3A" w:rsidRDefault="00983ED0" w:rsidP="00287961">
            <w:pPr>
              <w:pStyle w:val="rvps2"/>
              <w:shd w:val="clear" w:color="auto" w:fill="FFFFFF"/>
              <w:spacing w:before="0" w:beforeAutospacing="0" w:after="0" w:afterAutospacing="0" w:line="276" w:lineRule="auto"/>
              <w:ind w:firstLine="448"/>
              <w:jc w:val="center"/>
              <w:rPr>
                <w:color w:val="0D0D0D" w:themeColor="text1" w:themeTint="F2"/>
                <w:sz w:val="28"/>
                <w:szCs w:val="28"/>
              </w:rPr>
            </w:pPr>
          </w:p>
        </w:tc>
        <w:tc>
          <w:tcPr>
            <w:tcW w:w="2500" w:type="pct"/>
            <w:tcBorders>
              <w:top w:val="single" w:sz="4" w:space="0" w:color="auto"/>
              <w:left w:val="single" w:sz="4" w:space="0" w:color="auto"/>
              <w:bottom w:val="single" w:sz="4" w:space="0" w:color="auto"/>
              <w:right w:val="single" w:sz="4" w:space="0" w:color="auto"/>
            </w:tcBorders>
          </w:tcPr>
          <w:p w14:paraId="5F706775" w14:textId="77777777" w:rsidR="005F305B" w:rsidRPr="00447F3A" w:rsidRDefault="005F305B" w:rsidP="00287961">
            <w:pPr>
              <w:pStyle w:val="rvps2"/>
              <w:shd w:val="clear" w:color="auto" w:fill="FFFFFF"/>
              <w:spacing w:before="0" w:beforeAutospacing="0" w:after="0" w:afterAutospacing="0" w:line="276" w:lineRule="auto"/>
              <w:ind w:firstLine="448"/>
              <w:jc w:val="center"/>
              <w:rPr>
                <w:color w:val="0D0D0D" w:themeColor="text1" w:themeTint="F2"/>
                <w:sz w:val="28"/>
                <w:szCs w:val="28"/>
              </w:rPr>
            </w:pPr>
            <w:r w:rsidRPr="00447F3A">
              <w:rPr>
                <w:color w:val="0D0D0D" w:themeColor="text1" w:themeTint="F2"/>
                <w:sz w:val="28"/>
                <w:szCs w:val="28"/>
              </w:rPr>
              <w:lastRenderedPageBreak/>
              <w:t>…</w:t>
            </w:r>
          </w:p>
          <w:p w14:paraId="763DEC6F" w14:textId="77777777" w:rsidR="005F305B" w:rsidRPr="00447F3A" w:rsidRDefault="005F305B" w:rsidP="00287961">
            <w:pPr>
              <w:pStyle w:val="rvps2"/>
              <w:shd w:val="clear" w:color="auto" w:fill="FFFFFF"/>
              <w:spacing w:before="0" w:beforeAutospacing="0" w:after="0" w:afterAutospacing="0" w:line="276" w:lineRule="auto"/>
              <w:ind w:firstLine="448"/>
              <w:jc w:val="both"/>
              <w:rPr>
                <w:color w:val="0D0D0D" w:themeColor="text1" w:themeTint="F2"/>
                <w:sz w:val="28"/>
              </w:rPr>
            </w:pPr>
            <w:r w:rsidRPr="00447F3A">
              <w:rPr>
                <w:color w:val="0D0D0D" w:themeColor="text1" w:themeTint="F2"/>
                <w:sz w:val="28"/>
              </w:rPr>
              <w:t>6. Соціальне та інше забезпечення першого заступника міністра, заступників міністра здійснюється в порядку та на умо</w:t>
            </w:r>
            <w:r w:rsidR="00F60A06" w:rsidRPr="00447F3A">
              <w:rPr>
                <w:color w:val="0D0D0D" w:themeColor="text1" w:themeTint="F2"/>
                <w:sz w:val="28"/>
              </w:rPr>
              <w:t xml:space="preserve">вах, визначених Законом України </w:t>
            </w:r>
            <w:r w:rsidRPr="00447F3A">
              <w:rPr>
                <w:color w:val="0D0D0D" w:themeColor="text1" w:themeTint="F2"/>
                <w:sz w:val="28"/>
              </w:rPr>
              <w:t>"Про Кабінет Міністрів України" для членів Кабінету Міністрів України.</w:t>
            </w:r>
          </w:p>
          <w:p w14:paraId="40A464F8" w14:textId="4321F642" w:rsidR="00983ED0" w:rsidRPr="00447F3A" w:rsidRDefault="001E5661"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D0D0D" w:themeColor="text1" w:themeTint="F2"/>
                <w:sz w:val="28"/>
                <w:szCs w:val="28"/>
              </w:rPr>
              <w:t>Максимальний розмір</w:t>
            </w:r>
            <w:r w:rsidR="00D65A6B">
              <w:rPr>
                <w:b/>
                <w:bCs/>
                <w:color w:val="0D0D0D" w:themeColor="text1" w:themeTint="F2"/>
                <w:sz w:val="28"/>
                <w:szCs w:val="28"/>
              </w:rPr>
              <w:t xml:space="preserve"> посадового окладу</w:t>
            </w:r>
            <w:r w:rsidRPr="00447F3A">
              <w:rPr>
                <w:b/>
                <w:bCs/>
                <w:color w:val="0D0D0D" w:themeColor="text1" w:themeTint="F2"/>
                <w:sz w:val="28"/>
                <w:szCs w:val="28"/>
              </w:rPr>
              <w:t xml:space="preserve"> першого заступника міністра, заступників міністра</w:t>
            </w:r>
            <w:r w:rsidR="00B72FC5" w:rsidRPr="00447F3A">
              <w:rPr>
                <w:b/>
                <w:bCs/>
                <w:color w:val="0D0D0D" w:themeColor="text1" w:themeTint="F2"/>
                <w:sz w:val="28"/>
                <w:szCs w:val="28"/>
              </w:rPr>
              <w:t xml:space="preserve"> </w:t>
            </w:r>
            <w:r w:rsidR="00416EBB" w:rsidRPr="00447F3A">
              <w:rPr>
                <w:b/>
                <w:bCs/>
                <w:color w:val="0D0D0D" w:themeColor="text1" w:themeTint="F2"/>
                <w:sz w:val="28"/>
                <w:szCs w:val="28"/>
              </w:rPr>
              <w:t xml:space="preserve">не може </w:t>
            </w:r>
            <w:r w:rsidR="00416EBB" w:rsidRPr="00447F3A">
              <w:rPr>
                <w:b/>
                <w:bCs/>
                <w:color w:val="0D0D0D" w:themeColor="text1" w:themeTint="F2"/>
                <w:sz w:val="28"/>
                <w:szCs w:val="28"/>
              </w:rPr>
              <w:lastRenderedPageBreak/>
              <w:t xml:space="preserve">перевищувати п’ятнадцяти розмірів прожиткового мінімуму, встановленого для працездатних осіб на </w:t>
            </w:r>
            <w:r w:rsidR="00A76477">
              <w:rPr>
                <w:b/>
                <w:bCs/>
                <w:color w:val="0D0D0D" w:themeColor="text1" w:themeTint="F2"/>
                <w:sz w:val="28"/>
                <w:szCs w:val="28"/>
              </w:rPr>
              <w:br/>
            </w:r>
            <w:r w:rsidR="00416EBB" w:rsidRPr="00447F3A">
              <w:rPr>
                <w:b/>
                <w:bCs/>
                <w:color w:val="0D0D0D" w:themeColor="text1" w:themeTint="F2"/>
                <w:sz w:val="28"/>
                <w:szCs w:val="28"/>
              </w:rPr>
              <w:t>1 січня календарного року.</w:t>
            </w:r>
          </w:p>
          <w:p w14:paraId="7DC267AA" w14:textId="302722E4" w:rsidR="00301216" w:rsidRPr="00447F3A" w:rsidRDefault="009B7DB8" w:rsidP="004378F0">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A76477">
              <w:rPr>
                <w:b/>
                <w:bCs/>
                <w:color w:val="0D0D0D" w:themeColor="text1" w:themeTint="F2"/>
                <w:sz w:val="28"/>
                <w:szCs w:val="28"/>
              </w:rPr>
              <w:t xml:space="preserve">Для </w:t>
            </w:r>
            <w:r w:rsidRPr="00447F3A">
              <w:rPr>
                <w:b/>
                <w:bCs/>
                <w:color w:val="0D0D0D" w:themeColor="text1" w:themeTint="F2"/>
                <w:sz w:val="28"/>
                <w:szCs w:val="28"/>
              </w:rPr>
              <w:t xml:space="preserve">перших заступників міністра, заступників міністра, </w:t>
            </w:r>
            <w:r w:rsidR="00A75F51" w:rsidRPr="00447F3A">
              <w:rPr>
                <w:b/>
                <w:bCs/>
                <w:color w:val="0D0D0D" w:themeColor="text1" w:themeTint="F2"/>
                <w:sz w:val="28"/>
                <w:szCs w:val="28"/>
              </w:rPr>
              <w:t xml:space="preserve">можуть </w:t>
            </w:r>
            <w:r w:rsidR="00A17B22">
              <w:rPr>
                <w:b/>
                <w:bCs/>
                <w:color w:val="0D0D0D" w:themeColor="text1" w:themeTint="F2"/>
                <w:sz w:val="28"/>
                <w:szCs w:val="28"/>
              </w:rPr>
              <w:t>виплачуватися</w:t>
            </w:r>
            <w:r w:rsidRPr="00A76477">
              <w:rPr>
                <w:b/>
                <w:bCs/>
                <w:color w:val="0D0D0D" w:themeColor="text1" w:themeTint="F2"/>
                <w:sz w:val="28"/>
                <w:szCs w:val="28"/>
              </w:rPr>
              <w:t xml:space="preserve"> надбав</w:t>
            </w:r>
            <w:r w:rsidR="00A75F51" w:rsidRPr="00A76477">
              <w:rPr>
                <w:b/>
                <w:bCs/>
                <w:color w:val="0D0D0D" w:themeColor="text1" w:themeTint="F2"/>
                <w:sz w:val="28"/>
                <w:szCs w:val="28"/>
              </w:rPr>
              <w:t>ки</w:t>
            </w:r>
            <w:r w:rsidRPr="00A76477">
              <w:rPr>
                <w:b/>
                <w:bCs/>
                <w:color w:val="0D0D0D" w:themeColor="text1" w:themeTint="F2"/>
                <w:sz w:val="28"/>
                <w:szCs w:val="28"/>
              </w:rPr>
              <w:t>, премі</w:t>
            </w:r>
            <w:r w:rsidR="00A75F51" w:rsidRPr="00A76477">
              <w:rPr>
                <w:b/>
                <w:bCs/>
                <w:color w:val="0D0D0D" w:themeColor="text1" w:themeTint="F2"/>
                <w:sz w:val="28"/>
                <w:szCs w:val="28"/>
              </w:rPr>
              <w:t>ї</w:t>
            </w:r>
            <w:r w:rsidRPr="00A76477">
              <w:rPr>
                <w:b/>
                <w:bCs/>
                <w:color w:val="0D0D0D" w:themeColor="text1" w:themeTint="F2"/>
                <w:sz w:val="28"/>
                <w:szCs w:val="28"/>
              </w:rPr>
              <w:t>, заохочувальн</w:t>
            </w:r>
            <w:r w:rsidR="00A75F51" w:rsidRPr="00A76477">
              <w:rPr>
                <w:b/>
                <w:bCs/>
                <w:color w:val="0D0D0D" w:themeColor="text1" w:themeTint="F2"/>
                <w:sz w:val="28"/>
                <w:szCs w:val="28"/>
              </w:rPr>
              <w:t>і</w:t>
            </w:r>
            <w:r w:rsidRPr="00A76477">
              <w:rPr>
                <w:b/>
                <w:bCs/>
                <w:color w:val="0D0D0D" w:themeColor="text1" w:themeTint="F2"/>
                <w:sz w:val="28"/>
                <w:szCs w:val="28"/>
              </w:rPr>
              <w:t xml:space="preserve"> виплат</w:t>
            </w:r>
            <w:r w:rsidR="00A75F51" w:rsidRPr="00A76477">
              <w:rPr>
                <w:b/>
                <w:bCs/>
                <w:color w:val="0D0D0D" w:themeColor="text1" w:themeTint="F2"/>
                <w:sz w:val="28"/>
                <w:szCs w:val="28"/>
              </w:rPr>
              <w:t>и</w:t>
            </w:r>
            <w:r w:rsidRPr="00A76477">
              <w:rPr>
                <w:b/>
                <w:bCs/>
                <w:color w:val="0D0D0D" w:themeColor="text1" w:themeTint="F2"/>
                <w:sz w:val="28"/>
                <w:szCs w:val="28"/>
              </w:rPr>
              <w:t xml:space="preserve"> </w:t>
            </w:r>
            <w:r w:rsidR="00A76477" w:rsidRPr="00A76477">
              <w:rPr>
                <w:b/>
                <w:bCs/>
                <w:color w:val="0D0D0D" w:themeColor="text1" w:themeTint="F2"/>
                <w:sz w:val="28"/>
                <w:szCs w:val="28"/>
              </w:rPr>
              <w:t>за результатами звіту про виконання завдань</w:t>
            </w:r>
            <w:r w:rsidRPr="00A76477">
              <w:rPr>
                <w:b/>
                <w:bCs/>
                <w:color w:val="0D0D0D" w:themeColor="text1" w:themeTint="F2"/>
                <w:sz w:val="28"/>
                <w:szCs w:val="28"/>
              </w:rPr>
              <w:t xml:space="preserve"> </w:t>
            </w:r>
            <w:r w:rsidR="00CF5054" w:rsidRPr="00A76477">
              <w:rPr>
                <w:b/>
                <w:bCs/>
                <w:color w:val="0D0D0D" w:themeColor="text1" w:themeTint="F2"/>
                <w:sz w:val="28"/>
                <w:szCs w:val="28"/>
              </w:rPr>
              <w:t>Програми діяльності Кабінету Міністрів Укра</w:t>
            </w:r>
            <w:r w:rsidR="00A76477">
              <w:rPr>
                <w:b/>
                <w:bCs/>
                <w:color w:val="0D0D0D" w:themeColor="text1" w:themeTint="F2"/>
                <w:sz w:val="28"/>
                <w:szCs w:val="28"/>
              </w:rPr>
              <w:t>їни</w:t>
            </w:r>
            <w:r w:rsidR="004378F0">
              <w:rPr>
                <w:b/>
                <w:bCs/>
                <w:color w:val="0D0D0D" w:themeColor="text1" w:themeTint="F2"/>
                <w:sz w:val="28"/>
                <w:szCs w:val="28"/>
              </w:rPr>
              <w:t>.</w:t>
            </w:r>
            <w:r w:rsidR="00A34F01">
              <w:rPr>
                <w:b/>
                <w:bCs/>
                <w:color w:val="0D0D0D" w:themeColor="text1" w:themeTint="F2"/>
                <w:sz w:val="28"/>
                <w:szCs w:val="28"/>
              </w:rPr>
              <w:t xml:space="preserve"> </w:t>
            </w:r>
            <w:r w:rsidR="00A34F01">
              <w:rPr>
                <w:b/>
                <w:color w:val="0D0D0D" w:themeColor="text1" w:themeTint="F2"/>
                <w:sz w:val="28"/>
                <w:szCs w:val="28"/>
              </w:rPr>
              <w:t>Умови та розмір таких виплат встановлюються Кабінетом Міністрів України.</w:t>
            </w:r>
          </w:p>
        </w:tc>
      </w:tr>
      <w:tr w:rsidR="008C0B13" w:rsidRPr="00447F3A" w14:paraId="024275DA" w14:textId="77777777" w:rsidTr="00FF71FD">
        <w:tc>
          <w:tcPr>
            <w:tcW w:w="5000" w:type="pct"/>
            <w:gridSpan w:val="2"/>
            <w:tcBorders>
              <w:top w:val="single" w:sz="4" w:space="0" w:color="auto"/>
              <w:left w:val="single" w:sz="4" w:space="0" w:color="auto"/>
              <w:bottom w:val="single" w:sz="4" w:space="0" w:color="auto"/>
              <w:right w:val="single" w:sz="4" w:space="0" w:color="auto"/>
            </w:tcBorders>
            <w:hideMark/>
          </w:tcPr>
          <w:p w14:paraId="4A6AE791" w14:textId="77777777" w:rsidR="00FF71FD" w:rsidRPr="00447F3A" w:rsidRDefault="00FF71FD" w:rsidP="00287961">
            <w:pPr>
              <w:spacing w:after="0"/>
              <w:jc w:val="center"/>
              <w:rPr>
                <w:rFonts w:ascii="Times New Roman" w:hAnsi="Times New Roman" w:cs="Times New Roman"/>
                <w:b/>
                <w:color w:val="0D0D0D" w:themeColor="text1" w:themeTint="F2"/>
                <w:spacing w:val="-2"/>
                <w:kern w:val="2"/>
                <w:sz w:val="28"/>
                <w:szCs w:val="28"/>
                <w:lang w:val="uk-UA" w:eastAsia="en-US"/>
              </w:rPr>
            </w:pPr>
            <w:r w:rsidRPr="00447F3A">
              <w:rPr>
                <w:rFonts w:ascii="Times New Roman" w:hAnsi="Times New Roman" w:cs="Times New Roman"/>
                <w:b/>
                <w:bCs/>
                <w:color w:val="0D0D0D" w:themeColor="text1" w:themeTint="F2"/>
                <w:sz w:val="28"/>
                <w:szCs w:val="28"/>
                <w:shd w:val="clear" w:color="auto" w:fill="FFFFFF"/>
                <w:lang w:val="uk-UA" w:eastAsia="en-US"/>
              </w:rPr>
              <w:lastRenderedPageBreak/>
              <w:t>Закон України «Про особливості управління об’єктами державної власності в оборонно-промисловому комплексі»</w:t>
            </w:r>
          </w:p>
        </w:tc>
      </w:tr>
      <w:tr w:rsidR="008C0B13" w:rsidRPr="00447F3A" w14:paraId="75708605" w14:textId="77777777" w:rsidTr="00FF71FD">
        <w:tc>
          <w:tcPr>
            <w:tcW w:w="2500" w:type="pct"/>
            <w:tcBorders>
              <w:top w:val="single" w:sz="4" w:space="0" w:color="auto"/>
              <w:left w:val="single" w:sz="4" w:space="0" w:color="auto"/>
              <w:bottom w:val="single" w:sz="4" w:space="0" w:color="auto"/>
              <w:right w:val="single" w:sz="4" w:space="0" w:color="auto"/>
            </w:tcBorders>
            <w:hideMark/>
          </w:tcPr>
          <w:p w14:paraId="4AAFED4F" w14:textId="77777777" w:rsidR="00FF71FD" w:rsidRPr="00447F3A" w:rsidRDefault="00FF71FD" w:rsidP="00287961">
            <w:pPr>
              <w:shd w:val="clear" w:color="auto" w:fill="FFFFFF"/>
              <w:spacing w:after="0"/>
              <w:rPr>
                <w:rFonts w:ascii="Times New Roman" w:hAnsi="Times New Roman" w:cs="Times New Roman"/>
                <w:b/>
                <w:color w:val="0D0D0D" w:themeColor="text1" w:themeTint="F2"/>
                <w:sz w:val="28"/>
                <w:szCs w:val="28"/>
                <w:lang w:val="uk-UA" w:eastAsia="en-US"/>
              </w:rPr>
            </w:pPr>
            <w:r w:rsidRPr="00447F3A">
              <w:rPr>
                <w:rFonts w:ascii="Times New Roman" w:hAnsi="Times New Roman" w:cs="Times New Roman"/>
                <w:b/>
                <w:color w:val="0D0D0D" w:themeColor="text1" w:themeTint="F2"/>
                <w:sz w:val="28"/>
                <w:szCs w:val="28"/>
                <w:lang w:val="uk-UA" w:eastAsia="uk-UA"/>
              </w:rPr>
              <w:t>Стаття 5. Органи управління Концерну</w:t>
            </w:r>
          </w:p>
        </w:tc>
        <w:tc>
          <w:tcPr>
            <w:tcW w:w="2500" w:type="pct"/>
            <w:tcBorders>
              <w:top w:val="single" w:sz="4" w:space="0" w:color="auto"/>
              <w:left w:val="single" w:sz="4" w:space="0" w:color="auto"/>
              <w:bottom w:val="single" w:sz="4" w:space="0" w:color="auto"/>
              <w:right w:val="single" w:sz="4" w:space="0" w:color="auto"/>
            </w:tcBorders>
            <w:hideMark/>
          </w:tcPr>
          <w:p w14:paraId="5A2FC39F" w14:textId="77777777" w:rsidR="00FF71FD" w:rsidRPr="00447F3A" w:rsidRDefault="00FF71FD" w:rsidP="00287961">
            <w:pPr>
              <w:shd w:val="clear" w:color="auto" w:fill="FFFFFF"/>
              <w:spacing w:after="0"/>
              <w:rPr>
                <w:rFonts w:ascii="Times New Roman" w:hAnsi="Times New Roman" w:cs="Times New Roman"/>
                <w:b/>
                <w:color w:val="0D0D0D" w:themeColor="text1" w:themeTint="F2"/>
                <w:spacing w:val="-2"/>
                <w:kern w:val="2"/>
                <w:sz w:val="28"/>
                <w:szCs w:val="28"/>
                <w:lang w:val="uk-UA" w:eastAsia="en-US"/>
              </w:rPr>
            </w:pPr>
            <w:r w:rsidRPr="00447F3A">
              <w:rPr>
                <w:rFonts w:ascii="Times New Roman" w:hAnsi="Times New Roman" w:cs="Times New Roman"/>
                <w:b/>
                <w:color w:val="0D0D0D" w:themeColor="text1" w:themeTint="F2"/>
                <w:sz w:val="28"/>
                <w:szCs w:val="28"/>
                <w:lang w:val="uk-UA" w:eastAsia="uk-UA"/>
              </w:rPr>
              <w:t>Стаття 5. Органи управління Концерну</w:t>
            </w:r>
          </w:p>
        </w:tc>
      </w:tr>
      <w:tr w:rsidR="008C0B13" w:rsidRPr="00447F3A" w14:paraId="49F44B69" w14:textId="77777777" w:rsidTr="00FF71FD">
        <w:tc>
          <w:tcPr>
            <w:tcW w:w="2500" w:type="pct"/>
            <w:tcBorders>
              <w:top w:val="single" w:sz="4" w:space="0" w:color="auto"/>
              <w:left w:val="single" w:sz="4" w:space="0" w:color="auto"/>
              <w:bottom w:val="single" w:sz="4" w:space="0" w:color="auto"/>
              <w:right w:val="single" w:sz="4" w:space="0" w:color="auto"/>
            </w:tcBorders>
          </w:tcPr>
          <w:p w14:paraId="78D27728"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r w:rsidRPr="00447F3A">
              <w:rPr>
                <w:rFonts w:ascii="Times New Roman" w:eastAsia="Times New Roman" w:hAnsi="Times New Roman" w:cs="Times New Roman"/>
                <w:color w:val="0D0D0D" w:themeColor="text1" w:themeTint="F2"/>
                <w:sz w:val="28"/>
                <w:szCs w:val="28"/>
                <w:lang w:val="uk-UA" w:eastAsia="uk-UA"/>
              </w:rPr>
              <w:t>1. Органами управління Концерну є його Наглядова рада, Рада директорів, генеральний директор.</w:t>
            </w:r>
          </w:p>
          <w:p w14:paraId="3D3237C9"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bookmarkStart w:id="66" w:name="n25"/>
            <w:bookmarkEnd w:id="66"/>
            <w:r w:rsidRPr="00447F3A">
              <w:rPr>
                <w:rFonts w:ascii="Times New Roman" w:eastAsia="Times New Roman" w:hAnsi="Times New Roman" w:cs="Times New Roman"/>
                <w:color w:val="0D0D0D" w:themeColor="text1" w:themeTint="F2"/>
                <w:sz w:val="28"/>
                <w:szCs w:val="28"/>
                <w:lang w:val="uk-UA" w:eastAsia="uk-UA"/>
              </w:rPr>
              <w:t>2. Вищим органом управління Концерну є його Наглядова рада, що забезпечує захист інтересів держави, контролює та регулює діяльність інших органів управління Концерну.</w:t>
            </w:r>
          </w:p>
          <w:p w14:paraId="4A92F668"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bookmarkStart w:id="67" w:name="n26"/>
            <w:bookmarkEnd w:id="67"/>
            <w:r w:rsidRPr="00447F3A">
              <w:rPr>
                <w:rFonts w:ascii="Times New Roman" w:eastAsia="Times New Roman" w:hAnsi="Times New Roman" w:cs="Times New Roman"/>
                <w:color w:val="0D0D0D" w:themeColor="text1" w:themeTint="F2"/>
                <w:sz w:val="28"/>
                <w:szCs w:val="28"/>
                <w:lang w:val="uk-UA" w:eastAsia="uk-UA"/>
              </w:rPr>
              <w:t>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w:t>
            </w:r>
          </w:p>
          <w:p w14:paraId="0303CC33" w14:textId="77777777" w:rsidR="00FF71FD" w:rsidRPr="00447F3A" w:rsidRDefault="00FF71FD"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bookmarkStart w:id="68" w:name="n27"/>
            <w:bookmarkEnd w:id="68"/>
            <w:r w:rsidRPr="00447F3A">
              <w:rPr>
                <w:rFonts w:ascii="Times New Roman" w:eastAsia="Times New Roman" w:hAnsi="Times New Roman" w:cs="Times New Roman"/>
                <w:color w:val="0D0D0D" w:themeColor="text1" w:themeTint="F2"/>
                <w:sz w:val="28"/>
                <w:szCs w:val="28"/>
                <w:lang w:val="uk-UA" w:eastAsia="uk-UA"/>
              </w:rPr>
              <w:t>Строк повноважень членів Наглядової ради становить п’ять років.</w:t>
            </w:r>
          </w:p>
          <w:p w14:paraId="43BD80E4" w14:textId="77777777" w:rsidR="00FF71FD" w:rsidRPr="00447F3A" w:rsidRDefault="00FF71FD" w:rsidP="00287961">
            <w:pPr>
              <w:shd w:val="clear" w:color="auto" w:fill="FFFFFF"/>
              <w:spacing w:after="0"/>
              <w:ind w:firstLine="450"/>
              <w:jc w:val="center"/>
              <w:rPr>
                <w:rFonts w:ascii="Times New Roman" w:eastAsia="Times New Roman" w:hAnsi="Times New Roman" w:cs="Times New Roman"/>
                <w:color w:val="0D0D0D" w:themeColor="text1" w:themeTint="F2"/>
                <w:sz w:val="28"/>
                <w:szCs w:val="28"/>
                <w:lang w:val="uk-UA" w:eastAsia="uk-UA"/>
              </w:rPr>
            </w:pPr>
            <w:r w:rsidRPr="00447F3A">
              <w:rPr>
                <w:rFonts w:ascii="Times New Roman" w:eastAsia="Times New Roman" w:hAnsi="Times New Roman" w:cs="Times New Roman"/>
                <w:color w:val="0D0D0D" w:themeColor="text1" w:themeTint="F2"/>
                <w:sz w:val="28"/>
                <w:szCs w:val="28"/>
                <w:lang w:val="uk-UA" w:eastAsia="uk-UA"/>
              </w:rPr>
              <w:t>…</w:t>
            </w:r>
          </w:p>
          <w:p w14:paraId="580685CB" w14:textId="77777777" w:rsidR="00FF71FD" w:rsidRPr="00447F3A" w:rsidRDefault="00FF71FD" w:rsidP="00287961">
            <w:pPr>
              <w:pStyle w:val="rvps2"/>
              <w:shd w:val="clear" w:color="auto" w:fill="FFFFFF"/>
              <w:spacing w:before="0" w:beforeAutospacing="0" w:after="0" w:afterAutospacing="0" w:line="276" w:lineRule="auto"/>
              <w:jc w:val="both"/>
              <w:rPr>
                <w:color w:val="0D0D0D" w:themeColor="text1" w:themeTint="F2"/>
                <w:sz w:val="28"/>
                <w:szCs w:val="28"/>
              </w:rPr>
            </w:pPr>
          </w:p>
        </w:tc>
        <w:tc>
          <w:tcPr>
            <w:tcW w:w="2500" w:type="pct"/>
            <w:tcBorders>
              <w:top w:val="single" w:sz="4" w:space="0" w:color="auto"/>
              <w:left w:val="single" w:sz="4" w:space="0" w:color="auto"/>
              <w:bottom w:val="single" w:sz="4" w:space="0" w:color="auto"/>
              <w:right w:val="single" w:sz="4" w:space="0" w:color="auto"/>
            </w:tcBorders>
            <w:hideMark/>
          </w:tcPr>
          <w:p w14:paraId="0D479ADC" w14:textId="77777777" w:rsidR="00FF71FD" w:rsidRPr="00447F3A" w:rsidRDefault="00FF71FD" w:rsidP="00287961">
            <w:pPr>
              <w:shd w:val="clear" w:color="auto" w:fill="FFFFFF"/>
              <w:spacing w:after="0"/>
              <w:ind w:firstLine="450"/>
              <w:jc w:val="both"/>
              <w:rPr>
                <w:rFonts w:ascii="Times New Roman" w:hAnsi="Times New Roman" w:cs="Times New Roman"/>
                <w:color w:val="0D0D0D" w:themeColor="text1" w:themeTint="F2"/>
                <w:lang w:val="uk-UA" w:eastAsia="en-US"/>
              </w:rPr>
            </w:pPr>
            <w:r w:rsidRPr="00447F3A">
              <w:rPr>
                <w:rFonts w:ascii="Times New Roman" w:hAnsi="Times New Roman" w:cs="Times New Roman"/>
                <w:color w:val="0D0D0D" w:themeColor="text1" w:themeTint="F2"/>
                <w:sz w:val="28"/>
                <w:szCs w:val="28"/>
                <w:lang w:val="uk-UA" w:eastAsia="uk-UA"/>
              </w:rPr>
              <w:lastRenderedPageBreak/>
              <w:t>1. Органами управління Концерну є його Наглядова рада, Рада директорів, генеральний директор.</w:t>
            </w:r>
          </w:p>
          <w:p w14:paraId="0F0CA2CC" w14:textId="77777777" w:rsidR="00FF71FD" w:rsidRPr="00447F3A" w:rsidRDefault="00FF71FD" w:rsidP="00287961">
            <w:pPr>
              <w:shd w:val="clear" w:color="auto" w:fill="FFFFFF"/>
              <w:spacing w:after="0"/>
              <w:ind w:firstLine="450"/>
              <w:jc w:val="both"/>
              <w:rPr>
                <w:rFonts w:ascii="Times New Roman" w:hAnsi="Times New Roman" w:cs="Times New Roman"/>
                <w:color w:val="0D0D0D" w:themeColor="text1" w:themeTint="F2"/>
                <w:lang w:val="uk-UA" w:eastAsia="en-US"/>
              </w:rPr>
            </w:pPr>
            <w:r w:rsidRPr="00447F3A">
              <w:rPr>
                <w:rFonts w:ascii="Times New Roman" w:hAnsi="Times New Roman" w:cs="Times New Roman"/>
                <w:color w:val="0D0D0D" w:themeColor="text1" w:themeTint="F2"/>
                <w:sz w:val="28"/>
                <w:szCs w:val="28"/>
                <w:lang w:val="uk-UA" w:eastAsia="uk-UA"/>
              </w:rPr>
              <w:t>2. Вищим органом управління Концерну є його Наглядова рада, що забезпечує захист інтересів держави, контролює та регулює діяльність інших органів управління Концерну.</w:t>
            </w:r>
          </w:p>
          <w:p w14:paraId="72CE1A6A" w14:textId="77777777" w:rsidR="00FF71FD" w:rsidRPr="00447F3A" w:rsidRDefault="00FF71FD" w:rsidP="00287961">
            <w:pPr>
              <w:pStyle w:val="a5"/>
              <w:spacing w:before="0" w:line="276" w:lineRule="auto"/>
              <w:ind w:firstLine="0"/>
              <w:rPr>
                <w:rFonts w:ascii="Times New Roman" w:hAnsi="Times New Roman"/>
                <w:color w:val="FF0000"/>
                <w:lang w:eastAsia="en-US"/>
              </w:rPr>
            </w:pPr>
            <w:r w:rsidRPr="00447F3A">
              <w:rPr>
                <w:rFonts w:ascii="Times New Roman" w:hAnsi="Times New Roman"/>
                <w:color w:val="0D0D0D" w:themeColor="text1" w:themeTint="F2"/>
                <w:sz w:val="28"/>
                <w:szCs w:val="28"/>
                <w:lang w:eastAsia="uk-UA"/>
              </w:rPr>
              <w:t xml:space="preserve">       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 </w:t>
            </w:r>
            <w:r w:rsidRPr="00447F3A">
              <w:rPr>
                <w:rFonts w:ascii="Times New Roman" w:hAnsi="Times New Roman"/>
                <w:b/>
                <w:color w:val="0D0D0D" w:themeColor="text1" w:themeTint="F2"/>
                <w:sz w:val="28"/>
                <w:szCs w:val="28"/>
                <w:lang w:eastAsia="en-US"/>
              </w:rPr>
              <w:t>Член</w:t>
            </w:r>
            <w:r w:rsidR="0001536E" w:rsidRPr="00447F3A">
              <w:rPr>
                <w:rFonts w:ascii="Times New Roman" w:hAnsi="Times New Roman"/>
                <w:b/>
                <w:color w:val="0D0D0D" w:themeColor="text1" w:themeTint="F2"/>
                <w:sz w:val="28"/>
                <w:szCs w:val="28"/>
                <w:lang w:eastAsia="en-US"/>
              </w:rPr>
              <w:t>ом</w:t>
            </w:r>
            <w:r w:rsidRPr="00447F3A">
              <w:rPr>
                <w:rFonts w:ascii="Times New Roman" w:hAnsi="Times New Roman"/>
                <w:b/>
                <w:color w:val="0D0D0D" w:themeColor="text1" w:themeTint="F2"/>
                <w:sz w:val="28"/>
                <w:szCs w:val="28"/>
                <w:lang w:eastAsia="en-US"/>
              </w:rPr>
              <w:t xml:space="preserve"> Наглядової ради </w:t>
            </w:r>
            <w:r w:rsidR="0001536E" w:rsidRPr="00447F3A">
              <w:rPr>
                <w:rFonts w:ascii="Times New Roman" w:hAnsi="Times New Roman"/>
                <w:b/>
                <w:color w:val="0D0D0D" w:themeColor="text1" w:themeTint="F2"/>
                <w:sz w:val="28"/>
                <w:szCs w:val="28"/>
                <w:lang w:eastAsia="en-US"/>
              </w:rPr>
              <w:t>може</w:t>
            </w:r>
            <w:r w:rsidRPr="00447F3A">
              <w:rPr>
                <w:rFonts w:ascii="Times New Roman" w:hAnsi="Times New Roman"/>
                <w:b/>
                <w:color w:val="0D0D0D" w:themeColor="text1" w:themeTint="F2"/>
                <w:sz w:val="28"/>
                <w:szCs w:val="28"/>
                <w:lang w:eastAsia="en-US"/>
              </w:rPr>
              <w:t xml:space="preserve"> бути</w:t>
            </w:r>
            <w:r w:rsidR="0001536E" w:rsidRPr="00447F3A">
              <w:rPr>
                <w:rFonts w:ascii="Times New Roman" w:hAnsi="Times New Roman"/>
                <w:b/>
                <w:color w:val="0D0D0D" w:themeColor="text1" w:themeTint="F2"/>
                <w:sz w:val="28"/>
                <w:szCs w:val="28"/>
                <w:lang w:eastAsia="en-US"/>
              </w:rPr>
              <w:t xml:space="preserve"> лише громадянин</w:t>
            </w:r>
            <w:r w:rsidRPr="00447F3A">
              <w:rPr>
                <w:rFonts w:ascii="Times New Roman" w:hAnsi="Times New Roman"/>
                <w:b/>
                <w:color w:val="0D0D0D" w:themeColor="text1" w:themeTint="F2"/>
                <w:sz w:val="28"/>
                <w:szCs w:val="28"/>
                <w:lang w:eastAsia="en-US"/>
              </w:rPr>
              <w:t xml:space="preserve">  України.</w:t>
            </w:r>
          </w:p>
          <w:p w14:paraId="67D83816" w14:textId="77777777" w:rsidR="00FF71FD" w:rsidRPr="00447F3A" w:rsidRDefault="00FF71FD" w:rsidP="00287961">
            <w:pPr>
              <w:pStyle w:val="a5"/>
              <w:shd w:val="clear" w:color="auto" w:fill="FFFFFF"/>
              <w:spacing w:before="0" w:line="276" w:lineRule="auto"/>
              <w:ind w:firstLine="450"/>
              <w:rPr>
                <w:rFonts w:ascii="Times New Roman" w:hAnsi="Times New Roman"/>
                <w:color w:val="0D0D0D" w:themeColor="text1" w:themeTint="F2"/>
                <w:lang w:eastAsia="en-US"/>
              </w:rPr>
            </w:pPr>
            <w:r w:rsidRPr="00447F3A">
              <w:rPr>
                <w:rFonts w:ascii="Times New Roman" w:hAnsi="Times New Roman"/>
                <w:color w:val="0D0D0D" w:themeColor="text1" w:themeTint="F2"/>
                <w:sz w:val="28"/>
                <w:szCs w:val="28"/>
                <w:lang w:eastAsia="uk-UA"/>
              </w:rPr>
              <w:lastRenderedPageBreak/>
              <w:t>Строк повноважень членів Наглядової ради становить п’ять років.</w:t>
            </w:r>
          </w:p>
          <w:p w14:paraId="6CEC8D44" w14:textId="6002C2CF" w:rsidR="00301216" w:rsidRPr="00447F3A" w:rsidRDefault="00FF71FD" w:rsidP="00D87491">
            <w:pPr>
              <w:shd w:val="clear" w:color="auto" w:fill="FFFFFF"/>
              <w:spacing w:after="0"/>
              <w:ind w:firstLine="450"/>
              <w:jc w:val="center"/>
              <w:rPr>
                <w:rFonts w:ascii="Times New Roman" w:hAnsi="Times New Roman" w:cs="Times New Roman"/>
                <w:b/>
                <w:color w:val="0D0D0D" w:themeColor="text1" w:themeTint="F2"/>
                <w:spacing w:val="-2"/>
                <w:kern w:val="2"/>
                <w:sz w:val="28"/>
                <w:szCs w:val="28"/>
                <w:lang w:val="uk-UA" w:eastAsia="en-US"/>
              </w:rPr>
            </w:pPr>
            <w:r w:rsidRPr="00447F3A">
              <w:rPr>
                <w:rFonts w:ascii="Times New Roman" w:eastAsia="Times New Roman" w:hAnsi="Times New Roman" w:cs="Times New Roman"/>
                <w:color w:val="0D0D0D" w:themeColor="text1" w:themeTint="F2"/>
                <w:sz w:val="28"/>
                <w:szCs w:val="28"/>
                <w:lang w:val="uk-UA" w:eastAsia="uk-UA"/>
              </w:rPr>
              <w:t>…</w:t>
            </w:r>
          </w:p>
        </w:tc>
      </w:tr>
      <w:tr w:rsidR="008C0B13" w:rsidRPr="00447F3A" w14:paraId="1311A289" w14:textId="77777777" w:rsidTr="00E861A9">
        <w:tc>
          <w:tcPr>
            <w:tcW w:w="5000" w:type="pct"/>
            <w:gridSpan w:val="2"/>
            <w:tcBorders>
              <w:top w:val="single" w:sz="4" w:space="0" w:color="auto"/>
              <w:left w:val="single" w:sz="4" w:space="0" w:color="auto"/>
              <w:bottom w:val="single" w:sz="4" w:space="0" w:color="auto"/>
              <w:right w:val="single" w:sz="4" w:space="0" w:color="auto"/>
            </w:tcBorders>
          </w:tcPr>
          <w:p w14:paraId="3BFDCF97" w14:textId="77777777" w:rsidR="00E861A9" w:rsidRPr="00447F3A" w:rsidRDefault="00E861A9" w:rsidP="00287961">
            <w:pPr>
              <w:shd w:val="clear" w:color="auto" w:fill="FFFFFF"/>
              <w:spacing w:after="0"/>
              <w:ind w:firstLine="450"/>
              <w:jc w:val="center"/>
              <w:rPr>
                <w:rFonts w:ascii="Times New Roman" w:hAnsi="Times New Roman" w:cs="Times New Roman"/>
                <w:b/>
                <w:color w:val="0D0D0D" w:themeColor="text1" w:themeTint="F2"/>
                <w:sz w:val="28"/>
                <w:szCs w:val="28"/>
                <w:lang w:val="uk-UA" w:eastAsia="uk-UA"/>
              </w:rPr>
            </w:pPr>
            <w:r w:rsidRPr="00447F3A">
              <w:rPr>
                <w:rFonts w:ascii="Times New Roman" w:hAnsi="Times New Roman" w:cs="Times New Roman"/>
                <w:b/>
                <w:color w:val="0D0D0D" w:themeColor="text1" w:themeTint="F2"/>
                <w:sz w:val="28"/>
                <w:szCs w:val="28"/>
                <w:lang w:val="uk-UA" w:eastAsia="uk-UA"/>
              </w:rPr>
              <w:lastRenderedPageBreak/>
              <w:t>Закон України «Про Кабінет Міністрів України»</w:t>
            </w:r>
          </w:p>
        </w:tc>
      </w:tr>
      <w:tr w:rsidR="008C0B13" w:rsidRPr="00447F3A" w14:paraId="1B8401DE" w14:textId="77777777" w:rsidTr="00FF71FD">
        <w:tc>
          <w:tcPr>
            <w:tcW w:w="2500" w:type="pct"/>
            <w:tcBorders>
              <w:top w:val="single" w:sz="4" w:space="0" w:color="auto"/>
              <w:left w:val="single" w:sz="4" w:space="0" w:color="auto"/>
              <w:bottom w:val="single" w:sz="4" w:space="0" w:color="auto"/>
              <w:right w:val="single" w:sz="4" w:space="0" w:color="auto"/>
            </w:tcBorders>
          </w:tcPr>
          <w:p w14:paraId="26950A9B" w14:textId="77777777" w:rsidR="00890216" w:rsidRPr="00447F3A" w:rsidRDefault="009A7345" w:rsidP="00287961">
            <w:pPr>
              <w:rPr>
                <w:rFonts w:ascii="Times New Roman" w:hAnsi="Times New Roman" w:cs="Times New Roman"/>
                <w:b/>
                <w:color w:val="0D0D0D" w:themeColor="text1" w:themeTint="F2"/>
                <w:sz w:val="28"/>
                <w:szCs w:val="28"/>
                <w:lang w:val="uk-UA"/>
              </w:rPr>
            </w:pPr>
            <w:r w:rsidRPr="00447F3A">
              <w:rPr>
                <w:rFonts w:ascii="Times New Roman" w:hAnsi="Times New Roman" w:cs="Times New Roman"/>
                <w:b/>
                <w:color w:val="0D0D0D" w:themeColor="text1" w:themeTint="F2"/>
                <w:sz w:val="28"/>
                <w:szCs w:val="28"/>
                <w:lang w:val="uk-UA"/>
              </w:rPr>
              <w:t xml:space="preserve">Стаття 53. </w:t>
            </w:r>
            <w:r w:rsidR="00890216" w:rsidRPr="00447F3A">
              <w:rPr>
                <w:rFonts w:ascii="Times New Roman" w:hAnsi="Times New Roman" w:cs="Times New Roman"/>
                <w:b/>
                <w:color w:val="0D0D0D" w:themeColor="text1" w:themeTint="F2"/>
                <w:sz w:val="28"/>
                <w:szCs w:val="28"/>
                <w:lang w:val="uk-UA"/>
              </w:rPr>
              <w:t>Умови оплати праці та іншого забезпечення Прем’єр-міністра України</w:t>
            </w:r>
          </w:p>
        </w:tc>
        <w:tc>
          <w:tcPr>
            <w:tcW w:w="2500" w:type="pct"/>
            <w:tcBorders>
              <w:top w:val="single" w:sz="4" w:space="0" w:color="auto"/>
              <w:left w:val="single" w:sz="4" w:space="0" w:color="auto"/>
              <w:bottom w:val="single" w:sz="4" w:space="0" w:color="auto"/>
              <w:right w:val="single" w:sz="4" w:space="0" w:color="auto"/>
            </w:tcBorders>
          </w:tcPr>
          <w:p w14:paraId="3EC4B5EC" w14:textId="77777777" w:rsidR="00890216" w:rsidRPr="00447F3A" w:rsidRDefault="009A7345" w:rsidP="00287961">
            <w:pPr>
              <w:rPr>
                <w:rFonts w:ascii="Times New Roman" w:hAnsi="Times New Roman" w:cs="Times New Roman"/>
                <w:b/>
                <w:color w:val="0D0D0D" w:themeColor="text1" w:themeTint="F2"/>
                <w:sz w:val="28"/>
                <w:szCs w:val="28"/>
                <w:lang w:val="uk-UA"/>
              </w:rPr>
            </w:pPr>
            <w:r w:rsidRPr="00447F3A">
              <w:rPr>
                <w:rFonts w:ascii="Times New Roman" w:hAnsi="Times New Roman" w:cs="Times New Roman"/>
                <w:b/>
                <w:color w:val="0D0D0D" w:themeColor="text1" w:themeTint="F2"/>
                <w:sz w:val="28"/>
                <w:szCs w:val="28"/>
                <w:lang w:val="uk-UA"/>
              </w:rPr>
              <w:t xml:space="preserve">Стаття 53. </w:t>
            </w:r>
            <w:r w:rsidR="00890216" w:rsidRPr="00447F3A">
              <w:rPr>
                <w:rFonts w:ascii="Times New Roman" w:hAnsi="Times New Roman" w:cs="Times New Roman"/>
                <w:b/>
                <w:color w:val="0D0D0D" w:themeColor="text1" w:themeTint="F2"/>
                <w:sz w:val="28"/>
                <w:szCs w:val="28"/>
                <w:lang w:val="uk-UA"/>
              </w:rPr>
              <w:t>Умови оплати праці та іншого забезпечення Прем’єр-міністра України</w:t>
            </w:r>
          </w:p>
        </w:tc>
      </w:tr>
      <w:tr w:rsidR="008C0B13" w:rsidRPr="00447F3A" w14:paraId="0590B0EF" w14:textId="77777777" w:rsidTr="00FF71FD">
        <w:tc>
          <w:tcPr>
            <w:tcW w:w="2500" w:type="pct"/>
            <w:tcBorders>
              <w:top w:val="single" w:sz="4" w:space="0" w:color="auto"/>
              <w:left w:val="single" w:sz="4" w:space="0" w:color="auto"/>
              <w:bottom w:val="single" w:sz="4" w:space="0" w:color="auto"/>
              <w:right w:val="single" w:sz="4" w:space="0" w:color="auto"/>
            </w:tcBorders>
          </w:tcPr>
          <w:p w14:paraId="3248610A" w14:textId="77777777" w:rsidR="00E861A9" w:rsidRPr="00447F3A" w:rsidRDefault="00890216"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r w:rsidRPr="00447F3A">
              <w:rPr>
                <w:rFonts w:ascii="Times New Roman" w:eastAsia="Times New Roman" w:hAnsi="Times New Roman" w:cs="Times New Roman"/>
                <w:color w:val="0D0D0D" w:themeColor="text1" w:themeTint="F2"/>
                <w:sz w:val="28"/>
                <w:szCs w:val="28"/>
                <w:lang w:val="uk-UA" w:eastAsia="uk-UA"/>
              </w:rPr>
              <w:t>1. Умови оплати праці Прем’єр-міністра України, його транспортного, медичного та іншого забезпечення на час виконання Прем’єр-міністром України своїх повноважень визначаються Кабінетом Міністрів України.</w:t>
            </w:r>
          </w:p>
          <w:p w14:paraId="1DBF89BD" w14:textId="77777777" w:rsidR="00E26990" w:rsidRPr="00447F3A" w:rsidRDefault="00A97B09" w:rsidP="00287961">
            <w:pPr>
              <w:shd w:val="clear" w:color="auto" w:fill="FFFFFF"/>
              <w:spacing w:after="0"/>
              <w:ind w:firstLine="450"/>
              <w:jc w:val="both"/>
              <w:rPr>
                <w:rFonts w:ascii="Times New Roman" w:eastAsia="Times New Roman" w:hAnsi="Times New Roman" w:cs="Times New Roman"/>
                <w:b/>
                <w:color w:val="0D0D0D" w:themeColor="text1" w:themeTint="F2"/>
                <w:sz w:val="28"/>
                <w:szCs w:val="28"/>
                <w:lang w:val="uk-UA" w:eastAsia="uk-UA"/>
              </w:rPr>
            </w:pPr>
            <w:r w:rsidRPr="00447F3A">
              <w:rPr>
                <w:rFonts w:ascii="Times New Roman" w:eastAsia="Times New Roman" w:hAnsi="Times New Roman" w:cs="Times New Roman"/>
                <w:b/>
                <w:color w:val="0D0D0D" w:themeColor="text1" w:themeTint="F2"/>
                <w:sz w:val="28"/>
                <w:szCs w:val="28"/>
                <w:lang w:val="uk-UA" w:eastAsia="uk-UA"/>
              </w:rPr>
              <w:t>Норма</w:t>
            </w:r>
            <w:r w:rsidR="00E26990" w:rsidRPr="00447F3A">
              <w:rPr>
                <w:rFonts w:ascii="Times New Roman" w:eastAsia="Times New Roman" w:hAnsi="Times New Roman" w:cs="Times New Roman"/>
                <w:b/>
                <w:color w:val="0D0D0D" w:themeColor="text1" w:themeTint="F2"/>
                <w:sz w:val="28"/>
                <w:szCs w:val="28"/>
                <w:lang w:val="uk-UA" w:eastAsia="uk-UA"/>
              </w:rPr>
              <w:t xml:space="preserve"> відсутня</w:t>
            </w:r>
          </w:p>
          <w:p w14:paraId="5813C79D" w14:textId="77777777" w:rsidR="00243D7D" w:rsidRPr="00447F3A" w:rsidRDefault="00243D7D" w:rsidP="00287961">
            <w:pPr>
              <w:shd w:val="clear" w:color="auto" w:fill="FFFFFF"/>
              <w:spacing w:after="0"/>
              <w:ind w:firstLine="450"/>
              <w:jc w:val="both"/>
              <w:rPr>
                <w:rFonts w:ascii="Times New Roman" w:eastAsia="Times New Roman" w:hAnsi="Times New Roman" w:cs="Times New Roman"/>
                <w:b/>
                <w:color w:val="0D0D0D" w:themeColor="text1" w:themeTint="F2"/>
                <w:sz w:val="28"/>
                <w:szCs w:val="28"/>
                <w:lang w:val="uk-UA" w:eastAsia="uk-UA"/>
              </w:rPr>
            </w:pPr>
          </w:p>
        </w:tc>
        <w:tc>
          <w:tcPr>
            <w:tcW w:w="2500" w:type="pct"/>
            <w:tcBorders>
              <w:top w:val="single" w:sz="4" w:space="0" w:color="auto"/>
              <w:left w:val="single" w:sz="4" w:space="0" w:color="auto"/>
              <w:bottom w:val="single" w:sz="4" w:space="0" w:color="auto"/>
              <w:right w:val="single" w:sz="4" w:space="0" w:color="auto"/>
            </w:tcBorders>
          </w:tcPr>
          <w:p w14:paraId="09DDB578" w14:textId="1A75DC07" w:rsidR="000B51B0" w:rsidRPr="00447F3A" w:rsidRDefault="007F49C8"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color w:val="0D0D0D" w:themeColor="text1" w:themeTint="F2"/>
                <w:sz w:val="28"/>
                <w:szCs w:val="28"/>
              </w:rPr>
              <w:t>1</w:t>
            </w:r>
            <w:r w:rsidR="00890216" w:rsidRPr="00447F3A">
              <w:rPr>
                <w:b/>
                <w:color w:val="0D0D0D" w:themeColor="text1" w:themeTint="F2"/>
                <w:sz w:val="28"/>
                <w:szCs w:val="28"/>
              </w:rPr>
              <w:t xml:space="preserve">. Прем’єр-міністру України встановлюється розмір </w:t>
            </w:r>
            <w:r w:rsidR="00D65A6B">
              <w:rPr>
                <w:b/>
                <w:color w:val="0D0D0D" w:themeColor="text1" w:themeTint="F2"/>
                <w:sz w:val="28"/>
                <w:szCs w:val="28"/>
              </w:rPr>
              <w:t>посадового окладу</w:t>
            </w:r>
            <w:r w:rsidR="00890216" w:rsidRPr="00447F3A">
              <w:rPr>
                <w:b/>
                <w:color w:val="0D0D0D" w:themeColor="text1" w:themeTint="F2"/>
                <w:sz w:val="28"/>
                <w:szCs w:val="28"/>
              </w:rPr>
              <w:t>, який</w:t>
            </w:r>
            <w:r w:rsidR="00AD46AC" w:rsidRPr="00447F3A">
              <w:rPr>
                <w:b/>
                <w:color w:val="0D0D0D" w:themeColor="text1" w:themeTint="F2"/>
                <w:sz w:val="28"/>
                <w:szCs w:val="28"/>
              </w:rPr>
              <w:t xml:space="preserve"> </w:t>
            </w:r>
            <w:r w:rsidR="0013220E" w:rsidRPr="00447F3A">
              <w:rPr>
                <w:b/>
                <w:bCs/>
                <w:color w:val="0D0D0D" w:themeColor="text1" w:themeTint="F2"/>
                <w:sz w:val="28"/>
                <w:szCs w:val="28"/>
              </w:rPr>
              <w:t xml:space="preserve">не може перевищувати п’ятнадцяти розмірів прожиткового мінімуму, встановленого для працездатних осіб на </w:t>
            </w:r>
            <w:r w:rsidR="00C0195F" w:rsidRPr="00447F3A">
              <w:rPr>
                <w:b/>
                <w:bCs/>
                <w:color w:val="0D0D0D" w:themeColor="text1" w:themeTint="F2"/>
                <w:sz w:val="28"/>
                <w:szCs w:val="28"/>
              </w:rPr>
              <w:br/>
            </w:r>
            <w:r w:rsidR="0013220E" w:rsidRPr="00447F3A">
              <w:rPr>
                <w:b/>
                <w:bCs/>
                <w:color w:val="0D0D0D" w:themeColor="text1" w:themeTint="F2"/>
                <w:sz w:val="28"/>
                <w:szCs w:val="28"/>
              </w:rPr>
              <w:t>1 січня календарного року</w:t>
            </w:r>
            <w:r w:rsidR="000B51B0" w:rsidRPr="00447F3A">
              <w:rPr>
                <w:b/>
                <w:bCs/>
                <w:color w:val="0D0D0D" w:themeColor="text1" w:themeTint="F2"/>
                <w:sz w:val="28"/>
                <w:szCs w:val="28"/>
              </w:rPr>
              <w:t>.</w:t>
            </w:r>
          </w:p>
          <w:p w14:paraId="1987717F" w14:textId="1AED11FE" w:rsidR="00243D7D" w:rsidRPr="00447F3A" w:rsidRDefault="007E1FBD" w:rsidP="00287961">
            <w:pPr>
              <w:pStyle w:val="rvps2"/>
              <w:shd w:val="clear" w:color="auto" w:fill="FFFFFF"/>
              <w:spacing w:before="0" w:beforeAutospacing="0" w:after="0" w:afterAutospacing="0" w:line="276" w:lineRule="auto"/>
              <w:ind w:firstLine="450"/>
              <w:jc w:val="both"/>
              <w:rPr>
                <w:b/>
                <w:color w:val="0D0D0D" w:themeColor="text1" w:themeTint="F2"/>
                <w:sz w:val="28"/>
                <w:szCs w:val="28"/>
              </w:rPr>
            </w:pPr>
            <w:r>
              <w:rPr>
                <w:b/>
                <w:bCs/>
                <w:color w:val="0D0D0D" w:themeColor="text1" w:themeTint="F2"/>
                <w:sz w:val="28"/>
                <w:szCs w:val="28"/>
              </w:rPr>
              <w:t xml:space="preserve">2. </w:t>
            </w:r>
            <w:r w:rsidR="00243D7D" w:rsidRPr="00447F3A">
              <w:rPr>
                <w:b/>
                <w:color w:val="0D0D0D" w:themeColor="text1" w:themeTint="F2"/>
                <w:sz w:val="28"/>
                <w:szCs w:val="28"/>
              </w:rPr>
              <w:t>Прем’єр-міністру України</w:t>
            </w:r>
            <w:r w:rsidR="00941579" w:rsidRPr="00447F3A">
              <w:rPr>
                <w:b/>
                <w:color w:val="0D0D0D" w:themeColor="text1" w:themeTint="F2"/>
                <w:sz w:val="28"/>
                <w:szCs w:val="28"/>
              </w:rPr>
              <w:t xml:space="preserve"> можуть</w:t>
            </w:r>
            <w:r w:rsidR="00686CA4">
              <w:rPr>
                <w:b/>
                <w:color w:val="0D0D0D" w:themeColor="text1" w:themeTint="F2"/>
                <w:sz w:val="28"/>
                <w:szCs w:val="28"/>
              </w:rPr>
              <w:t xml:space="preserve"> </w:t>
            </w:r>
            <w:r w:rsidR="00941579" w:rsidRPr="00447F3A">
              <w:rPr>
                <w:b/>
                <w:color w:val="0D0D0D" w:themeColor="text1" w:themeTint="F2"/>
                <w:sz w:val="28"/>
                <w:szCs w:val="28"/>
              </w:rPr>
              <w:t>в</w:t>
            </w:r>
            <w:r w:rsidR="00A17B22">
              <w:rPr>
                <w:b/>
                <w:color w:val="0D0D0D" w:themeColor="text1" w:themeTint="F2"/>
                <w:sz w:val="28"/>
                <w:szCs w:val="28"/>
              </w:rPr>
              <w:t>иплачуватися</w:t>
            </w:r>
            <w:r w:rsidR="00243D7D" w:rsidRPr="00447F3A">
              <w:rPr>
                <w:b/>
                <w:color w:val="0D0D0D" w:themeColor="text1" w:themeTint="F2"/>
                <w:sz w:val="28"/>
                <w:szCs w:val="28"/>
              </w:rPr>
              <w:t xml:space="preserve"> </w:t>
            </w:r>
            <w:r w:rsidR="00F70D6E" w:rsidRPr="00A76477">
              <w:rPr>
                <w:b/>
                <w:bCs/>
                <w:color w:val="0D0D0D" w:themeColor="text1" w:themeTint="F2"/>
                <w:sz w:val="28"/>
                <w:szCs w:val="28"/>
              </w:rPr>
              <w:t>надбавки, премії, заохочувальні виплати за результатами звіту про виконання завдань Програми діяльності Кабінету Міністрів Укра</w:t>
            </w:r>
            <w:r w:rsidR="00F70D6E">
              <w:rPr>
                <w:b/>
                <w:bCs/>
                <w:color w:val="0D0D0D" w:themeColor="text1" w:themeTint="F2"/>
                <w:sz w:val="28"/>
                <w:szCs w:val="28"/>
              </w:rPr>
              <w:t>їни</w:t>
            </w:r>
            <w:r w:rsidR="00CF5054" w:rsidRPr="00447F3A">
              <w:rPr>
                <w:b/>
                <w:color w:val="0D0D0D" w:themeColor="text1" w:themeTint="F2"/>
                <w:sz w:val="28"/>
                <w:szCs w:val="28"/>
              </w:rPr>
              <w:t>.</w:t>
            </w:r>
            <w:r w:rsidR="00A34F01">
              <w:rPr>
                <w:b/>
                <w:color w:val="0D0D0D" w:themeColor="text1" w:themeTint="F2"/>
                <w:sz w:val="28"/>
                <w:szCs w:val="28"/>
              </w:rPr>
              <w:t xml:space="preserve"> Умови та розмір таких виплат встановлюються Кабінетом Міністрів України.</w:t>
            </w:r>
          </w:p>
          <w:p w14:paraId="24057B55" w14:textId="77777777" w:rsidR="00301216" w:rsidRDefault="00243D7D" w:rsidP="001651F3">
            <w:pPr>
              <w:shd w:val="clear" w:color="auto" w:fill="FFFFFF"/>
              <w:spacing w:after="0"/>
              <w:ind w:firstLine="450"/>
              <w:jc w:val="both"/>
              <w:rPr>
                <w:rFonts w:ascii="Times New Roman" w:eastAsia="Times New Roman" w:hAnsi="Times New Roman" w:cs="Times New Roman"/>
                <w:b/>
                <w:color w:val="0D0D0D" w:themeColor="text1" w:themeTint="F2"/>
                <w:sz w:val="28"/>
                <w:szCs w:val="28"/>
                <w:lang w:val="uk-UA" w:eastAsia="uk-UA"/>
              </w:rPr>
            </w:pPr>
            <w:r w:rsidRPr="00447F3A">
              <w:rPr>
                <w:rFonts w:ascii="Times New Roman" w:eastAsia="Times New Roman" w:hAnsi="Times New Roman" w:cs="Times New Roman"/>
                <w:b/>
                <w:color w:val="0D0D0D" w:themeColor="text1" w:themeTint="F2"/>
                <w:sz w:val="28"/>
                <w:szCs w:val="28"/>
                <w:lang w:val="uk-UA" w:eastAsia="uk-UA"/>
              </w:rPr>
              <w:t>3</w:t>
            </w:r>
            <w:r w:rsidR="00D72CC4" w:rsidRPr="00447F3A">
              <w:rPr>
                <w:rFonts w:ascii="Times New Roman" w:eastAsia="Times New Roman" w:hAnsi="Times New Roman" w:cs="Times New Roman"/>
                <w:b/>
                <w:color w:val="0D0D0D" w:themeColor="text1" w:themeTint="F2"/>
                <w:sz w:val="28"/>
                <w:szCs w:val="28"/>
                <w:lang w:val="uk-UA" w:eastAsia="uk-UA"/>
              </w:rPr>
              <w:t>. Умови</w:t>
            </w:r>
            <w:r w:rsidR="00890216" w:rsidRPr="00447F3A">
              <w:rPr>
                <w:rFonts w:ascii="Times New Roman" w:eastAsia="Times New Roman" w:hAnsi="Times New Roman" w:cs="Times New Roman"/>
                <w:b/>
                <w:color w:val="0D0D0D" w:themeColor="text1" w:themeTint="F2"/>
                <w:sz w:val="28"/>
                <w:szCs w:val="28"/>
                <w:lang w:val="uk-UA" w:eastAsia="uk-UA"/>
              </w:rPr>
              <w:t xml:space="preserve"> </w:t>
            </w:r>
            <w:r w:rsidR="00D72CC4" w:rsidRPr="00447F3A">
              <w:rPr>
                <w:rFonts w:ascii="Times New Roman" w:eastAsia="Times New Roman" w:hAnsi="Times New Roman" w:cs="Times New Roman"/>
                <w:b/>
                <w:color w:val="0D0D0D" w:themeColor="text1" w:themeTint="F2"/>
                <w:sz w:val="28"/>
                <w:szCs w:val="28"/>
                <w:lang w:val="uk-UA" w:eastAsia="uk-UA"/>
              </w:rPr>
              <w:t xml:space="preserve">транспортного, медичного та </w:t>
            </w:r>
            <w:r w:rsidR="00890216" w:rsidRPr="00447F3A">
              <w:rPr>
                <w:rFonts w:ascii="Times New Roman" w:eastAsia="Times New Roman" w:hAnsi="Times New Roman" w:cs="Times New Roman"/>
                <w:b/>
                <w:color w:val="0D0D0D" w:themeColor="text1" w:themeTint="F2"/>
                <w:sz w:val="28"/>
                <w:szCs w:val="28"/>
                <w:lang w:val="uk-UA" w:eastAsia="uk-UA"/>
              </w:rPr>
              <w:t>іншого забезпечення Прем’єр-міністра України на час  виконання ним своїх повноважень визначаються Кабінетом Міністрів України.</w:t>
            </w:r>
          </w:p>
          <w:p w14:paraId="7C19D1C0" w14:textId="414C37CD" w:rsidR="00A34F01" w:rsidRPr="00447F3A" w:rsidRDefault="00A34F01" w:rsidP="001651F3">
            <w:pPr>
              <w:shd w:val="clear" w:color="auto" w:fill="FFFFFF"/>
              <w:spacing w:after="0"/>
              <w:ind w:firstLine="450"/>
              <w:jc w:val="both"/>
              <w:rPr>
                <w:rFonts w:ascii="Times New Roman" w:hAnsi="Times New Roman" w:cs="Times New Roman"/>
                <w:color w:val="0D0D0D" w:themeColor="text1" w:themeTint="F2"/>
                <w:sz w:val="28"/>
                <w:szCs w:val="28"/>
                <w:lang w:val="uk-UA" w:eastAsia="uk-UA"/>
              </w:rPr>
            </w:pPr>
          </w:p>
        </w:tc>
      </w:tr>
      <w:tr w:rsidR="008C0B13" w:rsidRPr="00447F3A" w14:paraId="13DEE4E5" w14:textId="77777777" w:rsidTr="00FF71FD">
        <w:tc>
          <w:tcPr>
            <w:tcW w:w="2500" w:type="pct"/>
            <w:tcBorders>
              <w:top w:val="single" w:sz="4" w:space="0" w:color="auto"/>
              <w:left w:val="single" w:sz="4" w:space="0" w:color="auto"/>
              <w:bottom w:val="single" w:sz="4" w:space="0" w:color="auto"/>
              <w:right w:val="single" w:sz="4" w:space="0" w:color="auto"/>
            </w:tcBorders>
          </w:tcPr>
          <w:p w14:paraId="1AE06FCF" w14:textId="77777777" w:rsidR="00361D40" w:rsidRPr="00447F3A" w:rsidRDefault="00D72CC4" w:rsidP="00287961">
            <w:pPr>
              <w:spacing w:after="0"/>
              <w:jc w:val="both"/>
              <w:rPr>
                <w:rFonts w:ascii="Times New Roman" w:hAnsi="Times New Roman" w:cs="Times New Roman"/>
                <w:b/>
                <w:color w:val="0D0D0D" w:themeColor="text1" w:themeTint="F2"/>
                <w:sz w:val="28"/>
                <w:lang w:val="uk-UA"/>
              </w:rPr>
            </w:pPr>
            <w:r w:rsidRPr="00447F3A">
              <w:rPr>
                <w:rFonts w:ascii="Times New Roman" w:hAnsi="Times New Roman" w:cs="Times New Roman"/>
                <w:b/>
                <w:color w:val="0D0D0D" w:themeColor="text1" w:themeTint="F2"/>
                <w:sz w:val="28"/>
                <w:lang w:val="uk-UA"/>
              </w:rPr>
              <w:lastRenderedPageBreak/>
              <w:t xml:space="preserve">Стаття 54. </w:t>
            </w:r>
            <w:r w:rsidR="00361D40" w:rsidRPr="00447F3A">
              <w:rPr>
                <w:rFonts w:ascii="Times New Roman" w:hAnsi="Times New Roman" w:cs="Times New Roman"/>
                <w:b/>
                <w:color w:val="0D0D0D" w:themeColor="text1" w:themeTint="F2"/>
                <w:sz w:val="28"/>
                <w:lang w:val="uk-UA"/>
              </w:rPr>
              <w:t>Умови оплати праці та відпустки членів Кабінету Міністрів України</w:t>
            </w:r>
          </w:p>
        </w:tc>
        <w:tc>
          <w:tcPr>
            <w:tcW w:w="2500" w:type="pct"/>
            <w:tcBorders>
              <w:top w:val="single" w:sz="4" w:space="0" w:color="auto"/>
              <w:left w:val="single" w:sz="4" w:space="0" w:color="auto"/>
              <w:bottom w:val="single" w:sz="4" w:space="0" w:color="auto"/>
              <w:right w:val="single" w:sz="4" w:space="0" w:color="auto"/>
            </w:tcBorders>
          </w:tcPr>
          <w:p w14:paraId="2F2E0768" w14:textId="77777777" w:rsidR="00361D40" w:rsidRPr="00447F3A" w:rsidRDefault="00D72CC4" w:rsidP="00287961">
            <w:pPr>
              <w:spacing w:after="0"/>
              <w:jc w:val="both"/>
              <w:rPr>
                <w:rFonts w:ascii="Times New Roman" w:hAnsi="Times New Roman" w:cs="Times New Roman"/>
                <w:b/>
                <w:color w:val="0D0D0D" w:themeColor="text1" w:themeTint="F2"/>
                <w:sz w:val="28"/>
                <w:lang w:val="uk-UA"/>
              </w:rPr>
            </w:pPr>
            <w:r w:rsidRPr="00447F3A">
              <w:rPr>
                <w:rFonts w:ascii="Times New Roman" w:hAnsi="Times New Roman" w:cs="Times New Roman"/>
                <w:b/>
                <w:color w:val="0D0D0D" w:themeColor="text1" w:themeTint="F2"/>
                <w:sz w:val="28"/>
                <w:lang w:val="uk-UA"/>
              </w:rPr>
              <w:t xml:space="preserve">Стаття 54. </w:t>
            </w:r>
            <w:r w:rsidR="00361D40" w:rsidRPr="00447F3A">
              <w:rPr>
                <w:rFonts w:ascii="Times New Roman" w:hAnsi="Times New Roman" w:cs="Times New Roman"/>
                <w:b/>
                <w:color w:val="0D0D0D" w:themeColor="text1" w:themeTint="F2"/>
                <w:sz w:val="28"/>
                <w:lang w:val="uk-UA"/>
              </w:rPr>
              <w:t>Умови оплати праці та відпустки членів Кабінету Міністрів України</w:t>
            </w:r>
          </w:p>
        </w:tc>
      </w:tr>
      <w:tr w:rsidR="008C0B13" w:rsidRPr="00447F3A" w14:paraId="094FE9C1" w14:textId="77777777" w:rsidTr="00FF71FD">
        <w:tc>
          <w:tcPr>
            <w:tcW w:w="2500" w:type="pct"/>
            <w:tcBorders>
              <w:top w:val="single" w:sz="4" w:space="0" w:color="auto"/>
              <w:left w:val="single" w:sz="4" w:space="0" w:color="auto"/>
              <w:bottom w:val="single" w:sz="4" w:space="0" w:color="auto"/>
              <w:right w:val="single" w:sz="4" w:space="0" w:color="auto"/>
            </w:tcBorders>
          </w:tcPr>
          <w:p w14:paraId="68FFDCF0" w14:textId="77777777" w:rsidR="00361D40" w:rsidRPr="00447F3A" w:rsidRDefault="00361D40" w:rsidP="00287961">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r w:rsidRPr="00447F3A">
              <w:rPr>
                <w:rFonts w:ascii="Times New Roman" w:eastAsia="Times New Roman" w:hAnsi="Times New Roman" w:cs="Times New Roman"/>
                <w:color w:val="0D0D0D" w:themeColor="text1" w:themeTint="F2"/>
                <w:sz w:val="28"/>
                <w:szCs w:val="24"/>
                <w:lang w:val="uk-UA"/>
              </w:rPr>
              <w:t>1. Умови оплати праці членів Кабінету Міністрів України визначаються відповідно до законодавства.</w:t>
            </w:r>
          </w:p>
          <w:p w14:paraId="3ACBC26C" w14:textId="77777777" w:rsidR="00361D40" w:rsidRPr="00447F3A" w:rsidRDefault="00361D40" w:rsidP="00287961">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bookmarkStart w:id="69" w:name="n448"/>
            <w:bookmarkEnd w:id="69"/>
            <w:r w:rsidRPr="00447F3A">
              <w:rPr>
                <w:rFonts w:ascii="Times New Roman" w:eastAsia="Times New Roman" w:hAnsi="Times New Roman" w:cs="Times New Roman"/>
                <w:color w:val="0D0D0D" w:themeColor="text1" w:themeTint="F2"/>
                <w:sz w:val="28"/>
                <w:szCs w:val="24"/>
                <w:lang w:val="uk-UA"/>
              </w:rPr>
              <w:t>2. Члени Кабінету Міністрів України мають право виключно на щорічну відпустку тривалістю тридцять календарних днів.</w:t>
            </w:r>
          </w:p>
          <w:p w14:paraId="35EE7DE7" w14:textId="77777777" w:rsidR="00361D40" w:rsidRPr="00447F3A" w:rsidRDefault="00361D40" w:rsidP="00287961">
            <w:pPr>
              <w:shd w:val="clear" w:color="auto" w:fill="FFFFFF"/>
              <w:spacing w:after="0"/>
              <w:ind w:firstLine="450"/>
              <w:jc w:val="both"/>
              <w:rPr>
                <w:rFonts w:ascii="Times New Roman" w:eastAsia="Times New Roman" w:hAnsi="Times New Roman" w:cs="Times New Roman"/>
                <w:color w:val="0D0D0D" w:themeColor="text1" w:themeTint="F2"/>
                <w:sz w:val="28"/>
                <w:szCs w:val="28"/>
                <w:lang w:val="uk-UA" w:eastAsia="uk-UA"/>
              </w:rPr>
            </w:pPr>
          </w:p>
        </w:tc>
        <w:tc>
          <w:tcPr>
            <w:tcW w:w="2500" w:type="pct"/>
            <w:tcBorders>
              <w:top w:val="single" w:sz="4" w:space="0" w:color="auto"/>
              <w:left w:val="single" w:sz="4" w:space="0" w:color="auto"/>
              <w:bottom w:val="single" w:sz="4" w:space="0" w:color="auto"/>
              <w:right w:val="single" w:sz="4" w:space="0" w:color="auto"/>
            </w:tcBorders>
          </w:tcPr>
          <w:p w14:paraId="1960EA80" w14:textId="0D28EDC6" w:rsidR="000B51B0" w:rsidRPr="00447F3A" w:rsidRDefault="001958BB"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color w:val="0D0D0D" w:themeColor="text1" w:themeTint="F2"/>
                <w:sz w:val="28"/>
                <w:szCs w:val="28"/>
              </w:rPr>
              <w:t>1.</w:t>
            </w:r>
            <w:r w:rsidR="00AD46AC" w:rsidRPr="00447F3A">
              <w:rPr>
                <w:b/>
                <w:color w:val="0D0D0D" w:themeColor="text1" w:themeTint="F2"/>
                <w:sz w:val="28"/>
                <w:szCs w:val="28"/>
              </w:rPr>
              <w:t xml:space="preserve"> </w:t>
            </w:r>
            <w:r w:rsidR="003C2AB0">
              <w:rPr>
                <w:b/>
                <w:color w:val="0D0D0D" w:themeColor="text1" w:themeTint="F2"/>
                <w:sz w:val="28"/>
                <w:szCs w:val="28"/>
              </w:rPr>
              <w:t>М</w:t>
            </w:r>
            <w:r w:rsidRPr="00447F3A">
              <w:rPr>
                <w:b/>
                <w:color w:val="0D0D0D" w:themeColor="text1" w:themeTint="F2"/>
                <w:sz w:val="28"/>
                <w:szCs w:val="28"/>
              </w:rPr>
              <w:t xml:space="preserve">аксимальний </w:t>
            </w:r>
            <w:r w:rsidR="00D65A6B">
              <w:rPr>
                <w:b/>
                <w:color w:val="0D0D0D" w:themeColor="text1" w:themeTint="F2"/>
                <w:sz w:val="28"/>
                <w:szCs w:val="28"/>
              </w:rPr>
              <w:t>розмір посадового окладу</w:t>
            </w:r>
            <w:r w:rsidRPr="00447F3A">
              <w:rPr>
                <w:b/>
                <w:color w:val="0D0D0D" w:themeColor="text1" w:themeTint="F2"/>
                <w:sz w:val="28"/>
                <w:szCs w:val="28"/>
              </w:rPr>
              <w:t xml:space="preserve"> членів Кабінету Міністрів України</w:t>
            </w:r>
            <w:r w:rsidR="00AD46AC" w:rsidRPr="00447F3A">
              <w:rPr>
                <w:b/>
                <w:color w:val="0D0D0D" w:themeColor="text1" w:themeTint="F2"/>
                <w:sz w:val="28"/>
                <w:szCs w:val="28"/>
              </w:rPr>
              <w:t xml:space="preserve"> </w:t>
            </w:r>
            <w:r w:rsidR="0013220E" w:rsidRPr="00447F3A">
              <w:rPr>
                <w:b/>
                <w:bCs/>
                <w:color w:val="0D0D0D" w:themeColor="text1" w:themeTint="F2"/>
                <w:sz w:val="28"/>
                <w:szCs w:val="28"/>
              </w:rPr>
              <w:t>не може перевищувати п’ятнадцяти розмірів прожиткового мінімуму, встановленого для працездатних осіб на 1 січня календарного року</w:t>
            </w:r>
            <w:r w:rsidR="000B51B0" w:rsidRPr="00447F3A">
              <w:rPr>
                <w:b/>
                <w:bCs/>
                <w:color w:val="0D0D0D" w:themeColor="text1" w:themeTint="F2"/>
                <w:sz w:val="28"/>
                <w:szCs w:val="28"/>
              </w:rPr>
              <w:t>.</w:t>
            </w:r>
          </w:p>
          <w:p w14:paraId="3610F356" w14:textId="485A68C8" w:rsidR="00297A48" w:rsidRPr="00447F3A" w:rsidRDefault="00297A48" w:rsidP="00287961">
            <w:pPr>
              <w:pStyle w:val="rvps2"/>
              <w:shd w:val="clear" w:color="auto" w:fill="FFFFFF"/>
              <w:spacing w:before="0" w:beforeAutospacing="0" w:after="0" w:afterAutospacing="0" w:line="276" w:lineRule="auto"/>
              <w:ind w:firstLine="450"/>
              <w:jc w:val="both"/>
              <w:rPr>
                <w:color w:val="0D0D0D" w:themeColor="text1" w:themeTint="F2"/>
                <w:sz w:val="28"/>
                <w:szCs w:val="28"/>
              </w:rPr>
            </w:pPr>
            <w:r w:rsidRPr="00447F3A">
              <w:rPr>
                <w:b/>
                <w:bCs/>
                <w:color w:val="0D0D0D" w:themeColor="text1" w:themeTint="F2"/>
                <w:sz w:val="28"/>
                <w:szCs w:val="28"/>
              </w:rPr>
              <w:t>2.</w:t>
            </w:r>
            <w:r w:rsidRPr="00447F3A">
              <w:rPr>
                <w:b/>
                <w:color w:val="0D0D0D" w:themeColor="text1" w:themeTint="F2"/>
                <w:sz w:val="28"/>
                <w:szCs w:val="28"/>
              </w:rPr>
              <w:t xml:space="preserve"> Членам Кабінету Міністрів України </w:t>
            </w:r>
            <w:r w:rsidR="00685824" w:rsidRPr="00447F3A">
              <w:rPr>
                <w:b/>
                <w:color w:val="0D0D0D" w:themeColor="text1" w:themeTint="F2"/>
                <w:sz w:val="28"/>
                <w:szCs w:val="28"/>
              </w:rPr>
              <w:t xml:space="preserve">можуть </w:t>
            </w:r>
            <w:r w:rsidR="00A17B22">
              <w:rPr>
                <w:b/>
                <w:color w:val="0D0D0D" w:themeColor="text1" w:themeTint="F2"/>
                <w:sz w:val="28"/>
                <w:szCs w:val="28"/>
              </w:rPr>
              <w:t>виплачуватися</w:t>
            </w:r>
            <w:r w:rsidRPr="00447F3A">
              <w:rPr>
                <w:b/>
                <w:color w:val="0D0D0D" w:themeColor="text1" w:themeTint="F2"/>
                <w:sz w:val="28"/>
                <w:szCs w:val="28"/>
              </w:rPr>
              <w:t xml:space="preserve"> </w:t>
            </w:r>
            <w:r w:rsidR="001651F3" w:rsidRPr="00A76477">
              <w:rPr>
                <w:b/>
                <w:bCs/>
                <w:color w:val="0D0D0D" w:themeColor="text1" w:themeTint="F2"/>
                <w:sz w:val="28"/>
                <w:szCs w:val="28"/>
              </w:rPr>
              <w:t>надбавки, премії, заохочувальні виплати за результатами звіту про виконання завдань Програми діяльності Кабінету Міністрів Укра</w:t>
            </w:r>
            <w:r w:rsidR="001651F3">
              <w:rPr>
                <w:b/>
                <w:bCs/>
                <w:color w:val="0D0D0D" w:themeColor="text1" w:themeTint="F2"/>
                <w:sz w:val="28"/>
                <w:szCs w:val="28"/>
              </w:rPr>
              <w:t>їни</w:t>
            </w:r>
            <w:r w:rsidR="00CF5054" w:rsidRPr="00447F3A">
              <w:rPr>
                <w:b/>
                <w:color w:val="0D0D0D" w:themeColor="text1" w:themeTint="F2"/>
                <w:sz w:val="28"/>
                <w:szCs w:val="28"/>
              </w:rPr>
              <w:t>.</w:t>
            </w:r>
            <w:r w:rsidR="00A34F01">
              <w:rPr>
                <w:b/>
                <w:color w:val="0D0D0D" w:themeColor="text1" w:themeTint="F2"/>
                <w:sz w:val="28"/>
                <w:szCs w:val="28"/>
              </w:rPr>
              <w:t xml:space="preserve"> Умови та розмір таких виплат встановлюються Кабінетом Міністрів України.</w:t>
            </w:r>
          </w:p>
          <w:p w14:paraId="435404FB" w14:textId="34C38958" w:rsidR="00B65AD9" w:rsidRPr="00447F3A" w:rsidRDefault="00297A48" w:rsidP="00C000DD">
            <w:pPr>
              <w:shd w:val="clear" w:color="auto" w:fill="FFFFFF"/>
              <w:spacing w:after="0"/>
              <w:ind w:firstLine="448"/>
              <w:jc w:val="both"/>
              <w:rPr>
                <w:rFonts w:ascii="Times New Roman" w:eastAsia="Times New Roman" w:hAnsi="Times New Roman" w:cs="Times New Roman"/>
                <w:b/>
                <w:color w:val="0D0D0D" w:themeColor="text1" w:themeTint="F2"/>
                <w:sz w:val="28"/>
                <w:szCs w:val="28"/>
                <w:lang w:val="uk-UA" w:eastAsia="uk-UA"/>
              </w:rPr>
            </w:pPr>
            <w:r w:rsidRPr="00447F3A">
              <w:rPr>
                <w:rFonts w:ascii="Times New Roman" w:eastAsia="Times New Roman" w:hAnsi="Times New Roman" w:cs="Times New Roman"/>
                <w:b/>
                <w:color w:val="0D0D0D" w:themeColor="text1" w:themeTint="F2"/>
                <w:sz w:val="28"/>
                <w:szCs w:val="24"/>
                <w:lang w:val="uk-UA"/>
              </w:rPr>
              <w:t>3</w:t>
            </w:r>
            <w:r w:rsidR="001958BB" w:rsidRPr="00447F3A">
              <w:rPr>
                <w:rFonts w:ascii="Times New Roman" w:eastAsia="Times New Roman" w:hAnsi="Times New Roman" w:cs="Times New Roman"/>
                <w:b/>
                <w:color w:val="0D0D0D" w:themeColor="text1" w:themeTint="F2"/>
                <w:sz w:val="28"/>
                <w:szCs w:val="24"/>
                <w:lang w:val="uk-UA"/>
              </w:rPr>
              <w:t>.</w:t>
            </w:r>
            <w:r w:rsidR="001958BB" w:rsidRPr="00447F3A">
              <w:rPr>
                <w:rFonts w:ascii="Times New Roman" w:eastAsia="Times New Roman" w:hAnsi="Times New Roman" w:cs="Times New Roman"/>
                <w:color w:val="0D0D0D" w:themeColor="text1" w:themeTint="F2"/>
                <w:sz w:val="28"/>
                <w:szCs w:val="24"/>
                <w:lang w:val="uk-UA"/>
              </w:rPr>
              <w:t xml:space="preserve"> Члени Кабінету Міністрів України мають право виключно на щорічну відпустку тривалістю тридцять календарних днів.</w:t>
            </w:r>
          </w:p>
        </w:tc>
      </w:tr>
      <w:tr w:rsidR="008C0B13" w:rsidRPr="00447F3A" w14:paraId="4AE47A71" w14:textId="77777777" w:rsidTr="008C0B13">
        <w:tc>
          <w:tcPr>
            <w:tcW w:w="5000" w:type="pct"/>
            <w:gridSpan w:val="2"/>
            <w:tcBorders>
              <w:top w:val="single" w:sz="4" w:space="0" w:color="auto"/>
              <w:left w:val="single" w:sz="4" w:space="0" w:color="auto"/>
              <w:bottom w:val="single" w:sz="4" w:space="0" w:color="auto"/>
              <w:right w:val="single" w:sz="4" w:space="0" w:color="auto"/>
            </w:tcBorders>
          </w:tcPr>
          <w:p w14:paraId="59C7390C" w14:textId="77777777" w:rsidR="008C0B13" w:rsidRPr="00447F3A" w:rsidRDefault="008C0B13" w:rsidP="00287961">
            <w:pPr>
              <w:pStyle w:val="rvps2"/>
              <w:shd w:val="clear" w:color="auto" w:fill="FFFFFF"/>
              <w:spacing w:before="0" w:beforeAutospacing="0" w:after="0" w:afterAutospacing="0" w:line="276" w:lineRule="auto"/>
              <w:ind w:firstLine="450"/>
              <w:jc w:val="center"/>
              <w:rPr>
                <w:b/>
                <w:color w:val="0D0D0D" w:themeColor="text1" w:themeTint="F2"/>
                <w:sz w:val="28"/>
                <w:szCs w:val="28"/>
              </w:rPr>
            </w:pPr>
            <w:r w:rsidRPr="00447F3A">
              <w:rPr>
                <w:b/>
                <w:color w:val="0D0D0D" w:themeColor="text1" w:themeTint="F2"/>
                <w:sz w:val="28"/>
                <w:szCs w:val="28"/>
              </w:rPr>
              <w:t>Закон України «Про державну службу»</w:t>
            </w:r>
          </w:p>
        </w:tc>
      </w:tr>
      <w:tr w:rsidR="008C0B13" w:rsidRPr="00447F3A" w14:paraId="43FAD335" w14:textId="77777777" w:rsidTr="00FF71FD">
        <w:tc>
          <w:tcPr>
            <w:tcW w:w="2500" w:type="pct"/>
            <w:tcBorders>
              <w:top w:val="single" w:sz="4" w:space="0" w:color="auto"/>
              <w:left w:val="single" w:sz="4" w:space="0" w:color="auto"/>
              <w:bottom w:val="single" w:sz="4" w:space="0" w:color="auto"/>
              <w:right w:val="single" w:sz="4" w:space="0" w:color="auto"/>
            </w:tcBorders>
          </w:tcPr>
          <w:p w14:paraId="3A3A2F45" w14:textId="77777777" w:rsidR="008C0B13" w:rsidRPr="00447F3A" w:rsidRDefault="008C0B13" w:rsidP="00287961">
            <w:pPr>
              <w:shd w:val="clear" w:color="auto" w:fill="FFFFFF"/>
              <w:spacing w:after="0"/>
              <w:ind w:left="450" w:right="450"/>
              <w:jc w:val="center"/>
              <w:rPr>
                <w:rFonts w:ascii="Times New Roman" w:eastAsia="Times New Roman" w:hAnsi="Times New Roman" w:cs="Times New Roman"/>
                <w:color w:val="0D0D0D" w:themeColor="text1" w:themeTint="F2"/>
                <w:sz w:val="28"/>
                <w:szCs w:val="28"/>
                <w:lang w:val="uk-UA"/>
              </w:rPr>
            </w:pPr>
            <w:r w:rsidRPr="00447F3A">
              <w:rPr>
                <w:rFonts w:ascii="Times New Roman" w:eastAsia="Times New Roman" w:hAnsi="Times New Roman" w:cs="Times New Roman"/>
                <w:b/>
                <w:bCs/>
                <w:color w:val="0D0D0D" w:themeColor="text1" w:themeTint="F2"/>
                <w:sz w:val="28"/>
                <w:szCs w:val="28"/>
                <w:lang w:val="uk-UA"/>
              </w:rPr>
              <w:t>Розділ VI</w:t>
            </w:r>
            <w:r w:rsidRPr="00447F3A">
              <w:rPr>
                <w:rFonts w:ascii="Times New Roman" w:eastAsia="Times New Roman" w:hAnsi="Times New Roman" w:cs="Times New Roman"/>
                <w:color w:val="0D0D0D" w:themeColor="text1" w:themeTint="F2"/>
                <w:sz w:val="28"/>
                <w:szCs w:val="28"/>
                <w:lang w:val="uk-UA"/>
              </w:rPr>
              <w:br/>
            </w:r>
            <w:r w:rsidRPr="00447F3A">
              <w:rPr>
                <w:rFonts w:ascii="Times New Roman" w:eastAsia="Times New Roman" w:hAnsi="Times New Roman" w:cs="Times New Roman"/>
                <w:b/>
                <w:bCs/>
                <w:color w:val="0D0D0D" w:themeColor="text1" w:themeTint="F2"/>
                <w:sz w:val="28"/>
                <w:szCs w:val="28"/>
                <w:lang w:val="uk-UA"/>
              </w:rPr>
              <w:t>ОПЛАТА ПРАЦІ, ЗАОХОЧЕННЯ І СОЦІАЛЬНІ ГАРАНТІЇ</w:t>
            </w:r>
          </w:p>
          <w:p w14:paraId="65344B52" w14:textId="77777777" w:rsidR="008C0B13" w:rsidRPr="00447F3A" w:rsidRDefault="00D72CC4" w:rsidP="00287961">
            <w:pPr>
              <w:shd w:val="clear" w:color="auto" w:fill="FFFFFF"/>
              <w:spacing w:after="0"/>
              <w:jc w:val="both"/>
              <w:rPr>
                <w:rFonts w:ascii="Times New Roman" w:eastAsia="Times New Roman" w:hAnsi="Times New Roman" w:cs="Times New Roman"/>
                <w:color w:val="0D0D0D" w:themeColor="text1" w:themeTint="F2"/>
                <w:sz w:val="28"/>
                <w:szCs w:val="24"/>
                <w:lang w:val="uk-UA"/>
              </w:rPr>
            </w:pPr>
            <w:bookmarkStart w:id="70" w:name="n582"/>
            <w:bookmarkEnd w:id="70"/>
            <w:r w:rsidRPr="00447F3A">
              <w:rPr>
                <w:rFonts w:ascii="Times New Roman" w:eastAsia="Times New Roman" w:hAnsi="Times New Roman" w:cs="Times New Roman"/>
                <w:b/>
                <w:bCs/>
                <w:color w:val="0D0D0D" w:themeColor="text1" w:themeTint="F2"/>
                <w:sz w:val="28"/>
                <w:szCs w:val="28"/>
                <w:lang w:val="uk-UA"/>
              </w:rPr>
              <w:t xml:space="preserve">Стаття 50. </w:t>
            </w:r>
            <w:r w:rsidR="008C0B13" w:rsidRPr="00447F3A">
              <w:rPr>
                <w:rFonts w:ascii="Times New Roman" w:eastAsia="Times New Roman" w:hAnsi="Times New Roman" w:cs="Times New Roman"/>
                <w:b/>
                <w:color w:val="0D0D0D" w:themeColor="text1" w:themeTint="F2"/>
                <w:sz w:val="28"/>
                <w:szCs w:val="28"/>
                <w:lang w:val="uk-UA"/>
              </w:rPr>
              <w:t>Оплата праці державних службовців</w:t>
            </w:r>
          </w:p>
        </w:tc>
        <w:tc>
          <w:tcPr>
            <w:tcW w:w="2500" w:type="pct"/>
            <w:tcBorders>
              <w:top w:val="single" w:sz="4" w:space="0" w:color="auto"/>
              <w:left w:val="single" w:sz="4" w:space="0" w:color="auto"/>
              <w:bottom w:val="single" w:sz="4" w:space="0" w:color="auto"/>
              <w:right w:val="single" w:sz="4" w:space="0" w:color="auto"/>
            </w:tcBorders>
          </w:tcPr>
          <w:p w14:paraId="223A8027" w14:textId="77777777" w:rsidR="008C0B13" w:rsidRPr="00447F3A" w:rsidRDefault="008C0B13" w:rsidP="00287961">
            <w:pPr>
              <w:shd w:val="clear" w:color="auto" w:fill="FFFFFF"/>
              <w:spacing w:after="0"/>
              <w:ind w:left="450" w:right="450"/>
              <w:jc w:val="center"/>
              <w:rPr>
                <w:rFonts w:ascii="Times New Roman" w:eastAsia="Times New Roman" w:hAnsi="Times New Roman" w:cs="Times New Roman"/>
                <w:color w:val="0D0D0D" w:themeColor="text1" w:themeTint="F2"/>
                <w:sz w:val="28"/>
                <w:szCs w:val="28"/>
                <w:lang w:val="uk-UA"/>
              </w:rPr>
            </w:pPr>
            <w:r w:rsidRPr="00447F3A">
              <w:rPr>
                <w:rFonts w:ascii="Times New Roman" w:eastAsia="Times New Roman" w:hAnsi="Times New Roman" w:cs="Times New Roman"/>
                <w:b/>
                <w:bCs/>
                <w:color w:val="0D0D0D" w:themeColor="text1" w:themeTint="F2"/>
                <w:sz w:val="28"/>
                <w:szCs w:val="28"/>
                <w:lang w:val="uk-UA"/>
              </w:rPr>
              <w:t>Розділ VI</w:t>
            </w:r>
            <w:r w:rsidRPr="00447F3A">
              <w:rPr>
                <w:rFonts w:ascii="Times New Roman" w:eastAsia="Times New Roman" w:hAnsi="Times New Roman" w:cs="Times New Roman"/>
                <w:color w:val="0D0D0D" w:themeColor="text1" w:themeTint="F2"/>
                <w:sz w:val="28"/>
                <w:szCs w:val="28"/>
                <w:lang w:val="uk-UA"/>
              </w:rPr>
              <w:br/>
            </w:r>
            <w:r w:rsidRPr="00447F3A">
              <w:rPr>
                <w:rFonts w:ascii="Times New Roman" w:eastAsia="Times New Roman" w:hAnsi="Times New Roman" w:cs="Times New Roman"/>
                <w:b/>
                <w:bCs/>
                <w:color w:val="0D0D0D" w:themeColor="text1" w:themeTint="F2"/>
                <w:sz w:val="28"/>
                <w:szCs w:val="28"/>
                <w:lang w:val="uk-UA"/>
              </w:rPr>
              <w:t>ОПЛАТА ПРАЦІ, ЗАОХОЧЕННЯ І СОЦІАЛЬНІ ГАРАНТІЇ</w:t>
            </w:r>
          </w:p>
          <w:p w14:paraId="39531935" w14:textId="77777777" w:rsidR="008C0B13" w:rsidRPr="00447F3A" w:rsidRDefault="00D72CC4" w:rsidP="00287961">
            <w:pPr>
              <w:shd w:val="clear" w:color="auto" w:fill="FFFFFF"/>
              <w:spacing w:after="0"/>
              <w:jc w:val="both"/>
              <w:rPr>
                <w:rFonts w:ascii="Times New Roman" w:hAnsi="Times New Roman" w:cs="Times New Roman"/>
                <w:color w:val="0D0D0D" w:themeColor="text1" w:themeTint="F2"/>
                <w:sz w:val="28"/>
                <w:szCs w:val="28"/>
                <w:lang w:val="uk-UA"/>
              </w:rPr>
            </w:pPr>
            <w:r w:rsidRPr="00447F3A">
              <w:rPr>
                <w:rFonts w:ascii="Times New Roman" w:eastAsia="Times New Roman" w:hAnsi="Times New Roman" w:cs="Times New Roman"/>
                <w:b/>
                <w:bCs/>
                <w:color w:val="0D0D0D" w:themeColor="text1" w:themeTint="F2"/>
                <w:sz w:val="28"/>
                <w:szCs w:val="28"/>
                <w:lang w:val="uk-UA"/>
              </w:rPr>
              <w:t xml:space="preserve">Стаття 50. </w:t>
            </w:r>
            <w:r w:rsidR="008C0B13" w:rsidRPr="00447F3A">
              <w:rPr>
                <w:rFonts w:ascii="Times New Roman" w:eastAsia="Times New Roman" w:hAnsi="Times New Roman" w:cs="Times New Roman"/>
                <w:b/>
                <w:color w:val="0D0D0D" w:themeColor="text1" w:themeTint="F2"/>
                <w:sz w:val="28"/>
                <w:szCs w:val="28"/>
                <w:lang w:val="uk-UA"/>
              </w:rPr>
              <w:t>Оплата праці державних службовців</w:t>
            </w:r>
          </w:p>
        </w:tc>
      </w:tr>
      <w:tr w:rsidR="008C0B13" w:rsidRPr="00447F3A" w14:paraId="1B223BD2" w14:textId="77777777" w:rsidTr="00562D88">
        <w:trPr>
          <w:trHeight w:val="70"/>
        </w:trPr>
        <w:tc>
          <w:tcPr>
            <w:tcW w:w="2500" w:type="pct"/>
            <w:tcBorders>
              <w:top w:val="single" w:sz="4" w:space="0" w:color="auto"/>
              <w:left w:val="single" w:sz="4" w:space="0" w:color="auto"/>
              <w:bottom w:val="single" w:sz="4" w:space="0" w:color="auto"/>
              <w:right w:val="single" w:sz="4" w:space="0" w:color="auto"/>
            </w:tcBorders>
          </w:tcPr>
          <w:p w14:paraId="088560A3"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 xml:space="preserve">1. Держава забезпечує достатній рівень оплати праці державних службовців для професійного виконання </w:t>
            </w:r>
            <w:r w:rsidRPr="00447F3A">
              <w:rPr>
                <w:color w:val="0D0D0D" w:themeColor="text1" w:themeTint="F2"/>
                <w:sz w:val="28"/>
              </w:rPr>
              <w:lastRenderedPageBreak/>
              <w:t>посадових обов’язків, заохочує їх до результативної, ефективної, доброчесної та ініціативної роботи.</w:t>
            </w:r>
          </w:p>
          <w:p w14:paraId="7FD91285"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bookmarkStart w:id="71" w:name="n584"/>
            <w:bookmarkEnd w:id="71"/>
            <w:r w:rsidRPr="00447F3A">
              <w:rPr>
                <w:color w:val="0D0D0D" w:themeColor="text1" w:themeTint="F2"/>
                <w:sz w:val="28"/>
              </w:rPr>
              <w:t>2. Заробітна плата державного службовця складається з:</w:t>
            </w:r>
          </w:p>
          <w:p w14:paraId="45A87931"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bookmarkStart w:id="72" w:name="n585"/>
            <w:bookmarkEnd w:id="72"/>
            <w:r w:rsidRPr="00447F3A">
              <w:rPr>
                <w:color w:val="0D0D0D" w:themeColor="text1" w:themeTint="F2"/>
                <w:sz w:val="28"/>
              </w:rPr>
              <w:t>1) посадового окладу;</w:t>
            </w:r>
          </w:p>
          <w:p w14:paraId="6B3E36D2"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bookmarkStart w:id="73" w:name="n586"/>
            <w:bookmarkEnd w:id="73"/>
            <w:r w:rsidRPr="00447F3A">
              <w:rPr>
                <w:color w:val="0D0D0D" w:themeColor="text1" w:themeTint="F2"/>
                <w:sz w:val="28"/>
              </w:rPr>
              <w:t>2) надбавки за вислугу років;</w:t>
            </w:r>
          </w:p>
          <w:p w14:paraId="4CCA1751"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bookmarkStart w:id="74" w:name="n587"/>
            <w:bookmarkEnd w:id="74"/>
            <w:r w:rsidRPr="00447F3A">
              <w:rPr>
                <w:color w:val="0D0D0D" w:themeColor="text1" w:themeTint="F2"/>
                <w:sz w:val="28"/>
              </w:rPr>
              <w:t>3) надбавки за ранг державного службовця;</w:t>
            </w:r>
          </w:p>
          <w:p w14:paraId="7FED502B"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bookmarkStart w:id="75" w:name="n588"/>
            <w:bookmarkStart w:id="76" w:name="n590"/>
            <w:bookmarkEnd w:id="75"/>
            <w:bookmarkEnd w:id="76"/>
            <w:r w:rsidRPr="00447F3A">
              <w:rPr>
                <w:color w:val="0D0D0D" w:themeColor="text1" w:themeTint="F2"/>
                <w:sz w:val="28"/>
              </w:rPr>
              <w:t>6) премії (у разі встановлення).</w:t>
            </w:r>
          </w:p>
          <w:p w14:paraId="4E298857" w14:textId="77777777" w:rsidR="008C0B13" w:rsidRPr="00447F3A" w:rsidRDefault="008C0B13" w:rsidP="00287961">
            <w:pPr>
              <w:pStyle w:val="rvps2"/>
              <w:shd w:val="clear" w:color="auto" w:fill="FFFFFF"/>
              <w:spacing w:before="0" w:beforeAutospacing="0" w:after="0" w:afterAutospacing="0" w:line="276" w:lineRule="auto"/>
              <w:ind w:firstLine="450"/>
              <w:rPr>
                <w:b/>
                <w:color w:val="000000"/>
                <w:sz w:val="28"/>
                <w:szCs w:val="28"/>
              </w:rPr>
            </w:pPr>
            <w:r w:rsidRPr="00447F3A">
              <w:rPr>
                <w:b/>
                <w:color w:val="000000"/>
                <w:sz w:val="28"/>
                <w:szCs w:val="28"/>
              </w:rPr>
              <w:t>Абзац відсутній</w:t>
            </w:r>
          </w:p>
          <w:p w14:paraId="2A606239" w14:textId="77777777" w:rsidR="008C0B13" w:rsidRPr="00447F3A" w:rsidRDefault="008C0B13" w:rsidP="00287961">
            <w:pPr>
              <w:pStyle w:val="rvps2"/>
              <w:shd w:val="clear" w:color="auto" w:fill="FFFFFF"/>
              <w:spacing w:before="0" w:beforeAutospacing="0" w:after="0" w:afterAutospacing="0" w:line="276" w:lineRule="auto"/>
              <w:ind w:firstLine="450"/>
              <w:jc w:val="center"/>
              <w:rPr>
                <w:color w:val="0D0D0D" w:themeColor="text1" w:themeTint="F2"/>
                <w:sz w:val="28"/>
              </w:rPr>
            </w:pPr>
            <w:r w:rsidRPr="00447F3A">
              <w:rPr>
                <w:color w:val="000000"/>
                <w:sz w:val="28"/>
                <w:szCs w:val="28"/>
              </w:rPr>
              <w:t>…</w:t>
            </w:r>
          </w:p>
          <w:p w14:paraId="4EA4FEC5" w14:textId="77777777" w:rsidR="008C0B13" w:rsidRPr="00447F3A" w:rsidRDefault="008C0B13" w:rsidP="00287961">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p>
          <w:p w14:paraId="2ACEB225" w14:textId="77777777" w:rsidR="00D40A41" w:rsidRPr="00447F3A" w:rsidRDefault="00D40A41" w:rsidP="00287961">
            <w:pPr>
              <w:shd w:val="clear" w:color="auto" w:fill="FFFFFF"/>
              <w:spacing w:after="0"/>
              <w:ind w:firstLine="448"/>
              <w:jc w:val="both"/>
              <w:rPr>
                <w:rFonts w:ascii="Times New Roman" w:eastAsia="Times New Roman" w:hAnsi="Times New Roman" w:cs="Times New Roman"/>
                <w:color w:val="0D0D0D" w:themeColor="text1" w:themeTint="F2"/>
                <w:sz w:val="28"/>
                <w:szCs w:val="24"/>
                <w:lang w:val="uk-UA"/>
              </w:rPr>
            </w:pPr>
          </w:p>
        </w:tc>
        <w:tc>
          <w:tcPr>
            <w:tcW w:w="2500" w:type="pct"/>
            <w:tcBorders>
              <w:top w:val="single" w:sz="4" w:space="0" w:color="auto"/>
              <w:left w:val="single" w:sz="4" w:space="0" w:color="auto"/>
              <w:bottom w:val="single" w:sz="4" w:space="0" w:color="auto"/>
              <w:right w:val="single" w:sz="4" w:space="0" w:color="auto"/>
            </w:tcBorders>
          </w:tcPr>
          <w:p w14:paraId="56950277"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lastRenderedPageBreak/>
              <w:t xml:space="preserve">1. Держава забезпечує достатній рівень оплати праці державних службовців для професійного виконання </w:t>
            </w:r>
            <w:r w:rsidRPr="00447F3A">
              <w:rPr>
                <w:color w:val="0D0D0D" w:themeColor="text1" w:themeTint="F2"/>
                <w:sz w:val="28"/>
              </w:rPr>
              <w:lastRenderedPageBreak/>
              <w:t>посадових обов’язків, заохочує їх до результативної, ефективної, доброчесної та ініціативної роботи.</w:t>
            </w:r>
          </w:p>
          <w:p w14:paraId="2D8C84F2"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2. Заробітна плата державного службовця складається з:</w:t>
            </w:r>
          </w:p>
          <w:p w14:paraId="02D4F91B"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1) посадового окладу;</w:t>
            </w:r>
          </w:p>
          <w:p w14:paraId="3F653555"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2) надбавки за вислугу років;</w:t>
            </w:r>
          </w:p>
          <w:p w14:paraId="28BBE463"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3) надбавки за ранг державного службовця;</w:t>
            </w:r>
          </w:p>
          <w:p w14:paraId="4B3560AA" w14:textId="77777777" w:rsidR="008C0B13" w:rsidRPr="00447F3A" w:rsidRDefault="008C0B13" w:rsidP="00287961">
            <w:pPr>
              <w:pStyle w:val="rvps2"/>
              <w:shd w:val="clear" w:color="auto" w:fill="FFFFFF"/>
              <w:spacing w:before="0" w:beforeAutospacing="0" w:after="0" w:afterAutospacing="0" w:line="276" w:lineRule="auto"/>
              <w:ind w:firstLine="450"/>
              <w:jc w:val="both"/>
              <w:rPr>
                <w:color w:val="0D0D0D" w:themeColor="text1" w:themeTint="F2"/>
                <w:sz w:val="28"/>
              </w:rPr>
            </w:pPr>
            <w:r w:rsidRPr="00447F3A">
              <w:rPr>
                <w:color w:val="0D0D0D" w:themeColor="text1" w:themeTint="F2"/>
                <w:sz w:val="28"/>
              </w:rPr>
              <w:t>6) премії (у разі встановлення).</w:t>
            </w:r>
          </w:p>
          <w:p w14:paraId="59CA2429" w14:textId="77777777" w:rsidR="0080130D" w:rsidRPr="00447F3A" w:rsidRDefault="008C0B13"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00000"/>
                <w:sz w:val="28"/>
                <w:szCs w:val="28"/>
              </w:rPr>
              <w:t>Макс</w:t>
            </w:r>
            <w:r w:rsidR="00671CD2" w:rsidRPr="00447F3A">
              <w:rPr>
                <w:b/>
                <w:bCs/>
                <w:color w:val="000000"/>
                <w:sz w:val="28"/>
                <w:szCs w:val="28"/>
              </w:rPr>
              <w:t>имальний</w:t>
            </w:r>
            <w:r w:rsidR="003F3DF1" w:rsidRPr="00447F3A">
              <w:rPr>
                <w:b/>
                <w:bCs/>
                <w:color w:val="000000"/>
                <w:sz w:val="28"/>
                <w:szCs w:val="28"/>
              </w:rPr>
              <w:t xml:space="preserve"> розмір</w:t>
            </w:r>
            <w:r w:rsidR="00671CD2" w:rsidRPr="00447F3A">
              <w:rPr>
                <w:b/>
                <w:bCs/>
                <w:color w:val="000000"/>
                <w:sz w:val="28"/>
                <w:szCs w:val="28"/>
              </w:rPr>
              <w:t xml:space="preserve"> </w:t>
            </w:r>
            <w:r w:rsidR="00A0270D" w:rsidRPr="00447F3A">
              <w:rPr>
                <w:b/>
                <w:bCs/>
                <w:color w:val="000000"/>
                <w:sz w:val="28"/>
                <w:szCs w:val="28"/>
              </w:rPr>
              <w:t>посадов</w:t>
            </w:r>
            <w:r w:rsidR="003F3DF1" w:rsidRPr="00447F3A">
              <w:rPr>
                <w:b/>
                <w:bCs/>
                <w:color w:val="000000"/>
                <w:sz w:val="28"/>
                <w:szCs w:val="28"/>
              </w:rPr>
              <w:t>ого</w:t>
            </w:r>
            <w:r w:rsidR="00A0270D" w:rsidRPr="00447F3A">
              <w:rPr>
                <w:b/>
                <w:bCs/>
                <w:color w:val="000000"/>
                <w:sz w:val="28"/>
                <w:szCs w:val="28"/>
              </w:rPr>
              <w:t xml:space="preserve"> оклад</w:t>
            </w:r>
            <w:r w:rsidR="003F3DF1" w:rsidRPr="00447F3A">
              <w:rPr>
                <w:b/>
                <w:bCs/>
                <w:color w:val="000000"/>
                <w:sz w:val="28"/>
                <w:szCs w:val="28"/>
              </w:rPr>
              <w:t>у</w:t>
            </w:r>
            <w:r w:rsidRPr="00447F3A">
              <w:rPr>
                <w:b/>
                <w:bCs/>
                <w:color w:val="000000"/>
                <w:sz w:val="28"/>
                <w:szCs w:val="28"/>
              </w:rPr>
              <w:t xml:space="preserve"> керів</w:t>
            </w:r>
            <w:r w:rsidR="00671CD2" w:rsidRPr="00447F3A">
              <w:rPr>
                <w:b/>
                <w:bCs/>
                <w:color w:val="000000"/>
                <w:sz w:val="28"/>
                <w:szCs w:val="28"/>
              </w:rPr>
              <w:t>ників та заступників керівників</w:t>
            </w:r>
            <w:r w:rsidRPr="00447F3A">
              <w:rPr>
                <w:b/>
                <w:bCs/>
                <w:color w:val="000000"/>
                <w:sz w:val="28"/>
                <w:szCs w:val="28"/>
              </w:rPr>
              <w:t xml:space="preserve"> державних органів </w:t>
            </w:r>
            <w:r w:rsidR="0013220E" w:rsidRPr="00447F3A">
              <w:rPr>
                <w:b/>
                <w:bCs/>
                <w:color w:val="0D0D0D" w:themeColor="text1" w:themeTint="F2"/>
                <w:sz w:val="28"/>
                <w:szCs w:val="28"/>
              </w:rPr>
              <w:t>не може перевищувати п’ятнадцяти розмірів прожиткового мінімуму, встановленого для працездатних осіб на 1 січня календарного року</w:t>
            </w:r>
            <w:r w:rsidR="0080130D" w:rsidRPr="00447F3A">
              <w:rPr>
                <w:b/>
                <w:bCs/>
                <w:color w:val="0D0D0D" w:themeColor="text1" w:themeTint="F2"/>
                <w:sz w:val="28"/>
                <w:szCs w:val="28"/>
              </w:rPr>
              <w:t>.</w:t>
            </w:r>
          </w:p>
          <w:p w14:paraId="3ADA20E5" w14:textId="4E4AE145" w:rsidR="003C3092" w:rsidRPr="00447F3A" w:rsidRDefault="000C545E" w:rsidP="00287961">
            <w:pPr>
              <w:pStyle w:val="rvps2"/>
              <w:shd w:val="clear" w:color="auto" w:fill="FFFFFF"/>
              <w:spacing w:before="0" w:beforeAutospacing="0" w:after="0" w:afterAutospacing="0" w:line="276" w:lineRule="auto"/>
              <w:ind w:firstLine="450"/>
              <w:jc w:val="both"/>
              <w:rPr>
                <w:b/>
                <w:bCs/>
                <w:color w:val="0D0D0D" w:themeColor="text1" w:themeTint="F2"/>
                <w:sz w:val="28"/>
                <w:szCs w:val="28"/>
              </w:rPr>
            </w:pPr>
            <w:r w:rsidRPr="00447F3A">
              <w:rPr>
                <w:b/>
                <w:bCs/>
                <w:color w:val="000000"/>
                <w:sz w:val="28"/>
                <w:szCs w:val="28"/>
              </w:rPr>
              <w:t>К</w:t>
            </w:r>
            <w:r w:rsidR="003C3092" w:rsidRPr="00447F3A">
              <w:rPr>
                <w:b/>
                <w:bCs/>
                <w:color w:val="000000"/>
                <w:sz w:val="28"/>
                <w:szCs w:val="28"/>
              </w:rPr>
              <w:t>ерівник</w:t>
            </w:r>
            <w:r w:rsidRPr="00447F3A">
              <w:rPr>
                <w:b/>
                <w:bCs/>
                <w:color w:val="000000"/>
                <w:sz w:val="28"/>
                <w:szCs w:val="28"/>
              </w:rPr>
              <w:t>ам</w:t>
            </w:r>
            <w:r w:rsidR="003C3092" w:rsidRPr="00447F3A">
              <w:rPr>
                <w:b/>
                <w:bCs/>
                <w:color w:val="000000"/>
                <w:sz w:val="28"/>
                <w:szCs w:val="28"/>
              </w:rPr>
              <w:t xml:space="preserve"> та заступник</w:t>
            </w:r>
            <w:r w:rsidRPr="00447F3A">
              <w:rPr>
                <w:b/>
                <w:bCs/>
                <w:color w:val="000000"/>
                <w:sz w:val="28"/>
                <w:szCs w:val="28"/>
              </w:rPr>
              <w:t>ам</w:t>
            </w:r>
            <w:r w:rsidR="003C3092" w:rsidRPr="00447F3A">
              <w:rPr>
                <w:b/>
                <w:bCs/>
                <w:color w:val="000000"/>
                <w:sz w:val="28"/>
                <w:szCs w:val="28"/>
              </w:rPr>
              <w:t xml:space="preserve"> керівників державних органів</w:t>
            </w:r>
            <w:r w:rsidRPr="00447F3A">
              <w:rPr>
                <w:b/>
                <w:bCs/>
                <w:color w:val="000000"/>
                <w:sz w:val="28"/>
                <w:szCs w:val="28"/>
              </w:rPr>
              <w:t xml:space="preserve"> може</w:t>
            </w:r>
            <w:r w:rsidR="003C3092" w:rsidRPr="00447F3A">
              <w:rPr>
                <w:b/>
                <w:bCs/>
                <w:color w:val="000000"/>
                <w:sz w:val="28"/>
                <w:szCs w:val="28"/>
              </w:rPr>
              <w:t xml:space="preserve"> </w:t>
            </w:r>
            <w:r w:rsidR="00A17B22">
              <w:rPr>
                <w:b/>
                <w:bCs/>
                <w:color w:val="000000"/>
                <w:sz w:val="28"/>
                <w:szCs w:val="28"/>
              </w:rPr>
              <w:t>встановлюватися</w:t>
            </w:r>
            <w:r w:rsidRPr="00447F3A">
              <w:rPr>
                <w:b/>
                <w:bCs/>
                <w:color w:val="000000"/>
                <w:sz w:val="28"/>
                <w:szCs w:val="28"/>
              </w:rPr>
              <w:t xml:space="preserve"> </w:t>
            </w:r>
            <w:r w:rsidR="001628A6" w:rsidRPr="00A76477">
              <w:rPr>
                <w:b/>
                <w:bCs/>
                <w:color w:val="0D0D0D" w:themeColor="text1" w:themeTint="F2"/>
                <w:sz w:val="28"/>
                <w:szCs w:val="28"/>
              </w:rPr>
              <w:t>премі</w:t>
            </w:r>
            <w:r w:rsidR="001628A6">
              <w:rPr>
                <w:b/>
                <w:bCs/>
                <w:color w:val="0D0D0D" w:themeColor="text1" w:themeTint="F2"/>
                <w:sz w:val="28"/>
                <w:szCs w:val="28"/>
              </w:rPr>
              <w:t>я</w:t>
            </w:r>
            <w:r w:rsidR="001628A6" w:rsidRPr="00A76477">
              <w:rPr>
                <w:b/>
                <w:bCs/>
                <w:color w:val="0D0D0D" w:themeColor="text1" w:themeTint="F2"/>
                <w:sz w:val="28"/>
                <w:szCs w:val="28"/>
              </w:rPr>
              <w:t>, за результатами звіту про виконання завдань Програми діяльності Кабінету Міністрів Укра</w:t>
            </w:r>
            <w:r w:rsidR="001628A6">
              <w:rPr>
                <w:b/>
                <w:bCs/>
                <w:color w:val="0D0D0D" w:themeColor="text1" w:themeTint="F2"/>
                <w:sz w:val="28"/>
                <w:szCs w:val="28"/>
              </w:rPr>
              <w:t>їни</w:t>
            </w:r>
            <w:r w:rsidR="001628A6" w:rsidRPr="00A76477">
              <w:rPr>
                <w:b/>
                <w:bCs/>
                <w:color w:val="0D0D0D" w:themeColor="text1" w:themeTint="F2"/>
                <w:sz w:val="28"/>
                <w:szCs w:val="28"/>
              </w:rPr>
              <w:t>.</w:t>
            </w:r>
            <w:r w:rsidR="00A34F01">
              <w:rPr>
                <w:b/>
                <w:bCs/>
                <w:color w:val="0D0D0D" w:themeColor="text1" w:themeTint="F2"/>
                <w:sz w:val="28"/>
                <w:szCs w:val="28"/>
              </w:rPr>
              <w:t xml:space="preserve"> </w:t>
            </w:r>
            <w:r w:rsidR="00A34F01">
              <w:rPr>
                <w:b/>
                <w:color w:val="0D0D0D" w:themeColor="text1" w:themeTint="F2"/>
                <w:sz w:val="28"/>
                <w:szCs w:val="28"/>
              </w:rPr>
              <w:t>Умови та розмір таких виплат встановлюються Кабінетом Міністрів України.</w:t>
            </w:r>
          </w:p>
          <w:p w14:paraId="5D2CCF86" w14:textId="77777777" w:rsidR="008C0B13" w:rsidRPr="00447F3A" w:rsidRDefault="008C0B13" w:rsidP="00287961">
            <w:pPr>
              <w:pStyle w:val="rvps2"/>
              <w:shd w:val="clear" w:color="auto" w:fill="FFFFFF"/>
              <w:spacing w:before="0" w:beforeAutospacing="0" w:after="0" w:afterAutospacing="0" w:line="276" w:lineRule="auto"/>
              <w:ind w:firstLine="450"/>
              <w:jc w:val="center"/>
              <w:rPr>
                <w:b/>
                <w:color w:val="0D0D0D" w:themeColor="text1" w:themeTint="F2"/>
                <w:sz w:val="28"/>
                <w:szCs w:val="28"/>
              </w:rPr>
            </w:pPr>
            <w:r w:rsidRPr="00447F3A">
              <w:rPr>
                <w:color w:val="000000"/>
                <w:sz w:val="28"/>
                <w:szCs w:val="28"/>
              </w:rPr>
              <w:t>…</w:t>
            </w:r>
          </w:p>
        </w:tc>
      </w:tr>
    </w:tbl>
    <w:p w14:paraId="0B5DAF99" w14:textId="77777777" w:rsidR="00BB530F" w:rsidRPr="00447F3A" w:rsidRDefault="00BB530F" w:rsidP="00287961">
      <w:pPr>
        <w:rPr>
          <w:rFonts w:ascii="Times New Roman" w:hAnsi="Times New Roman" w:cs="Times New Roman"/>
          <w:color w:val="0D0D0D" w:themeColor="text1" w:themeTint="F2"/>
          <w:lang w:val="uk-UA"/>
        </w:rPr>
      </w:pPr>
    </w:p>
    <w:p w14:paraId="24263EED" w14:textId="77777777" w:rsidR="004277C7" w:rsidRPr="00447F3A" w:rsidRDefault="004277C7" w:rsidP="00287961">
      <w:pPr>
        <w:spacing w:after="0"/>
        <w:rPr>
          <w:rFonts w:ascii="Times New Roman" w:hAnsi="Times New Roman" w:cs="Times New Roman"/>
          <w:color w:val="0D0D0D" w:themeColor="text1" w:themeTint="F2"/>
          <w:lang w:val="uk-UA"/>
        </w:rPr>
      </w:pPr>
      <w:r w:rsidRPr="00447F3A">
        <w:rPr>
          <w:rFonts w:ascii="Times New Roman" w:hAnsi="Times New Roman" w:cs="Times New Roman"/>
          <w:b/>
          <w:color w:val="0D0D0D" w:themeColor="text1" w:themeTint="F2"/>
          <w:sz w:val="28"/>
          <w:szCs w:val="28"/>
          <w:lang w:val="uk-UA"/>
        </w:rPr>
        <w:t xml:space="preserve">Народний депутат України                                                                 </w:t>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r>
      <w:r w:rsidRPr="00447F3A">
        <w:rPr>
          <w:rFonts w:ascii="Times New Roman" w:hAnsi="Times New Roman" w:cs="Times New Roman"/>
          <w:b/>
          <w:color w:val="0D0D0D" w:themeColor="text1" w:themeTint="F2"/>
          <w:sz w:val="28"/>
          <w:szCs w:val="28"/>
          <w:lang w:val="uk-UA"/>
        </w:rPr>
        <w:tab/>
        <w:t xml:space="preserve">   Качура О.А.</w:t>
      </w:r>
    </w:p>
    <w:p w14:paraId="6A48C25E" w14:textId="77777777" w:rsidR="004277C7" w:rsidRPr="00447F3A" w:rsidRDefault="004277C7" w:rsidP="00287961">
      <w:pPr>
        <w:rPr>
          <w:rFonts w:ascii="Times New Roman" w:hAnsi="Times New Roman" w:cs="Times New Roman"/>
          <w:color w:val="0D0D0D" w:themeColor="text1" w:themeTint="F2"/>
          <w:lang w:val="uk-UA"/>
        </w:rPr>
      </w:pPr>
    </w:p>
    <w:sectPr w:rsidR="004277C7" w:rsidRPr="00447F3A" w:rsidSect="00590055">
      <w:footerReference w:type="default" r:id="rId12"/>
      <w:pgSz w:w="16838" w:h="11906" w:orient="landscape"/>
      <w:pgMar w:top="1701" w:right="1134" w:bottom="1135" w:left="1134" w:header="708" w:footer="708"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59431" w14:textId="77777777" w:rsidR="00C67335" w:rsidRDefault="00C67335" w:rsidP="007C39DC">
      <w:pPr>
        <w:spacing w:after="0" w:line="240" w:lineRule="auto"/>
      </w:pPr>
      <w:r>
        <w:separator/>
      </w:r>
    </w:p>
  </w:endnote>
  <w:endnote w:type="continuationSeparator" w:id="0">
    <w:p w14:paraId="507DE198" w14:textId="77777777" w:rsidR="00C67335" w:rsidRDefault="00C67335" w:rsidP="007C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1189867"/>
      <w:docPartObj>
        <w:docPartGallery w:val="Page Numbers (Bottom of Page)"/>
        <w:docPartUnique/>
      </w:docPartObj>
    </w:sdtPr>
    <w:sdtEndPr>
      <w:rPr>
        <w:rFonts w:ascii="Times New Roman" w:hAnsi="Times New Roman" w:cs="Times New Roman"/>
      </w:rPr>
    </w:sdtEndPr>
    <w:sdtContent>
      <w:p w14:paraId="37FCB5C5" w14:textId="4EB8B5F2" w:rsidR="007C39DC" w:rsidRPr="007C39DC" w:rsidRDefault="007C39DC">
        <w:pPr>
          <w:pStyle w:val="ad"/>
          <w:jc w:val="right"/>
          <w:rPr>
            <w:rFonts w:ascii="Times New Roman" w:hAnsi="Times New Roman" w:cs="Times New Roman"/>
          </w:rPr>
        </w:pPr>
        <w:r w:rsidRPr="007C39DC">
          <w:rPr>
            <w:rFonts w:ascii="Times New Roman" w:hAnsi="Times New Roman" w:cs="Times New Roman"/>
          </w:rPr>
          <w:fldChar w:fldCharType="begin"/>
        </w:r>
        <w:r w:rsidRPr="007C39DC">
          <w:rPr>
            <w:rFonts w:ascii="Times New Roman" w:hAnsi="Times New Roman" w:cs="Times New Roman"/>
          </w:rPr>
          <w:instrText>PAGE   \* MERGEFORMAT</w:instrText>
        </w:r>
        <w:r w:rsidRPr="007C39DC">
          <w:rPr>
            <w:rFonts w:ascii="Times New Roman" w:hAnsi="Times New Roman" w:cs="Times New Roman"/>
          </w:rPr>
          <w:fldChar w:fldCharType="separate"/>
        </w:r>
        <w:r w:rsidR="00436010">
          <w:rPr>
            <w:rFonts w:ascii="Times New Roman" w:hAnsi="Times New Roman" w:cs="Times New Roman"/>
            <w:noProof/>
          </w:rPr>
          <w:t>21</w:t>
        </w:r>
        <w:r w:rsidRPr="007C39DC">
          <w:rPr>
            <w:rFonts w:ascii="Times New Roman" w:hAnsi="Times New Roman" w:cs="Times New Roman"/>
          </w:rPr>
          <w:fldChar w:fldCharType="end"/>
        </w:r>
      </w:p>
    </w:sdtContent>
  </w:sdt>
  <w:p w14:paraId="74D625CC" w14:textId="77777777" w:rsidR="007C39DC" w:rsidRDefault="007C39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AA711" w14:textId="77777777" w:rsidR="00C67335" w:rsidRDefault="00C67335" w:rsidP="007C39DC">
      <w:pPr>
        <w:spacing w:after="0" w:line="240" w:lineRule="auto"/>
      </w:pPr>
      <w:r>
        <w:separator/>
      </w:r>
    </w:p>
  </w:footnote>
  <w:footnote w:type="continuationSeparator" w:id="0">
    <w:p w14:paraId="14B81F0A" w14:textId="77777777" w:rsidR="00C67335" w:rsidRDefault="00C67335" w:rsidP="007C3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B14"/>
    <w:multiLevelType w:val="hybridMultilevel"/>
    <w:tmpl w:val="18DC10C4"/>
    <w:lvl w:ilvl="0" w:tplc="3040603A">
      <w:start w:val="1"/>
      <w:numFmt w:val="decimal"/>
      <w:lvlText w:val="%1."/>
      <w:lvlJc w:val="left"/>
      <w:pPr>
        <w:ind w:left="488" w:hanging="360"/>
      </w:pPr>
    </w:lvl>
    <w:lvl w:ilvl="1" w:tplc="04220019">
      <w:start w:val="1"/>
      <w:numFmt w:val="lowerLetter"/>
      <w:lvlText w:val="%2."/>
      <w:lvlJc w:val="left"/>
      <w:pPr>
        <w:ind w:left="1208" w:hanging="360"/>
      </w:pPr>
    </w:lvl>
    <w:lvl w:ilvl="2" w:tplc="0422001B">
      <w:start w:val="1"/>
      <w:numFmt w:val="lowerRoman"/>
      <w:lvlText w:val="%3."/>
      <w:lvlJc w:val="right"/>
      <w:pPr>
        <w:ind w:left="1928" w:hanging="180"/>
      </w:pPr>
    </w:lvl>
    <w:lvl w:ilvl="3" w:tplc="0422000F">
      <w:start w:val="1"/>
      <w:numFmt w:val="decimal"/>
      <w:lvlText w:val="%4."/>
      <w:lvlJc w:val="left"/>
      <w:pPr>
        <w:ind w:left="2648" w:hanging="360"/>
      </w:pPr>
    </w:lvl>
    <w:lvl w:ilvl="4" w:tplc="04220019">
      <w:start w:val="1"/>
      <w:numFmt w:val="lowerLetter"/>
      <w:lvlText w:val="%5."/>
      <w:lvlJc w:val="left"/>
      <w:pPr>
        <w:ind w:left="3368" w:hanging="360"/>
      </w:pPr>
    </w:lvl>
    <w:lvl w:ilvl="5" w:tplc="0422001B">
      <w:start w:val="1"/>
      <w:numFmt w:val="lowerRoman"/>
      <w:lvlText w:val="%6."/>
      <w:lvlJc w:val="right"/>
      <w:pPr>
        <w:ind w:left="4088" w:hanging="180"/>
      </w:pPr>
    </w:lvl>
    <w:lvl w:ilvl="6" w:tplc="0422000F">
      <w:start w:val="1"/>
      <w:numFmt w:val="decimal"/>
      <w:lvlText w:val="%7."/>
      <w:lvlJc w:val="left"/>
      <w:pPr>
        <w:ind w:left="4808" w:hanging="360"/>
      </w:pPr>
    </w:lvl>
    <w:lvl w:ilvl="7" w:tplc="04220019">
      <w:start w:val="1"/>
      <w:numFmt w:val="lowerLetter"/>
      <w:lvlText w:val="%8."/>
      <w:lvlJc w:val="left"/>
      <w:pPr>
        <w:ind w:left="5528" w:hanging="360"/>
      </w:pPr>
    </w:lvl>
    <w:lvl w:ilvl="8" w:tplc="0422001B">
      <w:start w:val="1"/>
      <w:numFmt w:val="lowerRoman"/>
      <w:lvlText w:val="%9."/>
      <w:lvlJc w:val="right"/>
      <w:pPr>
        <w:ind w:left="624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403"/>
    <w:rsid w:val="00012689"/>
    <w:rsid w:val="0001536E"/>
    <w:rsid w:val="0001594A"/>
    <w:rsid w:val="00020730"/>
    <w:rsid w:val="00041F3A"/>
    <w:rsid w:val="00044F71"/>
    <w:rsid w:val="00054788"/>
    <w:rsid w:val="00055524"/>
    <w:rsid w:val="0006159F"/>
    <w:rsid w:val="000662BD"/>
    <w:rsid w:val="0008450F"/>
    <w:rsid w:val="00087F44"/>
    <w:rsid w:val="000964EF"/>
    <w:rsid w:val="000A64BB"/>
    <w:rsid w:val="000B069D"/>
    <w:rsid w:val="000B20FA"/>
    <w:rsid w:val="000B2109"/>
    <w:rsid w:val="000B51B0"/>
    <w:rsid w:val="000C545E"/>
    <w:rsid w:val="000E5495"/>
    <w:rsid w:val="00104969"/>
    <w:rsid w:val="00106CBB"/>
    <w:rsid w:val="001256D7"/>
    <w:rsid w:val="0013220E"/>
    <w:rsid w:val="0013354C"/>
    <w:rsid w:val="00157437"/>
    <w:rsid w:val="001628A6"/>
    <w:rsid w:val="001651F3"/>
    <w:rsid w:val="00187D7A"/>
    <w:rsid w:val="00190426"/>
    <w:rsid w:val="001935BC"/>
    <w:rsid w:val="001958BB"/>
    <w:rsid w:val="001979A5"/>
    <w:rsid w:val="001B3BD1"/>
    <w:rsid w:val="001B61BC"/>
    <w:rsid w:val="001C6553"/>
    <w:rsid w:val="001C7FB5"/>
    <w:rsid w:val="001E5661"/>
    <w:rsid w:val="001E62B4"/>
    <w:rsid w:val="002001B6"/>
    <w:rsid w:val="00211A83"/>
    <w:rsid w:val="00233A29"/>
    <w:rsid w:val="00241556"/>
    <w:rsid w:val="00243D7D"/>
    <w:rsid w:val="002507CC"/>
    <w:rsid w:val="00254873"/>
    <w:rsid w:val="00277AE2"/>
    <w:rsid w:val="00287961"/>
    <w:rsid w:val="002936A7"/>
    <w:rsid w:val="002947FC"/>
    <w:rsid w:val="00297A48"/>
    <w:rsid w:val="002B0431"/>
    <w:rsid w:val="002C1D81"/>
    <w:rsid w:val="002F2ED4"/>
    <w:rsid w:val="00301216"/>
    <w:rsid w:val="00302712"/>
    <w:rsid w:val="003149A1"/>
    <w:rsid w:val="00327061"/>
    <w:rsid w:val="003335CF"/>
    <w:rsid w:val="00346385"/>
    <w:rsid w:val="0034795F"/>
    <w:rsid w:val="00347FAE"/>
    <w:rsid w:val="00357E98"/>
    <w:rsid w:val="00357F39"/>
    <w:rsid w:val="00361D40"/>
    <w:rsid w:val="00395E55"/>
    <w:rsid w:val="003C2AB0"/>
    <w:rsid w:val="003C3092"/>
    <w:rsid w:val="003D1CB7"/>
    <w:rsid w:val="003E142B"/>
    <w:rsid w:val="003F3DF1"/>
    <w:rsid w:val="003F57C6"/>
    <w:rsid w:val="00413487"/>
    <w:rsid w:val="00416EBB"/>
    <w:rsid w:val="00422F36"/>
    <w:rsid w:val="004277C7"/>
    <w:rsid w:val="004350C7"/>
    <w:rsid w:val="00436010"/>
    <w:rsid w:val="004378F0"/>
    <w:rsid w:val="00447D05"/>
    <w:rsid w:val="00447F3A"/>
    <w:rsid w:val="0045320D"/>
    <w:rsid w:val="00470A22"/>
    <w:rsid w:val="00472D08"/>
    <w:rsid w:val="00497D83"/>
    <w:rsid w:val="004C2E7D"/>
    <w:rsid w:val="004C3178"/>
    <w:rsid w:val="004D1B7A"/>
    <w:rsid w:val="004E7F94"/>
    <w:rsid w:val="005152ED"/>
    <w:rsid w:val="0052398D"/>
    <w:rsid w:val="005335F6"/>
    <w:rsid w:val="005511D6"/>
    <w:rsid w:val="00562D88"/>
    <w:rsid w:val="00563842"/>
    <w:rsid w:val="00564666"/>
    <w:rsid w:val="00571890"/>
    <w:rsid w:val="00575710"/>
    <w:rsid w:val="00586F11"/>
    <w:rsid w:val="00590055"/>
    <w:rsid w:val="00594738"/>
    <w:rsid w:val="005C503E"/>
    <w:rsid w:val="005D1429"/>
    <w:rsid w:val="005F305B"/>
    <w:rsid w:val="005F3B1A"/>
    <w:rsid w:val="0060002D"/>
    <w:rsid w:val="00601ADD"/>
    <w:rsid w:val="00616FA0"/>
    <w:rsid w:val="0061757D"/>
    <w:rsid w:val="006236B5"/>
    <w:rsid w:val="006240CC"/>
    <w:rsid w:val="0063249B"/>
    <w:rsid w:val="00671CD2"/>
    <w:rsid w:val="00674C5A"/>
    <w:rsid w:val="00685824"/>
    <w:rsid w:val="00686CA4"/>
    <w:rsid w:val="006A627C"/>
    <w:rsid w:val="006E0626"/>
    <w:rsid w:val="006F54E9"/>
    <w:rsid w:val="006F5BAE"/>
    <w:rsid w:val="006F7210"/>
    <w:rsid w:val="00702359"/>
    <w:rsid w:val="00712B3C"/>
    <w:rsid w:val="00717276"/>
    <w:rsid w:val="007472BD"/>
    <w:rsid w:val="007478B4"/>
    <w:rsid w:val="007520FC"/>
    <w:rsid w:val="007555D9"/>
    <w:rsid w:val="00756670"/>
    <w:rsid w:val="0076768D"/>
    <w:rsid w:val="007804B2"/>
    <w:rsid w:val="00787EB8"/>
    <w:rsid w:val="00793375"/>
    <w:rsid w:val="007B02AD"/>
    <w:rsid w:val="007B6CDF"/>
    <w:rsid w:val="007C221F"/>
    <w:rsid w:val="007C39DC"/>
    <w:rsid w:val="007C6E91"/>
    <w:rsid w:val="007C7E31"/>
    <w:rsid w:val="007D4EE2"/>
    <w:rsid w:val="007D6BFA"/>
    <w:rsid w:val="007E13AD"/>
    <w:rsid w:val="007E1FBD"/>
    <w:rsid w:val="007F0220"/>
    <w:rsid w:val="007F0304"/>
    <w:rsid w:val="007F49C8"/>
    <w:rsid w:val="0080130D"/>
    <w:rsid w:val="008106AC"/>
    <w:rsid w:val="00814B1B"/>
    <w:rsid w:val="00822AAC"/>
    <w:rsid w:val="0084342E"/>
    <w:rsid w:val="00856BFA"/>
    <w:rsid w:val="0085703F"/>
    <w:rsid w:val="00864D82"/>
    <w:rsid w:val="00864FE3"/>
    <w:rsid w:val="00865E48"/>
    <w:rsid w:val="00866875"/>
    <w:rsid w:val="00870725"/>
    <w:rsid w:val="0087207C"/>
    <w:rsid w:val="008775AE"/>
    <w:rsid w:val="00890216"/>
    <w:rsid w:val="008C0B13"/>
    <w:rsid w:val="008C1D0D"/>
    <w:rsid w:val="008C38B1"/>
    <w:rsid w:val="008C5280"/>
    <w:rsid w:val="008E3C83"/>
    <w:rsid w:val="00902391"/>
    <w:rsid w:val="00902E61"/>
    <w:rsid w:val="00925EB4"/>
    <w:rsid w:val="009274FB"/>
    <w:rsid w:val="009411F8"/>
    <w:rsid w:val="00941579"/>
    <w:rsid w:val="009437C3"/>
    <w:rsid w:val="00970C95"/>
    <w:rsid w:val="00977994"/>
    <w:rsid w:val="00983ED0"/>
    <w:rsid w:val="009924FF"/>
    <w:rsid w:val="00996002"/>
    <w:rsid w:val="009A7345"/>
    <w:rsid w:val="009B7DB8"/>
    <w:rsid w:val="009C2611"/>
    <w:rsid w:val="009E7D7C"/>
    <w:rsid w:val="00A0270D"/>
    <w:rsid w:val="00A11001"/>
    <w:rsid w:val="00A17B22"/>
    <w:rsid w:val="00A22774"/>
    <w:rsid w:val="00A25976"/>
    <w:rsid w:val="00A3078A"/>
    <w:rsid w:val="00A328A7"/>
    <w:rsid w:val="00A34F01"/>
    <w:rsid w:val="00A422DA"/>
    <w:rsid w:val="00A44424"/>
    <w:rsid w:val="00A4678B"/>
    <w:rsid w:val="00A63F55"/>
    <w:rsid w:val="00A73441"/>
    <w:rsid w:val="00A75F51"/>
    <w:rsid w:val="00A76477"/>
    <w:rsid w:val="00A7658B"/>
    <w:rsid w:val="00A97B09"/>
    <w:rsid w:val="00AD46AC"/>
    <w:rsid w:val="00AF775C"/>
    <w:rsid w:val="00B11683"/>
    <w:rsid w:val="00B32FA0"/>
    <w:rsid w:val="00B330F2"/>
    <w:rsid w:val="00B3744A"/>
    <w:rsid w:val="00B5131B"/>
    <w:rsid w:val="00B570C0"/>
    <w:rsid w:val="00B65AD9"/>
    <w:rsid w:val="00B715F8"/>
    <w:rsid w:val="00B72FC5"/>
    <w:rsid w:val="00BA33A0"/>
    <w:rsid w:val="00BB530F"/>
    <w:rsid w:val="00BB73B8"/>
    <w:rsid w:val="00BC3472"/>
    <w:rsid w:val="00BD5403"/>
    <w:rsid w:val="00BD7B2E"/>
    <w:rsid w:val="00BE16FE"/>
    <w:rsid w:val="00C000DD"/>
    <w:rsid w:val="00C0195F"/>
    <w:rsid w:val="00C3363A"/>
    <w:rsid w:val="00C35839"/>
    <w:rsid w:val="00C35C03"/>
    <w:rsid w:val="00C36442"/>
    <w:rsid w:val="00C67335"/>
    <w:rsid w:val="00C6734A"/>
    <w:rsid w:val="00C75B40"/>
    <w:rsid w:val="00C77F33"/>
    <w:rsid w:val="00C8122A"/>
    <w:rsid w:val="00C8192A"/>
    <w:rsid w:val="00C87A76"/>
    <w:rsid w:val="00C915E4"/>
    <w:rsid w:val="00C95468"/>
    <w:rsid w:val="00C96DBA"/>
    <w:rsid w:val="00C97AD5"/>
    <w:rsid w:val="00CB751A"/>
    <w:rsid w:val="00CC2E7E"/>
    <w:rsid w:val="00CC6D39"/>
    <w:rsid w:val="00CD4FAE"/>
    <w:rsid w:val="00CD5599"/>
    <w:rsid w:val="00CF5054"/>
    <w:rsid w:val="00D168A2"/>
    <w:rsid w:val="00D21D91"/>
    <w:rsid w:val="00D32E23"/>
    <w:rsid w:val="00D40A41"/>
    <w:rsid w:val="00D42800"/>
    <w:rsid w:val="00D42D08"/>
    <w:rsid w:val="00D52BBC"/>
    <w:rsid w:val="00D65A6B"/>
    <w:rsid w:val="00D72CC4"/>
    <w:rsid w:val="00D87491"/>
    <w:rsid w:val="00DA05E3"/>
    <w:rsid w:val="00DA77AC"/>
    <w:rsid w:val="00DB3687"/>
    <w:rsid w:val="00DC1327"/>
    <w:rsid w:val="00DC511F"/>
    <w:rsid w:val="00DF3A49"/>
    <w:rsid w:val="00DF5149"/>
    <w:rsid w:val="00E140C0"/>
    <w:rsid w:val="00E217D5"/>
    <w:rsid w:val="00E22354"/>
    <w:rsid w:val="00E22431"/>
    <w:rsid w:val="00E26990"/>
    <w:rsid w:val="00E3393D"/>
    <w:rsid w:val="00E45727"/>
    <w:rsid w:val="00E6315A"/>
    <w:rsid w:val="00E64951"/>
    <w:rsid w:val="00E649D5"/>
    <w:rsid w:val="00E712BC"/>
    <w:rsid w:val="00E7657E"/>
    <w:rsid w:val="00E8439E"/>
    <w:rsid w:val="00E861A9"/>
    <w:rsid w:val="00EA66FD"/>
    <w:rsid w:val="00EB10E3"/>
    <w:rsid w:val="00F26601"/>
    <w:rsid w:val="00F33DF9"/>
    <w:rsid w:val="00F54F58"/>
    <w:rsid w:val="00F556FA"/>
    <w:rsid w:val="00F57D65"/>
    <w:rsid w:val="00F60203"/>
    <w:rsid w:val="00F60A06"/>
    <w:rsid w:val="00F61457"/>
    <w:rsid w:val="00F70D6E"/>
    <w:rsid w:val="00F9761B"/>
    <w:rsid w:val="00FD0FB7"/>
    <w:rsid w:val="00FE1CBB"/>
    <w:rsid w:val="00FE1D4D"/>
    <w:rsid w:val="00FF2B9B"/>
    <w:rsid w:val="00FF7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01F3"/>
  <w15:chartTrackingRefBased/>
  <w15:docId w15:val="{36B06485-A94D-46ED-86B8-446BCEA9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359"/>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23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qFormat/>
    <w:rsid w:val="0070235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rsid w:val="00702359"/>
  </w:style>
  <w:style w:type="character" w:customStyle="1" w:styleId="rvts0">
    <w:name w:val="rvts0"/>
    <w:uiPriority w:val="99"/>
    <w:rsid w:val="00702359"/>
  </w:style>
  <w:style w:type="character" w:styleId="a4">
    <w:name w:val="Hyperlink"/>
    <w:basedOn w:val="a0"/>
    <w:uiPriority w:val="99"/>
    <w:semiHidden/>
    <w:unhideWhenUsed/>
    <w:rsid w:val="00702359"/>
    <w:rPr>
      <w:color w:val="0563C1" w:themeColor="hyperlink"/>
      <w:u w:val="single"/>
    </w:rPr>
  </w:style>
  <w:style w:type="character" w:customStyle="1" w:styleId="rvts37">
    <w:name w:val="rvts37"/>
    <w:basedOn w:val="a0"/>
    <w:rsid w:val="00702359"/>
  </w:style>
  <w:style w:type="paragraph" w:customStyle="1" w:styleId="a5">
    <w:name w:val="Нормальний текст"/>
    <w:basedOn w:val="a"/>
    <w:qFormat/>
    <w:rsid w:val="00FF71FD"/>
    <w:pPr>
      <w:spacing w:before="120" w:after="0" w:line="240" w:lineRule="auto"/>
      <w:ind w:firstLine="567"/>
      <w:jc w:val="both"/>
    </w:pPr>
    <w:rPr>
      <w:rFonts w:ascii="Antiqua" w:eastAsia="Times New Roman" w:hAnsi="Antiqua" w:cs="Times New Roman"/>
      <w:sz w:val="26"/>
      <w:szCs w:val="20"/>
      <w:lang w:val="uk-UA"/>
    </w:rPr>
  </w:style>
  <w:style w:type="paragraph" w:styleId="a6">
    <w:name w:val="List Paragraph"/>
    <w:basedOn w:val="a"/>
    <w:uiPriority w:val="34"/>
    <w:qFormat/>
    <w:rsid w:val="00902391"/>
    <w:pPr>
      <w:ind w:left="720"/>
    </w:pPr>
    <w:rPr>
      <w:rFonts w:ascii="Calibri" w:eastAsia="Times New Roman" w:hAnsi="Calibri" w:cs="Calibri"/>
      <w:lang w:val="uk-UA" w:eastAsia="en-US"/>
    </w:rPr>
  </w:style>
  <w:style w:type="character" w:customStyle="1" w:styleId="rvts46">
    <w:name w:val="rvts46"/>
    <w:basedOn w:val="a0"/>
    <w:rsid w:val="005F305B"/>
  </w:style>
  <w:style w:type="paragraph" w:customStyle="1" w:styleId="rvps7">
    <w:name w:val="rvps7"/>
    <w:basedOn w:val="a"/>
    <w:rsid w:val="008C0B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8C0B13"/>
  </w:style>
  <w:style w:type="character" w:styleId="a7">
    <w:name w:val="Emphasis"/>
    <w:basedOn w:val="a0"/>
    <w:uiPriority w:val="20"/>
    <w:qFormat/>
    <w:rsid w:val="009C2611"/>
    <w:rPr>
      <w:i/>
      <w:iCs/>
    </w:rPr>
  </w:style>
  <w:style w:type="paragraph" w:styleId="a8">
    <w:name w:val="Balloon Text"/>
    <w:basedOn w:val="a"/>
    <w:link w:val="a9"/>
    <w:uiPriority w:val="99"/>
    <w:semiHidden/>
    <w:unhideWhenUsed/>
    <w:rsid w:val="003149A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149A1"/>
    <w:rPr>
      <w:rFonts w:ascii="Segoe UI" w:eastAsiaTheme="minorEastAsia" w:hAnsi="Segoe UI" w:cs="Segoe UI"/>
      <w:sz w:val="18"/>
      <w:szCs w:val="18"/>
      <w:lang w:eastAsia="ru-RU"/>
    </w:rPr>
  </w:style>
  <w:style w:type="table" w:styleId="aa">
    <w:name w:val="Table Grid"/>
    <w:basedOn w:val="a1"/>
    <w:uiPriority w:val="39"/>
    <w:rsid w:val="004D1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7C39DC"/>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7C39DC"/>
    <w:rPr>
      <w:rFonts w:eastAsiaTheme="minorEastAsia"/>
      <w:lang w:eastAsia="ru-RU"/>
    </w:rPr>
  </w:style>
  <w:style w:type="paragraph" w:styleId="ad">
    <w:name w:val="footer"/>
    <w:basedOn w:val="a"/>
    <w:link w:val="ae"/>
    <w:uiPriority w:val="99"/>
    <w:unhideWhenUsed/>
    <w:rsid w:val="007C39DC"/>
    <w:pPr>
      <w:tabs>
        <w:tab w:val="center" w:pos="4677"/>
        <w:tab w:val="right" w:pos="9355"/>
      </w:tabs>
      <w:spacing w:after="0" w:line="240" w:lineRule="auto"/>
    </w:pPr>
  </w:style>
  <w:style w:type="character" w:customStyle="1" w:styleId="ae">
    <w:name w:val="Нижній колонтитул Знак"/>
    <w:basedOn w:val="a0"/>
    <w:link w:val="ad"/>
    <w:uiPriority w:val="99"/>
    <w:rsid w:val="007C39D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545">
      <w:bodyDiv w:val="1"/>
      <w:marLeft w:val="0"/>
      <w:marRight w:val="0"/>
      <w:marTop w:val="0"/>
      <w:marBottom w:val="0"/>
      <w:divBdr>
        <w:top w:val="none" w:sz="0" w:space="0" w:color="auto"/>
        <w:left w:val="none" w:sz="0" w:space="0" w:color="auto"/>
        <w:bottom w:val="none" w:sz="0" w:space="0" w:color="auto"/>
        <w:right w:val="none" w:sz="0" w:space="0" w:color="auto"/>
      </w:divBdr>
    </w:div>
    <w:div w:id="306321504">
      <w:bodyDiv w:val="1"/>
      <w:marLeft w:val="0"/>
      <w:marRight w:val="0"/>
      <w:marTop w:val="0"/>
      <w:marBottom w:val="0"/>
      <w:divBdr>
        <w:top w:val="none" w:sz="0" w:space="0" w:color="auto"/>
        <w:left w:val="none" w:sz="0" w:space="0" w:color="auto"/>
        <w:bottom w:val="none" w:sz="0" w:space="0" w:color="auto"/>
        <w:right w:val="none" w:sz="0" w:space="0" w:color="auto"/>
      </w:divBdr>
    </w:div>
    <w:div w:id="336276134">
      <w:bodyDiv w:val="1"/>
      <w:marLeft w:val="0"/>
      <w:marRight w:val="0"/>
      <w:marTop w:val="0"/>
      <w:marBottom w:val="0"/>
      <w:divBdr>
        <w:top w:val="none" w:sz="0" w:space="0" w:color="auto"/>
        <w:left w:val="none" w:sz="0" w:space="0" w:color="auto"/>
        <w:bottom w:val="none" w:sz="0" w:space="0" w:color="auto"/>
        <w:right w:val="none" w:sz="0" w:space="0" w:color="auto"/>
      </w:divBdr>
    </w:div>
    <w:div w:id="391463381">
      <w:bodyDiv w:val="1"/>
      <w:marLeft w:val="0"/>
      <w:marRight w:val="0"/>
      <w:marTop w:val="0"/>
      <w:marBottom w:val="0"/>
      <w:divBdr>
        <w:top w:val="none" w:sz="0" w:space="0" w:color="auto"/>
        <w:left w:val="none" w:sz="0" w:space="0" w:color="auto"/>
        <w:bottom w:val="none" w:sz="0" w:space="0" w:color="auto"/>
        <w:right w:val="none" w:sz="0" w:space="0" w:color="auto"/>
      </w:divBdr>
    </w:div>
    <w:div w:id="688682043">
      <w:bodyDiv w:val="1"/>
      <w:marLeft w:val="0"/>
      <w:marRight w:val="0"/>
      <w:marTop w:val="0"/>
      <w:marBottom w:val="0"/>
      <w:divBdr>
        <w:top w:val="none" w:sz="0" w:space="0" w:color="auto"/>
        <w:left w:val="none" w:sz="0" w:space="0" w:color="auto"/>
        <w:bottom w:val="none" w:sz="0" w:space="0" w:color="auto"/>
        <w:right w:val="none" w:sz="0" w:space="0" w:color="auto"/>
      </w:divBdr>
    </w:div>
    <w:div w:id="810054573">
      <w:bodyDiv w:val="1"/>
      <w:marLeft w:val="0"/>
      <w:marRight w:val="0"/>
      <w:marTop w:val="0"/>
      <w:marBottom w:val="0"/>
      <w:divBdr>
        <w:top w:val="none" w:sz="0" w:space="0" w:color="auto"/>
        <w:left w:val="none" w:sz="0" w:space="0" w:color="auto"/>
        <w:bottom w:val="none" w:sz="0" w:space="0" w:color="auto"/>
        <w:right w:val="none" w:sz="0" w:space="0" w:color="auto"/>
      </w:divBdr>
    </w:div>
    <w:div w:id="958992983">
      <w:bodyDiv w:val="1"/>
      <w:marLeft w:val="0"/>
      <w:marRight w:val="0"/>
      <w:marTop w:val="0"/>
      <w:marBottom w:val="0"/>
      <w:divBdr>
        <w:top w:val="none" w:sz="0" w:space="0" w:color="auto"/>
        <w:left w:val="none" w:sz="0" w:space="0" w:color="auto"/>
        <w:bottom w:val="none" w:sz="0" w:space="0" w:color="auto"/>
        <w:right w:val="none" w:sz="0" w:space="0" w:color="auto"/>
      </w:divBdr>
    </w:div>
    <w:div w:id="1052928240">
      <w:bodyDiv w:val="1"/>
      <w:marLeft w:val="0"/>
      <w:marRight w:val="0"/>
      <w:marTop w:val="0"/>
      <w:marBottom w:val="0"/>
      <w:divBdr>
        <w:top w:val="none" w:sz="0" w:space="0" w:color="auto"/>
        <w:left w:val="none" w:sz="0" w:space="0" w:color="auto"/>
        <w:bottom w:val="none" w:sz="0" w:space="0" w:color="auto"/>
        <w:right w:val="none" w:sz="0" w:space="0" w:color="auto"/>
      </w:divBdr>
    </w:div>
    <w:div w:id="1200706382">
      <w:bodyDiv w:val="1"/>
      <w:marLeft w:val="0"/>
      <w:marRight w:val="0"/>
      <w:marTop w:val="0"/>
      <w:marBottom w:val="0"/>
      <w:divBdr>
        <w:top w:val="none" w:sz="0" w:space="0" w:color="auto"/>
        <w:left w:val="none" w:sz="0" w:space="0" w:color="auto"/>
        <w:bottom w:val="none" w:sz="0" w:space="0" w:color="auto"/>
        <w:right w:val="none" w:sz="0" w:space="0" w:color="auto"/>
      </w:divBdr>
    </w:div>
    <w:div w:id="1226334013">
      <w:bodyDiv w:val="1"/>
      <w:marLeft w:val="0"/>
      <w:marRight w:val="0"/>
      <w:marTop w:val="0"/>
      <w:marBottom w:val="0"/>
      <w:divBdr>
        <w:top w:val="none" w:sz="0" w:space="0" w:color="auto"/>
        <w:left w:val="none" w:sz="0" w:space="0" w:color="auto"/>
        <w:bottom w:val="none" w:sz="0" w:space="0" w:color="auto"/>
        <w:right w:val="none" w:sz="0" w:space="0" w:color="auto"/>
      </w:divBdr>
    </w:div>
    <w:div w:id="1439181712">
      <w:bodyDiv w:val="1"/>
      <w:marLeft w:val="0"/>
      <w:marRight w:val="0"/>
      <w:marTop w:val="0"/>
      <w:marBottom w:val="0"/>
      <w:divBdr>
        <w:top w:val="none" w:sz="0" w:space="0" w:color="auto"/>
        <w:left w:val="none" w:sz="0" w:space="0" w:color="auto"/>
        <w:bottom w:val="none" w:sz="0" w:space="0" w:color="auto"/>
        <w:right w:val="none" w:sz="0" w:space="0" w:color="auto"/>
      </w:divBdr>
    </w:div>
    <w:div w:id="1487236512">
      <w:bodyDiv w:val="1"/>
      <w:marLeft w:val="0"/>
      <w:marRight w:val="0"/>
      <w:marTop w:val="0"/>
      <w:marBottom w:val="0"/>
      <w:divBdr>
        <w:top w:val="none" w:sz="0" w:space="0" w:color="auto"/>
        <w:left w:val="none" w:sz="0" w:space="0" w:color="auto"/>
        <w:bottom w:val="none" w:sz="0" w:space="0" w:color="auto"/>
        <w:right w:val="none" w:sz="0" w:space="0" w:color="auto"/>
      </w:divBdr>
    </w:div>
    <w:div w:id="1530140802">
      <w:bodyDiv w:val="1"/>
      <w:marLeft w:val="0"/>
      <w:marRight w:val="0"/>
      <w:marTop w:val="0"/>
      <w:marBottom w:val="0"/>
      <w:divBdr>
        <w:top w:val="none" w:sz="0" w:space="0" w:color="auto"/>
        <w:left w:val="none" w:sz="0" w:space="0" w:color="auto"/>
        <w:bottom w:val="none" w:sz="0" w:space="0" w:color="auto"/>
        <w:right w:val="none" w:sz="0" w:space="0" w:color="auto"/>
      </w:divBdr>
    </w:div>
    <w:div w:id="1598709477">
      <w:bodyDiv w:val="1"/>
      <w:marLeft w:val="0"/>
      <w:marRight w:val="0"/>
      <w:marTop w:val="0"/>
      <w:marBottom w:val="0"/>
      <w:divBdr>
        <w:top w:val="none" w:sz="0" w:space="0" w:color="auto"/>
        <w:left w:val="none" w:sz="0" w:space="0" w:color="auto"/>
        <w:bottom w:val="none" w:sz="0" w:space="0" w:color="auto"/>
        <w:right w:val="none" w:sz="0" w:space="0" w:color="auto"/>
      </w:divBdr>
    </w:div>
    <w:div w:id="1645043888">
      <w:bodyDiv w:val="1"/>
      <w:marLeft w:val="0"/>
      <w:marRight w:val="0"/>
      <w:marTop w:val="0"/>
      <w:marBottom w:val="0"/>
      <w:divBdr>
        <w:top w:val="none" w:sz="0" w:space="0" w:color="auto"/>
        <w:left w:val="none" w:sz="0" w:space="0" w:color="auto"/>
        <w:bottom w:val="none" w:sz="0" w:space="0" w:color="auto"/>
        <w:right w:val="none" w:sz="0" w:space="0" w:color="auto"/>
      </w:divBdr>
    </w:div>
    <w:div w:id="1735201025">
      <w:bodyDiv w:val="1"/>
      <w:marLeft w:val="0"/>
      <w:marRight w:val="0"/>
      <w:marTop w:val="0"/>
      <w:marBottom w:val="0"/>
      <w:divBdr>
        <w:top w:val="none" w:sz="0" w:space="0" w:color="auto"/>
        <w:left w:val="none" w:sz="0" w:space="0" w:color="auto"/>
        <w:bottom w:val="none" w:sz="0" w:space="0" w:color="auto"/>
        <w:right w:val="none" w:sz="0" w:space="0" w:color="auto"/>
      </w:divBdr>
    </w:div>
    <w:div w:id="193358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535-2018-%D0%B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64C3B-EB49-42F7-BDD4-13F5A2B5A0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9932CB-39E9-4320-80FF-BAB7B8D9901D}">
  <ds:schemaRefs>
    <ds:schemaRef ds:uri="http://schemas.microsoft.com/sharepoint/v3/contenttype/forms"/>
  </ds:schemaRefs>
</ds:datastoreItem>
</file>

<file path=customXml/itemProps3.xml><?xml version="1.0" encoding="utf-8"?>
<ds:datastoreItem xmlns:ds="http://schemas.openxmlformats.org/officeDocument/2006/customXml" ds:itemID="{8CCEDF48-4590-445D-B4AE-58CD3D989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CBE595-B060-46D2-A66B-DEC504CA4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29505</Words>
  <Characters>16819</Characters>
  <Application>Microsoft Office Word</Application>
  <DocSecurity>0</DocSecurity>
  <Lines>140</Lines>
  <Paragraphs>92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2022-01-18T15:09:00Z</dcterms:created>
  <dcterms:modified xsi:type="dcterms:W3CDTF">2022-01-18T15:09:00Z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