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617" w:rsidRPr="00331BFE" w:rsidRDefault="00760617" w:rsidP="00550E19">
      <w:pPr>
        <w:jc w:val="center"/>
        <w:rPr>
          <w:b/>
          <w:bCs/>
          <w:sz w:val="28"/>
          <w:szCs w:val="28"/>
        </w:rPr>
      </w:pPr>
      <w:bookmarkStart w:id="0" w:name="_GoBack"/>
      <w:bookmarkEnd w:id="0"/>
      <w:r w:rsidRPr="00331BFE">
        <w:rPr>
          <w:b/>
          <w:bCs/>
          <w:sz w:val="28"/>
          <w:szCs w:val="28"/>
        </w:rPr>
        <w:t>ПОРІВНЯЛЬНА ТАБЛИЦЯ</w:t>
      </w:r>
    </w:p>
    <w:p w:rsidR="00760617" w:rsidRPr="00331BFE" w:rsidRDefault="00760617" w:rsidP="00550E19">
      <w:pPr>
        <w:jc w:val="center"/>
        <w:rPr>
          <w:b/>
          <w:bCs/>
          <w:sz w:val="28"/>
          <w:szCs w:val="28"/>
        </w:rPr>
      </w:pPr>
      <w:r w:rsidRPr="00331BFE">
        <w:rPr>
          <w:b/>
          <w:bCs/>
          <w:sz w:val="28"/>
          <w:szCs w:val="28"/>
        </w:rPr>
        <w:t xml:space="preserve">до проекту Закону України "Про внесення змін до Закону України "Про </w:t>
      </w:r>
      <w:r w:rsidR="00006C1C" w:rsidRPr="00331BFE">
        <w:rPr>
          <w:b/>
          <w:bCs/>
          <w:sz w:val="28"/>
          <w:szCs w:val="28"/>
        </w:rPr>
        <w:t>Державний бюджет України на 202</w:t>
      </w:r>
      <w:r w:rsidR="00896783">
        <w:rPr>
          <w:b/>
          <w:bCs/>
          <w:sz w:val="28"/>
          <w:szCs w:val="28"/>
        </w:rPr>
        <w:t>2</w:t>
      </w:r>
      <w:r w:rsidRPr="00331BFE">
        <w:rPr>
          <w:b/>
          <w:bCs/>
          <w:sz w:val="28"/>
          <w:szCs w:val="28"/>
        </w:rPr>
        <w:t xml:space="preserve"> рік" </w:t>
      </w:r>
      <w:r w:rsidR="00E102B5" w:rsidRPr="00B766C0">
        <w:rPr>
          <w:b/>
          <w:sz w:val="28"/>
          <w:szCs w:val="28"/>
        </w:rPr>
        <w:t>щодо підвищення розмір</w:t>
      </w:r>
      <w:r w:rsidR="00E102B5">
        <w:rPr>
          <w:b/>
          <w:sz w:val="28"/>
          <w:szCs w:val="28"/>
        </w:rPr>
        <w:t>у допомоги малозабезпеченим сім</w:t>
      </w:r>
      <w:r w:rsidR="00E102B5" w:rsidRPr="00E93871">
        <w:rPr>
          <w:b/>
          <w:sz w:val="28"/>
          <w:szCs w:val="28"/>
          <w:lang w:val="ru-RU"/>
        </w:rPr>
        <w:t>’</w:t>
      </w:r>
      <w:r w:rsidR="00E102B5">
        <w:rPr>
          <w:b/>
          <w:sz w:val="28"/>
          <w:szCs w:val="28"/>
        </w:rPr>
        <w:t>ям</w:t>
      </w:r>
      <w:r w:rsidRPr="00331BFE">
        <w:rPr>
          <w:b/>
          <w:bCs/>
          <w:sz w:val="28"/>
          <w:szCs w:val="28"/>
        </w:rPr>
        <w:t>"</w:t>
      </w:r>
    </w:p>
    <w:p w:rsidR="00546E1E" w:rsidRDefault="00546E1E" w:rsidP="00550E19">
      <w:pPr>
        <w:jc w:val="center"/>
        <w:rPr>
          <w:b/>
          <w:bCs/>
          <w:sz w:val="28"/>
          <w:szCs w:val="28"/>
        </w:rPr>
      </w:pPr>
    </w:p>
    <w:tbl>
      <w:tblPr>
        <w:tblW w:w="145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90"/>
        <w:gridCol w:w="7290"/>
      </w:tblGrid>
      <w:tr w:rsidR="00760617" w:rsidRPr="00331BFE" w:rsidTr="004853A9">
        <w:trPr>
          <w:trHeight w:val="322"/>
        </w:trPr>
        <w:tc>
          <w:tcPr>
            <w:tcW w:w="7290" w:type="dxa"/>
          </w:tcPr>
          <w:p w:rsidR="00760617" w:rsidRPr="00331BFE" w:rsidRDefault="00760617" w:rsidP="00550E19">
            <w:pPr>
              <w:jc w:val="center"/>
              <w:rPr>
                <w:b/>
                <w:bCs/>
                <w:sz w:val="28"/>
                <w:szCs w:val="28"/>
              </w:rPr>
            </w:pPr>
          </w:p>
          <w:p w:rsidR="00760617" w:rsidRPr="00331BFE" w:rsidRDefault="00F61CCC" w:rsidP="00550E19">
            <w:pPr>
              <w:jc w:val="center"/>
              <w:rPr>
                <w:b/>
                <w:bCs/>
                <w:sz w:val="28"/>
                <w:szCs w:val="28"/>
              </w:rPr>
            </w:pPr>
            <w:r w:rsidRPr="00D3582A">
              <w:rPr>
                <w:b/>
                <w:bCs/>
                <w:sz w:val="28"/>
                <w:szCs w:val="28"/>
              </w:rPr>
              <w:t>Зміст положення (норми) чинного акта</w:t>
            </w:r>
            <w:r w:rsidRPr="00331BFE">
              <w:rPr>
                <w:b/>
                <w:bCs/>
                <w:sz w:val="28"/>
                <w:szCs w:val="28"/>
              </w:rPr>
              <w:t xml:space="preserve"> </w:t>
            </w:r>
          </w:p>
        </w:tc>
        <w:tc>
          <w:tcPr>
            <w:tcW w:w="7290" w:type="dxa"/>
          </w:tcPr>
          <w:p w:rsidR="00760617" w:rsidRPr="00331BFE" w:rsidRDefault="00760617" w:rsidP="00550E19">
            <w:pPr>
              <w:jc w:val="center"/>
              <w:rPr>
                <w:b/>
                <w:bCs/>
                <w:sz w:val="28"/>
                <w:szCs w:val="28"/>
              </w:rPr>
            </w:pPr>
          </w:p>
          <w:p w:rsidR="00F61CCC" w:rsidRPr="00D3582A" w:rsidRDefault="00F61CCC" w:rsidP="00F61CCC">
            <w:pPr>
              <w:widowControl w:val="0"/>
              <w:jc w:val="center"/>
              <w:rPr>
                <w:b/>
                <w:bCs/>
                <w:sz w:val="28"/>
                <w:szCs w:val="28"/>
              </w:rPr>
            </w:pPr>
            <w:r w:rsidRPr="00D3582A">
              <w:rPr>
                <w:b/>
                <w:bCs/>
                <w:sz w:val="28"/>
                <w:szCs w:val="28"/>
              </w:rPr>
              <w:t>Зміст відповідного положення (норми) проекту акта</w:t>
            </w:r>
          </w:p>
          <w:p w:rsidR="00760617" w:rsidRPr="00331BFE" w:rsidRDefault="00760617" w:rsidP="00550E19">
            <w:pPr>
              <w:jc w:val="center"/>
              <w:rPr>
                <w:b/>
                <w:bCs/>
                <w:sz w:val="28"/>
                <w:szCs w:val="28"/>
              </w:rPr>
            </w:pPr>
          </w:p>
        </w:tc>
      </w:tr>
      <w:tr w:rsidR="00760617" w:rsidRPr="00331BFE" w:rsidTr="004853A9">
        <w:trPr>
          <w:trHeight w:val="322"/>
        </w:trPr>
        <w:tc>
          <w:tcPr>
            <w:tcW w:w="14580" w:type="dxa"/>
            <w:gridSpan w:val="2"/>
          </w:tcPr>
          <w:p w:rsidR="00760617" w:rsidRPr="00331BFE" w:rsidRDefault="00760617" w:rsidP="00550E19">
            <w:pPr>
              <w:jc w:val="center"/>
              <w:rPr>
                <w:b/>
                <w:bCs/>
                <w:sz w:val="28"/>
                <w:szCs w:val="28"/>
              </w:rPr>
            </w:pPr>
          </w:p>
          <w:p w:rsidR="00760617" w:rsidRPr="00331BFE" w:rsidRDefault="00760617" w:rsidP="00550E19">
            <w:pPr>
              <w:jc w:val="center"/>
              <w:rPr>
                <w:b/>
                <w:bCs/>
                <w:sz w:val="28"/>
                <w:szCs w:val="28"/>
              </w:rPr>
            </w:pPr>
            <w:r w:rsidRPr="00331BFE">
              <w:rPr>
                <w:b/>
                <w:bCs/>
                <w:sz w:val="28"/>
                <w:szCs w:val="28"/>
              </w:rPr>
              <w:t>Закон України "Про Державний бюджет України на 202</w:t>
            </w:r>
            <w:r w:rsidR="00896783">
              <w:rPr>
                <w:b/>
                <w:bCs/>
                <w:sz w:val="28"/>
                <w:szCs w:val="28"/>
              </w:rPr>
              <w:t>2</w:t>
            </w:r>
            <w:r w:rsidRPr="00331BFE">
              <w:rPr>
                <w:b/>
                <w:bCs/>
                <w:sz w:val="28"/>
                <w:szCs w:val="28"/>
              </w:rPr>
              <w:t xml:space="preserve"> рік"</w:t>
            </w:r>
          </w:p>
          <w:p w:rsidR="00760617" w:rsidRPr="00331BFE" w:rsidRDefault="00760617" w:rsidP="00550E19">
            <w:pPr>
              <w:jc w:val="center"/>
              <w:rPr>
                <w:b/>
                <w:bCs/>
                <w:sz w:val="28"/>
                <w:szCs w:val="28"/>
              </w:rPr>
            </w:pPr>
          </w:p>
        </w:tc>
      </w:tr>
      <w:tr w:rsidR="00006C1C" w:rsidRPr="00F61CCC" w:rsidTr="00896783">
        <w:trPr>
          <w:trHeight w:val="322"/>
        </w:trPr>
        <w:tc>
          <w:tcPr>
            <w:tcW w:w="7290" w:type="dxa"/>
            <w:shd w:val="clear" w:color="auto" w:fill="auto"/>
          </w:tcPr>
          <w:p w:rsidR="00370B70" w:rsidRPr="00370B70" w:rsidRDefault="00370B70" w:rsidP="00370B70">
            <w:pPr>
              <w:pStyle w:val="rvps2"/>
              <w:shd w:val="clear" w:color="auto" w:fill="FFFFFF"/>
              <w:spacing w:before="0" w:beforeAutospacing="0" w:after="0" w:afterAutospacing="0"/>
              <w:ind w:firstLine="454"/>
              <w:jc w:val="both"/>
              <w:rPr>
                <w:sz w:val="28"/>
                <w:szCs w:val="28"/>
                <w:lang w:val="uk-UA"/>
              </w:rPr>
            </w:pPr>
            <w:r w:rsidRPr="00370B70">
              <w:rPr>
                <w:rStyle w:val="rvts9"/>
                <w:bCs/>
                <w:sz w:val="28"/>
                <w:szCs w:val="28"/>
                <w:lang w:val="uk-UA"/>
              </w:rPr>
              <w:t>Стаття 9.</w:t>
            </w:r>
            <w:r w:rsidRPr="00370B70">
              <w:rPr>
                <w:sz w:val="28"/>
                <w:szCs w:val="28"/>
              </w:rPr>
              <w:t> </w:t>
            </w:r>
            <w:r w:rsidRPr="00370B70">
              <w:rPr>
                <w:sz w:val="28"/>
                <w:szCs w:val="28"/>
                <w:lang w:val="uk-UA"/>
              </w:rPr>
              <w:t>Установити, що у 2022 році рівень забезпечення прожиткового мінімуму для призначення допомоги відповідно до</w:t>
            </w:r>
            <w:r w:rsidRPr="00370B70">
              <w:rPr>
                <w:sz w:val="28"/>
                <w:szCs w:val="28"/>
              </w:rPr>
              <w:t> </w:t>
            </w:r>
            <w:r w:rsidRPr="00370B70">
              <w:rPr>
                <w:sz w:val="28"/>
                <w:szCs w:val="28"/>
                <w:lang w:val="uk-UA"/>
              </w:rPr>
              <w:t>Закону України</w:t>
            </w:r>
            <w:r w:rsidRPr="00370B70">
              <w:rPr>
                <w:sz w:val="28"/>
                <w:szCs w:val="28"/>
              </w:rPr>
              <w:t> </w:t>
            </w:r>
            <w:r w:rsidRPr="00370B70">
              <w:rPr>
                <w:sz w:val="28"/>
                <w:szCs w:val="28"/>
                <w:lang w:val="uk-UA"/>
              </w:rPr>
              <w:t>"Про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- 45 відсотків; для осіб, які втратили працездатність, та осіб з інвалідністю - 100 відсотків; для дітей - 130 відсотків відповідного прожиткового мінімуму.</w:t>
            </w:r>
          </w:p>
          <w:p w:rsidR="00370B70" w:rsidRPr="00370B70" w:rsidRDefault="00370B70" w:rsidP="00370B70">
            <w:pPr>
              <w:pStyle w:val="rvps2"/>
              <w:shd w:val="clear" w:color="auto" w:fill="FFFFFF"/>
              <w:spacing w:before="0" w:beforeAutospacing="0" w:after="0" w:afterAutospacing="0"/>
              <w:ind w:firstLine="454"/>
              <w:jc w:val="both"/>
              <w:rPr>
                <w:sz w:val="28"/>
                <w:szCs w:val="28"/>
                <w:lang w:val="uk-UA"/>
              </w:rPr>
            </w:pPr>
            <w:bookmarkStart w:id="1" w:name="n41"/>
            <w:bookmarkEnd w:id="1"/>
            <w:r w:rsidRPr="00370B70">
              <w:rPr>
                <w:sz w:val="28"/>
                <w:szCs w:val="28"/>
                <w:lang w:val="uk-UA"/>
              </w:rPr>
              <w:t>Рівень забезпечення прожиткового мінімуму для визначення права на звільнення від плати за харчування дитини у державних і комунальних закладах дошкільної освіти відповідно до</w:t>
            </w:r>
            <w:r w:rsidRPr="00370B70">
              <w:rPr>
                <w:sz w:val="28"/>
                <w:szCs w:val="28"/>
              </w:rPr>
              <w:t> </w:t>
            </w:r>
            <w:r w:rsidRPr="00370B70">
              <w:rPr>
                <w:sz w:val="28"/>
                <w:szCs w:val="28"/>
                <w:lang w:val="uk-UA"/>
              </w:rPr>
              <w:t>Закону України</w:t>
            </w:r>
            <w:r w:rsidRPr="00370B70">
              <w:rPr>
                <w:sz w:val="28"/>
                <w:szCs w:val="28"/>
              </w:rPr>
              <w:t> </w:t>
            </w:r>
            <w:r w:rsidRPr="00370B70">
              <w:rPr>
                <w:sz w:val="28"/>
                <w:szCs w:val="28"/>
                <w:lang w:val="uk-UA"/>
              </w:rPr>
              <w:t>"Про дошкільну освіту" у 2022 році збільшується відповідно до зростання прожиткового мінімуму.</w:t>
            </w:r>
          </w:p>
          <w:p w:rsidR="00546E1E" w:rsidRPr="00370B70" w:rsidRDefault="00370B70" w:rsidP="00370B70">
            <w:pPr>
              <w:pStyle w:val="a7"/>
              <w:spacing w:before="0"/>
              <w:ind w:firstLine="454"/>
              <w:rPr>
                <w:rFonts w:ascii="Times New Roman" w:hAnsi="Times New Roman" w:cs="Times New Roman"/>
                <w:b/>
                <w:sz w:val="28"/>
                <w:szCs w:val="28"/>
                <w:lang w:val="uk-UA"/>
              </w:rPr>
            </w:pPr>
            <w:r w:rsidRPr="00370B70">
              <w:rPr>
                <w:rFonts w:ascii="Times New Roman" w:hAnsi="Times New Roman" w:cs="Times New Roman"/>
                <w:b/>
                <w:sz w:val="28"/>
                <w:szCs w:val="28"/>
                <w:lang w:val="uk-UA"/>
              </w:rPr>
              <w:t xml:space="preserve"> </w:t>
            </w:r>
          </w:p>
        </w:tc>
        <w:tc>
          <w:tcPr>
            <w:tcW w:w="7290" w:type="dxa"/>
          </w:tcPr>
          <w:p w:rsidR="0059551A" w:rsidRPr="00584016" w:rsidRDefault="00370B70" w:rsidP="00370B70">
            <w:pPr>
              <w:shd w:val="clear" w:color="auto" w:fill="FFFFFF"/>
              <w:ind w:firstLine="454"/>
              <w:jc w:val="both"/>
              <w:rPr>
                <w:b/>
                <w:sz w:val="28"/>
                <w:szCs w:val="28"/>
              </w:rPr>
            </w:pPr>
            <w:r w:rsidRPr="00584016">
              <w:rPr>
                <w:b/>
                <w:bCs/>
                <w:sz w:val="28"/>
                <w:szCs w:val="28"/>
              </w:rPr>
              <w:t>Стаття 9.</w:t>
            </w:r>
            <w:r w:rsidRPr="00584016">
              <w:rPr>
                <w:b/>
                <w:sz w:val="28"/>
                <w:szCs w:val="28"/>
              </w:rPr>
              <w:t xml:space="preserve"> Установити, що у 2022 році рівень забезпечення прожиткового мінімуму для призначення допомог</w:t>
            </w:r>
            <w:r w:rsidR="009469EF" w:rsidRPr="00584016">
              <w:rPr>
                <w:b/>
                <w:sz w:val="28"/>
                <w:szCs w:val="28"/>
              </w:rPr>
              <w:t>и відповідно до Закону України "</w:t>
            </w:r>
            <w:r w:rsidRPr="00584016">
              <w:rPr>
                <w:b/>
                <w:sz w:val="28"/>
                <w:szCs w:val="28"/>
              </w:rPr>
              <w:t>Про державну соціальну допомогу малозабезпеченим сім’ям</w:t>
            </w:r>
            <w:r w:rsidR="009469EF" w:rsidRPr="00584016">
              <w:rPr>
                <w:b/>
                <w:sz w:val="28"/>
                <w:szCs w:val="28"/>
                <w:lang w:val="ru-RU"/>
              </w:rPr>
              <w:t>"</w:t>
            </w:r>
            <w:r w:rsidRPr="00584016">
              <w:rPr>
                <w:b/>
                <w:sz w:val="28"/>
                <w:szCs w:val="28"/>
              </w:rPr>
              <w:t xml:space="preserve"> у відсотковому співвідношенні до прожиткового мінімуму для основних соціальних і демографічних груп населення становить: </w:t>
            </w:r>
          </w:p>
          <w:p w:rsidR="0059551A" w:rsidRPr="00584016" w:rsidRDefault="00370B70" w:rsidP="00370B70">
            <w:pPr>
              <w:shd w:val="clear" w:color="auto" w:fill="FFFFFF"/>
              <w:ind w:firstLine="454"/>
              <w:jc w:val="both"/>
              <w:rPr>
                <w:b/>
                <w:sz w:val="28"/>
                <w:szCs w:val="28"/>
              </w:rPr>
            </w:pPr>
            <w:r w:rsidRPr="00584016">
              <w:rPr>
                <w:b/>
                <w:sz w:val="28"/>
                <w:szCs w:val="28"/>
              </w:rPr>
              <w:t>для працездатних осіб</w:t>
            </w:r>
            <w:r w:rsidR="00434FDD">
              <w:rPr>
                <w:b/>
                <w:sz w:val="28"/>
                <w:szCs w:val="28"/>
              </w:rPr>
              <w:t>:</w:t>
            </w:r>
            <w:r w:rsidRPr="00584016">
              <w:rPr>
                <w:b/>
                <w:sz w:val="28"/>
                <w:szCs w:val="28"/>
              </w:rPr>
              <w:t xml:space="preserve"> з 1 січня — 45 відсотків, з 1 квітня — 65 відсотків, з 1 червня — 85 відсотків, з 1 вересня — 100</w:t>
            </w:r>
            <w:r w:rsidR="0060249D" w:rsidRPr="00584016">
              <w:rPr>
                <w:b/>
                <w:sz w:val="28"/>
                <w:szCs w:val="28"/>
              </w:rPr>
              <w:t xml:space="preserve"> відсотків;</w:t>
            </w:r>
            <w:r w:rsidRPr="00584016">
              <w:rPr>
                <w:b/>
                <w:sz w:val="28"/>
                <w:szCs w:val="28"/>
              </w:rPr>
              <w:t xml:space="preserve"> </w:t>
            </w:r>
          </w:p>
          <w:p w:rsidR="0059551A" w:rsidRPr="00584016" w:rsidRDefault="00370B70" w:rsidP="00370B70">
            <w:pPr>
              <w:shd w:val="clear" w:color="auto" w:fill="FFFFFF"/>
              <w:ind w:firstLine="454"/>
              <w:jc w:val="both"/>
              <w:rPr>
                <w:b/>
                <w:sz w:val="28"/>
                <w:szCs w:val="28"/>
              </w:rPr>
            </w:pPr>
            <w:r w:rsidRPr="00584016">
              <w:rPr>
                <w:b/>
                <w:sz w:val="28"/>
                <w:szCs w:val="28"/>
              </w:rPr>
              <w:t>для осіб, які втратили працездатність, та осіб з інвалідністю — 100 відсотків</w:t>
            </w:r>
            <w:r w:rsidR="0060249D" w:rsidRPr="00584016">
              <w:rPr>
                <w:b/>
                <w:sz w:val="28"/>
                <w:szCs w:val="28"/>
              </w:rPr>
              <w:t>;</w:t>
            </w:r>
            <w:r w:rsidRPr="00584016">
              <w:rPr>
                <w:b/>
                <w:sz w:val="28"/>
                <w:szCs w:val="28"/>
              </w:rPr>
              <w:t xml:space="preserve"> </w:t>
            </w:r>
          </w:p>
          <w:p w:rsidR="00370B70" w:rsidRPr="00584016" w:rsidRDefault="00370B70" w:rsidP="00370B70">
            <w:pPr>
              <w:shd w:val="clear" w:color="auto" w:fill="FFFFFF"/>
              <w:ind w:firstLine="454"/>
              <w:jc w:val="both"/>
              <w:rPr>
                <w:b/>
                <w:sz w:val="28"/>
                <w:szCs w:val="28"/>
              </w:rPr>
            </w:pPr>
            <w:r w:rsidRPr="00584016">
              <w:rPr>
                <w:b/>
                <w:sz w:val="28"/>
                <w:szCs w:val="28"/>
              </w:rPr>
              <w:t>для дітей — 180 відсотків відповідного прожиткового мінімуму.</w:t>
            </w:r>
          </w:p>
          <w:p w:rsidR="00096F4D" w:rsidRDefault="00370B70" w:rsidP="00370B70">
            <w:pPr>
              <w:autoSpaceDE w:val="0"/>
              <w:autoSpaceDN w:val="0"/>
              <w:adjustRightInd w:val="0"/>
              <w:ind w:firstLine="454"/>
              <w:jc w:val="both"/>
              <w:rPr>
                <w:b/>
                <w:sz w:val="28"/>
                <w:szCs w:val="28"/>
              </w:rPr>
            </w:pPr>
            <w:bookmarkStart w:id="2" w:name="n42"/>
            <w:bookmarkEnd w:id="2"/>
            <w:r w:rsidRPr="00584016">
              <w:rPr>
                <w:b/>
                <w:sz w:val="28"/>
                <w:szCs w:val="28"/>
              </w:rPr>
              <w:t xml:space="preserve">Рівень забезпечення прожиткового мінімуму для визначення права на звільнення від плати за харчування дитини у державних і комунальних закладах дошкільної освіти відповідно до Закону України "Про дошкільну освіту" у 2022 році </w:t>
            </w:r>
            <w:r w:rsidRPr="00584016">
              <w:rPr>
                <w:b/>
                <w:sz w:val="28"/>
                <w:szCs w:val="28"/>
              </w:rPr>
              <w:lastRenderedPageBreak/>
              <w:t>збільшується відповідно до зростання прожиткового мінімуму.</w:t>
            </w:r>
          </w:p>
          <w:p w:rsidR="00F25159" w:rsidRPr="00370B70" w:rsidRDefault="00F25159" w:rsidP="00370B70">
            <w:pPr>
              <w:autoSpaceDE w:val="0"/>
              <w:autoSpaceDN w:val="0"/>
              <w:adjustRightInd w:val="0"/>
              <w:ind w:firstLine="454"/>
              <w:jc w:val="both"/>
              <w:rPr>
                <w:b/>
                <w:bCs/>
                <w:sz w:val="28"/>
                <w:szCs w:val="28"/>
              </w:rPr>
            </w:pPr>
          </w:p>
        </w:tc>
      </w:tr>
    </w:tbl>
    <w:p w:rsidR="00760617" w:rsidRPr="00331BFE" w:rsidRDefault="00760617" w:rsidP="00520E2D">
      <w:pPr>
        <w:rPr>
          <w:sz w:val="28"/>
          <w:szCs w:val="28"/>
        </w:rPr>
      </w:pPr>
    </w:p>
    <w:p w:rsidR="00760617" w:rsidRPr="00331BFE" w:rsidRDefault="00760617" w:rsidP="00520E2D">
      <w:pPr>
        <w:rPr>
          <w:sz w:val="28"/>
          <w:szCs w:val="28"/>
        </w:rPr>
      </w:pPr>
    </w:p>
    <w:p w:rsidR="00760617" w:rsidRPr="00331BFE" w:rsidRDefault="00760617" w:rsidP="00520E2D">
      <w:pPr>
        <w:rPr>
          <w:sz w:val="28"/>
          <w:szCs w:val="28"/>
        </w:rPr>
      </w:pPr>
    </w:p>
    <w:p w:rsidR="00760617" w:rsidRPr="00F61CCC" w:rsidRDefault="00F61CCC" w:rsidP="00F61CCC">
      <w:pPr>
        <w:pStyle w:val="a7"/>
        <w:spacing w:before="0"/>
        <w:ind w:firstLine="0"/>
        <w:jc w:val="center"/>
        <w:rPr>
          <w:rFonts w:ascii="Times New Roman" w:hAnsi="Times New Roman" w:cs="Times New Roman"/>
          <w:b/>
          <w:bCs/>
          <w:sz w:val="28"/>
          <w:szCs w:val="28"/>
          <w:lang w:val="uk-UA"/>
        </w:rPr>
      </w:pPr>
      <w:r w:rsidRPr="00331BFE">
        <w:rPr>
          <w:rFonts w:ascii="Times New Roman" w:hAnsi="Times New Roman" w:cs="Times New Roman"/>
          <w:b/>
          <w:bCs/>
          <w:sz w:val="28"/>
          <w:szCs w:val="28"/>
          <w:lang w:val="uk-UA"/>
        </w:rPr>
        <w:t>Народний депутат України</w:t>
      </w:r>
      <w:r>
        <w:rPr>
          <w:rFonts w:ascii="Times New Roman" w:hAnsi="Times New Roman" w:cs="Times New Roman"/>
          <w:b/>
          <w:bCs/>
          <w:sz w:val="28"/>
          <w:szCs w:val="28"/>
          <w:lang w:val="uk-UA"/>
        </w:rPr>
        <w:t xml:space="preserve">                                                  </w:t>
      </w:r>
      <w:r w:rsidRPr="00331BFE">
        <w:rPr>
          <w:rFonts w:ascii="Times New Roman" w:hAnsi="Times New Roman" w:cs="Times New Roman"/>
          <w:b/>
          <w:bCs/>
          <w:sz w:val="28"/>
          <w:szCs w:val="28"/>
          <w:lang w:val="uk-UA"/>
        </w:rPr>
        <w:t>Королевська Н.Ю.</w:t>
      </w:r>
    </w:p>
    <w:sectPr w:rsidR="00760617" w:rsidRPr="00F61CCC" w:rsidSect="004853A9">
      <w:headerReference w:type="default" r:id="rId10"/>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3FF" w:rsidRDefault="00C173FF">
      <w:r>
        <w:separator/>
      </w:r>
    </w:p>
  </w:endnote>
  <w:endnote w:type="continuationSeparator" w:id="0">
    <w:p w:rsidR="00C173FF" w:rsidRDefault="00C17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3FF" w:rsidRDefault="00C173FF">
      <w:r>
        <w:separator/>
      </w:r>
    </w:p>
  </w:footnote>
  <w:footnote w:type="continuationSeparator" w:id="0">
    <w:p w:rsidR="00C173FF" w:rsidRDefault="00C173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617" w:rsidRDefault="00760617" w:rsidP="003A5C21">
    <w:pPr>
      <w:pStyle w:val="af"/>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1548B">
      <w:rPr>
        <w:rStyle w:val="a9"/>
        <w:noProof/>
      </w:rPr>
      <w:t>2</w:t>
    </w:r>
    <w:r>
      <w:rPr>
        <w:rStyle w:val="a9"/>
      </w:rPr>
      <w:fldChar w:fldCharType="end"/>
    </w:r>
  </w:p>
  <w:p w:rsidR="00760617" w:rsidRDefault="0076061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541"/>
    <w:rsid w:val="0000378C"/>
    <w:rsid w:val="00003912"/>
    <w:rsid w:val="00003B11"/>
    <w:rsid w:val="00003FE2"/>
    <w:rsid w:val="000040A8"/>
    <w:rsid w:val="0000495E"/>
    <w:rsid w:val="00004BE8"/>
    <w:rsid w:val="0000519E"/>
    <w:rsid w:val="0000529A"/>
    <w:rsid w:val="0000530E"/>
    <w:rsid w:val="000066A1"/>
    <w:rsid w:val="00006C1C"/>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51"/>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02F"/>
    <w:rsid w:val="000432E2"/>
    <w:rsid w:val="000433E7"/>
    <w:rsid w:val="0004371D"/>
    <w:rsid w:val="00043F62"/>
    <w:rsid w:val="0004432E"/>
    <w:rsid w:val="0004473A"/>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AE"/>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6F4D"/>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162"/>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86C"/>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57D"/>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4ED1"/>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689D"/>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322"/>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34D"/>
    <w:rsid w:val="00282F1D"/>
    <w:rsid w:val="002840FF"/>
    <w:rsid w:val="00284AF9"/>
    <w:rsid w:val="00284F41"/>
    <w:rsid w:val="00285487"/>
    <w:rsid w:val="002855F1"/>
    <w:rsid w:val="00285BBC"/>
    <w:rsid w:val="00285E48"/>
    <w:rsid w:val="00286103"/>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3E72"/>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AEC"/>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D7BFD"/>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1D62"/>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06B"/>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1BFE"/>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2B"/>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60F"/>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B70"/>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865CC"/>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B73"/>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C5CB9"/>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3FF6"/>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70B"/>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714"/>
    <w:rsid w:val="00433C2C"/>
    <w:rsid w:val="0043422E"/>
    <w:rsid w:val="00434362"/>
    <w:rsid w:val="0043445F"/>
    <w:rsid w:val="004345FE"/>
    <w:rsid w:val="00434F1A"/>
    <w:rsid w:val="00434F49"/>
    <w:rsid w:val="00434FDD"/>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3A9"/>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DA1"/>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492"/>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0E2D"/>
    <w:rsid w:val="00522C1E"/>
    <w:rsid w:val="00522DD8"/>
    <w:rsid w:val="00522E9F"/>
    <w:rsid w:val="0052312A"/>
    <w:rsid w:val="005237C2"/>
    <w:rsid w:val="0052417E"/>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46E1E"/>
    <w:rsid w:val="005473DF"/>
    <w:rsid w:val="0055064F"/>
    <w:rsid w:val="0055094B"/>
    <w:rsid w:val="00550C29"/>
    <w:rsid w:val="00550E1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016"/>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51A"/>
    <w:rsid w:val="00595E07"/>
    <w:rsid w:val="00596155"/>
    <w:rsid w:val="00596937"/>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9BE"/>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49D"/>
    <w:rsid w:val="00602B15"/>
    <w:rsid w:val="00602BC0"/>
    <w:rsid w:val="00602D37"/>
    <w:rsid w:val="00602E5C"/>
    <w:rsid w:val="00602E93"/>
    <w:rsid w:val="00602EA1"/>
    <w:rsid w:val="0060340D"/>
    <w:rsid w:val="00603C2C"/>
    <w:rsid w:val="00604024"/>
    <w:rsid w:val="00604C2A"/>
    <w:rsid w:val="00605858"/>
    <w:rsid w:val="00605C5F"/>
    <w:rsid w:val="00606ACA"/>
    <w:rsid w:val="00606E76"/>
    <w:rsid w:val="00607598"/>
    <w:rsid w:val="006078F6"/>
    <w:rsid w:val="00607A89"/>
    <w:rsid w:val="00610A77"/>
    <w:rsid w:val="00610E65"/>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37B"/>
    <w:rsid w:val="00633C58"/>
    <w:rsid w:val="00633E07"/>
    <w:rsid w:val="00634346"/>
    <w:rsid w:val="0063618E"/>
    <w:rsid w:val="00636DE6"/>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37B5"/>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6FD"/>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120F"/>
    <w:rsid w:val="006A1BC8"/>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DA0"/>
    <w:rsid w:val="006E6F5F"/>
    <w:rsid w:val="006E7123"/>
    <w:rsid w:val="006E7434"/>
    <w:rsid w:val="006E74AE"/>
    <w:rsid w:val="006E75DA"/>
    <w:rsid w:val="006E7CEA"/>
    <w:rsid w:val="006F0FF1"/>
    <w:rsid w:val="006F18F7"/>
    <w:rsid w:val="006F2840"/>
    <w:rsid w:val="006F2E3C"/>
    <w:rsid w:val="006F3232"/>
    <w:rsid w:val="006F3372"/>
    <w:rsid w:val="006F39EE"/>
    <w:rsid w:val="006F41D4"/>
    <w:rsid w:val="006F4D7C"/>
    <w:rsid w:val="006F55D3"/>
    <w:rsid w:val="006F596B"/>
    <w:rsid w:val="006F6544"/>
    <w:rsid w:val="006F67F8"/>
    <w:rsid w:val="006F7220"/>
    <w:rsid w:val="006F7705"/>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3F1"/>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0617"/>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297"/>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1E9A"/>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2A0"/>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39F"/>
    <w:rsid w:val="0080681E"/>
    <w:rsid w:val="00806EB4"/>
    <w:rsid w:val="0080703D"/>
    <w:rsid w:val="008071B1"/>
    <w:rsid w:val="00807D88"/>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4DC"/>
    <w:rsid w:val="008359AE"/>
    <w:rsid w:val="00836580"/>
    <w:rsid w:val="00836A37"/>
    <w:rsid w:val="00836C51"/>
    <w:rsid w:val="00837306"/>
    <w:rsid w:val="00837DBF"/>
    <w:rsid w:val="008403E1"/>
    <w:rsid w:val="00841593"/>
    <w:rsid w:val="00841626"/>
    <w:rsid w:val="008419A3"/>
    <w:rsid w:val="00841D6F"/>
    <w:rsid w:val="00841FAB"/>
    <w:rsid w:val="00841FCF"/>
    <w:rsid w:val="008429E0"/>
    <w:rsid w:val="00842DE8"/>
    <w:rsid w:val="0084341B"/>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138"/>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6783"/>
    <w:rsid w:val="008975B3"/>
    <w:rsid w:val="00897C42"/>
    <w:rsid w:val="008A0AF6"/>
    <w:rsid w:val="008A1139"/>
    <w:rsid w:val="008A116A"/>
    <w:rsid w:val="008A1590"/>
    <w:rsid w:val="008A2F8C"/>
    <w:rsid w:val="008A366D"/>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1013"/>
    <w:rsid w:val="008B2218"/>
    <w:rsid w:val="008B2391"/>
    <w:rsid w:val="008B2540"/>
    <w:rsid w:val="008B4403"/>
    <w:rsid w:val="008B49E3"/>
    <w:rsid w:val="008B4EE7"/>
    <w:rsid w:val="008B524F"/>
    <w:rsid w:val="008B5336"/>
    <w:rsid w:val="008B581C"/>
    <w:rsid w:val="008B5BD2"/>
    <w:rsid w:val="008B6259"/>
    <w:rsid w:val="008B67E5"/>
    <w:rsid w:val="008B6B98"/>
    <w:rsid w:val="008B756E"/>
    <w:rsid w:val="008B7601"/>
    <w:rsid w:val="008B7863"/>
    <w:rsid w:val="008B7AA9"/>
    <w:rsid w:val="008B7C45"/>
    <w:rsid w:val="008C0492"/>
    <w:rsid w:val="008C0B3C"/>
    <w:rsid w:val="008C0E89"/>
    <w:rsid w:val="008C0F24"/>
    <w:rsid w:val="008C1E38"/>
    <w:rsid w:val="008C1F96"/>
    <w:rsid w:val="008C1FA9"/>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18B"/>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021"/>
    <w:rsid w:val="00907711"/>
    <w:rsid w:val="0090795F"/>
    <w:rsid w:val="00910D7F"/>
    <w:rsid w:val="00911134"/>
    <w:rsid w:val="00911171"/>
    <w:rsid w:val="00911266"/>
    <w:rsid w:val="00911AD1"/>
    <w:rsid w:val="00911CE1"/>
    <w:rsid w:val="009131D1"/>
    <w:rsid w:val="00913284"/>
    <w:rsid w:val="009136C3"/>
    <w:rsid w:val="00913805"/>
    <w:rsid w:val="009153B5"/>
    <w:rsid w:val="0091548B"/>
    <w:rsid w:val="0091571A"/>
    <w:rsid w:val="009159B8"/>
    <w:rsid w:val="00916EA6"/>
    <w:rsid w:val="009173B2"/>
    <w:rsid w:val="0091747D"/>
    <w:rsid w:val="0092056C"/>
    <w:rsid w:val="00920D5D"/>
    <w:rsid w:val="00920F2D"/>
    <w:rsid w:val="00921BCC"/>
    <w:rsid w:val="00921E8D"/>
    <w:rsid w:val="00922C11"/>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BA"/>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9E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292E"/>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46F"/>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87EE0"/>
    <w:rsid w:val="00990659"/>
    <w:rsid w:val="009912F5"/>
    <w:rsid w:val="00991960"/>
    <w:rsid w:val="00991C1A"/>
    <w:rsid w:val="00992A02"/>
    <w:rsid w:val="00992DD5"/>
    <w:rsid w:val="00993691"/>
    <w:rsid w:val="009938E9"/>
    <w:rsid w:val="00994235"/>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1FE"/>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6CF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6EF6"/>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58EC"/>
    <w:rsid w:val="00A26B41"/>
    <w:rsid w:val="00A26ED1"/>
    <w:rsid w:val="00A2745B"/>
    <w:rsid w:val="00A2795F"/>
    <w:rsid w:val="00A27BCD"/>
    <w:rsid w:val="00A30206"/>
    <w:rsid w:val="00A3079B"/>
    <w:rsid w:val="00A310D6"/>
    <w:rsid w:val="00A31FD3"/>
    <w:rsid w:val="00A32831"/>
    <w:rsid w:val="00A32A8E"/>
    <w:rsid w:val="00A3305A"/>
    <w:rsid w:val="00A33265"/>
    <w:rsid w:val="00A336B1"/>
    <w:rsid w:val="00A33842"/>
    <w:rsid w:val="00A33ED0"/>
    <w:rsid w:val="00A34395"/>
    <w:rsid w:val="00A343CC"/>
    <w:rsid w:val="00A344AE"/>
    <w:rsid w:val="00A345DD"/>
    <w:rsid w:val="00A34C43"/>
    <w:rsid w:val="00A3547F"/>
    <w:rsid w:val="00A35F4D"/>
    <w:rsid w:val="00A3658F"/>
    <w:rsid w:val="00A3664E"/>
    <w:rsid w:val="00A36873"/>
    <w:rsid w:val="00A369F0"/>
    <w:rsid w:val="00A36CC7"/>
    <w:rsid w:val="00A40083"/>
    <w:rsid w:val="00A404C1"/>
    <w:rsid w:val="00A4063B"/>
    <w:rsid w:val="00A406F3"/>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126"/>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5FDA"/>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6B6F"/>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A78"/>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0B04"/>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228"/>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87"/>
    <w:rsid w:val="00B123C5"/>
    <w:rsid w:val="00B128C9"/>
    <w:rsid w:val="00B12BA2"/>
    <w:rsid w:val="00B13491"/>
    <w:rsid w:val="00B13C6C"/>
    <w:rsid w:val="00B14839"/>
    <w:rsid w:val="00B14A02"/>
    <w:rsid w:val="00B14CF5"/>
    <w:rsid w:val="00B15731"/>
    <w:rsid w:val="00B15CC0"/>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C2B"/>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2A4"/>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4601"/>
    <w:rsid w:val="00B7620E"/>
    <w:rsid w:val="00B76455"/>
    <w:rsid w:val="00B7676C"/>
    <w:rsid w:val="00B76D41"/>
    <w:rsid w:val="00B77192"/>
    <w:rsid w:val="00B7724F"/>
    <w:rsid w:val="00B77776"/>
    <w:rsid w:val="00B7790E"/>
    <w:rsid w:val="00B77A6F"/>
    <w:rsid w:val="00B806DF"/>
    <w:rsid w:val="00B80CBC"/>
    <w:rsid w:val="00B82884"/>
    <w:rsid w:val="00B82E71"/>
    <w:rsid w:val="00B82F38"/>
    <w:rsid w:val="00B8324E"/>
    <w:rsid w:val="00B833DF"/>
    <w:rsid w:val="00B84283"/>
    <w:rsid w:val="00B859B6"/>
    <w:rsid w:val="00B85CD3"/>
    <w:rsid w:val="00B85EF7"/>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34C1"/>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A46"/>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845"/>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655"/>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3FF"/>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1AB"/>
    <w:rsid w:val="00C44263"/>
    <w:rsid w:val="00C449F4"/>
    <w:rsid w:val="00C457EB"/>
    <w:rsid w:val="00C45C11"/>
    <w:rsid w:val="00C469F3"/>
    <w:rsid w:val="00C46E5A"/>
    <w:rsid w:val="00C50814"/>
    <w:rsid w:val="00C50ABD"/>
    <w:rsid w:val="00C5211F"/>
    <w:rsid w:val="00C52290"/>
    <w:rsid w:val="00C524D8"/>
    <w:rsid w:val="00C53293"/>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5BC"/>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347"/>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26A"/>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12B"/>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4937"/>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D44"/>
    <w:rsid w:val="00D36ED2"/>
    <w:rsid w:val="00D37A19"/>
    <w:rsid w:val="00D40569"/>
    <w:rsid w:val="00D4123F"/>
    <w:rsid w:val="00D41777"/>
    <w:rsid w:val="00D41D6F"/>
    <w:rsid w:val="00D41DEC"/>
    <w:rsid w:val="00D420CE"/>
    <w:rsid w:val="00D4379A"/>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2AA"/>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2B5"/>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492"/>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13C"/>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6914"/>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3EC9"/>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350"/>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159"/>
    <w:rsid w:val="00F2520A"/>
    <w:rsid w:val="00F25895"/>
    <w:rsid w:val="00F25C83"/>
    <w:rsid w:val="00F260C4"/>
    <w:rsid w:val="00F26584"/>
    <w:rsid w:val="00F268A7"/>
    <w:rsid w:val="00F269DD"/>
    <w:rsid w:val="00F26DC8"/>
    <w:rsid w:val="00F2705E"/>
    <w:rsid w:val="00F270CB"/>
    <w:rsid w:val="00F271E0"/>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7F2"/>
    <w:rsid w:val="00F559D2"/>
    <w:rsid w:val="00F55F5F"/>
    <w:rsid w:val="00F560E4"/>
    <w:rsid w:val="00F56EE5"/>
    <w:rsid w:val="00F5702A"/>
    <w:rsid w:val="00F5725A"/>
    <w:rsid w:val="00F5799D"/>
    <w:rsid w:val="00F60393"/>
    <w:rsid w:val="00F61502"/>
    <w:rsid w:val="00F617D6"/>
    <w:rsid w:val="00F61C8A"/>
    <w:rsid w:val="00F61CCC"/>
    <w:rsid w:val="00F620A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4F32"/>
    <w:rsid w:val="00F7507C"/>
    <w:rsid w:val="00F76BB7"/>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6B01"/>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0EE0"/>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5C73BFA-967C-472F-94A1-DBADD831F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lang w:val="uk-UA" w:eastAsia="uk-UA"/>
    </w:rPr>
  </w:style>
  <w:style w:type="paragraph" w:styleId="2">
    <w:name w:val="heading 2"/>
    <w:aliases w:val="Знак"/>
    <w:basedOn w:val="a"/>
    <w:next w:val="a"/>
    <w:link w:val="20"/>
    <w:uiPriority w:val="99"/>
    <w:qFormat/>
    <w:rsid w:val="00E05819"/>
    <w:pPr>
      <w:keepNext/>
      <w:jc w:val="center"/>
      <w:outlineLvl w:val="1"/>
    </w:pPr>
    <w:rPr>
      <w:b/>
      <w:bCs/>
      <w:color w:val="00000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basedOn w:val="a0"/>
    <w:uiPriority w:val="99"/>
    <w:semiHidden/>
    <w:rPr>
      <w:rFonts w:ascii="Cambria" w:hAnsi="Cambria" w:cs="Cambria"/>
      <w:b/>
      <w:bCs/>
      <w:i/>
      <w:iCs/>
      <w:sz w:val="28"/>
      <w:szCs w:val="28"/>
    </w:rPr>
  </w:style>
  <w:style w:type="character" w:customStyle="1" w:styleId="20">
    <w:name w:val="Заголовок 2 Знак"/>
    <w:aliases w:val="Знак Знак"/>
    <w:link w:val="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cs="Verdana"/>
      <w:lang w:val="en-US" w:eastAsia="en-US"/>
    </w:rPr>
  </w:style>
  <w:style w:type="table" w:styleId="a3">
    <w:name w:val="Table Grid"/>
    <w:basedOn w:val="a1"/>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color w:val="auto"/>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uiPriority w:val="99"/>
    <w:rsid w:val="00954944"/>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rsid w:val="00720776"/>
  </w:style>
  <w:style w:type="paragraph" w:customStyle="1" w:styleId="a7">
    <w:name w:val="Нормальний текст"/>
    <w:basedOn w:val="a"/>
    <w:link w:val="a8"/>
    <w:rsid w:val="00720776"/>
    <w:pPr>
      <w:spacing w:before="120"/>
      <w:ind w:firstLine="567"/>
      <w:jc w:val="both"/>
    </w:pPr>
    <w:rPr>
      <w:rFonts w:ascii="Antiqua" w:hAnsi="Antiqua" w:cs="Antiqua"/>
      <w:sz w:val="26"/>
      <w:szCs w:val="26"/>
      <w:lang w:val="en-US" w:eastAsia="ru-RU"/>
    </w:rPr>
  </w:style>
  <w:style w:type="character" w:customStyle="1" w:styleId="rvts46">
    <w:name w:val="rvts46"/>
    <w:uiPriority w:val="99"/>
    <w:rsid w:val="00720776"/>
  </w:style>
  <w:style w:type="paragraph" w:customStyle="1" w:styleId="1">
    <w:name w:val="Підпис1"/>
    <w:basedOn w:val="a"/>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a9">
    <w:name w:val="page number"/>
    <w:basedOn w:val="a0"/>
    <w:uiPriority w:val="99"/>
    <w:rsid w:val="000E739F"/>
  </w:style>
  <w:style w:type="character" w:customStyle="1" w:styleId="apple-converted-space">
    <w:name w:val="apple-converted-space"/>
    <w:uiPriority w:val="99"/>
    <w:rsid w:val="00A13891"/>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cs="Verdana"/>
      <w:lang w:val="en-US" w:eastAsia="en-US"/>
    </w:rPr>
  </w:style>
  <w:style w:type="paragraph" w:customStyle="1" w:styleId="rvps12">
    <w:name w:val="rvps12"/>
    <w:basedOn w:val="a"/>
    <w:uiPriority w:val="99"/>
    <w:rsid w:val="000C131D"/>
    <w:pPr>
      <w:spacing w:before="100" w:beforeAutospacing="1" w:after="100" w:afterAutospacing="1"/>
    </w:pPr>
  </w:style>
  <w:style w:type="paragraph" w:customStyle="1" w:styleId="rvps14">
    <w:name w:val="rvps14"/>
    <w:basedOn w:val="a"/>
    <w:uiPriority w:val="99"/>
    <w:rsid w:val="000C131D"/>
    <w:pPr>
      <w:spacing w:before="100" w:beforeAutospacing="1" w:after="100" w:afterAutospacing="1"/>
    </w:pPr>
  </w:style>
  <w:style w:type="character" w:customStyle="1" w:styleId="rvts15">
    <w:name w:val="rvts15"/>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cs="Verdana"/>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cs="Verdana"/>
      <w:lang w:val="en-US" w:eastAsia="en-US"/>
    </w:rPr>
  </w:style>
  <w:style w:type="character" w:customStyle="1" w:styleId="spelle">
    <w:name w:val="spelle"/>
    <w:uiPriority w:val="99"/>
    <w:rsid w:val="007C362D"/>
  </w:style>
  <w:style w:type="paragraph" w:styleId="aa">
    <w:name w:val="No Spacing"/>
    <w:uiPriority w:val="99"/>
    <w:qFormat/>
    <w:rsid w:val="001352DC"/>
    <w:pPr>
      <w:widowControl w:val="0"/>
      <w:suppressAutoHyphens/>
    </w:pPr>
    <w:rPr>
      <w:rFonts w:ascii="UkrainianLazurski" w:hAnsi="UkrainianLazurski" w:cs="UkrainianLazurski"/>
      <w:b/>
      <w:bCs/>
      <w:color w:val="000000"/>
      <w:kern w:val="1"/>
      <w:sz w:val="28"/>
      <w:szCs w:val="28"/>
      <w:lang w:val="uk-UA" w:eastAsia="ru-RU"/>
    </w:rPr>
  </w:style>
  <w:style w:type="paragraph" w:styleId="ab">
    <w:name w:val="footer"/>
    <w:basedOn w:val="a"/>
    <w:link w:val="ac"/>
    <w:uiPriority w:val="99"/>
    <w:rsid w:val="009D7493"/>
    <w:pPr>
      <w:tabs>
        <w:tab w:val="center" w:pos="4819"/>
        <w:tab w:val="right" w:pos="9639"/>
      </w:tabs>
    </w:pPr>
  </w:style>
  <w:style w:type="character" w:customStyle="1" w:styleId="FooterChar">
    <w:name w:val="Footer Char"/>
    <w:basedOn w:val="a0"/>
    <w:uiPriority w:val="99"/>
    <w:semiHidden/>
    <w:rPr>
      <w:sz w:val="24"/>
      <w:szCs w:val="24"/>
    </w:rPr>
  </w:style>
  <w:style w:type="character" w:customStyle="1" w:styleId="ac">
    <w:name w:val="Нижній колонтитул Знак"/>
    <w:link w:val="ab"/>
    <w:uiPriority w:val="99"/>
    <w:semiHidden/>
    <w:locked/>
    <w:rsid w:val="00E42492"/>
    <w:rPr>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szCs w:val="24"/>
      <w:lang w:val="ru-RU" w:eastAsia="ru-RU"/>
    </w:rPr>
  </w:style>
  <w:style w:type="paragraph" w:styleId="ad">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cs="Verdana"/>
      <w:lang w:val="en-US" w:eastAsia="en-US"/>
    </w:rPr>
  </w:style>
  <w:style w:type="paragraph" w:customStyle="1" w:styleId="ae">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f">
    <w:name w:val="header"/>
    <w:basedOn w:val="a"/>
    <w:link w:val="af0"/>
    <w:uiPriority w:val="99"/>
    <w:rsid w:val="003A5C21"/>
    <w:pPr>
      <w:tabs>
        <w:tab w:val="center" w:pos="4677"/>
        <w:tab w:val="right" w:pos="9355"/>
      </w:tabs>
    </w:pPr>
  </w:style>
  <w:style w:type="character" w:customStyle="1" w:styleId="HeaderChar">
    <w:name w:val="Header Char"/>
    <w:basedOn w:val="a0"/>
    <w:uiPriority w:val="99"/>
    <w:semiHidden/>
    <w:rPr>
      <w:sz w:val="24"/>
      <w:szCs w:val="24"/>
    </w:rPr>
  </w:style>
  <w:style w:type="character" w:customStyle="1" w:styleId="af0">
    <w:name w:val="Верхній колонтитул Знак"/>
    <w:link w:val="af"/>
    <w:uiPriority w:val="99"/>
    <w:semiHidden/>
    <w:locked/>
    <w:rsid w:val="00E42492"/>
    <w:rPr>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cs="Verdana"/>
      <w:lang w:val="en-US" w:eastAsia="en-US"/>
    </w:rPr>
  </w:style>
  <w:style w:type="paragraph" w:styleId="af1">
    <w:name w:val="Balloon Text"/>
    <w:basedOn w:val="a"/>
    <w:link w:val="af2"/>
    <w:uiPriority w:val="99"/>
    <w:semiHidden/>
    <w:rsid w:val="001A36AF"/>
    <w:rPr>
      <w:rFonts w:ascii="Tahoma" w:hAnsi="Tahoma" w:cs="Tahoma"/>
      <w:sz w:val="16"/>
      <w:szCs w:val="16"/>
      <w:lang w:val="en-US" w:eastAsia="ru-RU"/>
    </w:rPr>
  </w:style>
  <w:style w:type="character" w:customStyle="1" w:styleId="BalloonTextChar">
    <w:name w:val="Balloon Text Char"/>
    <w:basedOn w:val="a0"/>
    <w:uiPriority w:val="99"/>
    <w:semiHidden/>
    <w:rPr>
      <w:sz w:val="2"/>
      <w:szCs w:val="2"/>
    </w:rPr>
  </w:style>
  <w:style w:type="character" w:customStyle="1" w:styleId="af2">
    <w:name w:val="Текст у виносці Знак"/>
    <w:link w:val="af1"/>
    <w:uiPriority w:val="99"/>
    <w:semiHidden/>
    <w:locked/>
    <w:rsid w:val="001A36AF"/>
    <w:rPr>
      <w:rFonts w:ascii="Tahoma" w:hAnsi="Tahoma" w:cs="Tahoma"/>
      <w:sz w:val="16"/>
      <w:szCs w:val="16"/>
    </w:rPr>
  </w:style>
  <w:style w:type="paragraph" w:styleId="af3">
    <w:name w:val="Title"/>
    <w:basedOn w:val="a"/>
    <w:link w:val="af4"/>
    <w:uiPriority w:val="99"/>
    <w:qFormat/>
    <w:locked/>
    <w:rsid w:val="00520E2D"/>
    <w:pPr>
      <w:jc w:val="center"/>
    </w:pPr>
    <w:rPr>
      <w:b/>
      <w:bCs/>
      <w:sz w:val="28"/>
      <w:szCs w:val="28"/>
      <w:lang w:eastAsia="ru-RU"/>
    </w:rPr>
  </w:style>
  <w:style w:type="character" w:customStyle="1" w:styleId="af4">
    <w:name w:val="Назва Знак"/>
    <w:basedOn w:val="a0"/>
    <w:link w:val="af3"/>
    <w:uiPriority w:val="99"/>
    <w:locked/>
    <w:rsid w:val="00520E2D"/>
    <w:rPr>
      <w:b/>
      <w:bCs/>
      <w:sz w:val="28"/>
      <w:szCs w:val="28"/>
      <w:lang w:eastAsia="ru-RU"/>
    </w:rPr>
  </w:style>
  <w:style w:type="character" w:customStyle="1" w:styleId="a8">
    <w:name w:val="Нормальний текст Знак"/>
    <w:link w:val="a7"/>
    <w:locked/>
    <w:rsid w:val="00520E2D"/>
    <w:rPr>
      <w:rFonts w:ascii="Antiqua" w:hAnsi="Antiqua" w:cs="Antiqua"/>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769511">
      <w:bodyDiv w:val="1"/>
      <w:marLeft w:val="0"/>
      <w:marRight w:val="0"/>
      <w:marTop w:val="0"/>
      <w:marBottom w:val="0"/>
      <w:divBdr>
        <w:top w:val="none" w:sz="0" w:space="0" w:color="auto"/>
        <w:left w:val="none" w:sz="0" w:space="0" w:color="auto"/>
        <w:bottom w:val="none" w:sz="0" w:space="0" w:color="auto"/>
        <w:right w:val="none" w:sz="0" w:space="0" w:color="auto"/>
      </w:divBdr>
    </w:div>
    <w:div w:id="989095038">
      <w:marLeft w:val="0"/>
      <w:marRight w:val="0"/>
      <w:marTop w:val="0"/>
      <w:marBottom w:val="0"/>
      <w:divBdr>
        <w:top w:val="none" w:sz="0" w:space="0" w:color="auto"/>
        <w:left w:val="none" w:sz="0" w:space="0" w:color="auto"/>
        <w:bottom w:val="none" w:sz="0" w:space="0" w:color="auto"/>
        <w:right w:val="none" w:sz="0" w:space="0" w:color="auto"/>
      </w:divBdr>
    </w:div>
    <w:div w:id="989095039">
      <w:marLeft w:val="0"/>
      <w:marRight w:val="0"/>
      <w:marTop w:val="0"/>
      <w:marBottom w:val="0"/>
      <w:divBdr>
        <w:top w:val="none" w:sz="0" w:space="0" w:color="auto"/>
        <w:left w:val="none" w:sz="0" w:space="0" w:color="auto"/>
        <w:bottom w:val="none" w:sz="0" w:space="0" w:color="auto"/>
        <w:right w:val="none" w:sz="0" w:space="0" w:color="auto"/>
      </w:divBdr>
    </w:div>
    <w:div w:id="989095040">
      <w:marLeft w:val="0"/>
      <w:marRight w:val="0"/>
      <w:marTop w:val="0"/>
      <w:marBottom w:val="0"/>
      <w:divBdr>
        <w:top w:val="none" w:sz="0" w:space="0" w:color="auto"/>
        <w:left w:val="none" w:sz="0" w:space="0" w:color="auto"/>
        <w:bottom w:val="none" w:sz="0" w:space="0" w:color="auto"/>
        <w:right w:val="none" w:sz="0" w:space="0" w:color="auto"/>
      </w:divBdr>
    </w:div>
    <w:div w:id="989095041">
      <w:marLeft w:val="0"/>
      <w:marRight w:val="0"/>
      <w:marTop w:val="0"/>
      <w:marBottom w:val="0"/>
      <w:divBdr>
        <w:top w:val="none" w:sz="0" w:space="0" w:color="auto"/>
        <w:left w:val="none" w:sz="0" w:space="0" w:color="auto"/>
        <w:bottom w:val="none" w:sz="0" w:space="0" w:color="auto"/>
        <w:right w:val="none" w:sz="0" w:space="0" w:color="auto"/>
      </w:divBdr>
    </w:div>
    <w:div w:id="989095042">
      <w:marLeft w:val="0"/>
      <w:marRight w:val="0"/>
      <w:marTop w:val="0"/>
      <w:marBottom w:val="0"/>
      <w:divBdr>
        <w:top w:val="none" w:sz="0" w:space="0" w:color="auto"/>
        <w:left w:val="none" w:sz="0" w:space="0" w:color="auto"/>
        <w:bottom w:val="none" w:sz="0" w:space="0" w:color="auto"/>
        <w:right w:val="none" w:sz="0" w:space="0" w:color="auto"/>
      </w:divBdr>
    </w:div>
    <w:div w:id="989095043">
      <w:marLeft w:val="0"/>
      <w:marRight w:val="0"/>
      <w:marTop w:val="0"/>
      <w:marBottom w:val="0"/>
      <w:divBdr>
        <w:top w:val="none" w:sz="0" w:space="0" w:color="auto"/>
        <w:left w:val="none" w:sz="0" w:space="0" w:color="auto"/>
        <w:bottom w:val="none" w:sz="0" w:space="0" w:color="auto"/>
        <w:right w:val="none" w:sz="0" w:space="0" w:color="auto"/>
      </w:divBdr>
    </w:div>
    <w:div w:id="989095044">
      <w:marLeft w:val="0"/>
      <w:marRight w:val="0"/>
      <w:marTop w:val="0"/>
      <w:marBottom w:val="0"/>
      <w:divBdr>
        <w:top w:val="none" w:sz="0" w:space="0" w:color="auto"/>
        <w:left w:val="none" w:sz="0" w:space="0" w:color="auto"/>
        <w:bottom w:val="none" w:sz="0" w:space="0" w:color="auto"/>
        <w:right w:val="none" w:sz="0" w:space="0" w:color="auto"/>
      </w:divBdr>
    </w:div>
    <w:div w:id="989095045">
      <w:marLeft w:val="0"/>
      <w:marRight w:val="0"/>
      <w:marTop w:val="0"/>
      <w:marBottom w:val="0"/>
      <w:divBdr>
        <w:top w:val="none" w:sz="0" w:space="0" w:color="auto"/>
        <w:left w:val="none" w:sz="0" w:space="0" w:color="auto"/>
        <w:bottom w:val="none" w:sz="0" w:space="0" w:color="auto"/>
        <w:right w:val="none" w:sz="0" w:space="0" w:color="auto"/>
      </w:divBdr>
    </w:div>
    <w:div w:id="989095046">
      <w:marLeft w:val="0"/>
      <w:marRight w:val="0"/>
      <w:marTop w:val="0"/>
      <w:marBottom w:val="0"/>
      <w:divBdr>
        <w:top w:val="none" w:sz="0" w:space="0" w:color="auto"/>
        <w:left w:val="none" w:sz="0" w:space="0" w:color="auto"/>
        <w:bottom w:val="none" w:sz="0" w:space="0" w:color="auto"/>
        <w:right w:val="none" w:sz="0" w:space="0" w:color="auto"/>
      </w:divBdr>
    </w:div>
    <w:div w:id="989095047">
      <w:marLeft w:val="0"/>
      <w:marRight w:val="0"/>
      <w:marTop w:val="0"/>
      <w:marBottom w:val="0"/>
      <w:divBdr>
        <w:top w:val="none" w:sz="0" w:space="0" w:color="auto"/>
        <w:left w:val="none" w:sz="0" w:space="0" w:color="auto"/>
        <w:bottom w:val="none" w:sz="0" w:space="0" w:color="auto"/>
        <w:right w:val="none" w:sz="0" w:space="0" w:color="auto"/>
      </w:divBdr>
    </w:div>
    <w:div w:id="989095048">
      <w:marLeft w:val="0"/>
      <w:marRight w:val="0"/>
      <w:marTop w:val="0"/>
      <w:marBottom w:val="0"/>
      <w:divBdr>
        <w:top w:val="none" w:sz="0" w:space="0" w:color="auto"/>
        <w:left w:val="none" w:sz="0" w:space="0" w:color="auto"/>
        <w:bottom w:val="none" w:sz="0" w:space="0" w:color="auto"/>
        <w:right w:val="none" w:sz="0" w:space="0" w:color="auto"/>
      </w:divBdr>
    </w:div>
    <w:div w:id="989095049">
      <w:marLeft w:val="0"/>
      <w:marRight w:val="0"/>
      <w:marTop w:val="0"/>
      <w:marBottom w:val="0"/>
      <w:divBdr>
        <w:top w:val="none" w:sz="0" w:space="0" w:color="auto"/>
        <w:left w:val="none" w:sz="0" w:space="0" w:color="auto"/>
        <w:bottom w:val="none" w:sz="0" w:space="0" w:color="auto"/>
        <w:right w:val="none" w:sz="0" w:space="0" w:color="auto"/>
      </w:divBdr>
    </w:div>
    <w:div w:id="167576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EED848-9047-4032-A102-81D6EA91E4BB}">
  <ds:schemaRefs>
    <ds:schemaRef ds:uri="http://schemas.microsoft.com/sharepoint/v3/contenttype/forms"/>
  </ds:schemaRefs>
</ds:datastoreItem>
</file>

<file path=customXml/itemProps2.xml><?xml version="1.0" encoding="utf-8"?>
<ds:datastoreItem xmlns:ds="http://schemas.openxmlformats.org/officeDocument/2006/customXml" ds:itemID="{1D5444E7-F5DF-4A19-98DA-D66444C45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036F2A-2A34-426E-8AE8-B8E5D1B854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1327</Words>
  <Characters>757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2022-01-21T13:43:00Z</dcterms:created>
  <dcterms:modified xsi:type="dcterms:W3CDTF">2022-01-21T13:43:00Z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