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2" w14:textId="148B6D36" w:rsidR="00CD70EC" w:rsidRDefault="00DD1502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вноситься </w:t>
      </w:r>
    </w:p>
    <w:p w14:paraId="00000003" w14:textId="77777777" w:rsidR="00CD70EC" w:rsidRDefault="00DD1502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Народним депутатом України </w:t>
      </w:r>
    </w:p>
    <w:p w14:paraId="00000005" w14:textId="77777777" w:rsidR="00CD70EC" w:rsidRDefault="00DD1502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Заремським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М.В.</w:t>
      </w:r>
    </w:p>
    <w:p w14:paraId="00000006" w14:textId="77777777" w:rsidR="00CD70EC" w:rsidRDefault="00DD1502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.№ 403)</w:t>
      </w:r>
    </w:p>
    <w:p w14:paraId="00000007" w14:textId="77777777" w:rsidR="00CD70EC" w:rsidRDefault="00DD1502">
      <w:pPr>
        <w:spacing w:before="1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8" w14:textId="77777777" w:rsidR="00CD70EC" w:rsidRDefault="00DD1502">
      <w:pPr>
        <w:spacing w:before="2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 А К О Н   У К Р А Ї Н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9" w14:textId="77777777" w:rsidR="00CD70EC" w:rsidRDefault="00CD70EC">
      <w:pPr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</w:p>
    <w:p w14:paraId="0000000A" w14:textId="77777777" w:rsidR="00CD70EC" w:rsidRDefault="00DD1502">
      <w:pPr>
        <w:jc w:val="center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Про внесення змін до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Закона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України “</w:t>
      </w: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highlight w:val="white"/>
        </w:rPr>
        <w:t>Про застосування реєстраторів розрахункових операцій у сфері торгівлі, громадського харчування та послуг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”</w:t>
      </w:r>
    </w:p>
    <w:p w14:paraId="0000000B" w14:textId="77777777" w:rsidR="00CD70EC" w:rsidRDefault="00CD70E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000000C" w14:textId="77777777" w:rsidR="00CD70EC" w:rsidRDefault="00CD70E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000000D" w14:textId="77777777" w:rsidR="00CD70EC" w:rsidRDefault="00DD1502">
      <w:pPr>
        <w:numPr>
          <w:ilvl w:val="0"/>
          <w:numId w:val="2"/>
        </w:num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зміни  до 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Закона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  <w:t>Про застосування реєстраторів розрахункових операцій у сфері торгівлі, громадського харчування та послуг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(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  <w:t>Відомості Верховної Ради України (ВВР), 1995, № 28, ст.205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 викласти пункт 11 Перехідних положень  у такій редакції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14:paraId="0000000E" w14:textId="77777777" w:rsidR="00CD70EC" w:rsidRDefault="00DD1502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“Тимчасово, до 1 січня 2023 року, санкції, визначені пунктом 1 статті 17 цього Закону, застосовуються в таких розмірах:</w:t>
      </w:r>
    </w:p>
    <w:p w14:paraId="0000000F" w14:textId="77777777" w:rsidR="00CD70EC" w:rsidRDefault="00DD1502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10 відсотків вартості проданих з порушеннями, встановленими цим пунктом, товарів (робіт, послуг) - за порушення, вчинене вперше;</w:t>
      </w:r>
    </w:p>
    <w:p w14:paraId="00000010" w14:textId="77777777" w:rsidR="00CD70EC" w:rsidRDefault="00DD1502">
      <w:pPr>
        <w:numPr>
          <w:ilvl w:val="0"/>
          <w:numId w:val="1"/>
        </w:num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50 відсотків вартості проданих з порушеннями, встановленими цим пунктом, товарів (робіт, послуг) - за кожне наступне вчинене порушення.”</w:t>
      </w:r>
    </w:p>
    <w:p w14:paraId="00000012" w14:textId="77777777" w:rsidR="00CD70EC" w:rsidRDefault="00DD1502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Кабінету Міністрів України у тримісячний термін привести у відповідність  інші нормативно-правові акти у відповідність до цього Закону.</w:t>
      </w:r>
    </w:p>
    <w:p w14:paraId="00000013" w14:textId="77777777" w:rsidR="00CD70EC" w:rsidRDefault="00DD1502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Цей закон набирає чинності з дня, наступного за днем його офіційного опублікування.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00000014" w14:textId="187E17C2" w:rsidR="00CD70EC" w:rsidRDefault="00DD1502">
      <w:pPr>
        <w:shd w:val="clear" w:color="auto" w:fill="FFFFFF"/>
        <w:spacing w:before="240" w:after="240"/>
        <w:ind w:left="8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Верховної Ради України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Р.О.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Стефанчук</w:t>
      </w:r>
      <w:proofErr w:type="spellEnd"/>
    </w:p>
    <w:p w14:paraId="00000015" w14:textId="77777777" w:rsidR="00CD70EC" w:rsidRDefault="00CD70E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6" w14:textId="77777777" w:rsidR="00CD70EC" w:rsidRDefault="00CD70EC">
      <w:pPr>
        <w:rPr>
          <w:rFonts w:ascii="Times New Roman" w:eastAsia="Times New Roman" w:hAnsi="Times New Roman" w:cs="Times New Roman"/>
        </w:rPr>
      </w:pPr>
    </w:p>
    <w:sectPr w:rsidR="00CD70E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C5C7E"/>
    <w:multiLevelType w:val="multilevel"/>
    <w:tmpl w:val="450E8F7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7DA38C3"/>
    <w:multiLevelType w:val="multilevel"/>
    <w:tmpl w:val="C166FD4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0EC"/>
    <w:rsid w:val="00375F76"/>
    <w:rsid w:val="00CD70EC"/>
    <w:rsid w:val="00DD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96105"/>
  <w15:docId w15:val="{25B97F8A-B415-4B54-B73C-FF7BC05DF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65B2AF-4E35-42A4-AB56-B622E2C43A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6BDA68-C427-45BA-86C0-BDC6ECEB6C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753F0B-72CB-406A-9D1F-BF01065AA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2022-01-24T10:56:00Z</dcterms:created>
  <dcterms:modified xsi:type="dcterms:W3CDTF">2022-01-24T10:56:00Z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