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99E665" w14:textId="77777777" w:rsidR="00C32224" w:rsidRPr="00CD4A94" w:rsidRDefault="00C32224" w:rsidP="00C32224">
      <w:pPr>
        <w:widowControl w:val="0"/>
        <w:autoSpaceDE w:val="0"/>
        <w:autoSpaceDN w:val="0"/>
        <w:adjustRightInd w:val="0"/>
        <w:ind w:right="-6"/>
        <w:jc w:val="right"/>
        <w:rPr>
          <w:rFonts w:ascii="Times New Roman" w:hAnsi="Times New Roman"/>
          <w:sz w:val="28"/>
          <w:szCs w:val="28"/>
          <w:lang w:val="uk-UA"/>
        </w:rPr>
      </w:pPr>
      <w:bookmarkStart w:id="0" w:name="_GoBack"/>
      <w:bookmarkEnd w:id="0"/>
      <w:r w:rsidRPr="00CD4A94">
        <w:rPr>
          <w:rFonts w:ascii="Times New Roman" w:hAnsi="Times New Roman"/>
          <w:sz w:val="28"/>
          <w:szCs w:val="28"/>
          <w:lang w:val="uk-UA"/>
        </w:rPr>
        <w:t xml:space="preserve">Проект </w:t>
      </w:r>
    </w:p>
    <w:p w14:paraId="7228AB45" w14:textId="77777777" w:rsidR="00C32224" w:rsidRPr="00CD4A94" w:rsidRDefault="00C32224" w:rsidP="00C32224">
      <w:pPr>
        <w:widowControl w:val="0"/>
        <w:autoSpaceDE w:val="0"/>
        <w:autoSpaceDN w:val="0"/>
        <w:adjustRightInd w:val="0"/>
        <w:ind w:right="-6"/>
        <w:jc w:val="right"/>
        <w:rPr>
          <w:rFonts w:ascii="Times New Roman" w:hAnsi="Times New Roman"/>
          <w:sz w:val="28"/>
          <w:szCs w:val="28"/>
          <w:lang w:val="uk-UA"/>
        </w:rPr>
      </w:pPr>
      <w:r w:rsidRPr="00CD4A94">
        <w:rPr>
          <w:rFonts w:ascii="Times New Roman" w:hAnsi="Times New Roman"/>
          <w:sz w:val="28"/>
          <w:szCs w:val="28"/>
          <w:lang w:val="uk-UA"/>
        </w:rPr>
        <w:t>вносить народний депутат України</w:t>
      </w:r>
    </w:p>
    <w:p w14:paraId="1D3F7C91" w14:textId="77777777" w:rsidR="00C32224" w:rsidRPr="00CD4A94" w:rsidRDefault="00C32224" w:rsidP="00C32224">
      <w:pPr>
        <w:widowControl w:val="0"/>
        <w:autoSpaceDE w:val="0"/>
        <w:autoSpaceDN w:val="0"/>
        <w:adjustRightInd w:val="0"/>
        <w:ind w:right="-6"/>
        <w:jc w:val="right"/>
        <w:rPr>
          <w:rFonts w:ascii="Times New Roman" w:hAnsi="Times New Roman"/>
          <w:sz w:val="28"/>
          <w:szCs w:val="28"/>
          <w:lang w:val="uk-UA"/>
        </w:rPr>
      </w:pPr>
      <w:r w:rsidRPr="00CD4A94">
        <w:rPr>
          <w:rFonts w:ascii="Times New Roman" w:hAnsi="Times New Roman"/>
          <w:sz w:val="28"/>
          <w:szCs w:val="28"/>
          <w:lang w:val="uk-UA"/>
        </w:rPr>
        <w:t>Дануца О.А. (посв. 305)</w:t>
      </w:r>
    </w:p>
    <w:p w14:paraId="279A7BF4" w14:textId="77777777" w:rsidR="0058191D" w:rsidRPr="00CD4A94" w:rsidRDefault="0058191D">
      <w:pPr>
        <w:widowControl w:val="0"/>
        <w:autoSpaceDE w:val="0"/>
        <w:autoSpaceDN w:val="0"/>
        <w:adjustRightInd w:val="0"/>
        <w:ind w:right="-6"/>
        <w:jc w:val="right"/>
        <w:rPr>
          <w:rFonts w:ascii="Times New Roman" w:hAnsi="Times New Roman"/>
          <w:sz w:val="28"/>
          <w:szCs w:val="28"/>
          <w:lang w:val="uk-UA"/>
        </w:rPr>
      </w:pPr>
    </w:p>
    <w:p w14:paraId="6C91F8BC" w14:textId="77777777" w:rsidR="0058191D" w:rsidRPr="00CD4A94" w:rsidRDefault="0058191D">
      <w:pPr>
        <w:widowControl w:val="0"/>
        <w:autoSpaceDE w:val="0"/>
        <w:autoSpaceDN w:val="0"/>
        <w:adjustRightInd w:val="0"/>
        <w:spacing w:line="220" w:lineRule="exact"/>
        <w:ind w:right="-6"/>
        <w:jc w:val="center"/>
        <w:rPr>
          <w:rFonts w:ascii="Times New Roman" w:hAnsi="Times New Roman"/>
          <w:sz w:val="28"/>
          <w:szCs w:val="28"/>
          <w:lang w:val="uk-UA"/>
        </w:rPr>
      </w:pPr>
    </w:p>
    <w:p w14:paraId="37002DDF" w14:textId="77777777" w:rsidR="0058191D" w:rsidRPr="00CD4A94" w:rsidRDefault="0058191D" w:rsidP="00A206B1">
      <w:pPr>
        <w:widowControl w:val="0"/>
        <w:autoSpaceDE w:val="0"/>
        <w:autoSpaceDN w:val="0"/>
        <w:adjustRightInd w:val="0"/>
        <w:jc w:val="center"/>
        <w:rPr>
          <w:rFonts w:ascii="Times New Roman" w:hAnsi="Times New Roman"/>
          <w:sz w:val="28"/>
          <w:szCs w:val="28"/>
          <w:lang w:val="uk-UA"/>
        </w:rPr>
      </w:pPr>
    </w:p>
    <w:p w14:paraId="1CEC9B4E" w14:textId="77777777" w:rsidR="0058191D" w:rsidRPr="00CD4A94" w:rsidRDefault="00573285" w:rsidP="00A206B1">
      <w:pPr>
        <w:widowControl w:val="0"/>
        <w:autoSpaceDE w:val="0"/>
        <w:autoSpaceDN w:val="0"/>
        <w:adjustRightInd w:val="0"/>
        <w:jc w:val="center"/>
        <w:rPr>
          <w:rFonts w:ascii="Times New Roman" w:hAnsi="Times New Roman"/>
          <w:sz w:val="28"/>
          <w:szCs w:val="28"/>
          <w:lang w:val="uk-UA"/>
        </w:rPr>
      </w:pPr>
      <w:r w:rsidRPr="00CD4A94">
        <w:rPr>
          <w:rFonts w:ascii="Times New Roman" w:hAnsi="Times New Roman"/>
          <w:sz w:val="28"/>
          <w:szCs w:val="28"/>
          <w:lang w:val="uk-UA"/>
        </w:rPr>
        <w:t>ЗАКОН УКРАЇНИ</w:t>
      </w:r>
    </w:p>
    <w:p w14:paraId="3C0ECA44" w14:textId="58CE6ABD" w:rsidR="0058191D" w:rsidRPr="00CD4A94" w:rsidRDefault="00C32224">
      <w:pPr>
        <w:widowControl w:val="0"/>
        <w:autoSpaceDE w:val="0"/>
        <w:autoSpaceDN w:val="0"/>
        <w:adjustRightInd w:val="0"/>
        <w:ind w:right="-6"/>
        <w:jc w:val="center"/>
        <w:rPr>
          <w:rFonts w:ascii="Times New Roman" w:hAnsi="Times New Roman"/>
          <w:sz w:val="28"/>
          <w:szCs w:val="28"/>
          <w:lang w:val="uk-UA"/>
        </w:rPr>
      </w:pPr>
      <w:r w:rsidRPr="00CD4A94">
        <w:rPr>
          <w:rFonts w:ascii="Times New Roman" w:hAnsi="Times New Roman"/>
          <w:sz w:val="28"/>
          <w:szCs w:val="28"/>
          <w:lang w:val="uk-UA"/>
        </w:rPr>
        <w:t xml:space="preserve">Про внесення змін до </w:t>
      </w:r>
      <w:r w:rsidR="000B241B" w:rsidRPr="00CD4A94">
        <w:rPr>
          <w:rFonts w:ascii="Times New Roman" w:hAnsi="Times New Roman"/>
          <w:sz w:val="28"/>
          <w:szCs w:val="28"/>
          <w:lang w:val="uk-UA"/>
        </w:rPr>
        <w:t xml:space="preserve">Кодексу України про адміністративні правопорушення </w:t>
      </w:r>
      <w:r w:rsidR="000B241B">
        <w:rPr>
          <w:rFonts w:ascii="Times New Roman" w:hAnsi="Times New Roman"/>
          <w:sz w:val="28"/>
          <w:szCs w:val="28"/>
          <w:lang w:val="uk-UA"/>
        </w:rPr>
        <w:t xml:space="preserve">та </w:t>
      </w:r>
      <w:r w:rsidR="001444D9" w:rsidRPr="00CD4A94">
        <w:rPr>
          <w:rFonts w:ascii="Times New Roman" w:hAnsi="Times New Roman"/>
          <w:sz w:val="28"/>
          <w:szCs w:val="28"/>
          <w:lang w:val="uk-UA"/>
        </w:rPr>
        <w:t>Кримінального кодексу України щодо відповідальності за правопорушення у сфері застосування допоміжних репродуктивних технологій</w:t>
      </w:r>
    </w:p>
    <w:p w14:paraId="1E725EC2" w14:textId="77777777" w:rsidR="0058191D" w:rsidRPr="00CD4A94" w:rsidRDefault="0058191D">
      <w:pPr>
        <w:widowControl w:val="0"/>
        <w:autoSpaceDE w:val="0"/>
        <w:autoSpaceDN w:val="0"/>
        <w:adjustRightInd w:val="0"/>
        <w:ind w:right="-6"/>
        <w:jc w:val="center"/>
        <w:rPr>
          <w:rFonts w:ascii="Times New Roman" w:hAnsi="Times New Roman"/>
          <w:sz w:val="28"/>
          <w:szCs w:val="28"/>
          <w:lang w:val="uk-UA"/>
        </w:rPr>
      </w:pPr>
    </w:p>
    <w:p w14:paraId="24A9F9F7" w14:textId="77777777" w:rsidR="0058191D" w:rsidRPr="00CD4A94" w:rsidRDefault="0058191D">
      <w:pPr>
        <w:widowControl w:val="0"/>
        <w:autoSpaceDE w:val="0"/>
        <w:autoSpaceDN w:val="0"/>
        <w:adjustRightInd w:val="0"/>
        <w:ind w:right="-6" w:firstLine="720"/>
        <w:jc w:val="both"/>
        <w:rPr>
          <w:rFonts w:ascii="Times New Roman" w:hAnsi="Times New Roman"/>
          <w:sz w:val="28"/>
          <w:szCs w:val="28"/>
          <w:lang w:val="uk-UA"/>
        </w:rPr>
      </w:pPr>
      <w:r w:rsidRPr="00CD4A94">
        <w:rPr>
          <w:rFonts w:ascii="Times New Roman" w:hAnsi="Times New Roman"/>
          <w:sz w:val="28"/>
          <w:szCs w:val="28"/>
          <w:lang w:val="uk-UA"/>
        </w:rPr>
        <w:t>Верховна Рада України постановляє:</w:t>
      </w:r>
    </w:p>
    <w:p w14:paraId="27E74921" w14:textId="77777777" w:rsidR="0058191D" w:rsidRPr="00CD4A94" w:rsidRDefault="0058191D">
      <w:pPr>
        <w:widowControl w:val="0"/>
        <w:tabs>
          <w:tab w:val="left" w:pos="993"/>
        </w:tabs>
        <w:autoSpaceDE w:val="0"/>
        <w:autoSpaceDN w:val="0"/>
        <w:adjustRightInd w:val="0"/>
        <w:ind w:right="-6" w:firstLine="720"/>
        <w:jc w:val="both"/>
        <w:rPr>
          <w:rFonts w:ascii="Times New Roman" w:hAnsi="Times New Roman"/>
          <w:sz w:val="28"/>
          <w:szCs w:val="28"/>
          <w:lang w:val="uk-UA"/>
        </w:rPr>
      </w:pPr>
    </w:p>
    <w:p w14:paraId="6EED4D01" w14:textId="77777777" w:rsidR="0058191D" w:rsidRPr="00CD4A94" w:rsidRDefault="0058191D">
      <w:pPr>
        <w:widowControl w:val="0"/>
        <w:tabs>
          <w:tab w:val="left" w:pos="993"/>
        </w:tabs>
        <w:autoSpaceDE w:val="0"/>
        <w:autoSpaceDN w:val="0"/>
        <w:adjustRightInd w:val="0"/>
        <w:ind w:right="-6" w:firstLine="720"/>
        <w:jc w:val="both"/>
        <w:rPr>
          <w:rFonts w:ascii="Times New Roman" w:hAnsi="Times New Roman"/>
          <w:sz w:val="28"/>
          <w:szCs w:val="28"/>
          <w:lang w:val="uk-UA"/>
        </w:rPr>
      </w:pPr>
      <w:r w:rsidRPr="00CD4A94">
        <w:rPr>
          <w:rFonts w:ascii="Times New Roman" w:hAnsi="Times New Roman"/>
          <w:sz w:val="28"/>
          <w:szCs w:val="28"/>
          <w:lang w:val="uk-UA"/>
        </w:rPr>
        <w:t>І. Внести зміни до таких законодавчих актів України:</w:t>
      </w:r>
    </w:p>
    <w:p w14:paraId="20B00D49" w14:textId="77777777" w:rsidR="0058191D" w:rsidRPr="00CD4A94" w:rsidRDefault="0058191D">
      <w:pPr>
        <w:widowControl w:val="0"/>
        <w:tabs>
          <w:tab w:val="left" w:pos="3873"/>
        </w:tabs>
        <w:autoSpaceDE w:val="0"/>
        <w:autoSpaceDN w:val="0"/>
        <w:adjustRightInd w:val="0"/>
        <w:ind w:right="-6" w:firstLine="720"/>
        <w:jc w:val="both"/>
        <w:rPr>
          <w:rFonts w:ascii="Times New Roman" w:hAnsi="Times New Roman"/>
          <w:sz w:val="28"/>
          <w:szCs w:val="28"/>
          <w:lang w:val="uk-UA"/>
        </w:rPr>
      </w:pPr>
    </w:p>
    <w:p w14:paraId="6491A615" w14:textId="08B0737A" w:rsidR="00A206B1" w:rsidRPr="00CD4A94" w:rsidRDefault="00A206B1" w:rsidP="00A206B1">
      <w:pPr>
        <w:widowControl w:val="0"/>
        <w:autoSpaceDE w:val="0"/>
        <w:autoSpaceDN w:val="0"/>
        <w:adjustRightInd w:val="0"/>
        <w:spacing w:after="150"/>
        <w:ind w:right="-6" w:firstLine="720"/>
        <w:jc w:val="both"/>
        <w:rPr>
          <w:rFonts w:ascii="Times New Roman" w:hAnsi="Times New Roman"/>
          <w:sz w:val="28"/>
          <w:szCs w:val="28"/>
          <w:lang w:val="uk-UA"/>
        </w:rPr>
      </w:pPr>
      <w:r w:rsidRPr="00CD4A94">
        <w:rPr>
          <w:rFonts w:ascii="Times New Roman" w:hAnsi="Times New Roman"/>
          <w:sz w:val="28"/>
          <w:szCs w:val="28"/>
          <w:lang w:val="uk-UA"/>
        </w:rPr>
        <w:t>1. У Кодексі України про адміністративні правопорушення (Відомості Верховної Ради Української РСР, 1984 р., додаток до № 51, ст.1122):</w:t>
      </w:r>
    </w:p>
    <w:p w14:paraId="429D5410" w14:textId="77777777" w:rsidR="00A206B1" w:rsidRPr="00CD4A94" w:rsidRDefault="00A206B1" w:rsidP="00A206B1">
      <w:pPr>
        <w:widowControl w:val="0"/>
        <w:autoSpaceDE w:val="0"/>
        <w:autoSpaceDN w:val="0"/>
        <w:adjustRightInd w:val="0"/>
        <w:spacing w:after="150"/>
        <w:ind w:right="-6" w:firstLine="720"/>
        <w:jc w:val="both"/>
        <w:rPr>
          <w:rFonts w:ascii="Times New Roman" w:hAnsi="Times New Roman"/>
          <w:sz w:val="28"/>
          <w:szCs w:val="28"/>
          <w:lang w:val="uk-UA"/>
        </w:rPr>
      </w:pPr>
      <w:r w:rsidRPr="00CD4A94">
        <w:rPr>
          <w:rFonts w:ascii="Times New Roman" w:hAnsi="Times New Roman"/>
          <w:sz w:val="28"/>
          <w:szCs w:val="28"/>
          <w:lang w:val="uk-UA"/>
        </w:rPr>
        <w:t>1) доповнити статтею 46</w:t>
      </w:r>
      <w:r w:rsidRPr="00CD4A94">
        <w:rPr>
          <w:rFonts w:ascii="Times New Roman" w:hAnsi="Times New Roman"/>
          <w:sz w:val="28"/>
          <w:szCs w:val="28"/>
          <w:vertAlign w:val="superscript"/>
          <w:lang w:val="uk-UA"/>
        </w:rPr>
        <w:t xml:space="preserve">3 </w:t>
      </w:r>
      <w:r w:rsidRPr="00CD4A94">
        <w:rPr>
          <w:rFonts w:ascii="Times New Roman" w:hAnsi="Times New Roman"/>
          <w:sz w:val="28"/>
          <w:szCs w:val="28"/>
          <w:lang w:val="uk-UA"/>
        </w:rPr>
        <w:t>такого змісту:</w:t>
      </w:r>
    </w:p>
    <w:p w14:paraId="28AEBAE3" w14:textId="77777777" w:rsidR="00A206B1" w:rsidRPr="00CD4A94" w:rsidRDefault="00A206B1" w:rsidP="00A206B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«Стаття 46</w:t>
      </w:r>
      <w:r w:rsidRPr="00CD4A94">
        <w:rPr>
          <w:rFonts w:ascii="Times New Roman" w:hAnsi="Times New Roman"/>
          <w:sz w:val="28"/>
          <w:szCs w:val="28"/>
          <w:vertAlign w:val="superscript"/>
          <w:lang w:val="uk-UA"/>
        </w:rPr>
        <w:t>3</w:t>
      </w:r>
      <w:r w:rsidRPr="00CD4A94">
        <w:rPr>
          <w:rFonts w:ascii="Times New Roman" w:hAnsi="Times New Roman"/>
          <w:sz w:val="28"/>
          <w:szCs w:val="28"/>
          <w:lang w:val="uk-UA"/>
        </w:rPr>
        <w:t>. Порушення вимог законодавства щодо застосування допоміжних репродуктивних технологій або їх застосування без спеціального дозволу, або у випадках, якщо спеціальний дозвіл анульовано, або дію спеціального дозволу зупинено</w:t>
      </w:r>
    </w:p>
    <w:p w14:paraId="52445E78" w14:textId="77777777" w:rsidR="00A206B1" w:rsidRPr="00CD4A94" w:rsidRDefault="00A206B1" w:rsidP="00A206B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 xml:space="preserve">1. Порушення вимог законодавства щодо застосування допоміжних репродуктивних технологій - </w:t>
      </w:r>
    </w:p>
    <w:p w14:paraId="23E910CA" w14:textId="0869E913" w:rsidR="00A206B1" w:rsidRPr="00CD4A94" w:rsidRDefault="00A206B1" w:rsidP="00A206B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тягне за собою накладення штрафу на громадян – від п’ятисот до семисот неоподатковуваних мінімумів доходів громадян, на посадових осіб – від однієї тисячі до тисячі двохсот неоподатковуваних мінімумів доходів громадян.</w:t>
      </w:r>
    </w:p>
    <w:p w14:paraId="3F35DE23" w14:textId="77777777" w:rsidR="00A206B1" w:rsidRPr="00CD4A94" w:rsidRDefault="00A206B1" w:rsidP="00A206B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2. Застосування допоміжних репродуктивних технологій без спеціального дозволу або у випадках, якщо спеціальний дозвіл анульовано, або дію спеціального дозволу зупинено –</w:t>
      </w:r>
    </w:p>
    <w:p w14:paraId="1097CCDE" w14:textId="1F04066F" w:rsidR="00A206B1" w:rsidRPr="00CD4A94" w:rsidRDefault="00A206B1" w:rsidP="00A206B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 xml:space="preserve">тягне за собою накладення штрафу на громадян - від однієї тисячі до тисячі двохсот неоподатковуваних мінімумів доходів громадян, на посадових осіб - від трьох тисяч до </w:t>
      </w:r>
      <w:r w:rsidR="00592CE3" w:rsidRPr="00CD4A94">
        <w:rPr>
          <w:rFonts w:ascii="Times New Roman" w:hAnsi="Times New Roman"/>
          <w:sz w:val="28"/>
          <w:szCs w:val="28"/>
          <w:lang w:val="uk-UA"/>
        </w:rPr>
        <w:t xml:space="preserve">трьох тисяч п’ятисот </w:t>
      </w:r>
      <w:r w:rsidRPr="00CD4A94">
        <w:rPr>
          <w:rFonts w:ascii="Times New Roman" w:hAnsi="Times New Roman"/>
          <w:sz w:val="28"/>
          <w:szCs w:val="28"/>
          <w:lang w:val="uk-UA"/>
        </w:rPr>
        <w:t>неоподатковуваних мінімумів доходів громадян.»;</w:t>
      </w:r>
    </w:p>
    <w:p w14:paraId="2A9B268F" w14:textId="77777777" w:rsidR="00A206B1" w:rsidRPr="00CD4A94" w:rsidRDefault="00A206B1" w:rsidP="00A206B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2) у статті 221 після цифр «46</w:t>
      </w:r>
      <w:r w:rsidRPr="00CD4A94">
        <w:rPr>
          <w:rFonts w:ascii="Times New Roman" w:hAnsi="Times New Roman"/>
          <w:sz w:val="28"/>
          <w:szCs w:val="28"/>
          <w:vertAlign w:val="superscript"/>
          <w:lang w:val="uk-UA"/>
        </w:rPr>
        <w:t>2</w:t>
      </w:r>
      <w:r w:rsidRPr="00CD4A94">
        <w:rPr>
          <w:rFonts w:ascii="Times New Roman" w:hAnsi="Times New Roman"/>
          <w:sz w:val="28"/>
          <w:szCs w:val="28"/>
          <w:lang w:val="uk-UA"/>
        </w:rPr>
        <w:t>» та перед цифрами «51» додати «46</w:t>
      </w:r>
      <w:r w:rsidRPr="00CD4A94">
        <w:rPr>
          <w:rFonts w:ascii="Times New Roman" w:hAnsi="Times New Roman"/>
          <w:sz w:val="28"/>
          <w:szCs w:val="28"/>
          <w:vertAlign w:val="superscript"/>
          <w:lang w:val="uk-UA"/>
        </w:rPr>
        <w:t>3</w:t>
      </w:r>
      <w:r w:rsidRPr="00CD4A94">
        <w:rPr>
          <w:rFonts w:ascii="Times New Roman" w:hAnsi="Times New Roman"/>
          <w:sz w:val="28"/>
          <w:szCs w:val="28"/>
          <w:lang w:val="uk-UA"/>
        </w:rPr>
        <w:t>,»;</w:t>
      </w:r>
    </w:p>
    <w:p w14:paraId="1D23017C" w14:textId="77777777" w:rsidR="00A206B1" w:rsidRPr="00CD4A94" w:rsidRDefault="00A206B1" w:rsidP="00A206B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3) викласти абзац пункту 1 частини першої статті 255 у такій редакції:</w:t>
      </w:r>
    </w:p>
    <w:p w14:paraId="751A8602" w14:textId="14A2B21C" w:rsidR="00A206B1" w:rsidRPr="00CD4A94" w:rsidRDefault="00A206B1" w:rsidP="00A206B1">
      <w:pPr>
        <w:widowControl w:val="0"/>
        <w:tabs>
          <w:tab w:val="left" w:pos="1134"/>
        </w:tabs>
        <w:autoSpaceDE w:val="0"/>
        <w:autoSpaceDN w:val="0"/>
        <w:adjustRightInd w:val="0"/>
        <w:spacing w:after="120"/>
        <w:ind w:left="720" w:right="-6"/>
        <w:jc w:val="both"/>
        <w:rPr>
          <w:rFonts w:ascii="Times New Roman" w:hAnsi="Times New Roman"/>
          <w:sz w:val="28"/>
          <w:szCs w:val="28"/>
          <w:lang w:val="uk-UA"/>
        </w:rPr>
      </w:pPr>
      <w:r w:rsidRPr="00CD4A94">
        <w:rPr>
          <w:rFonts w:ascii="Times New Roman" w:hAnsi="Times New Roman"/>
          <w:sz w:val="28"/>
          <w:szCs w:val="28"/>
          <w:lang w:val="uk-UA"/>
        </w:rPr>
        <w:t>«органів охорони здоров’я (статті 44</w:t>
      </w:r>
      <w:r w:rsidRPr="00CD4A94">
        <w:rPr>
          <w:rFonts w:ascii="Times New Roman" w:hAnsi="Times New Roman"/>
          <w:sz w:val="28"/>
          <w:szCs w:val="28"/>
          <w:vertAlign w:val="superscript"/>
          <w:lang w:val="uk-UA"/>
        </w:rPr>
        <w:t>3</w:t>
      </w:r>
      <w:r w:rsidRPr="00CD4A94">
        <w:rPr>
          <w:rFonts w:ascii="Times New Roman" w:hAnsi="Times New Roman"/>
          <w:sz w:val="28"/>
          <w:szCs w:val="28"/>
          <w:lang w:val="uk-UA"/>
        </w:rPr>
        <w:t>, 45, 46, 46</w:t>
      </w:r>
      <w:r w:rsidRPr="00CD4A94">
        <w:rPr>
          <w:rFonts w:ascii="Times New Roman" w:hAnsi="Times New Roman"/>
          <w:sz w:val="28"/>
          <w:szCs w:val="28"/>
          <w:vertAlign w:val="superscript"/>
          <w:lang w:val="uk-UA"/>
        </w:rPr>
        <w:t>2</w:t>
      </w:r>
      <w:r w:rsidRPr="00CD4A94">
        <w:rPr>
          <w:rFonts w:ascii="Times New Roman" w:hAnsi="Times New Roman"/>
          <w:sz w:val="28"/>
          <w:szCs w:val="28"/>
          <w:lang w:val="uk-UA"/>
        </w:rPr>
        <w:t>, 46</w:t>
      </w:r>
      <w:r w:rsidRPr="00CD4A94">
        <w:rPr>
          <w:rFonts w:ascii="Times New Roman" w:hAnsi="Times New Roman"/>
          <w:sz w:val="28"/>
          <w:szCs w:val="28"/>
          <w:vertAlign w:val="superscript"/>
          <w:lang w:val="uk-UA"/>
        </w:rPr>
        <w:t>3</w:t>
      </w:r>
      <w:r w:rsidRPr="00CD4A94">
        <w:rPr>
          <w:rFonts w:ascii="Times New Roman" w:hAnsi="Times New Roman"/>
          <w:sz w:val="28"/>
          <w:szCs w:val="28"/>
          <w:lang w:val="uk-UA"/>
        </w:rPr>
        <w:t>, стаття 183 - щодо завідомо неправдивого виклику швидкої медичної допомоги)».</w:t>
      </w:r>
    </w:p>
    <w:p w14:paraId="40979199" w14:textId="11B9619E" w:rsidR="00A206B1" w:rsidRPr="00CD4A94" w:rsidRDefault="00A206B1" w:rsidP="00A206B1">
      <w:pPr>
        <w:widowControl w:val="0"/>
        <w:tabs>
          <w:tab w:val="left" w:pos="1134"/>
        </w:tabs>
        <w:autoSpaceDE w:val="0"/>
        <w:autoSpaceDN w:val="0"/>
        <w:adjustRightInd w:val="0"/>
        <w:spacing w:after="120"/>
        <w:ind w:left="720" w:right="-6"/>
        <w:jc w:val="both"/>
        <w:rPr>
          <w:rFonts w:ascii="Times New Roman" w:hAnsi="Times New Roman"/>
          <w:sz w:val="28"/>
          <w:szCs w:val="28"/>
          <w:lang w:val="uk-UA"/>
        </w:rPr>
      </w:pPr>
    </w:p>
    <w:p w14:paraId="1CFA6EFB" w14:textId="048048FE" w:rsidR="0058191D" w:rsidRPr="00CD4A94" w:rsidRDefault="00592CE3">
      <w:pPr>
        <w:widowControl w:val="0"/>
        <w:tabs>
          <w:tab w:val="left" w:pos="1134"/>
        </w:tabs>
        <w:autoSpaceDE w:val="0"/>
        <w:autoSpaceDN w:val="0"/>
        <w:adjustRightInd w:val="0"/>
        <w:spacing w:after="120"/>
        <w:ind w:left="720" w:right="-6"/>
        <w:jc w:val="both"/>
        <w:rPr>
          <w:rFonts w:ascii="Times New Roman" w:hAnsi="Times New Roman"/>
          <w:sz w:val="28"/>
          <w:szCs w:val="28"/>
          <w:lang w:val="uk-UA"/>
        </w:rPr>
      </w:pPr>
      <w:r w:rsidRPr="00CD4A94">
        <w:rPr>
          <w:rFonts w:ascii="Times New Roman" w:hAnsi="Times New Roman"/>
          <w:sz w:val="28"/>
          <w:szCs w:val="28"/>
          <w:lang w:val="uk-UA"/>
        </w:rPr>
        <w:t>2</w:t>
      </w:r>
      <w:r w:rsidR="0058191D" w:rsidRPr="00CD4A94">
        <w:rPr>
          <w:rFonts w:ascii="Times New Roman" w:hAnsi="Times New Roman"/>
          <w:sz w:val="28"/>
          <w:szCs w:val="28"/>
          <w:lang w:val="uk-UA"/>
        </w:rPr>
        <w:t>.</w:t>
      </w:r>
      <w:r w:rsidR="0058191D" w:rsidRPr="00CD4A94">
        <w:rPr>
          <w:rFonts w:ascii="Times New Roman" w:hAnsi="Times New Roman"/>
          <w:sz w:val="28"/>
          <w:szCs w:val="28"/>
          <w:lang w:val="uk-UA"/>
        </w:rPr>
        <w:tab/>
        <w:t xml:space="preserve">У Кримінальному </w:t>
      </w:r>
      <w:r w:rsidRPr="00CD4A94">
        <w:rPr>
          <w:rFonts w:ascii="Times New Roman" w:hAnsi="Times New Roman"/>
          <w:sz w:val="28"/>
          <w:szCs w:val="28"/>
          <w:lang w:val="uk-UA"/>
        </w:rPr>
        <w:t xml:space="preserve">кодексі </w:t>
      </w:r>
      <w:r w:rsidR="0058191D" w:rsidRPr="00CD4A94">
        <w:rPr>
          <w:rFonts w:ascii="Times New Roman" w:hAnsi="Times New Roman"/>
          <w:sz w:val="28"/>
          <w:szCs w:val="28"/>
          <w:lang w:val="uk-UA"/>
        </w:rPr>
        <w:t>України (Відомості Верховної Ради України, 2001 р., № 25-26, ст.131):</w:t>
      </w:r>
    </w:p>
    <w:p w14:paraId="4E805545" w14:textId="77777777" w:rsidR="0058191D" w:rsidRPr="00CD4A94" w:rsidRDefault="002622DA">
      <w:pPr>
        <w:widowControl w:val="0"/>
        <w:tabs>
          <w:tab w:val="left" w:pos="1134"/>
        </w:tabs>
        <w:autoSpaceDE w:val="0"/>
        <w:autoSpaceDN w:val="0"/>
        <w:adjustRightInd w:val="0"/>
        <w:spacing w:after="120"/>
        <w:ind w:left="720" w:right="-6"/>
        <w:jc w:val="both"/>
        <w:rPr>
          <w:rFonts w:ascii="Times New Roman" w:hAnsi="Times New Roman"/>
          <w:sz w:val="28"/>
          <w:szCs w:val="28"/>
          <w:lang w:val="uk-UA"/>
        </w:rPr>
      </w:pPr>
      <w:r w:rsidRPr="00CD4A94">
        <w:rPr>
          <w:rFonts w:ascii="Times New Roman" w:hAnsi="Times New Roman"/>
          <w:sz w:val="28"/>
          <w:szCs w:val="28"/>
          <w:lang w:val="uk-UA"/>
        </w:rPr>
        <w:t>1) </w:t>
      </w:r>
      <w:r w:rsidR="0058191D" w:rsidRPr="00CD4A94">
        <w:rPr>
          <w:rFonts w:ascii="Times New Roman" w:hAnsi="Times New Roman"/>
          <w:sz w:val="28"/>
          <w:szCs w:val="28"/>
          <w:lang w:val="uk-UA"/>
        </w:rPr>
        <w:t xml:space="preserve">Доповнити статтею </w:t>
      </w:r>
      <w:r w:rsidR="00C32224" w:rsidRPr="00CD4A94">
        <w:rPr>
          <w:rFonts w:ascii="Times New Roman" w:hAnsi="Times New Roman"/>
          <w:sz w:val="28"/>
          <w:szCs w:val="28"/>
          <w:lang w:val="uk-UA"/>
        </w:rPr>
        <w:t>138</w:t>
      </w:r>
      <w:r w:rsidR="00C32224" w:rsidRPr="00CD4A94">
        <w:rPr>
          <w:rFonts w:ascii="Times New Roman" w:hAnsi="Times New Roman"/>
          <w:sz w:val="28"/>
          <w:szCs w:val="28"/>
          <w:vertAlign w:val="superscript"/>
          <w:lang w:val="uk-UA"/>
        </w:rPr>
        <w:t xml:space="preserve">1  </w:t>
      </w:r>
      <w:r w:rsidR="0058191D" w:rsidRPr="00CD4A94">
        <w:rPr>
          <w:rFonts w:ascii="Times New Roman" w:hAnsi="Times New Roman"/>
          <w:sz w:val="28"/>
          <w:szCs w:val="28"/>
          <w:lang w:val="uk-UA"/>
        </w:rPr>
        <w:t>такого змісту:</w:t>
      </w:r>
    </w:p>
    <w:p w14:paraId="2C5419D9" w14:textId="77777777" w:rsidR="00AB107F" w:rsidRPr="00CD4A94" w:rsidRDefault="0058191D" w:rsidP="00AB107F">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w:t>
      </w:r>
      <w:r w:rsidR="00AB107F" w:rsidRPr="00CD4A94">
        <w:rPr>
          <w:rFonts w:ascii="Times New Roman" w:hAnsi="Times New Roman"/>
          <w:sz w:val="28"/>
          <w:szCs w:val="28"/>
          <w:lang w:val="uk-UA"/>
        </w:rPr>
        <w:t>Стаття 138</w:t>
      </w:r>
      <w:r w:rsidR="00AB107F" w:rsidRPr="00CD4A94">
        <w:rPr>
          <w:rFonts w:ascii="Times New Roman" w:hAnsi="Times New Roman"/>
          <w:sz w:val="28"/>
          <w:szCs w:val="28"/>
          <w:vertAlign w:val="superscript"/>
          <w:lang w:val="uk-UA"/>
        </w:rPr>
        <w:t>1</w:t>
      </w:r>
      <w:r w:rsidR="00AB107F" w:rsidRPr="00CD4A94">
        <w:rPr>
          <w:rFonts w:ascii="Times New Roman" w:hAnsi="Times New Roman"/>
          <w:sz w:val="28"/>
          <w:szCs w:val="28"/>
          <w:lang w:val="uk-UA"/>
        </w:rPr>
        <w:t>. Перенесення ембріона людини в організм жінки без її згоди</w:t>
      </w:r>
    </w:p>
    <w:p w14:paraId="3170753F" w14:textId="77777777" w:rsidR="00053411" w:rsidRPr="00CD4A94" w:rsidRDefault="002622DA" w:rsidP="0005341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1. </w:t>
      </w:r>
      <w:r w:rsidR="00053411" w:rsidRPr="00CD4A94">
        <w:rPr>
          <w:rFonts w:ascii="Times New Roman" w:hAnsi="Times New Roman"/>
          <w:sz w:val="28"/>
          <w:szCs w:val="28"/>
          <w:lang w:val="uk-UA"/>
        </w:rPr>
        <w:t>Перенесення ембріона людини в організм жінки без її згоди, -</w:t>
      </w:r>
    </w:p>
    <w:p w14:paraId="424EBC71" w14:textId="77777777" w:rsidR="00053411" w:rsidRPr="00CD4A94" w:rsidRDefault="00053411" w:rsidP="0005341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карається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61A00A9F" w14:textId="77777777" w:rsidR="00053411" w:rsidRPr="00CD4A94" w:rsidRDefault="002622DA" w:rsidP="0005341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2. </w:t>
      </w:r>
      <w:r w:rsidR="00053411" w:rsidRPr="00CD4A94">
        <w:rPr>
          <w:rFonts w:ascii="Times New Roman" w:hAnsi="Times New Roman"/>
          <w:sz w:val="28"/>
          <w:szCs w:val="28"/>
          <w:lang w:val="uk-UA"/>
        </w:rPr>
        <w:t>Те саме діяння, якщо воно спричинило смерть або інші тяжкі наслідки, -</w:t>
      </w:r>
    </w:p>
    <w:p w14:paraId="53C47237" w14:textId="77777777" w:rsidR="00AB107F" w:rsidRPr="00CD4A94" w:rsidRDefault="00053411" w:rsidP="0005341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карається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r w:rsidR="00AB107F" w:rsidRPr="00CD4A94">
        <w:rPr>
          <w:rFonts w:ascii="Times New Roman" w:hAnsi="Times New Roman"/>
          <w:sz w:val="28"/>
          <w:szCs w:val="28"/>
          <w:lang w:val="uk-UA"/>
        </w:rPr>
        <w:t>»</w:t>
      </w:r>
      <w:r w:rsidR="00AF71CE" w:rsidRPr="00CD4A94">
        <w:rPr>
          <w:rFonts w:ascii="Times New Roman" w:hAnsi="Times New Roman"/>
          <w:sz w:val="28"/>
          <w:szCs w:val="28"/>
          <w:lang w:val="uk-UA"/>
        </w:rPr>
        <w:t>;</w:t>
      </w:r>
    </w:p>
    <w:p w14:paraId="325E9CDF" w14:textId="156605B3" w:rsidR="001444D9" w:rsidRPr="00CD4A94" w:rsidRDefault="001444D9" w:rsidP="001444D9">
      <w:pPr>
        <w:ind w:firstLine="709"/>
        <w:jc w:val="both"/>
        <w:rPr>
          <w:rFonts w:ascii="Times New Roman" w:hAnsi="Times New Roman"/>
          <w:color w:val="000000"/>
          <w:sz w:val="28"/>
          <w:szCs w:val="28"/>
          <w:lang w:val="uk-UA" w:eastAsia="uk-UA"/>
        </w:rPr>
      </w:pPr>
      <w:r w:rsidRPr="00CD4A94">
        <w:rPr>
          <w:rFonts w:ascii="Times New Roman" w:hAnsi="Times New Roman"/>
          <w:sz w:val="28"/>
          <w:szCs w:val="28"/>
          <w:lang w:val="uk-UA"/>
        </w:rPr>
        <w:t xml:space="preserve">2) </w:t>
      </w:r>
      <w:r w:rsidR="00AF71CE" w:rsidRPr="00CD4A94">
        <w:rPr>
          <w:rFonts w:ascii="Times New Roman" w:hAnsi="Times New Roman"/>
          <w:sz w:val="28"/>
          <w:szCs w:val="28"/>
          <w:lang w:val="uk-UA"/>
        </w:rPr>
        <w:t>У</w:t>
      </w:r>
      <w:r w:rsidRPr="00CD4A94">
        <w:rPr>
          <w:rFonts w:ascii="Times New Roman" w:hAnsi="Times New Roman"/>
          <w:sz w:val="28"/>
          <w:szCs w:val="28"/>
          <w:lang w:val="uk-UA"/>
        </w:rPr>
        <w:t xml:space="preserve"> абзаці першому частини першої статті 149 словосполучення «</w:t>
      </w:r>
      <w:r w:rsidRPr="00CD4A94">
        <w:rPr>
          <w:rFonts w:ascii="Times New Roman" w:hAnsi="Times New Roman"/>
          <w:color w:val="000000"/>
          <w:sz w:val="28"/>
          <w:szCs w:val="28"/>
          <w:lang w:val="uk-UA" w:eastAsia="uk-UA"/>
        </w:rPr>
        <w:t>а так само» замінити словом «тобто»;</w:t>
      </w:r>
    </w:p>
    <w:p w14:paraId="05F553E9" w14:textId="77777777" w:rsidR="00A206B1" w:rsidRPr="00CD4A94" w:rsidRDefault="00A206B1" w:rsidP="001444D9">
      <w:pPr>
        <w:ind w:firstLine="709"/>
        <w:jc w:val="both"/>
        <w:rPr>
          <w:rFonts w:ascii="Times New Roman" w:hAnsi="Times New Roman"/>
          <w:sz w:val="28"/>
          <w:szCs w:val="28"/>
          <w:lang w:val="uk-UA"/>
        </w:rPr>
      </w:pPr>
    </w:p>
    <w:p w14:paraId="72B4D846" w14:textId="2FA0C7BE" w:rsidR="001444D9" w:rsidRPr="00CD4A94" w:rsidRDefault="001444D9" w:rsidP="001444D9">
      <w:pPr>
        <w:ind w:firstLine="709"/>
        <w:jc w:val="both"/>
        <w:rPr>
          <w:rFonts w:ascii="Times New Roman" w:hAnsi="Times New Roman"/>
          <w:sz w:val="28"/>
          <w:szCs w:val="28"/>
          <w:lang w:val="uk-UA"/>
        </w:rPr>
      </w:pPr>
      <w:r w:rsidRPr="00CD4A94">
        <w:rPr>
          <w:rFonts w:ascii="Times New Roman" w:hAnsi="Times New Roman"/>
          <w:sz w:val="28"/>
          <w:szCs w:val="28"/>
          <w:lang w:val="uk-UA"/>
        </w:rPr>
        <w:t xml:space="preserve">3) </w:t>
      </w:r>
      <w:r w:rsidR="00AF71CE" w:rsidRPr="00CD4A94">
        <w:rPr>
          <w:rFonts w:ascii="Times New Roman" w:hAnsi="Times New Roman"/>
          <w:sz w:val="28"/>
          <w:szCs w:val="28"/>
          <w:lang w:val="uk-UA"/>
        </w:rPr>
        <w:t>А</w:t>
      </w:r>
      <w:r w:rsidRPr="00CD4A94">
        <w:rPr>
          <w:rFonts w:ascii="Times New Roman" w:hAnsi="Times New Roman"/>
          <w:sz w:val="28"/>
          <w:szCs w:val="28"/>
          <w:lang w:val="uk-UA"/>
        </w:rPr>
        <w:t>бзац перший частини другої статті 149 доповнити словами «або зі створенням загрози загибелі потерпілого»;</w:t>
      </w:r>
    </w:p>
    <w:p w14:paraId="461BA368" w14:textId="77777777" w:rsidR="00A206B1" w:rsidRPr="00CD4A94" w:rsidRDefault="00A206B1" w:rsidP="001444D9">
      <w:pPr>
        <w:ind w:firstLine="709"/>
        <w:jc w:val="both"/>
        <w:rPr>
          <w:rFonts w:ascii="Times New Roman" w:hAnsi="Times New Roman"/>
          <w:sz w:val="28"/>
          <w:szCs w:val="28"/>
          <w:lang w:val="uk-UA"/>
        </w:rPr>
      </w:pPr>
    </w:p>
    <w:p w14:paraId="1ED9D74A" w14:textId="77777777" w:rsidR="0058191D" w:rsidRPr="00CD4A94" w:rsidRDefault="001444D9" w:rsidP="00AB107F">
      <w:pPr>
        <w:widowControl w:val="0"/>
        <w:autoSpaceDE w:val="0"/>
        <w:autoSpaceDN w:val="0"/>
        <w:adjustRightInd w:val="0"/>
        <w:spacing w:after="150"/>
        <w:ind w:right="-6" w:firstLine="720"/>
        <w:jc w:val="both"/>
        <w:rPr>
          <w:rFonts w:ascii="Times New Roman" w:hAnsi="Times New Roman"/>
          <w:sz w:val="28"/>
          <w:szCs w:val="28"/>
          <w:lang w:val="uk-UA"/>
        </w:rPr>
      </w:pPr>
      <w:r w:rsidRPr="00CD4A94">
        <w:rPr>
          <w:rFonts w:ascii="Times New Roman" w:hAnsi="Times New Roman"/>
          <w:sz w:val="28"/>
          <w:szCs w:val="28"/>
          <w:lang w:val="uk-UA"/>
        </w:rPr>
        <w:t>4</w:t>
      </w:r>
      <w:r w:rsidR="002622DA" w:rsidRPr="00CD4A94">
        <w:rPr>
          <w:rFonts w:ascii="Times New Roman" w:hAnsi="Times New Roman"/>
          <w:sz w:val="28"/>
          <w:szCs w:val="28"/>
          <w:lang w:val="uk-UA"/>
        </w:rPr>
        <w:t>) </w:t>
      </w:r>
      <w:r w:rsidR="0058191D" w:rsidRPr="00CD4A94">
        <w:rPr>
          <w:rFonts w:ascii="Times New Roman" w:hAnsi="Times New Roman"/>
          <w:sz w:val="28"/>
          <w:szCs w:val="28"/>
          <w:lang w:val="uk-UA"/>
        </w:rPr>
        <w:t xml:space="preserve">Доповнити статтею </w:t>
      </w:r>
      <w:r w:rsidR="00053411" w:rsidRPr="00CD4A94">
        <w:rPr>
          <w:rFonts w:ascii="Times New Roman" w:hAnsi="Times New Roman"/>
          <w:sz w:val="28"/>
          <w:szCs w:val="28"/>
          <w:lang w:val="uk-UA"/>
        </w:rPr>
        <w:t>168</w:t>
      </w:r>
      <w:r w:rsidR="00053411" w:rsidRPr="00CD4A94">
        <w:rPr>
          <w:rFonts w:ascii="Times New Roman" w:hAnsi="Times New Roman"/>
          <w:sz w:val="28"/>
          <w:szCs w:val="28"/>
          <w:vertAlign w:val="superscript"/>
          <w:lang w:val="uk-UA"/>
        </w:rPr>
        <w:t>1</w:t>
      </w:r>
      <w:r w:rsidR="0058191D" w:rsidRPr="00CD4A94">
        <w:rPr>
          <w:rFonts w:ascii="Times New Roman" w:hAnsi="Times New Roman"/>
          <w:sz w:val="28"/>
          <w:szCs w:val="28"/>
          <w:lang w:val="uk-UA"/>
        </w:rPr>
        <w:t xml:space="preserve"> такого змісту:</w:t>
      </w:r>
    </w:p>
    <w:p w14:paraId="2624EE0D" w14:textId="77777777" w:rsidR="00AB107F" w:rsidRPr="00CD4A94" w:rsidRDefault="00AB107F" w:rsidP="00AB107F">
      <w:pPr>
        <w:ind w:firstLine="567"/>
        <w:jc w:val="both"/>
        <w:rPr>
          <w:rFonts w:ascii="Times New Roman" w:hAnsi="Times New Roman"/>
          <w:sz w:val="28"/>
          <w:szCs w:val="28"/>
          <w:lang w:val="uk-UA"/>
        </w:rPr>
      </w:pPr>
      <w:r w:rsidRPr="00CD4A94">
        <w:rPr>
          <w:rFonts w:ascii="Times New Roman" w:hAnsi="Times New Roman"/>
          <w:sz w:val="28"/>
          <w:szCs w:val="28"/>
          <w:lang w:val="uk-UA"/>
        </w:rPr>
        <w:t>«Стаття 168</w:t>
      </w:r>
      <w:r w:rsidRPr="00CD4A94">
        <w:rPr>
          <w:rFonts w:ascii="Times New Roman" w:hAnsi="Times New Roman"/>
          <w:sz w:val="28"/>
          <w:szCs w:val="28"/>
          <w:vertAlign w:val="superscript"/>
          <w:lang w:val="uk-UA"/>
        </w:rPr>
        <w:t>1</w:t>
      </w:r>
      <w:r w:rsidRPr="00CD4A94">
        <w:rPr>
          <w:rFonts w:ascii="Times New Roman" w:hAnsi="Times New Roman"/>
          <w:sz w:val="28"/>
          <w:szCs w:val="28"/>
          <w:lang w:val="uk-UA"/>
        </w:rPr>
        <w:t>. Розголошення відомостей про застосування допоміжних репродуктивних технологій</w:t>
      </w:r>
    </w:p>
    <w:p w14:paraId="71CD3D17" w14:textId="77777777" w:rsidR="00053411" w:rsidRPr="00CD4A94" w:rsidRDefault="002622DA" w:rsidP="0005341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1. </w:t>
      </w:r>
      <w:r w:rsidR="00053411" w:rsidRPr="00CD4A94">
        <w:rPr>
          <w:rFonts w:ascii="Times New Roman" w:hAnsi="Times New Roman"/>
          <w:sz w:val="28"/>
          <w:szCs w:val="28"/>
          <w:lang w:val="uk-UA"/>
        </w:rPr>
        <w:t xml:space="preserve">Розголошення відомостей про застосування допоміжних репродуктивних технологій всупереч волі осіб, які брали участь у їх застосуванні, - </w:t>
      </w:r>
    </w:p>
    <w:p w14:paraId="69AD896C" w14:textId="018046DF" w:rsidR="00053411" w:rsidRPr="00CD4A94" w:rsidRDefault="00053411" w:rsidP="0005341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 xml:space="preserve">карається штрафом </w:t>
      </w:r>
      <w:r w:rsidR="00CD4A94" w:rsidRPr="00CD4A94">
        <w:rPr>
          <w:rFonts w:ascii="Times New Roman" w:hAnsi="Times New Roman"/>
          <w:sz w:val="28"/>
          <w:szCs w:val="28"/>
          <w:lang w:val="uk-UA"/>
        </w:rPr>
        <w:t xml:space="preserve">від ста </w:t>
      </w:r>
      <w:r w:rsidRPr="00CD4A94">
        <w:rPr>
          <w:rFonts w:ascii="Times New Roman" w:hAnsi="Times New Roman"/>
          <w:sz w:val="28"/>
          <w:szCs w:val="28"/>
          <w:lang w:val="uk-UA"/>
        </w:rPr>
        <w:t xml:space="preserve">до </w:t>
      </w:r>
      <w:r w:rsidR="00CD4A94" w:rsidRPr="00CD4A94">
        <w:rPr>
          <w:rFonts w:ascii="Times New Roman" w:hAnsi="Times New Roman"/>
          <w:sz w:val="28"/>
          <w:szCs w:val="28"/>
          <w:lang w:val="uk-UA"/>
        </w:rPr>
        <w:t xml:space="preserve">ста п’ятдесяти </w:t>
      </w:r>
      <w:r w:rsidRPr="00CD4A94">
        <w:rPr>
          <w:rFonts w:ascii="Times New Roman" w:hAnsi="Times New Roman"/>
          <w:sz w:val="28"/>
          <w:szCs w:val="28"/>
          <w:lang w:val="uk-UA"/>
        </w:rPr>
        <w:t>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w:t>
      </w:r>
    </w:p>
    <w:p w14:paraId="417DEDFE" w14:textId="77777777" w:rsidR="00053411" w:rsidRPr="00CD4A94" w:rsidRDefault="002622DA" w:rsidP="0005341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2. </w:t>
      </w:r>
      <w:r w:rsidR="00053411" w:rsidRPr="00CD4A94">
        <w:rPr>
          <w:rFonts w:ascii="Times New Roman" w:hAnsi="Times New Roman"/>
          <w:sz w:val="28"/>
          <w:szCs w:val="28"/>
          <w:lang w:val="uk-UA"/>
        </w:rPr>
        <w:t>Діяння, передбачене частиною першою цієї статті, вчинене службовою особою або працівником медичного закладу, яким відомості про застосування допоміжних репродуктивних технологій стали відомі по службі чи по роботі, або якщо воно спричинило тяжкі наслідки, -</w:t>
      </w:r>
    </w:p>
    <w:p w14:paraId="1720097C" w14:textId="4327B3CA" w:rsidR="0058191D" w:rsidRPr="00CD4A94" w:rsidRDefault="00053411" w:rsidP="00053411">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 xml:space="preserve">карається штрафом </w:t>
      </w:r>
      <w:r w:rsidR="00CD4A94" w:rsidRPr="00CD4A94">
        <w:rPr>
          <w:rFonts w:ascii="Times New Roman" w:hAnsi="Times New Roman"/>
          <w:sz w:val="28"/>
          <w:szCs w:val="28"/>
          <w:lang w:val="uk-UA"/>
        </w:rPr>
        <w:t xml:space="preserve">від ста п’ятдесяти </w:t>
      </w:r>
      <w:r w:rsidRPr="00CD4A94">
        <w:rPr>
          <w:rFonts w:ascii="Times New Roman" w:hAnsi="Times New Roman"/>
          <w:sz w:val="28"/>
          <w:szCs w:val="28"/>
          <w:lang w:val="uk-UA"/>
        </w:rPr>
        <w:t xml:space="preserve">до двохсот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w:t>
      </w:r>
      <w:r w:rsidRPr="00CD4A94">
        <w:rPr>
          <w:rFonts w:ascii="Times New Roman" w:hAnsi="Times New Roman"/>
          <w:sz w:val="28"/>
          <w:szCs w:val="28"/>
          <w:lang w:val="uk-UA"/>
        </w:rPr>
        <w:lastRenderedPageBreak/>
        <w:t>посади чи займатися певною діяльністю на строк до трьох років або без такого.</w:t>
      </w:r>
      <w:r w:rsidR="0058191D" w:rsidRPr="00CD4A94">
        <w:rPr>
          <w:rFonts w:ascii="Times New Roman" w:hAnsi="Times New Roman"/>
          <w:sz w:val="28"/>
          <w:szCs w:val="28"/>
          <w:lang w:val="uk-UA"/>
        </w:rPr>
        <w:t>»;</w:t>
      </w:r>
    </w:p>
    <w:p w14:paraId="43189637" w14:textId="77777777" w:rsidR="0058191D" w:rsidRPr="00CD4A94" w:rsidRDefault="001444D9">
      <w:pPr>
        <w:widowControl w:val="0"/>
        <w:autoSpaceDE w:val="0"/>
        <w:autoSpaceDN w:val="0"/>
        <w:adjustRightInd w:val="0"/>
        <w:spacing w:after="150"/>
        <w:ind w:left="720" w:right="-6"/>
        <w:jc w:val="both"/>
        <w:rPr>
          <w:rFonts w:ascii="Times New Roman" w:hAnsi="Times New Roman"/>
          <w:sz w:val="28"/>
          <w:szCs w:val="28"/>
          <w:lang w:val="uk-UA"/>
        </w:rPr>
      </w:pPr>
      <w:r w:rsidRPr="00CD4A94">
        <w:rPr>
          <w:rFonts w:ascii="Times New Roman" w:hAnsi="Times New Roman"/>
          <w:sz w:val="28"/>
          <w:szCs w:val="28"/>
          <w:lang w:val="uk-UA"/>
        </w:rPr>
        <w:t>5</w:t>
      </w:r>
      <w:r w:rsidR="002622DA" w:rsidRPr="00CD4A94">
        <w:rPr>
          <w:rFonts w:ascii="Times New Roman" w:hAnsi="Times New Roman"/>
          <w:sz w:val="28"/>
          <w:szCs w:val="28"/>
          <w:lang w:val="uk-UA"/>
        </w:rPr>
        <w:t>) </w:t>
      </w:r>
      <w:r w:rsidR="0058191D" w:rsidRPr="00CD4A94">
        <w:rPr>
          <w:rFonts w:ascii="Times New Roman" w:hAnsi="Times New Roman"/>
          <w:sz w:val="28"/>
          <w:szCs w:val="28"/>
          <w:lang w:val="uk-UA"/>
        </w:rPr>
        <w:t xml:space="preserve">Доповнити статтею </w:t>
      </w:r>
      <w:r w:rsidR="002040AC" w:rsidRPr="00CD4A94">
        <w:rPr>
          <w:rFonts w:ascii="Times New Roman" w:hAnsi="Times New Roman"/>
          <w:sz w:val="28"/>
          <w:szCs w:val="28"/>
          <w:lang w:val="uk-UA"/>
        </w:rPr>
        <w:t>169</w:t>
      </w:r>
      <w:r w:rsidR="002040AC" w:rsidRPr="00CD4A94">
        <w:rPr>
          <w:rFonts w:ascii="Times New Roman" w:hAnsi="Times New Roman"/>
          <w:sz w:val="28"/>
          <w:szCs w:val="28"/>
          <w:vertAlign w:val="superscript"/>
          <w:lang w:val="uk-UA"/>
        </w:rPr>
        <w:t>1</w:t>
      </w:r>
      <w:r w:rsidR="0058191D" w:rsidRPr="00CD4A94">
        <w:rPr>
          <w:rFonts w:ascii="Times New Roman" w:hAnsi="Times New Roman"/>
          <w:sz w:val="28"/>
          <w:szCs w:val="28"/>
          <w:lang w:val="uk-UA"/>
        </w:rPr>
        <w:t xml:space="preserve"> такого змісту:</w:t>
      </w:r>
    </w:p>
    <w:p w14:paraId="2147905A" w14:textId="77777777" w:rsidR="00AB107F" w:rsidRPr="00CD4A94" w:rsidRDefault="0058191D" w:rsidP="00AB107F">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w:t>
      </w:r>
      <w:r w:rsidR="00AB107F" w:rsidRPr="00CD4A94">
        <w:rPr>
          <w:rFonts w:ascii="Times New Roman" w:hAnsi="Times New Roman"/>
          <w:sz w:val="28"/>
          <w:szCs w:val="28"/>
          <w:lang w:val="uk-UA"/>
        </w:rPr>
        <w:t>Стаття 169</w:t>
      </w:r>
      <w:r w:rsidR="00AB107F" w:rsidRPr="00CD4A94">
        <w:rPr>
          <w:rFonts w:ascii="Times New Roman" w:hAnsi="Times New Roman"/>
          <w:sz w:val="28"/>
          <w:szCs w:val="28"/>
          <w:vertAlign w:val="superscript"/>
          <w:lang w:val="uk-UA"/>
        </w:rPr>
        <w:t>1</w:t>
      </w:r>
      <w:r w:rsidR="00AB107F" w:rsidRPr="00CD4A94">
        <w:rPr>
          <w:rFonts w:ascii="Times New Roman" w:hAnsi="Times New Roman"/>
          <w:sz w:val="28"/>
          <w:szCs w:val="28"/>
          <w:lang w:val="uk-UA"/>
        </w:rPr>
        <w:t>. Порушення наслідування генетичних зв’язків при перенесенні ембріона</w:t>
      </w:r>
    </w:p>
    <w:p w14:paraId="51799467" w14:textId="77777777" w:rsidR="0010477A" w:rsidRPr="00CD4A94" w:rsidRDefault="002622DA" w:rsidP="0010477A">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1. </w:t>
      </w:r>
      <w:r w:rsidR="0010477A" w:rsidRPr="00CD4A94">
        <w:rPr>
          <w:rFonts w:ascii="Times New Roman" w:hAnsi="Times New Roman"/>
          <w:sz w:val="28"/>
          <w:szCs w:val="28"/>
          <w:lang w:val="uk-UA"/>
        </w:rPr>
        <w:t xml:space="preserve">Умисне порушення наслідування дитиною генетичних зв’язків подружжя (або одного з </w:t>
      </w:r>
      <w:r w:rsidR="00CA6004" w:rsidRPr="00CD4A94">
        <w:rPr>
          <w:rFonts w:ascii="Times New Roman" w:hAnsi="Times New Roman"/>
          <w:sz w:val="28"/>
          <w:szCs w:val="28"/>
          <w:lang w:val="uk-UA"/>
        </w:rPr>
        <w:t>генетичних</w:t>
      </w:r>
      <w:r w:rsidR="0010477A" w:rsidRPr="00CD4A94">
        <w:rPr>
          <w:rFonts w:ascii="Times New Roman" w:hAnsi="Times New Roman"/>
          <w:sz w:val="28"/>
          <w:szCs w:val="28"/>
          <w:lang w:val="uk-UA"/>
        </w:rPr>
        <w:t xml:space="preserve"> батьків) при перенесенні в організм іншої жінки ембріона людини, зачатого в результаті застосування допоміжних репродуктивних технологій, -</w:t>
      </w:r>
    </w:p>
    <w:p w14:paraId="403F06BD" w14:textId="77777777" w:rsidR="0010477A" w:rsidRPr="00CD4A94" w:rsidRDefault="0010477A" w:rsidP="0010477A">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караються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4CF259E6" w14:textId="77777777" w:rsidR="0010477A" w:rsidRPr="00CD4A94" w:rsidRDefault="002622DA" w:rsidP="0010477A">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2. </w:t>
      </w:r>
      <w:r w:rsidR="0010477A" w:rsidRPr="00CD4A94">
        <w:rPr>
          <w:rFonts w:ascii="Times New Roman" w:hAnsi="Times New Roman"/>
          <w:sz w:val="28"/>
          <w:szCs w:val="28"/>
          <w:lang w:val="uk-UA"/>
        </w:rPr>
        <w:t xml:space="preserve">Діяння, передбачене частиною першою цієї статті, вчинене службовою особою або працівником медичного закладу, що супроводжувалося підробленням документів, - </w:t>
      </w:r>
    </w:p>
    <w:p w14:paraId="086FB336" w14:textId="77777777" w:rsidR="0058191D" w:rsidRPr="00CD4A94" w:rsidRDefault="0010477A" w:rsidP="0010477A">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карається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r w:rsidR="0058191D" w:rsidRPr="00CD4A94">
        <w:rPr>
          <w:rFonts w:ascii="Times New Roman" w:hAnsi="Times New Roman"/>
          <w:sz w:val="28"/>
          <w:szCs w:val="28"/>
          <w:lang w:val="uk-UA"/>
        </w:rPr>
        <w:t>»;</w:t>
      </w:r>
    </w:p>
    <w:p w14:paraId="023D9894" w14:textId="77777777" w:rsidR="002C40FC" w:rsidRPr="00CD4A94" w:rsidRDefault="002C40FC" w:rsidP="000A3065">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ІI. Прикінцеві та перехідні положення</w:t>
      </w:r>
    </w:p>
    <w:p w14:paraId="10130E74" w14:textId="77777777" w:rsidR="0058191D" w:rsidRPr="00CD4A94" w:rsidRDefault="0058191D" w:rsidP="000A3065">
      <w:pPr>
        <w:widowControl w:val="0"/>
        <w:autoSpaceDE w:val="0"/>
        <w:autoSpaceDN w:val="0"/>
        <w:adjustRightInd w:val="0"/>
        <w:spacing w:before="120" w:after="120"/>
        <w:ind w:right="-6" w:firstLine="567"/>
        <w:jc w:val="both"/>
        <w:rPr>
          <w:rFonts w:ascii="Times New Roman" w:hAnsi="Times New Roman"/>
          <w:sz w:val="28"/>
          <w:szCs w:val="28"/>
          <w:lang w:val="uk-UA"/>
        </w:rPr>
      </w:pPr>
      <w:r w:rsidRPr="00CD4A94">
        <w:rPr>
          <w:rFonts w:ascii="Times New Roman" w:hAnsi="Times New Roman"/>
          <w:sz w:val="28"/>
          <w:szCs w:val="28"/>
          <w:lang w:val="uk-UA"/>
        </w:rPr>
        <w:t>1. Цей Закон набирає чинності з дня, наступного за днем його опублікування.</w:t>
      </w:r>
    </w:p>
    <w:p w14:paraId="338AA1DF" w14:textId="77777777" w:rsidR="002B3468" w:rsidRDefault="002B3468" w:rsidP="002B3468">
      <w:pPr>
        <w:widowControl w:val="0"/>
        <w:autoSpaceDE w:val="0"/>
        <w:autoSpaceDN w:val="0"/>
        <w:adjustRightInd w:val="0"/>
        <w:spacing w:before="120" w:after="120"/>
        <w:ind w:right="-6" w:firstLine="567"/>
        <w:jc w:val="both"/>
        <w:rPr>
          <w:rFonts w:ascii="Times New Roman" w:hAnsi="Times New Roman"/>
          <w:sz w:val="28"/>
          <w:szCs w:val="28"/>
          <w:lang w:val="uk-UA"/>
        </w:rPr>
      </w:pPr>
      <w:r w:rsidRPr="002C40FC">
        <w:rPr>
          <w:rFonts w:ascii="Times New Roman" w:hAnsi="Times New Roman"/>
          <w:sz w:val="28"/>
          <w:szCs w:val="28"/>
          <w:lang w:val="uk-UA"/>
        </w:rPr>
        <w:t xml:space="preserve">2. </w:t>
      </w:r>
      <w:r>
        <w:rPr>
          <w:rFonts w:ascii="Times New Roman" w:hAnsi="Times New Roman"/>
          <w:sz w:val="28"/>
          <w:szCs w:val="28"/>
          <w:lang w:val="uk-UA"/>
        </w:rPr>
        <w:t>Кабінету Міністрів України у тримісячний термін після набрання чинності цим Законом:</w:t>
      </w:r>
    </w:p>
    <w:p w14:paraId="6870B017" w14:textId="77777777" w:rsidR="002B3468" w:rsidRDefault="002B3468" w:rsidP="002B3468">
      <w:pPr>
        <w:widowControl w:val="0"/>
        <w:autoSpaceDE w:val="0"/>
        <w:autoSpaceDN w:val="0"/>
        <w:adjustRightInd w:val="0"/>
        <w:spacing w:before="120" w:after="120"/>
        <w:ind w:right="-6" w:firstLine="567"/>
        <w:jc w:val="both"/>
        <w:rPr>
          <w:rFonts w:ascii="Times New Roman" w:hAnsi="Times New Roman"/>
          <w:sz w:val="28"/>
          <w:szCs w:val="28"/>
          <w:lang w:val="uk-UA"/>
        </w:rPr>
      </w:pPr>
      <w:r>
        <w:rPr>
          <w:rFonts w:ascii="Times New Roman" w:hAnsi="Times New Roman"/>
          <w:sz w:val="28"/>
          <w:szCs w:val="28"/>
          <w:lang w:val="uk-UA"/>
        </w:rPr>
        <w:t xml:space="preserve">- розробити та прийняти відповідні нормативно-правові акти, необхідні для реалізації цього Закону; </w:t>
      </w:r>
    </w:p>
    <w:p w14:paraId="46205884" w14:textId="77777777" w:rsidR="002B3468" w:rsidRDefault="002B3468" w:rsidP="002B3468">
      <w:pPr>
        <w:widowControl w:val="0"/>
        <w:autoSpaceDE w:val="0"/>
        <w:autoSpaceDN w:val="0"/>
        <w:adjustRightInd w:val="0"/>
        <w:spacing w:before="120" w:after="120"/>
        <w:ind w:right="-6" w:firstLine="567"/>
        <w:jc w:val="both"/>
        <w:rPr>
          <w:rFonts w:ascii="Times New Roman" w:hAnsi="Times New Roman"/>
          <w:sz w:val="28"/>
          <w:szCs w:val="28"/>
          <w:lang w:val="uk-UA"/>
        </w:rPr>
      </w:pPr>
      <w:r>
        <w:rPr>
          <w:rFonts w:ascii="Times New Roman" w:hAnsi="Times New Roman"/>
          <w:sz w:val="28"/>
          <w:szCs w:val="28"/>
          <w:lang w:val="uk-UA"/>
        </w:rPr>
        <w:t>- привести свої нормативно-правові акти у відповідність із цим Законом;</w:t>
      </w:r>
    </w:p>
    <w:p w14:paraId="461E43D2" w14:textId="61F0AAF3" w:rsidR="002C40FC" w:rsidRPr="00CD4A94" w:rsidRDefault="002B3468" w:rsidP="002B3468">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 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121CAB4E" w14:textId="77777777" w:rsidR="002C40FC" w:rsidRPr="00CD4A94" w:rsidRDefault="002C40FC">
      <w:pPr>
        <w:widowControl w:val="0"/>
        <w:autoSpaceDE w:val="0"/>
        <w:autoSpaceDN w:val="0"/>
        <w:adjustRightInd w:val="0"/>
        <w:spacing w:after="150"/>
        <w:ind w:right="-6" w:firstLine="720"/>
        <w:jc w:val="both"/>
        <w:rPr>
          <w:rFonts w:ascii="Times New Roman" w:hAnsi="Times New Roman"/>
          <w:sz w:val="28"/>
          <w:szCs w:val="28"/>
          <w:lang w:val="uk-UA"/>
        </w:rPr>
      </w:pPr>
    </w:p>
    <w:p w14:paraId="70E484E8" w14:textId="77777777" w:rsidR="002C40FC" w:rsidRPr="00CD4A94" w:rsidRDefault="002C40FC">
      <w:pPr>
        <w:widowControl w:val="0"/>
        <w:autoSpaceDE w:val="0"/>
        <w:autoSpaceDN w:val="0"/>
        <w:adjustRightInd w:val="0"/>
        <w:spacing w:after="150"/>
        <w:ind w:right="-6" w:firstLine="720"/>
        <w:jc w:val="both"/>
        <w:rPr>
          <w:rFonts w:ascii="Times New Roman" w:hAnsi="Times New Roman"/>
          <w:sz w:val="28"/>
          <w:szCs w:val="28"/>
          <w:lang w:val="uk-UA"/>
        </w:rPr>
      </w:pPr>
    </w:p>
    <w:p w14:paraId="66B66746" w14:textId="0AB139B5" w:rsidR="0058191D" w:rsidRPr="00CD4A94" w:rsidRDefault="00CD4A94">
      <w:pPr>
        <w:widowControl w:val="0"/>
        <w:autoSpaceDE w:val="0"/>
        <w:autoSpaceDN w:val="0"/>
        <w:adjustRightInd w:val="0"/>
        <w:ind w:right="-6"/>
        <w:jc w:val="both"/>
        <w:rPr>
          <w:rFonts w:ascii="Times New Roman" w:hAnsi="Times New Roman"/>
          <w:sz w:val="28"/>
          <w:szCs w:val="28"/>
          <w:lang w:val="uk-UA"/>
        </w:rPr>
      </w:pPr>
      <w:r w:rsidRPr="00CD4A94">
        <w:rPr>
          <w:rFonts w:ascii="Times New Roman" w:hAnsi="Times New Roman"/>
          <w:b/>
          <w:sz w:val="28"/>
          <w:szCs w:val="28"/>
          <w:lang w:val="uk-UA"/>
        </w:rPr>
        <w:t xml:space="preserve">               Голова </w:t>
      </w:r>
      <w:r w:rsidRPr="00CD4A94">
        <w:rPr>
          <w:rFonts w:ascii="Times New Roman" w:hAnsi="Times New Roman"/>
          <w:b/>
          <w:sz w:val="28"/>
          <w:szCs w:val="28"/>
          <w:lang w:val="uk-UA"/>
        </w:rPr>
        <w:br/>
        <w:t xml:space="preserve">Верховної Ради України                                                  </w:t>
      </w:r>
      <w:r>
        <w:rPr>
          <w:rFonts w:ascii="Times New Roman" w:hAnsi="Times New Roman"/>
          <w:b/>
          <w:sz w:val="28"/>
          <w:szCs w:val="28"/>
          <w:lang w:val="uk-UA"/>
        </w:rPr>
        <w:t xml:space="preserve">     Р. СТЕФАНЧУК</w:t>
      </w:r>
    </w:p>
    <w:sectPr w:rsidR="0058191D" w:rsidRPr="00CD4A94" w:rsidSect="002C40FC">
      <w:headerReference w:type="default" r:id="rId9"/>
      <w:pgSz w:w="11900" w:h="16840"/>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848713" w14:textId="77777777" w:rsidR="00063A5B" w:rsidRDefault="00063A5B" w:rsidP="002C40FC">
      <w:r>
        <w:separator/>
      </w:r>
    </w:p>
  </w:endnote>
  <w:endnote w:type="continuationSeparator" w:id="0">
    <w:p w14:paraId="32B968E4" w14:textId="77777777" w:rsidR="00063A5B" w:rsidRDefault="00063A5B" w:rsidP="002C4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AE2EB" w14:textId="77777777" w:rsidR="00063A5B" w:rsidRDefault="00063A5B" w:rsidP="002C40FC">
      <w:r>
        <w:separator/>
      </w:r>
    </w:p>
  </w:footnote>
  <w:footnote w:type="continuationSeparator" w:id="0">
    <w:p w14:paraId="71D6E3A2" w14:textId="77777777" w:rsidR="00063A5B" w:rsidRDefault="00063A5B" w:rsidP="002C4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152038"/>
      <w:docPartObj>
        <w:docPartGallery w:val="Page Numbers (Top of Page)"/>
        <w:docPartUnique/>
      </w:docPartObj>
    </w:sdtPr>
    <w:sdtEndPr/>
    <w:sdtContent>
      <w:p w14:paraId="3DB26967" w14:textId="364F7E2B" w:rsidR="002C40FC" w:rsidRDefault="002C40FC">
        <w:pPr>
          <w:pStyle w:val="a3"/>
          <w:jc w:val="center"/>
        </w:pPr>
        <w:r w:rsidRPr="002C40FC">
          <w:rPr>
            <w:rFonts w:ascii="Times New Roman" w:hAnsi="Times New Roman"/>
            <w:sz w:val="28"/>
            <w:szCs w:val="28"/>
          </w:rPr>
          <w:fldChar w:fldCharType="begin"/>
        </w:r>
        <w:r w:rsidRPr="002C40FC">
          <w:rPr>
            <w:rFonts w:ascii="Times New Roman" w:hAnsi="Times New Roman"/>
            <w:sz w:val="28"/>
            <w:szCs w:val="28"/>
          </w:rPr>
          <w:instrText>PAGE   \* MERGEFORMAT</w:instrText>
        </w:r>
        <w:r w:rsidRPr="002C40FC">
          <w:rPr>
            <w:rFonts w:ascii="Times New Roman" w:hAnsi="Times New Roman"/>
            <w:sz w:val="28"/>
            <w:szCs w:val="28"/>
          </w:rPr>
          <w:fldChar w:fldCharType="separate"/>
        </w:r>
        <w:r w:rsidR="00CF6A66">
          <w:rPr>
            <w:rFonts w:ascii="Times New Roman" w:hAnsi="Times New Roman"/>
            <w:noProof/>
            <w:sz w:val="28"/>
            <w:szCs w:val="28"/>
          </w:rPr>
          <w:t>3</w:t>
        </w:r>
        <w:r w:rsidRPr="002C40FC">
          <w:rPr>
            <w:rFonts w:ascii="Times New Roman" w:hAnsi="Times New Roman"/>
            <w:sz w:val="28"/>
            <w:szCs w:val="28"/>
          </w:rPr>
          <w:fldChar w:fldCharType="end"/>
        </w:r>
      </w:p>
    </w:sdtContent>
  </w:sdt>
  <w:p w14:paraId="00826A97" w14:textId="77777777" w:rsidR="002C40FC" w:rsidRDefault="002C40F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BA5"/>
    <w:rsid w:val="00053411"/>
    <w:rsid w:val="00063A5B"/>
    <w:rsid w:val="000A3065"/>
    <w:rsid w:val="000B241B"/>
    <w:rsid w:val="000E69AA"/>
    <w:rsid w:val="000F197A"/>
    <w:rsid w:val="0010477A"/>
    <w:rsid w:val="001444D9"/>
    <w:rsid w:val="0019490A"/>
    <w:rsid w:val="002040AC"/>
    <w:rsid w:val="002622DA"/>
    <w:rsid w:val="002B3468"/>
    <w:rsid w:val="002C40FC"/>
    <w:rsid w:val="0034791D"/>
    <w:rsid w:val="00361614"/>
    <w:rsid w:val="00571764"/>
    <w:rsid w:val="00573285"/>
    <w:rsid w:val="0058191D"/>
    <w:rsid w:val="00592CE3"/>
    <w:rsid w:val="005A5919"/>
    <w:rsid w:val="005B5BA5"/>
    <w:rsid w:val="005B68D9"/>
    <w:rsid w:val="005C6128"/>
    <w:rsid w:val="006418D2"/>
    <w:rsid w:val="008C5F43"/>
    <w:rsid w:val="008F330B"/>
    <w:rsid w:val="009054A7"/>
    <w:rsid w:val="009B1A22"/>
    <w:rsid w:val="00A206B1"/>
    <w:rsid w:val="00A661AF"/>
    <w:rsid w:val="00AB107F"/>
    <w:rsid w:val="00AF71CE"/>
    <w:rsid w:val="00C32224"/>
    <w:rsid w:val="00C56991"/>
    <w:rsid w:val="00CA6004"/>
    <w:rsid w:val="00CD4A94"/>
    <w:rsid w:val="00CF6A66"/>
    <w:rsid w:val="00DF301E"/>
    <w:rsid w:val="00DF5ECB"/>
    <w:rsid w:val="00E64C80"/>
    <w:rsid w:val="00E710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5CE3C2"/>
  <w14:defaultImageDpi w14:val="0"/>
  <w15:docId w15:val="{2DF101A8-25B4-46E9-80C5-B88FD465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40FC"/>
    <w:pPr>
      <w:tabs>
        <w:tab w:val="center" w:pos="4677"/>
        <w:tab w:val="right" w:pos="9355"/>
      </w:tabs>
    </w:pPr>
  </w:style>
  <w:style w:type="character" w:customStyle="1" w:styleId="a4">
    <w:name w:val="Верхній колонтитул Знак"/>
    <w:basedOn w:val="a0"/>
    <w:link w:val="a3"/>
    <w:uiPriority w:val="99"/>
    <w:rsid w:val="002C40FC"/>
    <w:rPr>
      <w:sz w:val="24"/>
      <w:szCs w:val="24"/>
    </w:rPr>
  </w:style>
  <w:style w:type="paragraph" w:styleId="a5">
    <w:name w:val="footer"/>
    <w:basedOn w:val="a"/>
    <w:link w:val="a6"/>
    <w:uiPriority w:val="99"/>
    <w:unhideWhenUsed/>
    <w:rsid w:val="002C40FC"/>
    <w:pPr>
      <w:tabs>
        <w:tab w:val="center" w:pos="4677"/>
        <w:tab w:val="right" w:pos="9355"/>
      </w:tabs>
    </w:pPr>
  </w:style>
  <w:style w:type="character" w:customStyle="1" w:styleId="a6">
    <w:name w:val="Нижній колонтитул Знак"/>
    <w:basedOn w:val="a0"/>
    <w:link w:val="a5"/>
    <w:uiPriority w:val="99"/>
    <w:rsid w:val="002C40FC"/>
    <w:rPr>
      <w:sz w:val="24"/>
      <w:szCs w:val="24"/>
    </w:rPr>
  </w:style>
  <w:style w:type="paragraph" w:styleId="2">
    <w:name w:val="Body Text Indent 2"/>
    <w:basedOn w:val="a"/>
    <w:link w:val="20"/>
    <w:uiPriority w:val="99"/>
    <w:semiHidden/>
    <w:unhideWhenUsed/>
    <w:rsid w:val="002C40FC"/>
    <w:pPr>
      <w:spacing w:after="120" w:line="480" w:lineRule="auto"/>
      <w:ind w:left="283"/>
    </w:pPr>
    <w:rPr>
      <w:rFonts w:ascii="Antiqua" w:hAnsi="Antiqua" w:cs="Antiqua"/>
      <w:sz w:val="26"/>
      <w:szCs w:val="26"/>
      <w:lang w:val="uk-UA"/>
    </w:rPr>
  </w:style>
  <w:style w:type="character" w:customStyle="1" w:styleId="20">
    <w:name w:val="Основний текст з відступом 2 Знак"/>
    <w:basedOn w:val="a0"/>
    <w:link w:val="2"/>
    <w:uiPriority w:val="99"/>
    <w:semiHidden/>
    <w:rsid w:val="002C40FC"/>
    <w:rPr>
      <w:rFonts w:ascii="Antiqua" w:hAnsi="Antiqua" w:cs="Antiqua"/>
      <w:sz w:val="26"/>
      <w:szCs w:val="26"/>
      <w:lang w:val="uk-UA"/>
    </w:rPr>
  </w:style>
  <w:style w:type="paragraph" w:customStyle="1" w:styleId="a7">
    <w:name w:val="Нормальний текст"/>
    <w:basedOn w:val="a"/>
    <w:uiPriority w:val="99"/>
    <w:rsid w:val="002C40FC"/>
    <w:pPr>
      <w:spacing w:before="120"/>
      <w:ind w:firstLine="567"/>
      <w:jc w:val="both"/>
    </w:pPr>
    <w:rPr>
      <w:rFonts w:ascii="Antiqua" w:hAnsi="Antiqua" w:cs="Antiqua"/>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350640">
      <w:bodyDiv w:val="1"/>
      <w:marLeft w:val="0"/>
      <w:marRight w:val="0"/>
      <w:marTop w:val="0"/>
      <w:marBottom w:val="0"/>
      <w:divBdr>
        <w:top w:val="none" w:sz="0" w:space="0" w:color="auto"/>
        <w:left w:val="none" w:sz="0" w:space="0" w:color="auto"/>
        <w:bottom w:val="none" w:sz="0" w:space="0" w:color="auto"/>
        <w:right w:val="none" w:sz="0" w:space="0" w:color="auto"/>
      </w:divBdr>
    </w:div>
    <w:div w:id="423380367">
      <w:bodyDiv w:val="1"/>
      <w:marLeft w:val="0"/>
      <w:marRight w:val="0"/>
      <w:marTop w:val="0"/>
      <w:marBottom w:val="0"/>
      <w:divBdr>
        <w:top w:val="none" w:sz="0" w:space="0" w:color="auto"/>
        <w:left w:val="none" w:sz="0" w:space="0" w:color="auto"/>
        <w:bottom w:val="none" w:sz="0" w:space="0" w:color="auto"/>
        <w:right w:val="none" w:sz="0" w:space="0" w:color="auto"/>
      </w:divBdr>
    </w:div>
    <w:div w:id="781143783">
      <w:bodyDiv w:val="1"/>
      <w:marLeft w:val="0"/>
      <w:marRight w:val="0"/>
      <w:marTop w:val="0"/>
      <w:marBottom w:val="0"/>
      <w:divBdr>
        <w:top w:val="none" w:sz="0" w:space="0" w:color="auto"/>
        <w:left w:val="none" w:sz="0" w:space="0" w:color="auto"/>
        <w:bottom w:val="none" w:sz="0" w:space="0" w:color="auto"/>
        <w:right w:val="none" w:sz="0" w:space="0" w:color="auto"/>
      </w:divBdr>
    </w:div>
    <w:div w:id="1157112161">
      <w:bodyDiv w:val="1"/>
      <w:marLeft w:val="0"/>
      <w:marRight w:val="0"/>
      <w:marTop w:val="0"/>
      <w:marBottom w:val="0"/>
      <w:divBdr>
        <w:top w:val="none" w:sz="0" w:space="0" w:color="auto"/>
        <w:left w:val="none" w:sz="0" w:space="0" w:color="auto"/>
        <w:bottom w:val="none" w:sz="0" w:space="0" w:color="auto"/>
        <w:right w:val="none" w:sz="0" w:space="0" w:color="auto"/>
      </w:divBdr>
    </w:div>
    <w:div w:id="1178038870">
      <w:bodyDiv w:val="1"/>
      <w:marLeft w:val="0"/>
      <w:marRight w:val="0"/>
      <w:marTop w:val="0"/>
      <w:marBottom w:val="0"/>
      <w:divBdr>
        <w:top w:val="none" w:sz="0" w:space="0" w:color="auto"/>
        <w:left w:val="none" w:sz="0" w:space="0" w:color="auto"/>
        <w:bottom w:val="none" w:sz="0" w:space="0" w:color="auto"/>
        <w:right w:val="none" w:sz="0" w:space="0" w:color="auto"/>
      </w:divBdr>
    </w:div>
    <w:div w:id="1306280557">
      <w:bodyDiv w:val="1"/>
      <w:marLeft w:val="0"/>
      <w:marRight w:val="0"/>
      <w:marTop w:val="0"/>
      <w:marBottom w:val="0"/>
      <w:divBdr>
        <w:top w:val="none" w:sz="0" w:space="0" w:color="auto"/>
        <w:left w:val="none" w:sz="0" w:space="0" w:color="auto"/>
        <w:bottom w:val="none" w:sz="0" w:space="0" w:color="auto"/>
        <w:right w:val="none" w:sz="0" w:space="0" w:color="auto"/>
      </w:divBdr>
    </w:div>
    <w:div w:id="1389961828">
      <w:bodyDiv w:val="1"/>
      <w:marLeft w:val="0"/>
      <w:marRight w:val="0"/>
      <w:marTop w:val="0"/>
      <w:marBottom w:val="0"/>
      <w:divBdr>
        <w:top w:val="none" w:sz="0" w:space="0" w:color="auto"/>
        <w:left w:val="none" w:sz="0" w:space="0" w:color="auto"/>
        <w:bottom w:val="none" w:sz="0" w:space="0" w:color="auto"/>
        <w:right w:val="none" w:sz="0" w:space="0" w:color="auto"/>
      </w:divBdr>
    </w:div>
    <w:div w:id="1545944190">
      <w:bodyDiv w:val="1"/>
      <w:marLeft w:val="0"/>
      <w:marRight w:val="0"/>
      <w:marTop w:val="0"/>
      <w:marBottom w:val="0"/>
      <w:divBdr>
        <w:top w:val="none" w:sz="0" w:space="0" w:color="auto"/>
        <w:left w:val="none" w:sz="0" w:space="0" w:color="auto"/>
        <w:bottom w:val="none" w:sz="0" w:space="0" w:color="auto"/>
        <w:right w:val="none" w:sz="0" w:space="0" w:color="auto"/>
      </w:divBdr>
    </w:div>
    <w:div w:id="1888566215">
      <w:bodyDiv w:val="1"/>
      <w:marLeft w:val="0"/>
      <w:marRight w:val="0"/>
      <w:marTop w:val="0"/>
      <w:marBottom w:val="0"/>
      <w:divBdr>
        <w:top w:val="none" w:sz="0" w:space="0" w:color="auto"/>
        <w:left w:val="none" w:sz="0" w:space="0" w:color="auto"/>
        <w:bottom w:val="none" w:sz="0" w:space="0" w:color="auto"/>
        <w:right w:val="none" w:sz="0" w:space="0" w:color="auto"/>
      </w:divBdr>
    </w:div>
    <w:div w:id="1896045088">
      <w:bodyDiv w:val="1"/>
      <w:marLeft w:val="0"/>
      <w:marRight w:val="0"/>
      <w:marTop w:val="0"/>
      <w:marBottom w:val="0"/>
      <w:divBdr>
        <w:top w:val="none" w:sz="0" w:space="0" w:color="auto"/>
        <w:left w:val="none" w:sz="0" w:space="0" w:color="auto"/>
        <w:bottom w:val="none" w:sz="0" w:space="0" w:color="auto"/>
        <w:right w:val="none" w:sz="0" w:space="0" w:color="auto"/>
      </w:divBdr>
    </w:div>
    <w:div w:id="202986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56FA3F-C133-45D9-B66D-B63F5F215A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9A66CE-364A-4C0A-878A-3F0E54266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B254DD-B1ED-442A-B249-C3A74A575A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3331</Words>
  <Characters>1900</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2022-01-25T15:05:00Z</dcterms:created>
  <dcterms:modified xsi:type="dcterms:W3CDTF">2022-01-25T15:05:00Z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