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63F77" w14:textId="7DDB1CB2" w:rsidR="003324FF" w:rsidRPr="00D32786" w:rsidRDefault="002C0923" w:rsidP="002A6D7F">
      <w:pPr>
        <w:pStyle w:val="aa"/>
        <w:jc w:val="center"/>
        <w:rPr>
          <w:sz w:val="28"/>
          <w:szCs w:val="28"/>
          <w:lang w:val="uk-UA"/>
        </w:rPr>
      </w:pPr>
      <w:bookmarkStart w:id="0" w:name="_GoBack"/>
      <w:bookmarkEnd w:id="0"/>
      <w:r w:rsidRPr="00D32786">
        <w:rPr>
          <w:b/>
          <w:sz w:val="28"/>
          <w:szCs w:val="28"/>
          <w:lang w:val="uk-UA"/>
        </w:rPr>
        <w:t>ПОРІВНЯЛЬНА ТАБЛИЦЯ</w:t>
      </w:r>
      <w:r w:rsidR="003324FF" w:rsidRPr="00D32786">
        <w:rPr>
          <w:b/>
          <w:sz w:val="28"/>
          <w:szCs w:val="28"/>
          <w:lang w:val="uk-UA"/>
        </w:rPr>
        <w:br/>
      </w:r>
      <w:r w:rsidRPr="00D32786">
        <w:rPr>
          <w:b/>
          <w:sz w:val="28"/>
          <w:szCs w:val="28"/>
          <w:lang w:val="uk-UA"/>
        </w:rPr>
        <w:t xml:space="preserve">до </w:t>
      </w:r>
      <w:r w:rsidR="00A77AC4" w:rsidRPr="00D32786">
        <w:rPr>
          <w:b/>
          <w:sz w:val="28"/>
          <w:szCs w:val="28"/>
          <w:lang w:val="uk-UA"/>
        </w:rPr>
        <w:t xml:space="preserve">проекту Закону України </w:t>
      </w:r>
      <w:r w:rsidR="00BB5051" w:rsidRPr="00D32786">
        <w:rPr>
          <w:b/>
          <w:sz w:val="28"/>
          <w:szCs w:val="28"/>
          <w:lang w:val="uk-UA"/>
        </w:rPr>
        <w:t>«</w:t>
      </w:r>
      <w:r w:rsidR="00A77AC4" w:rsidRPr="00D32786">
        <w:rPr>
          <w:b/>
          <w:sz w:val="28"/>
          <w:szCs w:val="28"/>
          <w:lang w:val="uk-UA"/>
        </w:rPr>
        <w:t xml:space="preserve">Про </w:t>
      </w:r>
      <w:r w:rsidR="00D32786" w:rsidRPr="00D32786">
        <w:rPr>
          <w:b/>
          <w:sz w:val="28"/>
          <w:szCs w:val="28"/>
          <w:lang w:val="uk-UA"/>
        </w:rPr>
        <w:t>внесення змін до Кодексу України про адміністративні правопорушення та Кримінального кодексу України щодо відповідальності за правопорушення у сфері застосування допоміжних репродуктивних технологій</w:t>
      </w:r>
      <w:r w:rsidR="00D8032B" w:rsidRPr="00D32786">
        <w:rPr>
          <w:b/>
          <w:sz w:val="28"/>
          <w:szCs w:val="28"/>
          <w:lang w:val="uk-UA"/>
        </w:rPr>
        <w:t>»</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26"/>
        <w:gridCol w:w="7526"/>
      </w:tblGrid>
      <w:tr w:rsidR="002A6D7F" w:rsidRPr="00E311CD" w14:paraId="0D0367B1" w14:textId="77777777" w:rsidTr="00330E62">
        <w:trPr>
          <w:tblHeader/>
        </w:trPr>
        <w:tc>
          <w:tcPr>
            <w:tcW w:w="2500" w:type="pct"/>
          </w:tcPr>
          <w:p w14:paraId="7B7D8ACC" w14:textId="77777777" w:rsidR="00763358" w:rsidRPr="00D32786" w:rsidRDefault="00D63158" w:rsidP="00BC51C9">
            <w:pPr>
              <w:spacing w:after="0" w:line="240" w:lineRule="auto"/>
              <w:ind w:right="-61" w:firstLine="113"/>
              <w:jc w:val="center"/>
              <w:rPr>
                <w:rFonts w:ascii="Times New Roman" w:hAnsi="Times New Roman"/>
                <w:b/>
                <w:bCs/>
                <w:sz w:val="28"/>
                <w:szCs w:val="28"/>
                <w:lang w:val="uk-UA"/>
              </w:rPr>
            </w:pPr>
            <w:r w:rsidRPr="00D32786">
              <w:rPr>
                <w:rFonts w:ascii="Times New Roman" w:hAnsi="Times New Roman"/>
                <w:b/>
                <w:bCs/>
                <w:sz w:val="28"/>
                <w:szCs w:val="28"/>
                <w:lang w:val="uk-UA"/>
              </w:rPr>
              <w:t>Зміст положення (норми) ч</w:t>
            </w:r>
            <w:r w:rsidR="00763358" w:rsidRPr="00D32786">
              <w:rPr>
                <w:rFonts w:ascii="Times New Roman" w:hAnsi="Times New Roman"/>
                <w:b/>
                <w:bCs/>
                <w:sz w:val="28"/>
                <w:szCs w:val="28"/>
                <w:lang w:val="uk-UA"/>
              </w:rPr>
              <w:t>инн</w:t>
            </w:r>
            <w:r w:rsidRPr="00D32786">
              <w:rPr>
                <w:rFonts w:ascii="Times New Roman" w:hAnsi="Times New Roman"/>
                <w:b/>
                <w:bCs/>
                <w:sz w:val="28"/>
                <w:szCs w:val="28"/>
                <w:lang w:val="uk-UA"/>
              </w:rPr>
              <w:t>ого</w:t>
            </w:r>
            <w:r w:rsidR="00763358" w:rsidRPr="00D32786">
              <w:rPr>
                <w:rFonts w:ascii="Times New Roman" w:hAnsi="Times New Roman"/>
                <w:b/>
                <w:bCs/>
                <w:sz w:val="28"/>
                <w:szCs w:val="28"/>
                <w:lang w:val="uk-UA"/>
              </w:rPr>
              <w:t xml:space="preserve"> законодав</w:t>
            </w:r>
            <w:r w:rsidRPr="00D32786">
              <w:rPr>
                <w:rFonts w:ascii="Times New Roman" w:hAnsi="Times New Roman"/>
                <w:b/>
                <w:bCs/>
                <w:sz w:val="28"/>
                <w:szCs w:val="28"/>
                <w:lang w:val="uk-UA"/>
              </w:rPr>
              <w:t>ства</w:t>
            </w:r>
          </w:p>
        </w:tc>
        <w:tc>
          <w:tcPr>
            <w:tcW w:w="2500" w:type="pct"/>
          </w:tcPr>
          <w:p w14:paraId="1A42BAC2" w14:textId="77777777" w:rsidR="00763358" w:rsidRPr="00D32786" w:rsidRDefault="00D63158" w:rsidP="00BC51C9">
            <w:pPr>
              <w:spacing w:after="0" w:line="240" w:lineRule="auto"/>
              <w:ind w:left="-60" w:firstLine="60"/>
              <w:jc w:val="center"/>
              <w:rPr>
                <w:rFonts w:ascii="Times New Roman" w:hAnsi="Times New Roman"/>
                <w:b/>
                <w:bCs/>
                <w:sz w:val="28"/>
                <w:szCs w:val="28"/>
                <w:lang w:val="uk-UA"/>
              </w:rPr>
            </w:pPr>
            <w:r w:rsidRPr="00D32786">
              <w:rPr>
                <w:rFonts w:ascii="Times New Roman" w:hAnsi="Times New Roman"/>
                <w:b/>
                <w:bCs/>
                <w:sz w:val="28"/>
                <w:szCs w:val="28"/>
                <w:lang w:val="uk-UA"/>
              </w:rPr>
              <w:t>Зміст відповідного положення (норми)</w:t>
            </w:r>
            <w:r w:rsidR="009746F2" w:rsidRPr="00D32786">
              <w:rPr>
                <w:rFonts w:ascii="Times New Roman" w:hAnsi="Times New Roman"/>
                <w:b/>
                <w:bCs/>
                <w:sz w:val="28"/>
                <w:szCs w:val="28"/>
                <w:lang w:val="uk-UA"/>
              </w:rPr>
              <w:t xml:space="preserve"> </w:t>
            </w:r>
            <w:r w:rsidRPr="00D32786">
              <w:rPr>
                <w:rFonts w:ascii="Times New Roman" w:hAnsi="Times New Roman"/>
                <w:b/>
                <w:bCs/>
                <w:sz w:val="28"/>
                <w:szCs w:val="28"/>
                <w:lang w:val="uk-UA"/>
              </w:rPr>
              <w:t>проекту акт</w:t>
            </w:r>
            <w:r w:rsidR="009746F2" w:rsidRPr="00D32786">
              <w:rPr>
                <w:rFonts w:ascii="Times New Roman" w:hAnsi="Times New Roman"/>
                <w:b/>
                <w:bCs/>
                <w:sz w:val="28"/>
                <w:szCs w:val="28"/>
                <w:lang w:val="uk-UA"/>
              </w:rPr>
              <w:t>у</w:t>
            </w:r>
          </w:p>
        </w:tc>
      </w:tr>
      <w:tr w:rsidR="00D32786" w:rsidRPr="00E311CD" w14:paraId="7A491B66" w14:textId="77777777" w:rsidTr="00D32786">
        <w:trPr>
          <w:trHeight w:val="598"/>
        </w:trPr>
        <w:tc>
          <w:tcPr>
            <w:tcW w:w="5000" w:type="pct"/>
            <w:gridSpan w:val="2"/>
            <w:vAlign w:val="center"/>
          </w:tcPr>
          <w:p w14:paraId="1D87B575" w14:textId="77777777" w:rsidR="00D32786" w:rsidRPr="00D32786" w:rsidRDefault="00D32786" w:rsidP="00BC51C9">
            <w:pPr>
              <w:spacing w:after="0" w:line="240" w:lineRule="auto"/>
              <w:jc w:val="center"/>
              <w:rPr>
                <w:rFonts w:ascii="Times New Roman" w:hAnsi="Times New Roman"/>
                <w:sz w:val="28"/>
                <w:szCs w:val="28"/>
                <w:lang w:val="uk-UA"/>
              </w:rPr>
            </w:pPr>
            <w:r w:rsidRPr="00D32786">
              <w:rPr>
                <w:rFonts w:ascii="Times New Roman" w:hAnsi="Times New Roman"/>
                <w:b/>
                <w:bCs/>
                <w:sz w:val="28"/>
                <w:szCs w:val="28"/>
                <w:lang w:val="uk-UA"/>
              </w:rPr>
              <w:t>Кодекс України про адміністративні правопорушення</w:t>
            </w:r>
          </w:p>
        </w:tc>
      </w:tr>
      <w:tr w:rsidR="00D32786" w:rsidRPr="00E311CD" w14:paraId="235AA1C7" w14:textId="77777777" w:rsidTr="00583E4C">
        <w:trPr>
          <w:trHeight w:val="598"/>
        </w:trPr>
        <w:tc>
          <w:tcPr>
            <w:tcW w:w="2500" w:type="pct"/>
          </w:tcPr>
          <w:p w14:paraId="61AD0659" w14:textId="77777777" w:rsidR="00D32786" w:rsidRPr="00D32786" w:rsidRDefault="00D32786" w:rsidP="00BC51C9">
            <w:pPr>
              <w:spacing w:after="0" w:line="240" w:lineRule="auto"/>
              <w:jc w:val="center"/>
              <w:rPr>
                <w:rFonts w:ascii="Times New Roman" w:hAnsi="Times New Roman"/>
                <w:sz w:val="28"/>
                <w:szCs w:val="28"/>
                <w:lang w:val="uk-UA"/>
              </w:rPr>
            </w:pPr>
            <w:r w:rsidRPr="00D32786">
              <w:rPr>
                <w:rFonts w:ascii="Times New Roman" w:hAnsi="Times New Roman"/>
                <w:b/>
                <w:bCs/>
                <w:sz w:val="28"/>
                <w:szCs w:val="28"/>
                <w:lang w:val="uk-UA"/>
              </w:rPr>
              <w:t>Норма відсутня</w:t>
            </w:r>
          </w:p>
        </w:tc>
        <w:tc>
          <w:tcPr>
            <w:tcW w:w="2500" w:type="pct"/>
          </w:tcPr>
          <w:p w14:paraId="45D96C8F" w14:textId="43254D44" w:rsidR="00D32786" w:rsidRDefault="00D32786"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D32786">
              <w:rPr>
                <w:rFonts w:ascii="Times New Roman" w:hAnsi="Times New Roman"/>
                <w:b/>
                <w:sz w:val="28"/>
                <w:szCs w:val="28"/>
                <w:lang w:val="uk-UA"/>
              </w:rPr>
              <w:t>Стаття 46</w:t>
            </w:r>
            <w:r w:rsidRPr="00D32786">
              <w:rPr>
                <w:rFonts w:ascii="Times New Roman" w:hAnsi="Times New Roman"/>
                <w:b/>
                <w:sz w:val="28"/>
                <w:szCs w:val="28"/>
                <w:vertAlign w:val="superscript"/>
                <w:lang w:val="uk-UA"/>
              </w:rPr>
              <w:t>3</w:t>
            </w:r>
            <w:r w:rsidRPr="00D32786">
              <w:rPr>
                <w:rFonts w:ascii="Times New Roman" w:hAnsi="Times New Roman"/>
                <w:b/>
                <w:sz w:val="28"/>
                <w:szCs w:val="28"/>
                <w:lang w:val="uk-UA"/>
              </w:rPr>
              <w:t>. Порушення вимог законодавства щодо застосування допоміжних репродуктивних технологій або їх застосування без спеціального дозволу, або у випадках, якщо спеціальний дозвіл анульовано, або дію спеціального дозволу зупинено</w:t>
            </w:r>
          </w:p>
          <w:p w14:paraId="09121275" w14:textId="77777777" w:rsidR="00BC51C9" w:rsidRPr="00D32786"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06B4A4CC" w14:textId="77777777" w:rsidR="000C12FB" w:rsidRPr="000C12FB" w:rsidRDefault="000C12FB"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0C12FB">
              <w:rPr>
                <w:rFonts w:ascii="Times New Roman" w:hAnsi="Times New Roman"/>
                <w:b/>
                <w:sz w:val="28"/>
                <w:szCs w:val="28"/>
                <w:lang w:val="uk-UA"/>
              </w:rPr>
              <w:t xml:space="preserve">1. Порушення вимог законодавства щодо застосування допоміжних репродуктивних технологій - </w:t>
            </w:r>
          </w:p>
          <w:p w14:paraId="56084440" w14:textId="77777777"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5B22EC04" w14:textId="162F3DAB" w:rsidR="000C12FB" w:rsidRDefault="000C12FB"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0C12FB">
              <w:rPr>
                <w:rFonts w:ascii="Times New Roman" w:hAnsi="Times New Roman"/>
                <w:b/>
                <w:sz w:val="28"/>
                <w:szCs w:val="28"/>
                <w:lang w:val="uk-UA"/>
              </w:rPr>
              <w:t>тягне за собою накладення штрафу на громадян – від п’ятисот до семисот неоподатковуваних мінімумів доходів громадян, на посадових осіб – від однієї тисячі до тисячі двохсот неоподатковуваних мінімумів доходів громадян.</w:t>
            </w:r>
          </w:p>
          <w:p w14:paraId="2D5D8A9C" w14:textId="77777777" w:rsidR="00BC51C9" w:rsidRPr="000C12FB"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65C54159" w14:textId="789B5311" w:rsidR="000C12FB" w:rsidRDefault="000C12FB"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0C12FB">
              <w:rPr>
                <w:rFonts w:ascii="Times New Roman" w:hAnsi="Times New Roman"/>
                <w:b/>
                <w:sz w:val="28"/>
                <w:szCs w:val="28"/>
                <w:lang w:val="uk-UA"/>
              </w:rPr>
              <w:t>2. Застосування допоміжних репродуктивних технологій без спеціального дозволу або у випадках, якщо спеціальний дозвіл анульовано, або дію спеціального дозволу зупинено –</w:t>
            </w:r>
          </w:p>
          <w:p w14:paraId="79CEAF8E" w14:textId="77777777" w:rsidR="00BC51C9" w:rsidRPr="000C12FB"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05A3D2C5" w14:textId="77777777" w:rsidR="00D32786" w:rsidRDefault="000C12FB" w:rsidP="00BC51C9">
            <w:pPr>
              <w:spacing w:after="0" w:line="240" w:lineRule="auto"/>
              <w:ind w:firstLine="567"/>
              <w:jc w:val="both"/>
              <w:rPr>
                <w:rFonts w:ascii="Times New Roman" w:hAnsi="Times New Roman"/>
                <w:b/>
                <w:sz w:val="28"/>
                <w:szCs w:val="28"/>
                <w:lang w:val="uk-UA"/>
              </w:rPr>
            </w:pPr>
            <w:r w:rsidRPr="000C12FB">
              <w:rPr>
                <w:rFonts w:ascii="Times New Roman" w:hAnsi="Times New Roman"/>
                <w:b/>
                <w:sz w:val="28"/>
                <w:szCs w:val="28"/>
                <w:lang w:val="uk-UA"/>
              </w:rPr>
              <w:t xml:space="preserve">тягне за собою накладення штрафу на громадян - від однієї тисячі до тисячі двохсот неоподатковуваних мінімумів доходів громадян, на посадових осіб - від трьох </w:t>
            </w:r>
            <w:r w:rsidRPr="000C12FB">
              <w:rPr>
                <w:rFonts w:ascii="Times New Roman" w:hAnsi="Times New Roman"/>
                <w:b/>
                <w:sz w:val="28"/>
                <w:szCs w:val="28"/>
                <w:lang w:val="uk-UA"/>
              </w:rPr>
              <w:lastRenderedPageBreak/>
              <w:t>тисяч до трьох тисяч п’ятисот неоподатковуваних мінімумів доходів громадян.</w:t>
            </w:r>
          </w:p>
          <w:p w14:paraId="0FCF6B78" w14:textId="2D8C97AF" w:rsidR="006C2763" w:rsidRPr="00D32786" w:rsidRDefault="006C2763" w:rsidP="00BC51C9">
            <w:pPr>
              <w:spacing w:after="0" w:line="240" w:lineRule="auto"/>
              <w:ind w:firstLine="567"/>
              <w:jc w:val="both"/>
              <w:rPr>
                <w:rFonts w:ascii="Times New Roman" w:hAnsi="Times New Roman"/>
                <w:sz w:val="28"/>
                <w:szCs w:val="28"/>
                <w:lang w:val="uk-UA"/>
              </w:rPr>
            </w:pPr>
          </w:p>
        </w:tc>
      </w:tr>
      <w:tr w:rsidR="00D32786" w:rsidRPr="00D32786" w14:paraId="1BD17011" w14:textId="77777777" w:rsidTr="00583E4C">
        <w:trPr>
          <w:trHeight w:val="598"/>
        </w:trPr>
        <w:tc>
          <w:tcPr>
            <w:tcW w:w="2500" w:type="pct"/>
          </w:tcPr>
          <w:p w14:paraId="66FD1832" w14:textId="77777777"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D32786">
              <w:rPr>
                <w:rFonts w:ascii="Times New Roman" w:hAnsi="Times New Roman"/>
                <w:bCs/>
                <w:sz w:val="28"/>
                <w:szCs w:val="28"/>
                <w:lang w:val="uk-UA"/>
              </w:rPr>
              <w:lastRenderedPageBreak/>
              <w:t xml:space="preserve">Стаття 221. Районні, районні у місті, міські чи міськрайонні суди (судді) </w:t>
            </w:r>
          </w:p>
          <w:p w14:paraId="0D1C49F7" w14:textId="77777777" w:rsidR="00BC51C9" w:rsidRDefault="00BC51C9" w:rsidP="00BC51C9">
            <w:pPr>
              <w:spacing w:after="0" w:line="240" w:lineRule="auto"/>
              <w:ind w:left="-60" w:firstLine="450"/>
              <w:jc w:val="both"/>
              <w:rPr>
                <w:rFonts w:ascii="Times New Roman" w:hAnsi="Times New Roman"/>
                <w:sz w:val="28"/>
                <w:szCs w:val="28"/>
                <w:lang w:val="uk-UA"/>
              </w:rPr>
            </w:pPr>
          </w:p>
          <w:p w14:paraId="56B4779A" w14:textId="701C6A06" w:rsidR="00D32786" w:rsidRDefault="00D32786" w:rsidP="00BC51C9">
            <w:pPr>
              <w:spacing w:after="0" w:line="240" w:lineRule="auto"/>
              <w:ind w:left="-60" w:firstLine="450"/>
              <w:jc w:val="both"/>
              <w:rPr>
                <w:rFonts w:ascii="Times New Roman" w:hAnsi="Times New Roman"/>
                <w:sz w:val="28"/>
                <w:szCs w:val="28"/>
                <w:lang w:val="uk-UA"/>
              </w:rPr>
            </w:pPr>
            <w:r w:rsidRPr="00D32786">
              <w:rPr>
                <w:rFonts w:ascii="Times New Roman" w:hAnsi="Times New Roman"/>
                <w:sz w:val="28"/>
                <w:szCs w:val="28"/>
                <w:lang w:val="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- 41</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42</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42</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частиною першою статті 44, статтями 44</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44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46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46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51, 51</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частинами другою, четвертою та п’ятою статті 85, статтями 85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88 - 88</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89, 90, 91, 91</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 92</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96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98, 101-103, 103</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частиною першою статті 106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статтями 106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107</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частиною другою статті 112, частинами четвертою, сьомою і дев’ятою статті 121, частиною четвертою статті 122, статтями 122</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122</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122</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 частинами другою і третьою статті 123, статтею 124, частиною третьою статті 126, частиною четвертою статті 127, статтею 127</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статтею 130, частиною третьою статті 133, статтями 135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139, частиною четвертою статті 140, статтями 146, 149</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частиною другою статті 154, статтею 155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частинами першою, третьою і четвертою статті 156, статтями 160, 162, 162</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162</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163</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- 163</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частиною другою статті 163</w:t>
            </w:r>
            <w:r w:rsidRPr="00D32786">
              <w:rPr>
                <w:rFonts w:ascii="Times New Roman" w:hAnsi="Times New Roman"/>
                <w:sz w:val="28"/>
                <w:szCs w:val="28"/>
                <w:vertAlign w:val="superscript"/>
                <w:lang w:val="uk-UA"/>
              </w:rPr>
              <w:t>7</w:t>
            </w:r>
            <w:r w:rsidRPr="00D32786">
              <w:rPr>
                <w:rFonts w:ascii="Times New Roman" w:hAnsi="Times New Roman"/>
                <w:sz w:val="28"/>
                <w:szCs w:val="28"/>
                <w:lang w:val="uk-UA"/>
              </w:rPr>
              <w:t>, статтями 163</w:t>
            </w:r>
            <w:r w:rsidRPr="00D32786">
              <w:rPr>
                <w:rFonts w:ascii="Times New Roman" w:hAnsi="Times New Roman"/>
                <w:sz w:val="28"/>
                <w:szCs w:val="28"/>
                <w:vertAlign w:val="superscript"/>
                <w:lang w:val="uk-UA"/>
              </w:rPr>
              <w:t>12</w:t>
            </w:r>
            <w:r w:rsidRPr="00D32786">
              <w:rPr>
                <w:rFonts w:ascii="Times New Roman" w:hAnsi="Times New Roman"/>
                <w:sz w:val="28"/>
                <w:szCs w:val="28"/>
                <w:lang w:val="uk-UA"/>
              </w:rPr>
              <w:t>, частинами другою і третьою статті 163</w:t>
            </w:r>
            <w:r w:rsidRPr="00D32786">
              <w:rPr>
                <w:rFonts w:ascii="Times New Roman" w:hAnsi="Times New Roman"/>
                <w:sz w:val="28"/>
                <w:szCs w:val="28"/>
                <w:vertAlign w:val="superscript"/>
                <w:lang w:val="uk-UA"/>
              </w:rPr>
              <w:t>17</w:t>
            </w:r>
            <w:r w:rsidRPr="00D32786">
              <w:rPr>
                <w:rFonts w:ascii="Times New Roman" w:hAnsi="Times New Roman"/>
                <w:sz w:val="28"/>
                <w:szCs w:val="28"/>
                <w:lang w:val="uk-UA"/>
              </w:rPr>
              <w:t>, статтями 164, 164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164</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-164</w:t>
            </w:r>
            <w:r w:rsidRPr="00D32786">
              <w:rPr>
                <w:rFonts w:ascii="Times New Roman" w:hAnsi="Times New Roman"/>
                <w:sz w:val="28"/>
                <w:szCs w:val="28"/>
                <w:vertAlign w:val="superscript"/>
                <w:lang w:val="uk-UA"/>
              </w:rPr>
              <w:t>13</w:t>
            </w:r>
            <w:r w:rsidRPr="00D32786">
              <w:rPr>
                <w:rFonts w:ascii="Times New Roman" w:hAnsi="Times New Roman"/>
                <w:sz w:val="28"/>
                <w:szCs w:val="28"/>
                <w:lang w:val="uk-UA"/>
              </w:rPr>
              <w:t>, частини третя - шоста статті 164</w:t>
            </w:r>
            <w:r w:rsidRPr="00D32786">
              <w:rPr>
                <w:rFonts w:ascii="Times New Roman" w:hAnsi="Times New Roman"/>
                <w:sz w:val="28"/>
                <w:szCs w:val="28"/>
                <w:vertAlign w:val="superscript"/>
                <w:lang w:val="uk-UA"/>
              </w:rPr>
              <w:t>14</w:t>
            </w:r>
            <w:r w:rsidRPr="00D32786">
              <w:rPr>
                <w:rFonts w:ascii="Times New Roman" w:hAnsi="Times New Roman"/>
                <w:sz w:val="28"/>
                <w:szCs w:val="28"/>
                <w:lang w:val="uk-UA"/>
              </w:rPr>
              <w:t>, статті 164</w:t>
            </w:r>
            <w:r w:rsidRPr="00D32786">
              <w:rPr>
                <w:rFonts w:ascii="Times New Roman" w:hAnsi="Times New Roman"/>
                <w:sz w:val="28"/>
                <w:szCs w:val="28"/>
                <w:vertAlign w:val="superscript"/>
                <w:lang w:val="uk-UA"/>
              </w:rPr>
              <w:t>15</w:t>
            </w:r>
            <w:r w:rsidRPr="00D32786">
              <w:rPr>
                <w:rFonts w:ascii="Times New Roman" w:hAnsi="Times New Roman"/>
                <w:sz w:val="28"/>
                <w:szCs w:val="28"/>
                <w:lang w:val="uk-UA"/>
              </w:rPr>
              <w:t>-164</w:t>
            </w:r>
            <w:r w:rsidRPr="00D32786">
              <w:rPr>
                <w:rFonts w:ascii="Times New Roman" w:hAnsi="Times New Roman"/>
                <w:sz w:val="28"/>
                <w:szCs w:val="28"/>
                <w:vertAlign w:val="superscript"/>
                <w:lang w:val="uk-UA"/>
              </w:rPr>
              <w:t>19</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- 166</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частинами першою, другою, дев’ятою та десятою статті 166</w:t>
            </w:r>
            <w:r w:rsidRPr="00D32786">
              <w:rPr>
                <w:rFonts w:ascii="Times New Roman" w:hAnsi="Times New Roman"/>
                <w:sz w:val="28"/>
                <w:szCs w:val="28"/>
                <w:vertAlign w:val="superscript"/>
                <w:lang w:val="uk-UA"/>
              </w:rPr>
              <w:t>6</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8</w:t>
            </w:r>
            <w:r w:rsidRPr="00D32786">
              <w:rPr>
                <w:rFonts w:ascii="Times New Roman" w:hAnsi="Times New Roman"/>
                <w:sz w:val="28"/>
                <w:szCs w:val="28"/>
                <w:lang w:val="uk-UA"/>
              </w:rPr>
              <w:t xml:space="preserve"> - 166</w:t>
            </w:r>
            <w:r w:rsidRPr="00D32786">
              <w:rPr>
                <w:rFonts w:ascii="Times New Roman" w:hAnsi="Times New Roman"/>
                <w:sz w:val="28"/>
                <w:szCs w:val="28"/>
                <w:vertAlign w:val="superscript"/>
                <w:lang w:val="uk-UA"/>
              </w:rPr>
              <w:t>12</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14</w:t>
            </w:r>
            <w:r w:rsidRPr="00D32786">
              <w:rPr>
                <w:rFonts w:ascii="Times New Roman" w:hAnsi="Times New Roman"/>
                <w:sz w:val="28"/>
                <w:szCs w:val="28"/>
                <w:lang w:val="uk-UA"/>
              </w:rPr>
              <w:t xml:space="preserve"> - 166</w:t>
            </w:r>
            <w:r w:rsidRPr="00D32786">
              <w:rPr>
                <w:rFonts w:ascii="Times New Roman" w:hAnsi="Times New Roman"/>
                <w:sz w:val="28"/>
                <w:szCs w:val="28"/>
                <w:vertAlign w:val="superscript"/>
                <w:lang w:val="uk-UA"/>
              </w:rPr>
              <w:t>18</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21</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22</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23</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24</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25</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27</w:t>
            </w:r>
            <w:r w:rsidRPr="00D32786">
              <w:rPr>
                <w:rFonts w:ascii="Times New Roman" w:hAnsi="Times New Roman"/>
                <w:sz w:val="28"/>
                <w:szCs w:val="28"/>
                <w:lang w:val="uk-UA"/>
              </w:rPr>
              <w:t>, 171</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172</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xml:space="preserve"> - 172</w:t>
            </w:r>
            <w:r w:rsidRPr="00D32786">
              <w:rPr>
                <w:rFonts w:ascii="Times New Roman" w:hAnsi="Times New Roman"/>
                <w:sz w:val="28"/>
                <w:szCs w:val="28"/>
                <w:vertAlign w:val="superscript"/>
                <w:lang w:val="uk-UA"/>
              </w:rPr>
              <w:t>20</w:t>
            </w:r>
            <w:r w:rsidRPr="00D32786">
              <w:rPr>
                <w:rFonts w:ascii="Times New Roman" w:hAnsi="Times New Roman"/>
                <w:sz w:val="28"/>
                <w:szCs w:val="28"/>
                <w:lang w:val="uk-UA"/>
              </w:rPr>
              <w:t xml:space="preserve">, </w:t>
            </w:r>
            <w:r w:rsidRPr="00D32786">
              <w:rPr>
                <w:rFonts w:ascii="Times New Roman" w:hAnsi="Times New Roman"/>
                <w:sz w:val="28"/>
                <w:szCs w:val="28"/>
                <w:lang w:val="uk-UA"/>
              </w:rPr>
              <w:lastRenderedPageBreak/>
              <w:t>173 - 173</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173</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174, 177</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частиною третьою статті 178, статтею 180</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частинами першою, другою і третьою статті 181, частиною другою статті 182, статтями 183</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- 185</w:t>
            </w:r>
            <w:r w:rsidRPr="00D32786">
              <w:rPr>
                <w:rFonts w:ascii="Times New Roman" w:hAnsi="Times New Roman"/>
                <w:sz w:val="28"/>
                <w:szCs w:val="28"/>
                <w:vertAlign w:val="superscript"/>
                <w:lang w:val="uk-UA"/>
              </w:rPr>
              <w:t>11</w:t>
            </w:r>
            <w:r w:rsidRPr="00D32786">
              <w:rPr>
                <w:rFonts w:ascii="Times New Roman" w:hAnsi="Times New Roman"/>
                <w:sz w:val="28"/>
                <w:szCs w:val="28"/>
                <w:lang w:val="uk-UA"/>
              </w:rPr>
              <w:t>, 185</w:t>
            </w:r>
            <w:r w:rsidRPr="00D32786">
              <w:rPr>
                <w:rFonts w:ascii="Times New Roman" w:hAnsi="Times New Roman"/>
                <w:sz w:val="28"/>
                <w:szCs w:val="28"/>
                <w:vertAlign w:val="superscript"/>
                <w:lang w:val="uk-UA"/>
              </w:rPr>
              <w:t>13</w:t>
            </w:r>
            <w:r w:rsidRPr="00D32786">
              <w:rPr>
                <w:rFonts w:ascii="Times New Roman" w:hAnsi="Times New Roman"/>
                <w:sz w:val="28"/>
                <w:szCs w:val="28"/>
                <w:lang w:val="uk-UA"/>
              </w:rPr>
              <w:t>, 186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186</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 xml:space="preserve"> - 186</w:t>
            </w:r>
            <w:r w:rsidRPr="00D32786">
              <w:rPr>
                <w:rFonts w:ascii="Times New Roman" w:hAnsi="Times New Roman"/>
                <w:sz w:val="28"/>
                <w:szCs w:val="28"/>
                <w:vertAlign w:val="superscript"/>
                <w:lang w:val="uk-UA"/>
              </w:rPr>
              <w:t>8</w:t>
            </w:r>
            <w:r w:rsidRPr="00D32786">
              <w:rPr>
                <w:rFonts w:ascii="Times New Roman" w:hAnsi="Times New Roman"/>
                <w:sz w:val="28"/>
                <w:szCs w:val="28"/>
                <w:lang w:val="uk-UA"/>
              </w:rPr>
              <w:t>, 187, 188, 188</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13</w:t>
            </w:r>
            <w:r w:rsidRPr="00D32786">
              <w:rPr>
                <w:rFonts w:ascii="Times New Roman" w:hAnsi="Times New Roman"/>
                <w:sz w:val="28"/>
                <w:szCs w:val="28"/>
                <w:lang w:val="uk-UA"/>
              </w:rPr>
              <w:t xml:space="preserve"> (крім справ про адміністративні правопорушення, пов’язані з невиконанням законних вимог державного виконавця), 188</w:t>
            </w:r>
            <w:r w:rsidRPr="00D32786">
              <w:rPr>
                <w:rFonts w:ascii="Times New Roman" w:hAnsi="Times New Roman"/>
                <w:sz w:val="28"/>
                <w:szCs w:val="28"/>
                <w:vertAlign w:val="superscript"/>
                <w:lang w:val="uk-UA"/>
              </w:rPr>
              <w:t>14</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16</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17</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19</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22</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25</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27</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28</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31</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32</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33</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34</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35</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38</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39</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40</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41</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45</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46</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47</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48</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49</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50</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54</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55</w:t>
            </w:r>
            <w:r w:rsidRPr="00D32786">
              <w:rPr>
                <w:rFonts w:ascii="Times New Roman" w:hAnsi="Times New Roman"/>
                <w:sz w:val="28"/>
                <w:szCs w:val="28"/>
                <w:lang w:val="uk-UA"/>
              </w:rPr>
              <w:t>, частиною першою статті 189</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статтями 189</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190, 191, 193, 195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- 195</w:t>
            </w:r>
            <w:r w:rsidRPr="00D32786">
              <w:rPr>
                <w:rFonts w:ascii="Times New Roman" w:hAnsi="Times New Roman"/>
                <w:sz w:val="28"/>
                <w:szCs w:val="28"/>
                <w:vertAlign w:val="superscript"/>
                <w:lang w:val="uk-UA"/>
              </w:rPr>
              <w:t>6</w:t>
            </w:r>
            <w:r w:rsidRPr="00D32786">
              <w:rPr>
                <w:rFonts w:ascii="Times New Roman" w:hAnsi="Times New Roman"/>
                <w:sz w:val="28"/>
                <w:szCs w:val="28"/>
                <w:lang w:val="uk-UA"/>
              </w:rPr>
              <w:t>, статтями 204</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204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206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212</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xml:space="preserve"> - 212</w:t>
            </w:r>
            <w:r w:rsidRPr="00D32786">
              <w:rPr>
                <w:rFonts w:ascii="Times New Roman" w:hAnsi="Times New Roman"/>
                <w:sz w:val="28"/>
                <w:szCs w:val="28"/>
                <w:vertAlign w:val="superscript"/>
                <w:lang w:val="uk-UA"/>
              </w:rPr>
              <w:t>21</w:t>
            </w:r>
            <w:r w:rsidRPr="00D32786">
              <w:rPr>
                <w:rFonts w:ascii="Times New Roman" w:hAnsi="Times New Roman"/>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p w14:paraId="16962C41" w14:textId="13DB14AA" w:rsidR="006C2763" w:rsidRPr="00D32786" w:rsidRDefault="006C2763" w:rsidP="00BC51C9">
            <w:pPr>
              <w:spacing w:after="0" w:line="240" w:lineRule="auto"/>
              <w:ind w:left="-60" w:firstLine="450"/>
              <w:jc w:val="both"/>
              <w:rPr>
                <w:rFonts w:ascii="Times New Roman" w:hAnsi="Times New Roman"/>
                <w:b/>
                <w:bCs/>
                <w:sz w:val="28"/>
                <w:szCs w:val="28"/>
                <w:lang w:val="uk-UA"/>
              </w:rPr>
            </w:pPr>
          </w:p>
        </w:tc>
        <w:tc>
          <w:tcPr>
            <w:tcW w:w="2500" w:type="pct"/>
          </w:tcPr>
          <w:p w14:paraId="1A2C7748" w14:textId="77777777"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D32786">
              <w:rPr>
                <w:rFonts w:ascii="Times New Roman" w:hAnsi="Times New Roman"/>
                <w:bCs/>
                <w:sz w:val="28"/>
                <w:szCs w:val="28"/>
                <w:lang w:val="uk-UA"/>
              </w:rPr>
              <w:lastRenderedPageBreak/>
              <w:t xml:space="preserve">Стаття 221. Районні, районні у місті, міські чи міськрайонні суди (судді) </w:t>
            </w:r>
          </w:p>
          <w:p w14:paraId="55E5E8AF" w14:textId="77777777" w:rsidR="00BC51C9" w:rsidRDefault="00BC51C9" w:rsidP="00BC51C9">
            <w:pPr>
              <w:spacing w:after="0" w:line="240" w:lineRule="auto"/>
              <w:ind w:left="-60" w:firstLine="450"/>
              <w:jc w:val="both"/>
              <w:rPr>
                <w:rFonts w:ascii="Times New Roman" w:hAnsi="Times New Roman"/>
                <w:sz w:val="28"/>
                <w:szCs w:val="28"/>
                <w:lang w:val="uk-UA"/>
              </w:rPr>
            </w:pPr>
          </w:p>
          <w:p w14:paraId="36E8CB71" w14:textId="0931C882" w:rsidR="00D32786" w:rsidRPr="00D32786" w:rsidRDefault="00D32786" w:rsidP="00BC51C9">
            <w:pPr>
              <w:spacing w:after="0" w:line="240" w:lineRule="auto"/>
              <w:ind w:left="-60" w:firstLine="450"/>
              <w:jc w:val="both"/>
              <w:rPr>
                <w:rFonts w:ascii="Times New Roman" w:hAnsi="Times New Roman"/>
                <w:b/>
                <w:bCs/>
                <w:sz w:val="28"/>
                <w:szCs w:val="28"/>
                <w:lang w:val="uk-UA"/>
              </w:rPr>
            </w:pPr>
            <w:r w:rsidRPr="00D32786">
              <w:rPr>
                <w:rFonts w:ascii="Times New Roman" w:hAnsi="Times New Roman"/>
                <w:sz w:val="28"/>
                <w:szCs w:val="28"/>
                <w:lang w:val="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- 41</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42</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42</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частиною першою статті 44, статтями 44</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44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46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46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xml:space="preserve">, </w:t>
            </w:r>
            <w:r w:rsidRPr="00D32786">
              <w:rPr>
                <w:rFonts w:ascii="Times New Roman" w:hAnsi="Times New Roman"/>
                <w:b/>
                <w:sz w:val="28"/>
                <w:szCs w:val="28"/>
                <w:lang w:val="uk-UA"/>
              </w:rPr>
              <w:t>46</w:t>
            </w:r>
            <w:r w:rsidRPr="00D32786">
              <w:rPr>
                <w:rFonts w:ascii="Times New Roman" w:hAnsi="Times New Roman"/>
                <w:b/>
                <w:sz w:val="28"/>
                <w:szCs w:val="28"/>
                <w:vertAlign w:val="superscript"/>
                <w:lang w:val="uk-UA"/>
              </w:rPr>
              <w:t>3</w:t>
            </w:r>
            <w:r w:rsidRPr="00D32786">
              <w:rPr>
                <w:rFonts w:ascii="Times New Roman" w:hAnsi="Times New Roman"/>
                <w:b/>
                <w:sz w:val="28"/>
                <w:szCs w:val="28"/>
                <w:lang w:val="uk-UA"/>
              </w:rPr>
              <w:t>,</w:t>
            </w:r>
            <w:r w:rsidRPr="00D32786">
              <w:rPr>
                <w:rFonts w:ascii="Times New Roman" w:hAnsi="Times New Roman"/>
                <w:sz w:val="28"/>
                <w:szCs w:val="28"/>
                <w:lang w:val="uk-UA"/>
              </w:rPr>
              <w:t xml:space="preserve"> 51, 51</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частинами другою, четвертою та п’ятою статті 85, статтями 85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88 - 88</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89, 90, 91, 91</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 92</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96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98, 101-103, 103</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частиною першою статті 106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статтями 106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107</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частиною другою статті 112, частинами четвертою, сьомою і дев’ятою статті 121, частиною четвертою статті 122, статтями 122</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122</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122</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 частинами другою і третьою статті 123, статтею 124, частиною третьою статті 126, частиною четвертою статті 127, статтею 127</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статтею 130, частиною третьою статті 133, статтями 135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139, частиною четвертою статті 140, статтями 146, 149</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частиною другою статті 154, статтею 155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частинами першою, третьою і четвертою статті 156, статтями 160, 162, 162</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162</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163</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- 163</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частиною другою статті 163</w:t>
            </w:r>
            <w:r w:rsidRPr="00D32786">
              <w:rPr>
                <w:rFonts w:ascii="Times New Roman" w:hAnsi="Times New Roman"/>
                <w:sz w:val="28"/>
                <w:szCs w:val="28"/>
                <w:vertAlign w:val="superscript"/>
                <w:lang w:val="uk-UA"/>
              </w:rPr>
              <w:t>7</w:t>
            </w:r>
            <w:r w:rsidRPr="00D32786">
              <w:rPr>
                <w:rFonts w:ascii="Times New Roman" w:hAnsi="Times New Roman"/>
                <w:sz w:val="28"/>
                <w:szCs w:val="28"/>
                <w:lang w:val="uk-UA"/>
              </w:rPr>
              <w:t>, статтями 163</w:t>
            </w:r>
            <w:r w:rsidRPr="00D32786">
              <w:rPr>
                <w:rFonts w:ascii="Times New Roman" w:hAnsi="Times New Roman"/>
                <w:sz w:val="28"/>
                <w:szCs w:val="28"/>
                <w:vertAlign w:val="superscript"/>
                <w:lang w:val="uk-UA"/>
              </w:rPr>
              <w:t>12</w:t>
            </w:r>
            <w:r w:rsidRPr="00D32786">
              <w:rPr>
                <w:rFonts w:ascii="Times New Roman" w:hAnsi="Times New Roman"/>
                <w:sz w:val="28"/>
                <w:szCs w:val="28"/>
                <w:lang w:val="uk-UA"/>
              </w:rPr>
              <w:t>, частинами другою і третьою статті 163</w:t>
            </w:r>
            <w:r w:rsidRPr="00D32786">
              <w:rPr>
                <w:rFonts w:ascii="Times New Roman" w:hAnsi="Times New Roman"/>
                <w:sz w:val="28"/>
                <w:szCs w:val="28"/>
                <w:vertAlign w:val="superscript"/>
                <w:lang w:val="uk-UA"/>
              </w:rPr>
              <w:t>17</w:t>
            </w:r>
            <w:r w:rsidRPr="00D32786">
              <w:rPr>
                <w:rFonts w:ascii="Times New Roman" w:hAnsi="Times New Roman"/>
                <w:sz w:val="28"/>
                <w:szCs w:val="28"/>
                <w:lang w:val="uk-UA"/>
              </w:rPr>
              <w:t>, статтями 164, 164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164</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-164</w:t>
            </w:r>
            <w:r w:rsidRPr="00D32786">
              <w:rPr>
                <w:rFonts w:ascii="Times New Roman" w:hAnsi="Times New Roman"/>
                <w:sz w:val="28"/>
                <w:szCs w:val="28"/>
                <w:vertAlign w:val="superscript"/>
                <w:lang w:val="uk-UA"/>
              </w:rPr>
              <w:t>13</w:t>
            </w:r>
            <w:r w:rsidRPr="00D32786">
              <w:rPr>
                <w:rFonts w:ascii="Times New Roman" w:hAnsi="Times New Roman"/>
                <w:sz w:val="28"/>
                <w:szCs w:val="28"/>
                <w:lang w:val="uk-UA"/>
              </w:rPr>
              <w:t>, частини третя - шоста статті 164</w:t>
            </w:r>
            <w:r w:rsidRPr="00D32786">
              <w:rPr>
                <w:rFonts w:ascii="Times New Roman" w:hAnsi="Times New Roman"/>
                <w:sz w:val="28"/>
                <w:szCs w:val="28"/>
                <w:vertAlign w:val="superscript"/>
                <w:lang w:val="uk-UA"/>
              </w:rPr>
              <w:t>14</w:t>
            </w:r>
            <w:r w:rsidRPr="00D32786">
              <w:rPr>
                <w:rFonts w:ascii="Times New Roman" w:hAnsi="Times New Roman"/>
                <w:sz w:val="28"/>
                <w:szCs w:val="28"/>
                <w:lang w:val="uk-UA"/>
              </w:rPr>
              <w:t>, статті 164</w:t>
            </w:r>
            <w:r w:rsidRPr="00D32786">
              <w:rPr>
                <w:rFonts w:ascii="Times New Roman" w:hAnsi="Times New Roman"/>
                <w:sz w:val="28"/>
                <w:szCs w:val="28"/>
                <w:vertAlign w:val="superscript"/>
                <w:lang w:val="uk-UA"/>
              </w:rPr>
              <w:t>15</w:t>
            </w:r>
            <w:r w:rsidRPr="00D32786">
              <w:rPr>
                <w:rFonts w:ascii="Times New Roman" w:hAnsi="Times New Roman"/>
                <w:sz w:val="28"/>
                <w:szCs w:val="28"/>
                <w:lang w:val="uk-UA"/>
              </w:rPr>
              <w:t>-164</w:t>
            </w:r>
            <w:r w:rsidRPr="00D32786">
              <w:rPr>
                <w:rFonts w:ascii="Times New Roman" w:hAnsi="Times New Roman"/>
                <w:sz w:val="28"/>
                <w:szCs w:val="28"/>
                <w:vertAlign w:val="superscript"/>
                <w:lang w:val="uk-UA"/>
              </w:rPr>
              <w:t>19</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- 166</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частинами першою, другою, дев’ятою та десятою статті 166</w:t>
            </w:r>
            <w:r w:rsidRPr="00D32786">
              <w:rPr>
                <w:rFonts w:ascii="Times New Roman" w:hAnsi="Times New Roman"/>
                <w:sz w:val="28"/>
                <w:szCs w:val="28"/>
                <w:vertAlign w:val="superscript"/>
                <w:lang w:val="uk-UA"/>
              </w:rPr>
              <w:t>6</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8</w:t>
            </w:r>
            <w:r w:rsidRPr="00D32786">
              <w:rPr>
                <w:rFonts w:ascii="Times New Roman" w:hAnsi="Times New Roman"/>
                <w:sz w:val="28"/>
                <w:szCs w:val="28"/>
                <w:lang w:val="uk-UA"/>
              </w:rPr>
              <w:t xml:space="preserve"> - 166</w:t>
            </w:r>
            <w:r w:rsidRPr="00D32786">
              <w:rPr>
                <w:rFonts w:ascii="Times New Roman" w:hAnsi="Times New Roman"/>
                <w:sz w:val="28"/>
                <w:szCs w:val="28"/>
                <w:vertAlign w:val="superscript"/>
                <w:lang w:val="uk-UA"/>
              </w:rPr>
              <w:t>12</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14</w:t>
            </w:r>
            <w:r w:rsidRPr="00D32786">
              <w:rPr>
                <w:rFonts w:ascii="Times New Roman" w:hAnsi="Times New Roman"/>
                <w:sz w:val="28"/>
                <w:szCs w:val="28"/>
                <w:lang w:val="uk-UA"/>
              </w:rPr>
              <w:t xml:space="preserve"> - 166</w:t>
            </w:r>
            <w:r w:rsidRPr="00D32786">
              <w:rPr>
                <w:rFonts w:ascii="Times New Roman" w:hAnsi="Times New Roman"/>
                <w:sz w:val="28"/>
                <w:szCs w:val="28"/>
                <w:vertAlign w:val="superscript"/>
                <w:lang w:val="uk-UA"/>
              </w:rPr>
              <w:t>18</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21</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22</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23</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24</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25</w:t>
            </w:r>
            <w:r w:rsidRPr="00D32786">
              <w:rPr>
                <w:rFonts w:ascii="Times New Roman" w:hAnsi="Times New Roman"/>
                <w:sz w:val="28"/>
                <w:szCs w:val="28"/>
                <w:lang w:val="uk-UA"/>
              </w:rPr>
              <w:t>, 166</w:t>
            </w:r>
            <w:r w:rsidRPr="00D32786">
              <w:rPr>
                <w:rFonts w:ascii="Times New Roman" w:hAnsi="Times New Roman"/>
                <w:sz w:val="28"/>
                <w:szCs w:val="28"/>
                <w:vertAlign w:val="superscript"/>
                <w:lang w:val="uk-UA"/>
              </w:rPr>
              <w:t>27</w:t>
            </w:r>
            <w:r w:rsidRPr="00D32786">
              <w:rPr>
                <w:rFonts w:ascii="Times New Roman" w:hAnsi="Times New Roman"/>
                <w:sz w:val="28"/>
                <w:szCs w:val="28"/>
                <w:lang w:val="uk-UA"/>
              </w:rPr>
              <w:t>, 171</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172</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xml:space="preserve"> - 172</w:t>
            </w:r>
            <w:r w:rsidRPr="00D32786">
              <w:rPr>
                <w:rFonts w:ascii="Times New Roman" w:hAnsi="Times New Roman"/>
                <w:sz w:val="28"/>
                <w:szCs w:val="28"/>
                <w:vertAlign w:val="superscript"/>
                <w:lang w:val="uk-UA"/>
              </w:rPr>
              <w:t>20</w:t>
            </w:r>
            <w:r w:rsidRPr="00D32786">
              <w:rPr>
                <w:rFonts w:ascii="Times New Roman" w:hAnsi="Times New Roman"/>
                <w:sz w:val="28"/>
                <w:szCs w:val="28"/>
                <w:lang w:val="uk-UA"/>
              </w:rPr>
              <w:t xml:space="preserve">, </w:t>
            </w:r>
            <w:r w:rsidRPr="00D32786">
              <w:rPr>
                <w:rFonts w:ascii="Times New Roman" w:hAnsi="Times New Roman"/>
                <w:sz w:val="28"/>
                <w:szCs w:val="28"/>
                <w:lang w:val="uk-UA"/>
              </w:rPr>
              <w:lastRenderedPageBreak/>
              <w:t>173 - 173</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173</w:t>
            </w:r>
            <w:r w:rsidRPr="00D32786">
              <w:rPr>
                <w:rFonts w:ascii="Times New Roman" w:hAnsi="Times New Roman"/>
                <w:sz w:val="28"/>
                <w:szCs w:val="28"/>
                <w:vertAlign w:val="superscript"/>
                <w:lang w:val="uk-UA"/>
              </w:rPr>
              <w:t>4</w:t>
            </w:r>
            <w:r w:rsidRPr="00D32786">
              <w:rPr>
                <w:rFonts w:ascii="Times New Roman" w:hAnsi="Times New Roman"/>
                <w:sz w:val="28"/>
                <w:szCs w:val="28"/>
                <w:lang w:val="uk-UA"/>
              </w:rPr>
              <w:t>, 174, 177</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частиною третьою статті 178, статтею 180</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частинами першою, другою і третьою статті 181, частиною другою статті 182, статтями 183</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- 185</w:t>
            </w:r>
            <w:r w:rsidRPr="00D32786">
              <w:rPr>
                <w:rFonts w:ascii="Times New Roman" w:hAnsi="Times New Roman"/>
                <w:sz w:val="28"/>
                <w:szCs w:val="28"/>
                <w:vertAlign w:val="superscript"/>
                <w:lang w:val="uk-UA"/>
              </w:rPr>
              <w:t>11</w:t>
            </w:r>
            <w:r w:rsidRPr="00D32786">
              <w:rPr>
                <w:rFonts w:ascii="Times New Roman" w:hAnsi="Times New Roman"/>
                <w:sz w:val="28"/>
                <w:szCs w:val="28"/>
                <w:lang w:val="uk-UA"/>
              </w:rPr>
              <w:t>, 185</w:t>
            </w:r>
            <w:r w:rsidRPr="00D32786">
              <w:rPr>
                <w:rFonts w:ascii="Times New Roman" w:hAnsi="Times New Roman"/>
                <w:sz w:val="28"/>
                <w:szCs w:val="28"/>
                <w:vertAlign w:val="superscript"/>
                <w:lang w:val="uk-UA"/>
              </w:rPr>
              <w:t>13</w:t>
            </w:r>
            <w:r w:rsidRPr="00D32786">
              <w:rPr>
                <w:rFonts w:ascii="Times New Roman" w:hAnsi="Times New Roman"/>
                <w:sz w:val="28"/>
                <w:szCs w:val="28"/>
                <w:lang w:val="uk-UA"/>
              </w:rPr>
              <w:t>, 186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186</w:t>
            </w:r>
            <w:r w:rsidRPr="00D32786">
              <w:rPr>
                <w:rFonts w:ascii="Times New Roman" w:hAnsi="Times New Roman"/>
                <w:sz w:val="28"/>
                <w:szCs w:val="28"/>
                <w:vertAlign w:val="superscript"/>
                <w:lang w:val="uk-UA"/>
              </w:rPr>
              <w:t>5</w:t>
            </w:r>
            <w:r w:rsidRPr="00D32786">
              <w:rPr>
                <w:rFonts w:ascii="Times New Roman" w:hAnsi="Times New Roman"/>
                <w:sz w:val="28"/>
                <w:szCs w:val="28"/>
                <w:lang w:val="uk-UA"/>
              </w:rPr>
              <w:t xml:space="preserve"> - 186</w:t>
            </w:r>
            <w:r w:rsidRPr="00D32786">
              <w:rPr>
                <w:rFonts w:ascii="Times New Roman" w:hAnsi="Times New Roman"/>
                <w:sz w:val="28"/>
                <w:szCs w:val="28"/>
                <w:vertAlign w:val="superscript"/>
                <w:lang w:val="uk-UA"/>
              </w:rPr>
              <w:t>8</w:t>
            </w:r>
            <w:r w:rsidRPr="00D32786">
              <w:rPr>
                <w:rFonts w:ascii="Times New Roman" w:hAnsi="Times New Roman"/>
                <w:sz w:val="28"/>
                <w:szCs w:val="28"/>
                <w:lang w:val="uk-UA"/>
              </w:rPr>
              <w:t>, 187, 188, 188</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13</w:t>
            </w:r>
            <w:r w:rsidRPr="00D32786">
              <w:rPr>
                <w:rFonts w:ascii="Times New Roman" w:hAnsi="Times New Roman"/>
                <w:sz w:val="28"/>
                <w:szCs w:val="28"/>
                <w:lang w:val="uk-UA"/>
              </w:rPr>
              <w:t xml:space="preserve"> (крім справ про адміністративні правопорушення, пов’язані з невиконанням законних вимог державного виконавця), 188</w:t>
            </w:r>
            <w:r w:rsidRPr="00D32786">
              <w:rPr>
                <w:rFonts w:ascii="Times New Roman" w:hAnsi="Times New Roman"/>
                <w:sz w:val="28"/>
                <w:szCs w:val="28"/>
                <w:vertAlign w:val="superscript"/>
                <w:lang w:val="uk-UA"/>
              </w:rPr>
              <w:t>14</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16</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17</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19</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22</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25</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27</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28</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31</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32</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33</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34</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35</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38</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39</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40</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41</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45</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46</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47</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48</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49</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50</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54</w:t>
            </w:r>
            <w:r w:rsidRPr="00D32786">
              <w:rPr>
                <w:rFonts w:ascii="Times New Roman" w:hAnsi="Times New Roman"/>
                <w:sz w:val="28"/>
                <w:szCs w:val="28"/>
                <w:lang w:val="uk-UA"/>
              </w:rPr>
              <w:t>, 188</w:t>
            </w:r>
            <w:r w:rsidRPr="00D32786">
              <w:rPr>
                <w:rFonts w:ascii="Times New Roman" w:hAnsi="Times New Roman"/>
                <w:sz w:val="28"/>
                <w:szCs w:val="28"/>
                <w:vertAlign w:val="superscript"/>
                <w:lang w:val="uk-UA"/>
              </w:rPr>
              <w:t>55</w:t>
            </w:r>
            <w:r w:rsidRPr="00D32786">
              <w:rPr>
                <w:rFonts w:ascii="Times New Roman" w:hAnsi="Times New Roman"/>
                <w:sz w:val="28"/>
                <w:szCs w:val="28"/>
                <w:lang w:val="uk-UA"/>
              </w:rPr>
              <w:t>, частиною першою статті 189</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статтями 189</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190, 191, 193, 195</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xml:space="preserve"> - 195</w:t>
            </w:r>
            <w:r w:rsidRPr="00D32786">
              <w:rPr>
                <w:rFonts w:ascii="Times New Roman" w:hAnsi="Times New Roman"/>
                <w:sz w:val="28"/>
                <w:szCs w:val="28"/>
                <w:vertAlign w:val="superscript"/>
                <w:lang w:val="uk-UA"/>
              </w:rPr>
              <w:t>6</w:t>
            </w:r>
            <w:r w:rsidRPr="00D32786">
              <w:rPr>
                <w:rFonts w:ascii="Times New Roman" w:hAnsi="Times New Roman"/>
                <w:sz w:val="28"/>
                <w:szCs w:val="28"/>
                <w:lang w:val="uk-UA"/>
              </w:rPr>
              <w:t>, статтями 204</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204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206</w:t>
            </w:r>
            <w:r w:rsidRPr="00D32786">
              <w:rPr>
                <w:rFonts w:ascii="Times New Roman" w:hAnsi="Times New Roman"/>
                <w:sz w:val="28"/>
                <w:szCs w:val="28"/>
                <w:vertAlign w:val="superscript"/>
                <w:lang w:val="uk-UA"/>
              </w:rPr>
              <w:t>1</w:t>
            </w:r>
            <w:r w:rsidRPr="00D32786">
              <w:rPr>
                <w:rFonts w:ascii="Times New Roman" w:hAnsi="Times New Roman"/>
                <w:sz w:val="28"/>
                <w:szCs w:val="28"/>
                <w:lang w:val="uk-UA"/>
              </w:rPr>
              <w:t>, 212</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xml:space="preserve"> - 212</w:t>
            </w:r>
            <w:r w:rsidRPr="00D32786">
              <w:rPr>
                <w:rFonts w:ascii="Times New Roman" w:hAnsi="Times New Roman"/>
                <w:sz w:val="28"/>
                <w:szCs w:val="28"/>
                <w:vertAlign w:val="superscript"/>
                <w:lang w:val="uk-UA"/>
              </w:rPr>
              <w:t>21</w:t>
            </w:r>
            <w:r w:rsidRPr="00D32786">
              <w:rPr>
                <w:rFonts w:ascii="Times New Roman" w:hAnsi="Times New Roman"/>
                <w:sz w:val="28"/>
                <w:szCs w:val="28"/>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D32786" w:rsidRPr="00D32786" w14:paraId="1A9C6F3D" w14:textId="77777777" w:rsidTr="00583E4C">
        <w:trPr>
          <w:trHeight w:val="598"/>
        </w:trPr>
        <w:tc>
          <w:tcPr>
            <w:tcW w:w="2500" w:type="pct"/>
          </w:tcPr>
          <w:p w14:paraId="4CC4F0A0" w14:textId="3D0218DA"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D32786">
              <w:rPr>
                <w:rFonts w:ascii="Times New Roman" w:hAnsi="Times New Roman"/>
                <w:bCs/>
                <w:sz w:val="28"/>
                <w:szCs w:val="28"/>
                <w:lang w:val="uk-UA"/>
              </w:rPr>
              <w:lastRenderedPageBreak/>
              <w:t xml:space="preserve">Стаття 255. Особи, які мають право складати протоколи про адміністративні правопорушення </w:t>
            </w:r>
          </w:p>
          <w:p w14:paraId="01A7CC16" w14:textId="77777777" w:rsidR="00BC51C9" w:rsidRDefault="00BC51C9"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p>
          <w:p w14:paraId="3A5009A9" w14:textId="114E3DDC"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2F08FC41" w14:textId="77777777" w:rsidR="00BC51C9" w:rsidRDefault="00BC51C9"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p>
          <w:p w14:paraId="2B8F6293" w14:textId="23EBFB00"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1) уповноважені на те посадові особи:</w:t>
            </w:r>
          </w:p>
          <w:p w14:paraId="36C57480" w14:textId="77777777"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w:t>
            </w:r>
          </w:p>
          <w:p w14:paraId="5CA6BB0D" w14:textId="77777777" w:rsidR="00BC51C9" w:rsidRDefault="00BC51C9"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p>
          <w:p w14:paraId="501316D5" w14:textId="06C20782"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органів охорони здоров’я (статті 44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45, 46, 46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xml:space="preserve"> стаття 183 - щодо завідомо неправдивого виклику швидкої медичної допомоги);</w:t>
            </w:r>
          </w:p>
          <w:p w14:paraId="075FDC66" w14:textId="77777777" w:rsidR="00D32786" w:rsidRPr="00D32786" w:rsidRDefault="00D32786" w:rsidP="00BC51C9">
            <w:pPr>
              <w:spacing w:after="0" w:line="240" w:lineRule="auto"/>
              <w:ind w:left="-60" w:firstLine="60"/>
              <w:jc w:val="center"/>
              <w:rPr>
                <w:rFonts w:ascii="Times New Roman" w:hAnsi="Times New Roman"/>
                <w:b/>
                <w:bCs/>
                <w:sz w:val="28"/>
                <w:szCs w:val="28"/>
                <w:lang w:val="uk-UA"/>
              </w:rPr>
            </w:pPr>
            <w:r w:rsidRPr="00D32786">
              <w:rPr>
                <w:rFonts w:ascii="Times New Roman" w:hAnsi="Times New Roman"/>
                <w:sz w:val="28"/>
                <w:szCs w:val="28"/>
                <w:lang w:val="uk-UA"/>
              </w:rPr>
              <w:lastRenderedPageBreak/>
              <w:t>…</w:t>
            </w:r>
          </w:p>
        </w:tc>
        <w:tc>
          <w:tcPr>
            <w:tcW w:w="2500" w:type="pct"/>
          </w:tcPr>
          <w:p w14:paraId="0396E191" w14:textId="78D979E6"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bCs/>
                <w:sz w:val="28"/>
                <w:szCs w:val="28"/>
                <w:lang w:val="uk-UA"/>
              </w:rPr>
            </w:pPr>
            <w:r w:rsidRPr="00D32786">
              <w:rPr>
                <w:rFonts w:ascii="Times New Roman" w:hAnsi="Times New Roman"/>
                <w:bCs/>
                <w:sz w:val="28"/>
                <w:szCs w:val="28"/>
                <w:lang w:val="uk-UA"/>
              </w:rPr>
              <w:lastRenderedPageBreak/>
              <w:t xml:space="preserve">Стаття 255. Особи, які мають право складати протоколи про адміністративні правопорушення </w:t>
            </w:r>
          </w:p>
          <w:p w14:paraId="2FFBB519" w14:textId="77777777" w:rsidR="00BC51C9" w:rsidRDefault="00BC51C9"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p>
          <w:p w14:paraId="4E58271B" w14:textId="1D4D0D16"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72899A29" w14:textId="77777777" w:rsidR="00BC51C9" w:rsidRDefault="00BC51C9"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p>
          <w:p w14:paraId="26E10FD3" w14:textId="665F5696"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1) уповноважені на те посадові особи:</w:t>
            </w:r>
          </w:p>
          <w:p w14:paraId="2328E367" w14:textId="77777777"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w:t>
            </w:r>
          </w:p>
          <w:p w14:paraId="7E15B13B" w14:textId="77777777" w:rsidR="00BC51C9" w:rsidRDefault="00BC51C9"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p>
          <w:p w14:paraId="72A8A069" w14:textId="0362BDBD" w:rsidR="00D32786" w:rsidRPr="00D32786" w:rsidRDefault="00D32786" w:rsidP="00BC51C9">
            <w:pPr>
              <w:widowControl w:val="0"/>
              <w:autoSpaceDE w:val="0"/>
              <w:autoSpaceDN w:val="0"/>
              <w:adjustRightInd w:val="0"/>
              <w:spacing w:after="0" w:line="240" w:lineRule="auto"/>
              <w:ind w:right="2" w:firstLine="450"/>
              <w:jc w:val="both"/>
              <w:rPr>
                <w:rFonts w:ascii="Times New Roman" w:hAnsi="Times New Roman"/>
                <w:sz w:val="28"/>
                <w:szCs w:val="28"/>
                <w:lang w:val="uk-UA"/>
              </w:rPr>
            </w:pPr>
            <w:r w:rsidRPr="00D32786">
              <w:rPr>
                <w:rFonts w:ascii="Times New Roman" w:hAnsi="Times New Roman"/>
                <w:sz w:val="28"/>
                <w:szCs w:val="28"/>
                <w:lang w:val="uk-UA"/>
              </w:rPr>
              <w:t>органів охорони здоров’я (статті 44</w:t>
            </w:r>
            <w:r w:rsidRPr="00D32786">
              <w:rPr>
                <w:rFonts w:ascii="Times New Roman" w:hAnsi="Times New Roman"/>
                <w:sz w:val="28"/>
                <w:szCs w:val="28"/>
                <w:vertAlign w:val="superscript"/>
                <w:lang w:val="uk-UA"/>
              </w:rPr>
              <w:t>3</w:t>
            </w:r>
            <w:r w:rsidRPr="00D32786">
              <w:rPr>
                <w:rFonts w:ascii="Times New Roman" w:hAnsi="Times New Roman"/>
                <w:sz w:val="28"/>
                <w:szCs w:val="28"/>
                <w:lang w:val="uk-UA"/>
              </w:rPr>
              <w:t>, 45, 46, 46</w:t>
            </w:r>
            <w:r w:rsidRPr="00D32786">
              <w:rPr>
                <w:rFonts w:ascii="Times New Roman" w:hAnsi="Times New Roman"/>
                <w:sz w:val="28"/>
                <w:szCs w:val="28"/>
                <w:vertAlign w:val="superscript"/>
                <w:lang w:val="uk-UA"/>
              </w:rPr>
              <w:t>2</w:t>
            </w:r>
            <w:r w:rsidRPr="00D32786">
              <w:rPr>
                <w:rFonts w:ascii="Times New Roman" w:hAnsi="Times New Roman"/>
                <w:sz w:val="28"/>
                <w:szCs w:val="28"/>
                <w:lang w:val="uk-UA"/>
              </w:rPr>
              <w:t xml:space="preserve">, </w:t>
            </w:r>
            <w:r w:rsidRPr="00D32786">
              <w:rPr>
                <w:rFonts w:ascii="Times New Roman" w:hAnsi="Times New Roman"/>
                <w:b/>
                <w:sz w:val="28"/>
                <w:szCs w:val="28"/>
                <w:lang w:val="uk-UA"/>
              </w:rPr>
              <w:t>46</w:t>
            </w:r>
            <w:r w:rsidRPr="00D32786">
              <w:rPr>
                <w:rFonts w:ascii="Times New Roman" w:hAnsi="Times New Roman"/>
                <w:b/>
                <w:sz w:val="28"/>
                <w:szCs w:val="28"/>
                <w:vertAlign w:val="superscript"/>
                <w:lang w:val="uk-UA"/>
              </w:rPr>
              <w:t>3</w:t>
            </w:r>
            <w:r w:rsidRPr="00D32786">
              <w:rPr>
                <w:rFonts w:ascii="Times New Roman" w:hAnsi="Times New Roman"/>
                <w:b/>
                <w:sz w:val="28"/>
                <w:szCs w:val="28"/>
                <w:lang w:val="uk-UA"/>
              </w:rPr>
              <w:t>,</w:t>
            </w:r>
            <w:r w:rsidRPr="00D32786">
              <w:rPr>
                <w:rFonts w:ascii="Times New Roman" w:hAnsi="Times New Roman"/>
                <w:sz w:val="28"/>
                <w:szCs w:val="28"/>
                <w:lang w:val="uk-UA"/>
              </w:rPr>
              <w:t xml:space="preserve"> стаття 183 - щодо завідомо неправдивого виклику швидкої медичної допомоги);</w:t>
            </w:r>
          </w:p>
          <w:p w14:paraId="37854064" w14:textId="77777777" w:rsidR="00D32786" w:rsidRDefault="00D32786" w:rsidP="00BC51C9">
            <w:pPr>
              <w:spacing w:after="0" w:line="240" w:lineRule="auto"/>
              <w:ind w:left="-60" w:firstLine="60"/>
              <w:jc w:val="center"/>
              <w:rPr>
                <w:rFonts w:ascii="Times New Roman" w:hAnsi="Times New Roman"/>
                <w:sz w:val="28"/>
                <w:szCs w:val="28"/>
                <w:lang w:val="uk-UA"/>
              </w:rPr>
            </w:pPr>
            <w:r w:rsidRPr="00D32786">
              <w:rPr>
                <w:rFonts w:ascii="Times New Roman" w:hAnsi="Times New Roman"/>
                <w:sz w:val="28"/>
                <w:szCs w:val="28"/>
                <w:lang w:val="uk-UA"/>
              </w:rPr>
              <w:lastRenderedPageBreak/>
              <w:t>…</w:t>
            </w:r>
          </w:p>
          <w:p w14:paraId="4A1ECC9D" w14:textId="50751A78" w:rsidR="00BC51C9" w:rsidRPr="00D32786" w:rsidRDefault="00BC51C9" w:rsidP="00BC51C9">
            <w:pPr>
              <w:spacing w:after="0" w:line="240" w:lineRule="auto"/>
              <w:ind w:left="-60" w:firstLine="60"/>
              <w:jc w:val="center"/>
              <w:rPr>
                <w:rFonts w:ascii="Times New Roman" w:hAnsi="Times New Roman"/>
                <w:b/>
                <w:bCs/>
                <w:sz w:val="28"/>
                <w:szCs w:val="28"/>
                <w:lang w:val="uk-UA"/>
              </w:rPr>
            </w:pPr>
          </w:p>
        </w:tc>
      </w:tr>
      <w:tr w:rsidR="002A6D7F" w:rsidRPr="00D32786" w14:paraId="5E329C7D" w14:textId="77777777" w:rsidTr="00330E62">
        <w:trPr>
          <w:trHeight w:val="598"/>
        </w:trPr>
        <w:tc>
          <w:tcPr>
            <w:tcW w:w="5000" w:type="pct"/>
            <w:gridSpan w:val="2"/>
            <w:vAlign w:val="center"/>
          </w:tcPr>
          <w:p w14:paraId="56ADA227" w14:textId="77777777" w:rsidR="00FA49BD" w:rsidRPr="00D32786" w:rsidRDefault="00D8032B" w:rsidP="00BC51C9">
            <w:pPr>
              <w:spacing w:after="0" w:line="240" w:lineRule="auto"/>
              <w:ind w:left="-60" w:firstLine="60"/>
              <w:jc w:val="center"/>
              <w:rPr>
                <w:rFonts w:ascii="Times New Roman" w:hAnsi="Times New Roman"/>
                <w:b/>
                <w:sz w:val="28"/>
                <w:szCs w:val="28"/>
                <w:lang w:val="uk-UA"/>
              </w:rPr>
            </w:pPr>
            <w:r w:rsidRPr="00D32786">
              <w:rPr>
                <w:rFonts w:ascii="Times New Roman" w:hAnsi="Times New Roman"/>
                <w:b/>
                <w:bCs/>
                <w:sz w:val="28"/>
                <w:szCs w:val="28"/>
                <w:lang w:val="uk-UA"/>
              </w:rPr>
              <w:lastRenderedPageBreak/>
              <w:t>Кримінальний кодекс України</w:t>
            </w:r>
          </w:p>
        </w:tc>
      </w:tr>
      <w:tr w:rsidR="002A6D7F" w:rsidRPr="00D32786" w14:paraId="2CCDCFED" w14:textId="77777777" w:rsidTr="00BC51C9">
        <w:trPr>
          <w:trHeight w:val="598"/>
        </w:trPr>
        <w:tc>
          <w:tcPr>
            <w:tcW w:w="2500" w:type="pct"/>
          </w:tcPr>
          <w:p w14:paraId="56AA5DF2" w14:textId="77777777" w:rsidR="00FA49BD" w:rsidRPr="00D32786" w:rsidRDefault="00FA49BD"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p w14:paraId="60E2F463" w14:textId="77777777" w:rsidR="00D8032B" w:rsidRPr="00D32786" w:rsidRDefault="00D8032B" w:rsidP="00BC51C9">
            <w:pPr>
              <w:spacing w:after="0" w:line="240" w:lineRule="auto"/>
              <w:ind w:left="-60"/>
              <w:jc w:val="center"/>
              <w:rPr>
                <w:rFonts w:ascii="Times New Roman" w:hAnsi="Times New Roman"/>
                <w:b/>
                <w:sz w:val="28"/>
                <w:szCs w:val="28"/>
                <w:lang w:val="uk-UA"/>
              </w:rPr>
            </w:pPr>
          </w:p>
          <w:p w14:paraId="7DC6743F" w14:textId="77777777" w:rsidR="00FA49BD" w:rsidRPr="00D32786" w:rsidRDefault="00FA49BD" w:rsidP="00BC51C9">
            <w:pPr>
              <w:spacing w:after="0" w:line="240" w:lineRule="auto"/>
              <w:ind w:left="-60"/>
              <w:jc w:val="center"/>
              <w:rPr>
                <w:rFonts w:ascii="Times New Roman" w:hAnsi="Times New Roman"/>
                <w:b/>
                <w:sz w:val="28"/>
                <w:szCs w:val="28"/>
                <w:lang w:val="uk-UA"/>
              </w:rPr>
            </w:pPr>
            <w:r w:rsidRPr="00D32786">
              <w:rPr>
                <w:rFonts w:ascii="Times New Roman" w:hAnsi="Times New Roman"/>
                <w:b/>
                <w:sz w:val="28"/>
                <w:szCs w:val="28"/>
                <w:lang w:val="uk-UA"/>
              </w:rPr>
              <w:t>Відсутня</w:t>
            </w:r>
          </w:p>
          <w:p w14:paraId="41667F83"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14368A5A"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0B66564C"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70094C8A"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2FCA4D69"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7F08719C"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01FB5DEB"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234EB7BF"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1DEBD6C9"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7B9B9091"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1A0609AF" w14:textId="77777777" w:rsidR="00BE730C" w:rsidRPr="00D32786" w:rsidRDefault="00BE730C" w:rsidP="00BC51C9">
            <w:pPr>
              <w:spacing w:after="0" w:line="240" w:lineRule="auto"/>
              <w:ind w:left="-60"/>
              <w:jc w:val="center"/>
              <w:rPr>
                <w:rFonts w:ascii="Times New Roman" w:hAnsi="Times New Roman"/>
                <w:sz w:val="28"/>
                <w:szCs w:val="28"/>
                <w:lang w:val="uk-UA"/>
              </w:rPr>
            </w:pPr>
          </w:p>
          <w:p w14:paraId="74AE2D8D" w14:textId="77777777" w:rsidR="00BE730C" w:rsidRPr="00D32786" w:rsidRDefault="00BE730C" w:rsidP="00BC51C9">
            <w:pPr>
              <w:spacing w:after="0" w:line="240" w:lineRule="auto"/>
              <w:ind w:left="-60"/>
              <w:jc w:val="center"/>
              <w:rPr>
                <w:rFonts w:ascii="Times New Roman" w:hAnsi="Times New Roman"/>
                <w:sz w:val="28"/>
                <w:szCs w:val="28"/>
                <w:lang w:val="uk-UA"/>
              </w:rPr>
            </w:pPr>
          </w:p>
          <w:p w14:paraId="59167627" w14:textId="77777777" w:rsidR="00BE730C" w:rsidRPr="00D32786" w:rsidRDefault="00BE730C" w:rsidP="00BC51C9">
            <w:pPr>
              <w:spacing w:after="0" w:line="240" w:lineRule="auto"/>
              <w:ind w:left="-60"/>
              <w:jc w:val="center"/>
              <w:rPr>
                <w:rFonts w:ascii="Times New Roman" w:hAnsi="Times New Roman"/>
                <w:sz w:val="28"/>
                <w:szCs w:val="28"/>
                <w:lang w:val="uk-UA"/>
              </w:rPr>
            </w:pPr>
          </w:p>
          <w:p w14:paraId="4DBFA0CA" w14:textId="77777777" w:rsidR="00FA49BD" w:rsidRPr="00D32786" w:rsidRDefault="00FA49BD" w:rsidP="00BC51C9">
            <w:pPr>
              <w:spacing w:after="0" w:line="240" w:lineRule="auto"/>
              <w:ind w:left="-60"/>
              <w:jc w:val="center"/>
              <w:rPr>
                <w:rFonts w:ascii="Times New Roman" w:hAnsi="Times New Roman"/>
                <w:sz w:val="28"/>
                <w:szCs w:val="28"/>
                <w:lang w:val="uk-UA"/>
              </w:rPr>
            </w:pPr>
          </w:p>
          <w:p w14:paraId="2AA620FD" w14:textId="621BF618" w:rsidR="00FA49BD" w:rsidRPr="00D32786" w:rsidRDefault="00FA49BD" w:rsidP="00BC51C9">
            <w:pPr>
              <w:spacing w:after="0" w:line="240" w:lineRule="auto"/>
              <w:jc w:val="center"/>
              <w:rPr>
                <w:rFonts w:ascii="Times New Roman" w:hAnsi="Times New Roman"/>
                <w:b/>
                <w:sz w:val="28"/>
                <w:szCs w:val="28"/>
                <w:lang w:val="uk-UA"/>
              </w:rPr>
            </w:pPr>
            <w:r w:rsidRPr="00D32786">
              <w:rPr>
                <w:rFonts w:ascii="Times New Roman" w:hAnsi="Times New Roman"/>
                <w:sz w:val="28"/>
                <w:szCs w:val="28"/>
                <w:lang w:val="uk-UA"/>
              </w:rPr>
              <w:t>…</w:t>
            </w:r>
          </w:p>
        </w:tc>
        <w:tc>
          <w:tcPr>
            <w:tcW w:w="2500" w:type="pct"/>
          </w:tcPr>
          <w:p w14:paraId="424C49E6" w14:textId="77777777" w:rsidR="00FA49BD" w:rsidRPr="00D32786" w:rsidRDefault="00FA49BD"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p w14:paraId="03BBDB0B" w14:textId="77777777" w:rsidR="00D8032B" w:rsidRPr="00D32786" w:rsidRDefault="00D8032B"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D32786">
              <w:rPr>
                <w:rFonts w:ascii="Times New Roman" w:hAnsi="Times New Roman"/>
                <w:b/>
                <w:sz w:val="28"/>
                <w:szCs w:val="28"/>
                <w:lang w:val="uk-UA"/>
              </w:rPr>
              <w:t>Стаття 138</w:t>
            </w:r>
            <w:r w:rsidRPr="00D32786">
              <w:rPr>
                <w:rFonts w:ascii="Times New Roman" w:hAnsi="Times New Roman"/>
                <w:b/>
                <w:sz w:val="28"/>
                <w:szCs w:val="28"/>
                <w:vertAlign w:val="superscript"/>
                <w:lang w:val="uk-UA"/>
              </w:rPr>
              <w:t>1</w:t>
            </w:r>
            <w:r w:rsidRPr="00D32786">
              <w:rPr>
                <w:rFonts w:ascii="Times New Roman" w:hAnsi="Times New Roman"/>
                <w:b/>
                <w:sz w:val="28"/>
                <w:szCs w:val="28"/>
                <w:lang w:val="uk-UA"/>
              </w:rPr>
              <w:t>. Перенесення ембріона людини в організм жінки без її згоди</w:t>
            </w:r>
          </w:p>
          <w:p w14:paraId="40F87B71" w14:textId="77777777"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71984BEB" w14:textId="213D1FC5" w:rsidR="006C2763" w:rsidRPr="006C2763" w:rsidRDefault="006C2763"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6C2763">
              <w:rPr>
                <w:rFonts w:ascii="Times New Roman" w:hAnsi="Times New Roman"/>
                <w:b/>
                <w:sz w:val="28"/>
                <w:szCs w:val="28"/>
                <w:lang w:val="uk-UA"/>
              </w:rPr>
              <w:t>1. Перенесення ембріона людини в організм жінки без її згоди, -</w:t>
            </w:r>
          </w:p>
          <w:p w14:paraId="1D83C163" w14:textId="77777777"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7AA57944" w14:textId="17A484B5" w:rsidR="006C2763" w:rsidRPr="006C2763" w:rsidRDefault="006C2763"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6C2763">
              <w:rPr>
                <w:rFonts w:ascii="Times New Roman" w:hAnsi="Times New Roman"/>
                <w:b/>
                <w:sz w:val="28"/>
                <w:szCs w:val="28"/>
                <w:lang w:val="uk-UA"/>
              </w:rPr>
              <w:t>карається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7EF345B9" w14:textId="77777777"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392A327E" w14:textId="629EBE31" w:rsidR="006C2763" w:rsidRPr="006C2763" w:rsidRDefault="006C2763"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6C2763">
              <w:rPr>
                <w:rFonts w:ascii="Times New Roman" w:hAnsi="Times New Roman"/>
                <w:b/>
                <w:sz w:val="28"/>
                <w:szCs w:val="28"/>
                <w:lang w:val="uk-UA"/>
              </w:rPr>
              <w:t>2. Те саме діяння, якщо воно спричинило смерть або інші тяжкі наслідки, -</w:t>
            </w:r>
          </w:p>
          <w:p w14:paraId="45F1143C" w14:textId="77777777" w:rsidR="00BC51C9" w:rsidRDefault="00BC51C9" w:rsidP="00BC51C9">
            <w:pPr>
              <w:spacing w:after="0" w:line="240" w:lineRule="auto"/>
              <w:ind w:firstLine="584"/>
              <w:jc w:val="both"/>
              <w:rPr>
                <w:rFonts w:ascii="Times New Roman" w:hAnsi="Times New Roman"/>
                <w:b/>
                <w:sz w:val="28"/>
                <w:szCs w:val="28"/>
                <w:lang w:val="uk-UA"/>
              </w:rPr>
            </w:pPr>
          </w:p>
          <w:p w14:paraId="7F8CFAE5" w14:textId="55C6C7F0" w:rsidR="006C2763" w:rsidRDefault="006C2763" w:rsidP="00BC51C9">
            <w:pPr>
              <w:spacing w:after="0" w:line="240" w:lineRule="auto"/>
              <w:ind w:firstLine="584"/>
              <w:jc w:val="both"/>
              <w:rPr>
                <w:rFonts w:ascii="Times New Roman" w:hAnsi="Times New Roman"/>
                <w:b/>
                <w:sz w:val="28"/>
                <w:szCs w:val="28"/>
                <w:lang w:val="uk-UA"/>
              </w:rPr>
            </w:pPr>
            <w:r w:rsidRPr="006C2763">
              <w:rPr>
                <w:rFonts w:ascii="Times New Roman" w:hAnsi="Times New Roman"/>
                <w:b/>
                <w:sz w:val="28"/>
                <w:szCs w:val="28"/>
                <w:lang w:val="uk-UA"/>
              </w:rPr>
              <w:t>карається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p w14:paraId="2A1DD0B6" w14:textId="72D20EC1" w:rsidR="00FA49BD" w:rsidRPr="00D32786" w:rsidRDefault="00FA49BD"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p w14:paraId="54DC91AF" w14:textId="77777777" w:rsidR="00FA49BD" w:rsidRPr="00D32786" w:rsidRDefault="00FA49BD" w:rsidP="00BC51C9">
            <w:pPr>
              <w:spacing w:after="0" w:line="240" w:lineRule="auto"/>
              <w:ind w:left="-60"/>
              <w:rPr>
                <w:rFonts w:ascii="Times New Roman" w:hAnsi="Times New Roman"/>
                <w:b/>
                <w:sz w:val="28"/>
                <w:szCs w:val="28"/>
                <w:lang w:val="uk-UA"/>
              </w:rPr>
            </w:pPr>
          </w:p>
        </w:tc>
      </w:tr>
      <w:tr w:rsidR="006C2763" w:rsidRPr="00D32786" w14:paraId="05ABDE29" w14:textId="77777777" w:rsidTr="004E1E4A">
        <w:trPr>
          <w:trHeight w:val="598"/>
        </w:trPr>
        <w:tc>
          <w:tcPr>
            <w:tcW w:w="2500" w:type="pct"/>
          </w:tcPr>
          <w:p w14:paraId="384E5A09" w14:textId="4CA217AA" w:rsidR="006C2763"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b/>
                <w:bCs/>
                <w:color w:val="000000"/>
                <w:sz w:val="28"/>
                <w:szCs w:val="28"/>
                <w:bdr w:val="none" w:sz="0" w:space="0" w:color="auto" w:frame="1"/>
                <w:lang w:val="uk-UA" w:eastAsia="uk-UA"/>
              </w:rPr>
              <w:t>Стаття 149.</w:t>
            </w:r>
            <w:r w:rsidRPr="00D32786">
              <w:rPr>
                <w:rFonts w:ascii="Times New Roman" w:hAnsi="Times New Roman"/>
                <w:color w:val="000000"/>
                <w:sz w:val="28"/>
                <w:szCs w:val="28"/>
                <w:lang w:val="uk-UA" w:eastAsia="uk-UA"/>
              </w:rPr>
              <w:t xml:space="preserve"> Торгівля людьми </w:t>
            </w:r>
          </w:p>
          <w:p w14:paraId="0172B4BF" w14:textId="77777777" w:rsidR="00BC51C9" w:rsidRPr="00D32786" w:rsidRDefault="00BC51C9" w:rsidP="00BC51C9">
            <w:pPr>
              <w:shd w:val="clear" w:color="auto" w:fill="FFFFFF"/>
              <w:spacing w:after="0" w:line="240" w:lineRule="auto"/>
              <w:ind w:firstLine="450"/>
              <w:jc w:val="both"/>
              <w:textAlignment w:val="baseline"/>
              <w:rPr>
                <w:rFonts w:ascii="Times New Roman" w:hAnsi="Times New Roman"/>
                <w:b/>
                <w:color w:val="000000"/>
                <w:sz w:val="28"/>
                <w:szCs w:val="28"/>
                <w:lang w:val="uk-UA" w:eastAsia="uk-UA"/>
              </w:rPr>
            </w:pPr>
          </w:p>
          <w:p w14:paraId="30E0EEC7"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bookmarkStart w:id="1" w:name="n943"/>
            <w:bookmarkEnd w:id="1"/>
            <w:r w:rsidRPr="00D32786">
              <w:rPr>
                <w:rFonts w:ascii="Times New Roman" w:hAnsi="Times New Roman"/>
                <w:color w:val="000000"/>
                <w:sz w:val="28"/>
                <w:szCs w:val="28"/>
                <w:lang w:val="uk-UA" w:eastAsia="uk-UA"/>
              </w:rPr>
              <w:t xml:space="preserve">1. Торгівля людиною, а так само вербування, переміщення, переховування, передача або одержання </w:t>
            </w:r>
            <w:r w:rsidRPr="00D32786">
              <w:rPr>
                <w:rFonts w:ascii="Times New Roman" w:hAnsi="Times New Roman"/>
                <w:color w:val="000000"/>
                <w:sz w:val="28"/>
                <w:szCs w:val="28"/>
                <w:lang w:val="uk-UA" w:eastAsia="uk-UA"/>
              </w:rPr>
              <w:lastRenderedPageBreak/>
              <w:t>людини, вчинені з 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w:t>
            </w:r>
          </w:p>
          <w:p w14:paraId="40350429"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 xml:space="preserve"> </w:t>
            </w:r>
          </w:p>
          <w:p w14:paraId="4CED77C1"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караються позбавленням волі на строк від трьох до восьми років.</w:t>
            </w:r>
          </w:p>
          <w:p w14:paraId="4D17FF4E"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2CAA2529"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2. Дії, передбачені частиною першою цієї статті, вчинені щодо неповнолітнього або щодо кількох осіб, або повторно, або за попередньою змовою групою осіб, або службовою особою з використанням службового становища, або поєднані з насильством, яке не є небезпечним для життя чи здоров’я потерпілого чи його близьких, або з погрозою застосування такого насильства, -</w:t>
            </w:r>
          </w:p>
          <w:p w14:paraId="166056DC" w14:textId="41B67142" w:rsidR="006C2763"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0F23D409" w14:textId="77777777" w:rsidR="00BC51C9" w:rsidRDefault="00BC51C9"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08F0FBE9"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караються позбавленням волі на строк від п’яти до дванадцяти років з конфіскацією майна або без такої.</w:t>
            </w:r>
          </w:p>
          <w:p w14:paraId="4E4C6722" w14:textId="77777777" w:rsidR="00BC51C9" w:rsidRDefault="00BC51C9"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1FFCBFC9" w14:textId="244102A0" w:rsidR="006C2763"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 xml:space="preserve">3. Дії, передбачені частиною першою або другою цієї статті, вчинені щодо неповнолітнього його батьками, усиновителями, опікунами чи піклувальниками, або вчинені щодо малолітнього, або організованою групою, або поєднані з насильством, небезпечним для життя або здоров’я потерпілого чи його близьких, або з погрозою застосування </w:t>
            </w:r>
            <w:r w:rsidRPr="00D32786">
              <w:rPr>
                <w:rFonts w:ascii="Times New Roman" w:hAnsi="Times New Roman"/>
                <w:color w:val="000000"/>
                <w:sz w:val="28"/>
                <w:szCs w:val="28"/>
                <w:lang w:val="uk-UA" w:eastAsia="uk-UA"/>
              </w:rPr>
              <w:lastRenderedPageBreak/>
              <w:t>такого насильства, або якщо вони спричинили тяжкі наслідки, -</w:t>
            </w:r>
          </w:p>
          <w:p w14:paraId="6D0E74B6" w14:textId="77777777" w:rsidR="00BC51C9" w:rsidRPr="00D32786" w:rsidRDefault="00BC51C9"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3E5646F4"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 xml:space="preserve">караються позбавленням волі на строк від восьми до п’ятнадцяти років з конфіскацією майна або без такої. </w:t>
            </w:r>
          </w:p>
          <w:p w14:paraId="25C13ACB" w14:textId="77777777" w:rsidR="006C2763" w:rsidRDefault="006C2763" w:rsidP="00BC51C9">
            <w:pPr>
              <w:spacing w:after="0" w:line="240" w:lineRule="auto"/>
              <w:jc w:val="center"/>
              <w:rPr>
                <w:rFonts w:ascii="Times New Roman" w:hAnsi="Times New Roman"/>
                <w:color w:val="000000"/>
                <w:sz w:val="28"/>
                <w:szCs w:val="28"/>
                <w:shd w:val="clear" w:color="auto" w:fill="FFFFFF"/>
                <w:lang w:val="uk-UA"/>
              </w:rPr>
            </w:pPr>
            <w:r w:rsidRPr="00D32786">
              <w:rPr>
                <w:rFonts w:ascii="Times New Roman" w:hAnsi="Times New Roman"/>
                <w:color w:val="000000"/>
                <w:sz w:val="28"/>
                <w:szCs w:val="28"/>
                <w:shd w:val="clear" w:color="auto" w:fill="FFFFFF"/>
                <w:lang w:val="uk-UA"/>
              </w:rPr>
              <w:t>…</w:t>
            </w:r>
          </w:p>
          <w:p w14:paraId="4F4AC3BD" w14:textId="6541BB74" w:rsidR="00BC51C9" w:rsidRPr="00D32786" w:rsidRDefault="00BC51C9" w:rsidP="00BC51C9">
            <w:pPr>
              <w:spacing w:after="0" w:line="240" w:lineRule="auto"/>
              <w:jc w:val="center"/>
              <w:rPr>
                <w:rFonts w:ascii="Times New Roman" w:hAnsi="Times New Roman"/>
                <w:sz w:val="28"/>
                <w:szCs w:val="28"/>
                <w:lang w:val="uk-UA"/>
              </w:rPr>
            </w:pPr>
          </w:p>
        </w:tc>
        <w:tc>
          <w:tcPr>
            <w:tcW w:w="2500" w:type="pct"/>
          </w:tcPr>
          <w:p w14:paraId="2FDAB11D" w14:textId="288CAAA7" w:rsidR="006C2763"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b/>
                <w:bCs/>
                <w:color w:val="000000"/>
                <w:sz w:val="28"/>
                <w:szCs w:val="28"/>
                <w:bdr w:val="none" w:sz="0" w:space="0" w:color="auto" w:frame="1"/>
                <w:lang w:val="uk-UA" w:eastAsia="uk-UA"/>
              </w:rPr>
              <w:lastRenderedPageBreak/>
              <w:t>Стаття 149.</w:t>
            </w:r>
            <w:r w:rsidRPr="00D32786">
              <w:rPr>
                <w:rFonts w:ascii="Times New Roman" w:hAnsi="Times New Roman"/>
                <w:color w:val="000000"/>
                <w:sz w:val="28"/>
                <w:szCs w:val="28"/>
                <w:lang w:val="uk-UA" w:eastAsia="uk-UA"/>
              </w:rPr>
              <w:t xml:space="preserve"> Торгівля людьми </w:t>
            </w:r>
          </w:p>
          <w:p w14:paraId="377B830A" w14:textId="77777777" w:rsidR="00BC51C9" w:rsidRPr="00D32786" w:rsidRDefault="00BC51C9" w:rsidP="00BC51C9">
            <w:pPr>
              <w:shd w:val="clear" w:color="auto" w:fill="FFFFFF"/>
              <w:spacing w:after="0" w:line="240" w:lineRule="auto"/>
              <w:ind w:firstLine="450"/>
              <w:jc w:val="both"/>
              <w:textAlignment w:val="baseline"/>
              <w:rPr>
                <w:rFonts w:ascii="Times New Roman" w:hAnsi="Times New Roman"/>
                <w:b/>
                <w:color w:val="000000"/>
                <w:sz w:val="28"/>
                <w:szCs w:val="28"/>
                <w:lang w:val="uk-UA" w:eastAsia="uk-UA"/>
              </w:rPr>
            </w:pPr>
          </w:p>
          <w:p w14:paraId="73C97E53"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 xml:space="preserve">1. Торгівля людиною, </w:t>
            </w:r>
            <w:r w:rsidRPr="00D32786">
              <w:rPr>
                <w:rFonts w:ascii="Times New Roman" w:hAnsi="Times New Roman"/>
                <w:b/>
                <w:color w:val="000000"/>
                <w:sz w:val="28"/>
                <w:szCs w:val="28"/>
                <w:lang w:val="uk-UA" w:eastAsia="uk-UA"/>
              </w:rPr>
              <w:t>тобто</w:t>
            </w:r>
            <w:r w:rsidRPr="00D32786">
              <w:rPr>
                <w:rFonts w:ascii="Times New Roman" w:hAnsi="Times New Roman"/>
                <w:color w:val="000000"/>
                <w:sz w:val="28"/>
                <w:szCs w:val="28"/>
                <w:lang w:val="uk-UA" w:eastAsia="uk-UA"/>
              </w:rPr>
              <w:t xml:space="preserve"> вербування, переміщення, переховування, передача або одержання людини, вчинені з </w:t>
            </w:r>
            <w:r w:rsidRPr="00D32786">
              <w:rPr>
                <w:rFonts w:ascii="Times New Roman" w:hAnsi="Times New Roman"/>
                <w:color w:val="000000"/>
                <w:sz w:val="28"/>
                <w:szCs w:val="28"/>
                <w:lang w:val="uk-UA" w:eastAsia="uk-UA"/>
              </w:rPr>
              <w:lastRenderedPageBreak/>
              <w:t>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w:t>
            </w:r>
          </w:p>
          <w:p w14:paraId="1400195C"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 xml:space="preserve"> </w:t>
            </w:r>
          </w:p>
          <w:p w14:paraId="62D9A4C7"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караються позбавленням волі на строк від трьох до восьми років.</w:t>
            </w:r>
          </w:p>
          <w:p w14:paraId="529355A3"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794924E7" w14:textId="185EE8B8" w:rsidR="006C2763"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 xml:space="preserve">2. Дії, передбачені частиною першою цієї статті, вчинені щодо неповнолітнього або щодо кількох осіб, або повторно, або за попередньою змовою групою осіб, або службовою особою з використанням службового становища, або поєднані з насильством, яке не є небезпечним для життя чи здоров’я потерпілого чи його близьких, або з погрозою застосування такого насильства, </w:t>
            </w:r>
            <w:r w:rsidRPr="00D32786">
              <w:rPr>
                <w:rFonts w:ascii="Times New Roman" w:hAnsi="Times New Roman"/>
                <w:b/>
                <w:color w:val="000000"/>
                <w:sz w:val="28"/>
                <w:szCs w:val="28"/>
                <w:lang w:val="uk-UA" w:eastAsia="uk-UA"/>
              </w:rPr>
              <w:t>або зі створенням загрози загибелі потерпілого,</w:t>
            </w:r>
            <w:r w:rsidRPr="00D32786">
              <w:rPr>
                <w:rFonts w:ascii="Times New Roman" w:hAnsi="Times New Roman"/>
                <w:color w:val="000000"/>
                <w:sz w:val="28"/>
                <w:szCs w:val="28"/>
                <w:lang w:val="uk-UA" w:eastAsia="uk-UA"/>
              </w:rPr>
              <w:t xml:space="preserve"> -</w:t>
            </w:r>
          </w:p>
          <w:p w14:paraId="0C12A0FB" w14:textId="77777777" w:rsidR="00BC51C9" w:rsidRPr="00D32786" w:rsidRDefault="00BC51C9"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0619B831"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караються позбавленням волі на строк від п’яти до дванадцяти років з конфіскацією майна або без такої.</w:t>
            </w:r>
          </w:p>
          <w:p w14:paraId="032C25A9" w14:textId="77777777" w:rsidR="00BC51C9" w:rsidRDefault="00BC51C9"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23BBF676" w14:textId="6C8A15B0" w:rsidR="006C2763"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r w:rsidRPr="00D32786">
              <w:rPr>
                <w:rFonts w:ascii="Times New Roman" w:hAnsi="Times New Roman"/>
                <w:color w:val="000000"/>
                <w:sz w:val="28"/>
                <w:szCs w:val="28"/>
                <w:lang w:val="uk-UA" w:eastAsia="uk-UA"/>
              </w:rPr>
              <w:t xml:space="preserve">3. Дії, передбачені частиною першою або другою цієї статті, вчинені щодо неповнолітнього його батьками, усиновителями, опікунами чи піклувальниками, або вчинені щодо малолітнього, або організованою групою, або поєднані  з насильством, небезпечним для життя або здоров’я потерпілого чи його близьких, або з погрозою застосування </w:t>
            </w:r>
            <w:r w:rsidRPr="00D32786">
              <w:rPr>
                <w:rFonts w:ascii="Times New Roman" w:hAnsi="Times New Roman"/>
                <w:color w:val="000000"/>
                <w:sz w:val="28"/>
                <w:szCs w:val="28"/>
                <w:lang w:val="uk-UA" w:eastAsia="uk-UA"/>
              </w:rPr>
              <w:lastRenderedPageBreak/>
              <w:t>такого насильства, або якщо вони спричинили тяжкі     наслідки, -</w:t>
            </w:r>
          </w:p>
          <w:p w14:paraId="086EF887" w14:textId="77777777" w:rsidR="00BC51C9" w:rsidRPr="00D32786" w:rsidRDefault="00BC51C9" w:rsidP="00BC51C9">
            <w:pPr>
              <w:shd w:val="clear" w:color="auto" w:fill="FFFFFF"/>
              <w:spacing w:after="0" w:line="240" w:lineRule="auto"/>
              <w:ind w:firstLine="450"/>
              <w:jc w:val="both"/>
              <w:textAlignment w:val="baseline"/>
              <w:rPr>
                <w:rFonts w:ascii="Times New Roman" w:hAnsi="Times New Roman"/>
                <w:color w:val="000000"/>
                <w:sz w:val="28"/>
                <w:szCs w:val="28"/>
                <w:lang w:val="uk-UA" w:eastAsia="uk-UA"/>
              </w:rPr>
            </w:pPr>
          </w:p>
          <w:p w14:paraId="7CEACB5B" w14:textId="77777777" w:rsidR="006C2763" w:rsidRPr="00D32786" w:rsidRDefault="006C2763" w:rsidP="00BC51C9">
            <w:pPr>
              <w:shd w:val="clear" w:color="auto" w:fill="FFFFFF"/>
              <w:spacing w:after="0" w:line="240" w:lineRule="auto"/>
              <w:ind w:firstLine="450"/>
              <w:jc w:val="both"/>
              <w:textAlignment w:val="baseline"/>
              <w:rPr>
                <w:rFonts w:ascii="Times New Roman" w:hAnsi="Times New Roman"/>
                <w:color w:val="000000"/>
                <w:sz w:val="28"/>
                <w:szCs w:val="28"/>
                <w:lang w:val="uk-UA"/>
              </w:rPr>
            </w:pPr>
            <w:r w:rsidRPr="00D32786">
              <w:rPr>
                <w:rFonts w:ascii="Times New Roman" w:hAnsi="Times New Roman"/>
                <w:color w:val="000000"/>
                <w:sz w:val="28"/>
                <w:szCs w:val="28"/>
                <w:lang w:val="uk-UA" w:eastAsia="uk-UA"/>
              </w:rPr>
              <w:t>караються позбавленням волі на строк від восьми до п’ятнадцяти років з конфіскацією майна або без такої.</w:t>
            </w:r>
          </w:p>
          <w:p w14:paraId="7388E1E0" w14:textId="77777777" w:rsidR="006C2763" w:rsidRDefault="006C2763" w:rsidP="00BC51C9">
            <w:pPr>
              <w:spacing w:after="0" w:line="240" w:lineRule="auto"/>
              <w:jc w:val="center"/>
              <w:rPr>
                <w:rFonts w:ascii="Times New Roman" w:hAnsi="Times New Roman"/>
                <w:color w:val="000000"/>
                <w:sz w:val="28"/>
                <w:szCs w:val="28"/>
                <w:shd w:val="clear" w:color="auto" w:fill="FFFFFF"/>
                <w:lang w:val="uk-UA"/>
              </w:rPr>
            </w:pPr>
            <w:r w:rsidRPr="00D32786">
              <w:rPr>
                <w:rFonts w:ascii="Times New Roman" w:hAnsi="Times New Roman"/>
                <w:color w:val="000000"/>
                <w:sz w:val="28"/>
                <w:szCs w:val="28"/>
                <w:shd w:val="clear" w:color="auto" w:fill="FFFFFF"/>
                <w:lang w:val="uk-UA"/>
              </w:rPr>
              <w:t>…</w:t>
            </w:r>
          </w:p>
          <w:p w14:paraId="0243FF75" w14:textId="00F93592" w:rsidR="00BC51C9" w:rsidRPr="00D32786" w:rsidRDefault="00BC51C9" w:rsidP="00BC51C9">
            <w:pPr>
              <w:spacing w:after="0" w:line="240" w:lineRule="auto"/>
              <w:jc w:val="center"/>
              <w:rPr>
                <w:rFonts w:ascii="Times New Roman" w:hAnsi="Times New Roman"/>
                <w:sz w:val="28"/>
                <w:szCs w:val="28"/>
                <w:lang w:val="uk-UA"/>
              </w:rPr>
            </w:pPr>
          </w:p>
        </w:tc>
      </w:tr>
      <w:tr w:rsidR="006C2763" w:rsidRPr="00D32786" w14:paraId="535C0779" w14:textId="77777777" w:rsidTr="00330E62">
        <w:trPr>
          <w:trHeight w:val="598"/>
        </w:trPr>
        <w:tc>
          <w:tcPr>
            <w:tcW w:w="2500" w:type="pct"/>
          </w:tcPr>
          <w:p w14:paraId="6EAE7968" w14:textId="77777777" w:rsidR="006C2763" w:rsidRPr="00D32786"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lastRenderedPageBreak/>
              <w:t>…</w:t>
            </w:r>
          </w:p>
          <w:p w14:paraId="36748178" w14:textId="77777777" w:rsidR="006C2763" w:rsidRPr="00D32786" w:rsidRDefault="006C2763" w:rsidP="00BC51C9">
            <w:pPr>
              <w:spacing w:after="0" w:line="240" w:lineRule="auto"/>
              <w:ind w:left="-60"/>
              <w:jc w:val="center"/>
              <w:rPr>
                <w:rFonts w:ascii="Times New Roman" w:hAnsi="Times New Roman"/>
                <w:b/>
                <w:sz w:val="28"/>
                <w:szCs w:val="28"/>
                <w:lang w:val="uk-UA"/>
              </w:rPr>
            </w:pPr>
          </w:p>
          <w:p w14:paraId="2E97A7A5" w14:textId="77777777" w:rsidR="006C2763" w:rsidRPr="00D32786" w:rsidRDefault="006C2763" w:rsidP="00BC51C9">
            <w:pPr>
              <w:spacing w:after="0" w:line="240" w:lineRule="auto"/>
              <w:ind w:left="-60"/>
              <w:jc w:val="center"/>
              <w:rPr>
                <w:rFonts w:ascii="Times New Roman" w:hAnsi="Times New Roman"/>
                <w:b/>
                <w:sz w:val="28"/>
                <w:szCs w:val="28"/>
                <w:lang w:val="uk-UA"/>
              </w:rPr>
            </w:pPr>
            <w:r w:rsidRPr="00D32786">
              <w:rPr>
                <w:rFonts w:ascii="Times New Roman" w:hAnsi="Times New Roman"/>
                <w:b/>
                <w:sz w:val="28"/>
                <w:szCs w:val="28"/>
                <w:lang w:val="uk-UA"/>
              </w:rPr>
              <w:t>Відсутня</w:t>
            </w:r>
          </w:p>
          <w:p w14:paraId="0B07309F"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2DE108C6"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2D1A5292"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65DE7F2E"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23C2073E"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659C8ED7"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4220CC96"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7F556158"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0984586B"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3540C6A1"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1110EC74"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514BC913"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636DBAD0"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03A4A066"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5DAA0C92"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5FB11A9F"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285740F2"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36634F11"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1ADD2023"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302693D7" w14:textId="3F079D75" w:rsidR="006C2763" w:rsidRDefault="006C2763" w:rsidP="00BC51C9">
            <w:pPr>
              <w:spacing w:after="0" w:line="240" w:lineRule="auto"/>
              <w:ind w:left="-60"/>
              <w:jc w:val="center"/>
              <w:rPr>
                <w:rFonts w:ascii="Times New Roman" w:hAnsi="Times New Roman"/>
                <w:sz w:val="28"/>
                <w:szCs w:val="28"/>
                <w:lang w:val="uk-UA"/>
              </w:rPr>
            </w:pPr>
          </w:p>
          <w:p w14:paraId="223071CA" w14:textId="378A1585" w:rsidR="00BC51C9" w:rsidRDefault="00BC51C9" w:rsidP="00BC51C9">
            <w:pPr>
              <w:spacing w:after="0" w:line="240" w:lineRule="auto"/>
              <w:ind w:left="-60"/>
              <w:jc w:val="center"/>
              <w:rPr>
                <w:rFonts w:ascii="Times New Roman" w:hAnsi="Times New Roman"/>
                <w:sz w:val="28"/>
                <w:szCs w:val="28"/>
                <w:lang w:val="uk-UA"/>
              </w:rPr>
            </w:pPr>
          </w:p>
          <w:p w14:paraId="47685F91" w14:textId="77777777" w:rsidR="00BC51C9" w:rsidRPr="00D32786" w:rsidRDefault="00BC51C9" w:rsidP="00BC51C9">
            <w:pPr>
              <w:spacing w:after="0" w:line="240" w:lineRule="auto"/>
              <w:ind w:left="-60"/>
              <w:jc w:val="center"/>
              <w:rPr>
                <w:rFonts w:ascii="Times New Roman" w:hAnsi="Times New Roman"/>
                <w:sz w:val="28"/>
                <w:szCs w:val="28"/>
                <w:lang w:val="uk-UA"/>
              </w:rPr>
            </w:pPr>
          </w:p>
          <w:p w14:paraId="7C164304" w14:textId="0E040B28" w:rsidR="006C2763" w:rsidRPr="00D32786"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tc>
        <w:tc>
          <w:tcPr>
            <w:tcW w:w="2500" w:type="pct"/>
            <w:vAlign w:val="center"/>
          </w:tcPr>
          <w:p w14:paraId="7D15E1D1" w14:textId="77777777" w:rsidR="006C2763" w:rsidRPr="00D32786"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lastRenderedPageBreak/>
              <w:t>…</w:t>
            </w:r>
          </w:p>
          <w:p w14:paraId="4B850862" w14:textId="5EA059FC" w:rsidR="006C2763" w:rsidRDefault="006C2763"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D32786">
              <w:rPr>
                <w:rFonts w:ascii="Times New Roman" w:hAnsi="Times New Roman"/>
                <w:b/>
                <w:sz w:val="28"/>
                <w:szCs w:val="28"/>
                <w:lang w:val="uk-UA"/>
              </w:rPr>
              <w:t>Стаття 168</w:t>
            </w:r>
            <w:r w:rsidRPr="00D32786">
              <w:rPr>
                <w:rFonts w:ascii="Times New Roman" w:hAnsi="Times New Roman"/>
                <w:b/>
                <w:sz w:val="28"/>
                <w:szCs w:val="28"/>
                <w:vertAlign w:val="superscript"/>
                <w:lang w:val="uk-UA"/>
              </w:rPr>
              <w:t>1</w:t>
            </w:r>
            <w:r w:rsidRPr="00D32786">
              <w:rPr>
                <w:rFonts w:ascii="Times New Roman" w:hAnsi="Times New Roman"/>
                <w:b/>
                <w:sz w:val="28"/>
                <w:szCs w:val="28"/>
                <w:lang w:val="uk-UA"/>
              </w:rPr>
              <w:t>. Розголошення відомостей про застосування допоміжних репродуктивних технологій</w:t>
            </w:r>
          </w:p>
          <w:p w14:paraId="48A8F9BB" w14:textId="77777777" w:rsidR="00BC51C9" w:rsidRPr="00D32786"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69628FB9" w14:textId="158144F7"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BC51C9">
              <w:rPr>
                <w:rFonts w:ascii="Times New Roman" w:hAnsi="Times New Roman"/>
                <w:b/>
                <w:sz w:val="28"/>
                <w:szCs w:val="28"/>
                <w:lang w:val="uk-UA"/>
              </w:rPr>
              <w:t xml:space="preserve">1. Розголошення відомостей про застосування допоміжних репродуктивних технологій всупереч волі осіб, які брали участь у їх застосуванні, - </w:t>
            </w:r>
          </w:p>
          <w:p w14:paraId="1B3F7CE4" w14:textId="77777777" w:rsidR="00BC51C9" w:rsidRP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053096AF" w14:textId="77777777" w:rsidR="00BC51C9" w:rsidRPr="00BC51C9" w:rsidRDefault="00BC51C9" w:rsidP="00BC51C9">
            <w:pPr>
              <w:widowControl w:val="0"/>
              <w:autoSpaceDE w:val="0"/>
              <w:autoSpaceDN w:val="0"/>
              <w:adjustRightInd w:val="0"/>
              <w:spacing w:after="0" w:line="240" w:lineRule="auto"/>
              <w:ind w:right="-6" w:firstLine="584"/>
              <w:jc w:val="both"/>
              <w:rPr>
                <w:rFonts w:ascii="Times New Roman" w:hAnsi="Times New Roman"/>
                <w:b/>
                <w:sz w:val="28"/>
                <w:szCs w:val="28"/>
                <w:lang w:val="uk-UA"/>
              </w:rPr>
            </w:pPr>
            <w:r w:rsidRPr="00BC51C9">
              <w:rPr>
                <w:rFonts w:ascii="Times New Roman" w:hAnsi="Times New Roman"/>
                <w:b/>
                <w:sz w:val="28"/>
                <w:szCs w:val="28"/>
                <w:lang w:val="uk-UA"/>
              </w:rPr>
              <w:t>карається штрафом від ста до ста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w:t>
            </w:r>
          </w:p>
          <w:p w14:paraId="15AD9BE2" w14:textId="77777777" w:rsidR="00BC51C9" w:rsidRDefault="00BC51C9" w:rsidP="00BC51C9">
            <w:pPr>
              <w:widowControl w:val="0"/>
              <w:autoSpaceDE w:val="0"/>
              <w:autoSpaceDN w:val="0"/>
              <w:adjustRightInd w:val="0"/>
              <w:spacing w:after="0" w:line="240" w:lineRule="auto"/>
              <w:ind w:right="-6" w:firstLine="584"/>
              <w:jc w:val="both"/>
              <w:rPr>
                <w:rFonts w:ascii="Times New Roman" w:hAnsi="Times New Roman"/>
                <w:b/>
                <w:sz w:val="28"/>
                <w:szCs w:val="28"/>
                <w:lang w:val="uk-UA"/>
              </w:rPr>
            </w:pPr>
          </w:p>
          <w:p w14:paraId="34116F52" w14:textId="4041E84C" w:rsidR="00BC51C9" w:rsidRDefault="00BC51C9" w:rsidP="00BC51C9">
            <w:pPr>
              <w:widowControl w:val="0"/>
              <w:autoSpaceDE w:val="0"/>
              <w:autoSpaceDN w:val="0"/>
              <w:adjustRightInd w:val="0"/>
              <w:spacing w:after="0" w:line="240" w:lineRule="auto"/>
              <w:ind w:right="-6" w:firstLine="584"/>
              <w:jc w:val="both"/>
              <w:rPr>
                <w:rFonts w:ascii="Times New Roman" w:hAnsi="Times New Roman"/>
                <w:b/>
                <w:sz w:val="28"/>
                <w:szCs w:val="28"/>
                <w:lang w:val="uk-UA"/>
              </w:rPr>
            </w:pPr>
            <w:r w:rsidRPr="00BC51C9">
              <w:rPr>
                <w:rFonts w:ascii="Times New Roman" w:hAnsi="Times New Roman"/>
                <w:b/>
                <w:sz w:val="28"/>
                <w:szCs w:val="28"/>
                <w:lang w:val="uk-UA"/>
              </w:rPr>
              <w:t>2. Діяння, передбачене частиною першою цієї статті, вчинене службовою особою або працівником медичного закладу, яким відомості про застосування допоміжних репродуктивних технологій стали відомі по службі чи по роботі, або якщо воно спричинило тяжкі наслідки, -</w:t>
            </w:r>
          </w:p>
          <w:p w14:paraId="3B79721E" w14:textId="77777777" w:rsidR="00BC51C9" w:rsidRPr="00BC51C9" w:rsidRDefault="00BC51C9" w:rsidP="00BC51C9">
            <w:pPr>
              <w:widowControl w:val="0"/>
              <w:autoSpaceDE w:val="0"/>
              <w:autoSpaceDN w:val="0"/>
              <w:adjustRightInd w:val="0"/>
              <w:spacing w:after="0" w:line="240" w:lineRule="auto"/>
              <w:ind w:right="-6" w:firstLine="584"/>
              <w:jc w:val="both"/>
              <w:rPr>
                <w:rFonts w:ascii="Times New Roman" w:hAnsi="Times New Roman"/>
                <w:b/>
                <w:sz w:val="28"/>
                <w:szCs w:val="28"/>
                <w:lang w:val="uk-UA"/>
              </w:rPr>
            </w:pPr>
          </w:p>
          <w:p w14:paraId="558C5B85" w14:textId="5AAD223E" w:rsidR="00BC51C9" w:rsidRDefault="00BC51C9" w:rsidP="00BC51C9">
            <w:pPr>
              <w:spacing w:after="0" w:line="240" w:lineRule="auto"/>
              <w:ind w:firstLine="584"/>
              <w:jc w:val="both"/>
              <w:rPr>
                <w:rFonts w:ascii="Times New Roman" w:hAnsi="Times New Roman"/>
                <w:b/>
                <w:sz w:val="28"/>
                <w:szCs w:val="28"/>
                <w:lang w:val="uk-UA"/>
              </w:rPr>
            </w:pPr>
            <w:r w:rsidRPr="00BC51C9">
              <w:rPr>
                <w:rFonts w:ascii="Times New Roman" w:hAnsi="Times New Roman"/>
                <w:b/>
                <w:sz w:val="28"/>
                <w:szCs w:val="28"/>
                <w:lang w:val="uk-UA"/>
              </w:rPr>
              <w:t xml:space="preserve">карається штрафом від ста п’ятдесяти до двохсот неоподатковуваних мінімумів доходів громадян або </w:t>
            </w:r>
            <w:r w:rsidRPr="00BC51C9">
              <w:rPr>
                <w:rFonts w:ascii="Times New Roman" w:hAnsi="Times New Roman"/>
                <w:b/>
                <w:sz w:val="28"/>
                <w:szCs w:val="28"/>
                <w:lang w:val="uk-UA"/>
              </w:rPr>
              <w:lastRenderedPageBreak/>
              <w:t>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219CF83D" w14:textId="77777777" w:rsidR="006C2763"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p w14:paraId="3AC28458" w14:textId="77A8CBBD" w:rsidR="00BC51C9" w:rsidRPr="00D32786" w:rsidRDefault="00BC51C9" w:rsidP="00BC51C9">
            <w:pPr>
              <w:spacing w:after="0" w:line="240" w:lineRule="auto"/>
              <w:jc w:val="center"/>
              <w:rPr>
                <w:rFonts w:ascii="Times New Roman" w:hAnsi="Times New Roman"/>
                <w:sz w:val="28"/>
                <w:szCs w:val="28"/>
                <w:lang w:val="uk-UA"/>
              </w:rPr>
            </w:pPr>
          </w:p>
        </w:tc>
      </w:tr>
      <w:tr w:rsidR="006C2763" w:rsidRPr="00D32786" w14:paraId="4EACAED1" w14:textId="77777777" w:rsidTr="00330E62">
        <w:trPr>
          <w:trHeight w:val="598"/>
        </w:trPr>
        <w:tc>
          <w:tcPr>
            <w:tcW w:w="2500" w:type="pct"/>
          </w:tcPr>
          <w:p w14:paraId="40EDA391" w14:textId="77777777" w:rsidR="00BC51C9" w:rsidRDefault="00BC51C9" w:rsidP="00BC51C9">
            <w:pPr>
              <w:spacing w:after="0" w:line="240" w:lineRule="auto"/>
              <w:jc w:val="center"/>
              <w:rPr>
                <w:rFonts w:ascii="Times New Roman" w:hAnsi="Times New Roman"/>
                <w:sz w:val="28"/>
                <w:szCs w:val="28"/>
                <w:lang w:val="uk-UA"/>
              </w:rPr>
            </w:pPr>
          </w:p>
          <w:p w14:paraId="0C978F31" w14:textId="4B1A0990" w:rsidR="006C2763" w:rsidRPr="00D32786"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p w14:paraId="2D5D034C" w14:textId="77777777" w:rsidR="006C2763" w:rsidRPr="00D32786" w:rsidRDefault="006C2763" w:rsidP="00BC51C9">
            <w:pPr>
              <w:spacing w:after="0" w:line="240" w:lineRule="auto"/>
              <w:ind w:left="-60"/>
              <w:jc w:val="center"/>
              <w:rPr>
                <w:rFonts w:ascii="Times New Roman" w:hAnsi="Times New Roman"/>
                <w:b/>
                <w:sz w:val="28"/>
                <w:szCs w:val="28"/>
                <w:lang w:val="uk-UA"/>
              </w:rPr>
            </w:pPr>
          </w:p>
          <w:p w14:paraId="645452CC" w14:textId="77777777" w:rsidR="006C2763" w:rsidRPr="00D32786" w:rsidRDefault="006C2763" w:rsidP="00BC51C9">
            <w:pPr>
              <w:spacing w:after="0" w:line="240" w:lineRule="auto"/>
              <w:ind w:left="-60"/>
              <w:jc w:val="center"/>
              <w:rPr>
                <w:rFonts w:ascii="Times New Roman" w:hAnsi="Times New Roman"/>
                <w:b/>
                <w:sz w:val="28"/>
                <w:szCs w:val="28"/>
                <w:lang w:val="uk-UA"/>
              </w:rPr>
            </w:pPr>
            <w:r w:rsidRPr="00D32786">
              <w:rPr>
                <w:rFonts w:ascii="Times New Roman" w:hAnsi="Times New Roman"/>
                <w:b/>
                <w:sz w:val="28"/>
                <w:szCs w:val="28"/>
                <w:lang w:val="uk-UA"/>
              </w:rPr>
              <w:t>Відсутня</w:t>
            </w:r>
          </w:p>
          <w:p w14:paraId="11F9544C"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2523A893"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6406D562"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75350377"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0DD2D788"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6CA33413"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4C11BB88"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5F542958"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3AC3061C"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66CE44A6"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122C8467"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50E00CB4"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3E543274"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3F20568B"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56A4FA7F"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122AB879"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0BF3C7BC"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22423F9B"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628EDBA6" w14:textId="77777777" w:rsidR="006C2763" w:rsidRPr="00D32786" w:rsidRDefault="006C2763" w:rsidP="00BC51C9">
            <w:pPr>
              <w:spacing w:after="0" w:line="240" w:lineRule="auto"/>
              <w:ind w:left="-60"/>
              <w:jc w:val="center"/>
              <w:rPr>
                <w:rFonts w:ascii="Times New Roman" w:hAnsi="Times New Roman"/>
                <w:sz w:val="28"/>
                <w:szCs w:val="28"/>
                <w:lang w:val="uk-UA"/>
              </w:rPr>
            </w:pPr>
          </w:p>
          <w:p w14:paraId="35F8C4EE" w14:textId="77777777" w:rsidR="006C2763" w:rsidRPr="00D32786"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p w14:paraId="23A79E4D" w14:textId="77777777" w:rsidR="006C2763" w:rsidRPr="00D32786" w:rsidRDefault="006C2763" w:rsidP="00BC51C9">
            <w:pPr>
              <w:spacing w:after="0" w:line="240" w:lineRule="auto"/>
              <w:jc w:val="center"/>
              <w:rPr>
                <w:rFonts w:ascii="Times New Roman" w:hAnsi="Times New Roman"/>
                <w:sz w:val="28"/>
                <w:szCs w:val="28"/>
                <w:lang w:val="uk-UA"/>
              </w:rPr>
            </w:pPr>
          </w:p>
        </w:tc>
        <w:tc>
          <w:tcPr>
            <w:tcW w:w="2500" w:type="pct"/>
            <w:vAlign w:val="center"/>
          </w:tcPr>
          <w:p w14:paraId="7070C085" w14:textId="77777777" w:rsidR="006C2763" w:rsidRPr="00D32786"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lastRenderedPageBreak/>
              <w:t>…</w:t>
            </w:r>
          </w:p>
          <w:p w14:paraId="30969246" w14:textId="3D1BBFD1" w:rsidR="006C2763" w:rsidRDefault="006C2763"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D32786">
              <w:rPr>
                <w:rFonts w:ascii="Times New Roman" w:hAnsi="Times New Roman"/>
                <w:b/>
                <w:sz w:val="28"/>
                <w:szCs w:val="28"/>
                <w:lang w:val="uk-UA"/>
              </w:rPr>
              <w:t>Стаття 169</w:t>
            </w:r>
            <w:r w:rsidRPr="00D32786">
              <w:rPr>
                <w:rFonts w:ascii="Times New Roman" w:hAnsi="Times New Roman"/>
                <w:b/>
                <w:sz w:val="28"/>
                <w:szCs w:val="28"/>
                <w:vertAlign w:val="superscript"/>
                <w:lang w:val="uk-UA"/>
              </w:rPr>
              <w:t>1</w:t>
            </w:r>
            <w:r w:rsidRPr="00D32786">
              <w:rPr>
                <w:rFonts w:ascii="Times New Roman" w:hAnsi="Times New Roman"/>
                <w:b/>
                <w:sz w:val="28"/>
                <w:szCs w:val="28"/>
                <w:lang w:val="uk-UA"/>
              </w:rPr>
              <w:t>. Порушення наслідування генетичних зв’язків при перенесенні ембріона</w:t>
            </w:r>
          </w:p>
          <w:p w14:paraId="6C9A8360" w14:textId="77777777" w:rsidR="00BC51C9" w:rsidRPr="00D32786"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632A13BE" w14:textId="7EAEDA87"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BC51C9">
              <w:rPr>
                <w:rFonts w:ascii="Times New Roman" w:hAnsi="Times New Roman"/>
                <w:b/>
                <w:sz w:val="28"/>
                <w:szCs w:val="28"/>
                <w:lang w:val="uk-UA"/>
              </w:rPr>
              <w:t>1. Умисне порушення наслідування дитиною генетичних зв’язків подружжя (або одного з генетичних батьків) при перенесенні в організм іншої жінки ембріона людини, зачатого в результаті застосування допоміжних репродуктивних технологій, -</w:t>
            </w:r>
          </w:p>
          <w:p w14:paraId="15027989" w14:textId="77777777" w:rsidR="00BC51C9" w:rsidRP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60445A74" w14:textId="02AFFA81"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BC51C9">
              <w:rPr>
                <w:rFonts w:ascii="Times New Roman" w:hAnsi="Times New Roman"/>
                <w:b/>
                <w:sz w:val="28"/>
                <w:szCs w:val="28"/>
                <w:lang w:val="uk-UA"/>
              </w:rPr>
              <w:t>караються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3429D000" w14:textId="77777777" w:rsidR="00BC51C9" w:rsidRP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394F0CB3" w14:textId="431D5F20" w:rsid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BC51C9">
              <w:rPr>
                <w:rFonts w:ascii="Times New Roman" w:hAnsi="Times New Roman"/>
                <w:b/>
                <w:sz w:val="28"/>
                <w:szCs w:val="28"/>
                <w:lang w:val="uk-UA"/>
              </w:rPr>
              <w:t>2. Діяння, передбачене частиною першою цієї статті, вчинене службовою особою або працівником медичного закладу, що супроводжувалося підробленням документів,</w:t>
            </w:r>
            <w:r>
              <w:rPr>
                <w:rFonts w:ascii="Times New Roman" w:hAnsi="Times New Roman"/>
                <w:b/>
                <w:sz w:val="28"/>
                <w:szCs w:val="28"/>
                <w:lang w:val="uk-UA"/>
              </w:rPr>
              <w:t> </w:t>
            </w:r>
            <w:r w:rsidRPr="00BC51C9">
              <w:rPr>
                <w:rFonts w:ascii="Times New Roman" w:hAnsi="Times New Roman"/>
                <w:b/>
                <w:sz w:val="28"/>
                <w:szCs w:val="28"/>
                <w:lang w:val="uk-UA"/>
              </w:rPr>
              <w:t xml:space="preserve">- </w:t>
            </w:r>
          </w:p>
          <w:p w14:paraId="58D73846" w14:textId="77777777" w:rsidR="00BC51C9" w:rsidRPr="00BC51C9"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p>
          <w:p w14:paraId="3A6BC293" w14:textId="0DFD82E8" w:rsidR="006C2763" w:rsidRPr="00D32786" w:rsidRDefault="00BC51C9" w:rsidP="00BC51C9">
            <w:pPr>
              <w:widowControl w:val="0"/>
              <w:autoSpaceDE w:val="0"/>
              <w:autoSpaceDN w:val="0"/>
              <w:adjustRightInd w:val="0"/>
              <w:spacing w:after="0" w:line="240" w:lineRule="auto"/>
              <w:ind w:right="-6" w:firstLine="567"/>
              <w:jc w:val="both"/>
              <w:rPr>
                <w:rFonts w:ascii="Times New Roman" w:hAnsi="Times New Roman"/>
                <w:b/>
                <w:sz w:val="28"/>
                <w:szCs w:val="28"/>
                <w:lang w:val="uk-UA"/>
              </w:rPr>
            </w:pPr>
            <w:r w:rsidRPr="00BC51C9">
              <w:rPr>
                <w:rFonts w:ascii="Times New Roman" w:hAnsi="Times New Roman"/>
                <w:b/>
                <w:sz w:val="28"/>
                <w:szCs w:val="28"/>
                <w:lang w:val="uk-UA"/>
              </w:rPr>
              <w:t xml:space="preserve">карається позбавленням волі на строк від трьох до п'яти років, з позбавленням права обіймати певні посади </w:t>
            </w:r>
            <w:r w:rsidRPr="00BC51C9">
              <w:rPr>
                <w:rFonts w:ascii="Times New Roman" w:hAnsi="Times New Roman"/>
                <w:b/>
                <w:sz w:val="28"/>
                <w:szCs w:val="28"/>
                <w:lang w:val="uk-UA"/>
              </w:rPr>
              <w:lastRenderedPageBreak/>
              <w:t>чи займатися певною діяльністю на строк до трьох років</w:t>
            </w:r>
            <w:r w:rsidR="006C2763" w:rsidRPr="00D32786">
              <w:rPr>
                <w:rFonts w:ascii="Times New Roman" w:hAnsi="Times New Roman"/>
                <w:b/>
                <w:sz w:val="28"/>
                <w:szCs w:val="28"/>
                <w:lang w:val="uk-UA"/>
              </w:rPr>
              <w:t>.</w:t>
            </w:r>
          </w:p>
          <w:p w14:paraId="53145924" w14:textId="77777777" w:rsidR="006C2763" w:rsidRPr="00D32786" w:rsidRDefault="006C2763" w:rsidP="00BC51C9">
            <w:pPr>
              <w:spacing w:after="0" w:line="240" w:lineRule="auto"/>
              <w:jc w:val="center"/>
              <w:rPr>
                <w:rFonts w:ascii="Times New Roman" w:hAnsi="Times New Roman"/>
                <w:sz w:val="28"/>
                <w:szCs w:val="28"/>
                <w:lang w:val="uk-UA"/>
              </w:rPr>
            </w:pPr>
            <w:r w:rsidRPr="00D32786">
              <w:rPr>
                <w:rFonts w:ascii="Times New Roman" w:hAnsi="Times New Roman"/>
                <w:sz w:val="28"/>
                <w:szCs w:val="28"/>
                <w:lang w:val="uk-UA"/>
              </w:rPr>
              <w:t>…</w:t>
            </w:r>
          </w:p>
        </w:tc>
      </w:tr>
    </w:tbl>
    <w:p w14:paraId="0BD0B366" w14:textId="7893796C" w:rsidR="00763358" w:rsidRPr="00D32786" w:rsidRDefault="00763358" w:rsidP="00A77AC4">
      <w:pPr>
        <w:pStyle w:val="ac"/>
        <w:spacing w:before="0" w:beforeAutospacing="0" w:after="0" w:afterAutospacing="0"/>
        <w:ind w:firstLine="720"/>
        <w:jc w:val="both"/>
        <w:rPr>
          <w:b/>
          <w:sz w:val="28"/>
          <w:szCs w:val="28"/>
        </w:rPr>
      </w:pPr>
    </w:p>
    <w:p w14:paraId="68CE485F" w14:textId="77777777" w:rsidR="00DE3191" w:rsidRPr="00D32786" w:rsidRDefault="00DE3191" w:rsidP="00A77AC4">
      <w:pPr>
        <w:pStyle w:val="ac"/>
        <w:spacing w:before="0" w:beforeAutospacing="0" w:after="0" w:afterAutospacing="0"/>
        <w:ind w:firstLine="720"/>
        <w:jc w:val="both"/>
        <w:rPr>
          <w:b/>
          <w:sz w:val="28"/>
          <w:szCs w:val="28"/>
        </w:rPr>
      </w:pPr>
    </w:p>
    <w:p w14:paraId="4CBB58BA" w14:textId="7EFC3410" w:rsidR="00A77AC4" w:rsidRPr="00D32786" w:rsidRDefault="00A77AC4" w:rsidP="00A77AC4">
      <w:pPr>
        <w:spacing w:after="0" w:line="360" w:lineRule="auto"/>
        <w:jc w:val="both"/>
        <w:rPr>
          <w:rFonts w:ascii="Times New Roman" w:hAnsi="Times New Roman"/>
          <w:b/>
          <w:sz w:val="28"/>
          <w:szCs w:val="28"/>
          <w:lang w:val="uk-UA"/>
        </w:rPr>
      </w:pPr>
      <w:r w:rsidRPr="00D32786">
        <w:rPr>
          <w:rFonts w:ascii="Times New Roman" w:hAnsi="Times New Roman"/>
          <w:b/>
          <w:sz w:val="28"/>
          <w:szCs w:val="28"/>
          <w:lang w:val="uk-UA"/>
        </w:rPr>
        <w:t>Народн</w:t>
      </w:r>
      <w:r w:rsidR="00A47C00" w:rsidRPr="00D32786">
        <w:rPr>
          <w:rFonts w:ascii="Times New Roman" w:hAnsi="Times New Roman"/>
          <w:b/>
          <w:sz w:val="28"/>
          <w:szCs w:val="28"/>
          <w:lang w:val="uk-UA"/>
        </w:rPr>
        <w:t>ий</w:t>
      </w:r>
      <w:r w:rsidRPr="00D32786">
        <w:rPr>
          <w:rFonts w:ascii="Times New Roman" w:hAnsi="Times New Roman"/>
          <w:b/>
          <w:sz w:val="28"/>
          <w:szCs w:val="28"/>
          <w:lang w:val="uk-UA"/>
        </w:rPr>
        <w:t xml:space="preserve"> депутат України</w:t>
      </w:r>
      <w:r w:rsidR="00A47C00"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A33AED" w:rsidRPr="00D32786">
        <w:rPr>
          <w:rFonts w:ascii="Times New Roman" w:hAnsi="Times New Roman"/>
          <w:b/>
          <w:sz w:val="28"/>
          <w:szCs w:val="28"/>
          <w:lang w:val="uk-UA"/>
        </w:rPr>
        <w:tab/>
      </w:r>
      <w:r w:rsidR="00E4291D" w:rsidRPr="00D32786">
        <w:rPr>
          <w:rFonts w:ascii="Times New Roman" w:hAnsi="Times New Roman"/>
          <w:b/>
          <w:sz w:val="28"/>
          <w:szCs w:val="28"/>
          <w:lang w:val="uk-UA"/>
        </w:rPr>
        <w:t>Олександр ДАНУЦА</w:t>
      </w:r>
    </w:p>
    <w:p w14:paraId="4A47A6D8" w14:textId="77777777" w:rsidR="0058621D" w:rsidRPr="00D32786" w:rsidRDefault="0058621D" w:rsidP="00A77AC4">
      <w:pPr>
        <w:pStyle w:val="ac"/>
        <w:spacing w:before="0" w:beforeAutospacing="0" w:after="0" w:afterAutospacing="0"/>
        <w:ind w:firstLine="720"/>
        <w:jc w:val="both"/>
        <w:rPr>
          <w:b/>
          <w:sz w:val="28"/>
          <w:szCs w:val="28"/>
        </w:rPr>
      </w:pPr>
    </w:p>
    <w:sectPr w:rsidR="0058621D" w:rsidRPr="00D32786" w:rsidSect="00F047F6">
      <w:headerReference w:type="default" r:id="rId10"/>
      <w:footerReference w:type="default" r:id="rId11"/>
      <w:pgSz w:w="16838" w:h="11906" w:orient="landscape"/>
      <w:pgMar w:top="993"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C9881" w14:textId="77777777" w:rsidR="00F607BF" w:rsidRDefault="00F607BF">
      <w:pPr>
        <w:spacing w:after="0" w:line="240" w:lineRule="auto"/>
      </w:pPr>
      <w:r>
        <w:separator/>
      </w:r>
    </w:p>
  </w:endnote>
  <w:endnote w:type="continuationSeparator" w:id="0">
    <w:p w14:paraId="044F038B" w14:textId="77777777" w:rsidR="00F607BF" w:rsidRDefault="00F60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04D2D" w14:textId="77777777" w:rsidR="00085D36" w:rsidRPr="00C06A99" w:rsidRDefault="00085D36" w:rsidP="00C06A99">
    <w:pPr>
      <w:pStyle w:val="a5"/>
      <w:jc w:val="right"/>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EFAEC" w14:textId="77777777" w:rsidR="00F607BF" w:rsidRDefault="00F607BF">
      <w:pPr>
        <w:spacing w:after="0" w:line="240" w:lineRule="auto"/>
      </w:pPr>
      <w:r>
        <w:separator/>
      </w:r>
    </w:p>
  </w:footnote>
  <w:footnote w:type="continuationSeparator" w:id="0">
    <w:p w14:paraId="70C6CF46" w14:textId="77777777" w:rsidR="00F607BF" w:rsidRDefault="00F60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80D24" w14:textId="3766A88D" w:rsidR="00085D36" w:rsidRPr="0083547A" w:rsidRDefault="00085D36">
    <w:pPr>
      <w:pStyle w:val="a3"/>
      <w:jc w:val="center"/>
      <w:rPr>
        <w:rFonts w:ascii="Times New Roman" w:hAnsi="Times New Roman"/>
        <w:sz w:val="28"/>
      </w:rPr>
    </w:pPr>
    <w:r w:rsidRPr="0083547A">
      <w:rPr>
        <w:rFonts w:ascii="Times New Roman" w:hAnsi="Times New Roman"/>
        <w:sz w:val="28"/>
      </w:rPr>
      <w:fldChar w:fldCharType="begin"/>
    </w:r>
    <w:r w:rsidRPr="0083547A">
      <w:rPr>
        <w:rFonts w:ascii="Times New Roman" w:hAnsi="Times New Roman"/>
        <w:sz w:val="28"/>
      </w:rPr>
      <w:instrText>PAGE   \* MERGEFORMAT</w:instrText>
    </w:r>
    <w:r w:rsidRPr="0083547A">
      <w:rPr>
        <w:rFonts w:ascii="Times New Roman" w:hAnsi="Times New Roman"/>
        <w:sz w:val="28"/>
      </w:rPr>
      <w:fldChar w:fldCharType="separate"/>
    </w:r>
    <w:r w:rsidR="00E311CD" w:rsidRPr="00E311CD">
      <w:rPr>
        <w:rFonts w:ascii="Times New Roman" w:hAnsi="Times New Roman"/>
        <w:noProof/>
        <w:sz w:val="28"/>
        <w:lang w:val="ru-RU"/>
      </w:rPr>
      <w:t>8</w:t>
    </w:r>
    <w:r w:rsidRPr="0083547A">
      <w:rPr>
        <w:rFonts w:ascii="Times New Roman" w:hAnsi="Times New Roman"/>
        <w:sz w:val="28"/>
      </w:rPr>
      <w:fldChar w:fldCharType="end"/>
    </w:r>
  </w:p>
  <w:p w14:paraId="6A0CECD3" w14:textId="77777777" w:rsidR="00085D36" w:rsidRDefault="00085D36">
    <w:pPr>
      <w:pStyle w:val="a3"/>
      <w:rPr>
        <w:lang w:val="uk-UA" w:eastAsia="x-none"/>
      </w:rPr>
    </w:pPr>
  </w:p>
  <w:p w14:paraId="0CE65730" w14:textId="77777777" w:rsidR="00085D36" w:rsidRPr="0083547A" w:rsidRDefault="00085D36">
    <w:pPr>
      <w:pStyle w:val="a3"/>
      <w:rPr>
        <w:lang w:val="uk-UA"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74237"/>
    <w:multiLevelType w:val="hybridMultilevel"/>
    <w:tmpl w:val="17B8503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BAC7010"/>
    <w:multiLevelType w:val="hybridMultilevel"/>
    <w:tmpl w:val="E124D3F2"/>
    <w:lvl w:ilvl="0" w:tplc="184C80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32F"/>
    <w:rsid w:val="00002A52"/>
    <w:rsid w:val="00002C20"/>
    <w:rsid w:val="00005F64"/>
    <w:rsid w:val="00012238"/>
    <w:rsid w:val="000145F5"/>
    <w:rsid w:val="000211E0"/>
    <w:rsid w:val="00046D8B"/>
    <w:rsid w:val="00053950"/>
    <w:rsid w:val="00053E03"/>
    <w:rsid w:val="00060BD7"/>
    <w:rsid w:val="00065C1D"/>
    <w:rsid w:val="000661C1"/>
    <w:rsid w:val="00083712"/>
    <w:rsid w:val="00084C28"/>
    <w:rsid w:val="00085D36"/>
    <w:rsid w:val="00086918"/>
    <w:rsid w:val="000871F4"/>
    <w:rsid w:val="00092A4D"/>
    <w:rsid w:val="00097636"/>
    <w:rsid w:val="000A3BA0"/>
    <w:rsid w:val="000A4A41"/>
    <w:rsid w:val="000A62D3"/>
    <w:rsid w:val="000A7251"/>
    <w:rsid w:val="000B2F7F"/>
    <w:rsid w:val="000B3288"/>
    <w:rsid w:val="000B6BF5"/>
    <w:rsid w:val="000C0AF4"/>
    <w:rsid w:val="000C12FB"/>
    <w:rsid w:val="000C229F"/>
    <w:rsid w:val="000D4490"/>
    <w:rsid w:val="000D779A"/>
    <w:rsid w:val="000E5C07"/>
    <w:rsid w:val="000E7932"/>
    <w:rsid w:val="000F1B25"/>
    <w:rsid w:val="000F2A38"/>
    <w:rsid w:val="000F6B0C"/>
    <w:rsid w:val="0010249A"/>
    <w:rsid w:val="00116373"/>
    <w:rsid w:val="00134865"/>
    <w:rsid w:val="00142894"/>
    <w:rsid w:val="00144E5A"/>
    <w:rsid w:val="001465F4"/>
    <w:rsid w:val="001634DD"/>
    <w:rsid w:val="00170B91"/>
    <w:rsid w:val="001770A4"/>
    <w:rsid w:val="001A0457"/>
    <w:rsid w:val="001A1022"/>
    <w:rsid w:val="001D0FBB"/>
    <w:rsid w:val="001D2308"/>
    <w:rsid w:val="001D5309"/>
    <w:rsid w:val="001D53AD"/>
    <w:rsid w:val="001D5402"/>
    <w:rsid w:val="001E079B"/>
    <w:rsid w:val="001E2CBC"/>
    <w:rsid w:val="001E7EAC"/>
    <w:rsid w:val="001F1E38"/>
    <w:rsid w:val="001F5678"/>
    <w:rsid w:val="0020540F"/>
    <w:rsid w:val="002062A1"/>
    <w:rsid w:val="00214802"/>
    <w:rsid w:val="0021568F"/>
    <w:rsid w:val="00216868"/>
    <w:rsid w:val="00217EA7"/>
    <w:rsid w:val="00220884"/>
    <w:rsid w:val="00227D1C"/>
    <w:rsid w:val="002343C9"/>
    <w:rsid w:val="002357CF"/>
    <w:rsid w:val="00257E38"/>
    <w:rsid w:val="00260FE7"/>
    <w:rsid w:val="00262B0A"/>
    <w:rsid w:val="00265755"/>
    <w:rsid w:val="00267899"/>
    <w:rsid w:val="00267EFF"/>
    <w:rsid w:val="00273FA3"/>
    <w:rsid w:val="00275FA4"/>
    <w:rsid w:val="002865A3"/>
    <w:rsid w:val="0029142E"/>
    <w:rsid w:val="00295AB2"/>
    <w:rsid w:val="002A605D"/>
    <w:rsid w:val="002A6D7F"/>
    <w:rsid w:val="002B0514"/>
    <w:rsid w:val="002B3C9A"/>
    <w:rsid w:val="002B415D"/>
    <w:rsid w:val="002C0923"/>
    <w:rsid w:val="002C1B05"/>
    <w:rsid w:val="002D493E"/>
    <w:rsid w:val="002E57DD"/>
    <w:rsid w:val="002F3678"/>
    <w:rsid w:val="00302D52"/>
    <w:rsid w:val="003030BC"/>
    <w:rsid w:val="003032CD"/>
    <w:rsid w:val="00304697"/>
    <w:rsid w:val="003060A5"/>
    <w:rsid w:val="00321DE9"/>
    <w:rsid w:val="00322069"/>
    <w:rsid w:val="00330E62"/>
    <w:rsid w:val="003324FF"/>
    <w:rsid w:val="00340B4E"/>
    <w:rsid w:val="00341B92"/>
    <w:rsid w:val="00341F9B"/>
    <w:rsid w:val="00347B72"/>
    <w:rsid w:val="003503FF"/>
    <w:rsid w:val="003516E6"/>
    <w:rsid w:val="003537EC"/>
    <w:rsid w:val="00361478"/>
    <w:rsid w:val="00372BE6"/>
    <w:rsid w:val="0037477D"/>
    <w:rsid w:val="00383E84"/>
    <w:rsid w:val="00385561"/>
    <w:rsid w:val="0039621D"/>
    <w:rsid w:val="003A2794"/>
    <w:rsid w:val="003C424B"/>
    <w:rsid w:val="003C6B07"/>
    <w:rsid w:val="003D4663"/>
    <w:rsid w:val="003D6678"/>
    <w:rsid w:val="003E0EF7"/>
    <w:rsid w:val="003E1E56"/>
    <w:rsid w:val="003E4EB5"/>
    <w:rsid w:val="003F0E68"/>
    <w:rsid w:val="003F2923"/>
    <w:rsid w:val="003F6416"/>
    <w:rsid w:val="00430C14"/>
    <w:rsid w:val="00443637"/>
    <w:rsid w:val="00453C0D"/>
    <w:rsid w:val="00456EB6"/>
    <w:rsid w:val="004613C1"/>
    <w:rsid w:val="00465727"/>
    <w:rsid w:val="00473985"/>
    <w:rsid w:val="0047775B"/>
    <w:rsid w:val="00482F46"/>
    <w:rsid w:val="00490350"/>
    <w:rsid w:val="00492FA7"/>
    <w:rsid w:val="004953AD"/>
    <w:rsid w:val="004A4010"/>
    <w:rsid w:val="004C224E"/>
    <w:rsid w:val="004C266C"/>
    <w:rsid w:val="004C3F2B"/>
    <w:rsid w:val="004D1B05"/>
    <w:rsid w:val="004D1DBF"/>
    <w:rsid w:val="004D3E72"/>
    <w:rsid w:val="004D5727"/>
    <w:rsid w:val="004D600D"/>
    <w:rsid w:val="004E1BD5"/>
    <w:rsid w:val="004E323F"/>
    <w:rsid w:val="004F1162"/>
    <w:rsid w:val="00500E28"/>
    <w:rsid w:val="00512F38"/>
    <w:rsid w:val="0052315A"/>
    <w:rsid w:val="0053144D"/>
    <w:rsid w:val="005337AC"/>
    <w:rsid w:val="00547154"/>
    <w:rsid w:val="00564219"/>
    <w:rsid w:val="0056705B"/>
    <w:rsid w:val="00574E9A"/>
    <w:rsid w:val="00580566"/>
    <w:rsid w:val="005819D4"/>
    <w:rsid w:val="0058621D"/>
    <w:rsid w:val="00592EBE"/>
    <w:rsid w:val="005957BB"/>
    <w:rsid w:val="005A3E8A"/>
    <w:rsid w:val="005A48E2"/>
    <w:rsid w:val="005A71C5"/>
    <w:rsid w:val="005B3B9C"/>
    <w:rsid w:val="005B3FFB"/>
    <w:rsid w:val="005B4644"/>
    <w:rsid w:val="005D6D3B"/>
    <w:rsid w:val="005E49FC"/>
    <w:rsid w:val="0060161F"/>
    <w:rsid w:val="006076D0"/>
    <w:rsid w:val="006101C3"/>
    <w:rsid w:val="00645944"/>
    <w:rsid w:val="00647569"/>
    <w:rsid w:val="00653439"/>
    <w:rsid w:val="006611D6"/>
    <w:rsid w:val="0066714A"/>
    <w:rsid w:val="00684854"/>
    <w:rsid w:val="00693E39"/>
    <w:rsid w:val="00695B5D"/>
    <w:rsid w:val="00696FAA"/>
    <w:rsid w:val="00697F9D"/>
    <w:rsid w:val="006A0CF3"/>
    <w:rsid w:val="006A5551"/>
    <w:rsid w:val="006A7381"/>
    <w:rsid w:val="006B4555"/>
    <w:rsid w:val="006C2763"/>
    <w:rsid w:val="006C467E"/>
    <w:rsid w:val="006D2AE7"/>
    <w:rsid w:val="006E21F6"/>
    <w:rsid w:val="006E2267"/>
    <w:rsid w:val="006E63BF"/>
    <w:rsid w:val="006E75A3"/>
    <w:rsid w:val="006F2606"/>
    <w:rsid w:val="006F4289"/>
    <w:rsid w:val="006F4A83"/>
    <w:rsid w:val="00704F32"/>
    <w:rsid w:val="00705D97"/>
    <w:rsid w:val="0071095C"/>
    <w:rsid w:val="0071168E"/>
    <w:rsid w:val="007148F0"/>
    <w:rsid w:val="0072145A"/>
    <w:rsid w:val="00723ABA"/>
    <w:rsid w:val="00724CB5"/>
    <w:rsid w:val="007308F4"/>
    <w:rsid w:val="00743410"/>
    <w:rsid w:val="00743751"/>
    <w:rsid w:val="00743EEF"/>
    <w:rsid w:val="007449FE"/>
    <w:rsid w:val="00746B5A"/>
    <w:rsid w:val="00747A09"/>
    <w:rsid w:val="00757ADB"/>
    <w:rsid w:val="00760C27"/>
    <w:rsid w:val="00763358"/>
    <w:rsid w:val="00764A0F"/>
    <w:rsid w:val="0077410C"/>
    <w:rsid w:val="0078175D"/>
    <w:rsid w:val="00786648"/>
    <w:rsid w:val="007964C8"/>
    <w:rsid w:val="00796671"/>
    <w:rsid w:val="007966C8"/>
    <w:rsid w:val="007969ED"/>
    <w:rsid w:val="007A1CD3"/>
    <w:rsid w:val="007A3F0A"/>
    <w:rsid w:val="007A7505"/>
    <w:rsid w:val="007B2582"/>
    <w:rsid w:val="007B26F8"/>
    <w:rsid w:val="007B4441"/>
    <w:rsid w:val="007B73DD"/>
    <w:rsid w:val="007C362B"/>
    <w:rsid w:val="007C39E1"/>
    <w:rsid w:val="007C4860"/>
    <w:rsid w:val="007C6935"/>
    <w:rsid w:val="007D0816"/>
    <w:rsid w:val="007D26E9"/>
    <w:rsid w:val="007D3B08"/>
    <w:rsid w:val="007D6BDD"/>
    <w:rsid w:val="007E2A29"/>
    <w:rsid w:val="007E64DC"/>
    <w:rsid w:val="007E69C1"/>
    <w:rsid w:val="007F434D"/>
    <w:rsid w:val="008007B8"/>
    <w:rsid w:val="00800A89"/>
    <w:rsid w:val="00802DD8"/>
    <w:rsid w:val="00807F20"/>
    <w:rsid w:val="00825AC9"/>
    <w:rsid w:val="008315E5"/>
    <w:rsid w:val="0083239E"/>
    <w:rsid w:val="0083547A"/>
    <w:rsid w:val="0083584C"/>
    <w:rsid w:val="008423A1"/>
    <w:rsid w:val="00843572"/>
    <w:rsid w:val="00852714"/>
    <w:rsid w:val="00852E1A"/>
    <w:rsid w:val="0086196D"/>
    <w:rsid w:val="0086450B"/>
    <w:rsid w:val="008701E0"/>
    <w:rsid w:val="00870946"/>
    <w:rsid w:val="00873172"/>
    <w:rsid w:val="008732D6"/>
    <w:rsid w:val="00877E23"/>
    <w:rsid w:val="00880248"/>
    <w:rsid w:val="00883A97"/>
    <w:rsid w:val="00885FF3"/>
    <w:rsid w:val="008A2443"/>
    <w:rsid w:val="008A4A7A"/>
    <w:rsid w:val="008A4D02"/>
    <w:rsid w:val="008B75FB"/>
    <w:rsid w:val="008C7102"/>
    <w:rsid w:val="008D3831"/>
    <w:rsid w:val="008E2A80"/>
    <w:rsid w:val="008E4FC9"/>
    <w:rsid w:val="008F51B7"/>
    <w:rsid w:val="0090188E"/>
    <w:rsid w:val="00910398"/>
    <w:rsid w:val="00910A52"/>
    <w:rsid w:val="00915486"/>
    <w:rsid w:val="009219AC"/>
    <w:rsid w:val="00944BBE"/>
    <w:rsid w:val="00970E85"/>
    <w:rsid w:val="009710BE"/>
    <w:rsid w:val="00972A42"/>
    <w:rsid w:val="009746F2"/>
    <w:rsid w:val="00982AD0"/>
    <w:rsid w:val="00993B44"/>
    <w:rsid w:val="009A0B23"/>
    <w:rsid w:val="009A0D7A"/>
    <w:rsid w:val="009A0F49"/>
    <w:rsid w:val="009B48F9"/>
    <w:rsid w:val="009D276B"/>
    <w:rsid w:val="009D4E3F"/>
    <w:rsid w:val="009D5DBF"/>
    <w:rsid w:val="009F2ACE"/>
    <w:rsid w:val="009F3B3A"/>
    <w:rsid w:val="00A1036E"/>
    <w:rsid w:val="00A2324F"/>
    <w:rsid w:val="00A262C7"/>
    <w:rsid w:val="00A33AED"/>
    <w:rsid w:val="00A3510C"/>
    <w:rsid w:val="00A4554E"/>
    <w:rsid w:val="00A47C00"/>
    <w:rsid w:val="00A5070F"/>
    <w:rsid w:val="00A55583"/>
    <w:rsid w:val="00A60458"/>
    <w:rsid w:val="00A66BE2"/>
    <w:rsid w:val="00A77AC4"/>
    <w:rsid w:val="00A82DB2"/>
    <w:rsid w:val="00A84B13"/>
    <w:rsid w:val="00A8732F"/>
    <w:rsid w:val="00A8759A"/>
    <w:rsid w:val="00A91EE2"/>
    <w:rsid w:val="00A93B9E"/>
    <w:rsid w:val="00AA176A"/>
    <w:rsid w:val="00AA32EC"/>
    <w:rsid w:val="00AA683A"/>
    <w:rsid w:val="00AB04D0"/>
    <w:rsid w:val="00AB1582"/>
    <w:rsid w:val="00AB7439"/>
    <w:rsid w:val="00AC03ED"/>
    <w:rsid w:val="00AC2898"/>
    <w:rsid w:val="00AE1E9E"/>
    <w:rsid w:val="00B07F4C"/>
    <w:rsid w:val="00B10203"/>
    <w:rsid w:val="00B13A18"/>
    <w:rsid w:val="00B328A6"/>
    <w:rsid w:val="00B36FD1"/>
    <w:rsid w:val="00B40902"/>
    <w:rsid w:val="00B53614"/>
    <w:rsid w:val="00B57735"/>
    <w:rsid w:val="00B6146E"/>
    <w:rsid w:val="00B62CC3"/>
    <w:rsid w:val="00B71594"/>
    <w:rsid w:val="00B72358"/>
    <w:rsid w:val="00B8331A"/>
    <w:rsid w:val="00B9415C"/>
    <w:rsid w:val="00BA60BD"/>
    <w:rsid w:val="00BB32E5"/>
    <w:rsid w:val="00BB5051"/>
    <w:rsid w:val="00BB593C"/>
    <w:rsid w:val="00BC1B57"/>
    <w:rsid w:val="00BC51C9"/>
    <w:rsid w:val="00BD0E64"/>
    <w:rsid w:val="00BD3B65"/>
    <w:rsid w:val="00BE10A6"/>
    <w:rsid w:val="00BE5789"/>
    <w:rsid w:val="00BE730C"/>
    <w:rsid w:val="00BF3713"/>
    <w:rsid w:val="00BF5786"/>
    <w:rsid w:val="00BF60FA"/>
    <w:rsid w:val="00C05420"/>
    <w:rsid w:val="00C06A99"/>
    <w:rsid w:val="00C16330"/>
    <w:rsid w:val="00C24C1B"/>
    <w:rsid w:val="00C42328"/>
    <w:rsid w:val="00C458C1"/>
    <w:rsid w:val="00C45ED6"/>
    <w:rsid w:val="00C55626"/>
    <w:rsid w:val="00C5743E"/>
    <w:rsid w:val="00C65F4D"/>
    <w:rsid w:val="00C66CFC"/>
    <w:rsid w:val="00C676E1"/>
    <w:rsid w:val="00C705AD"/>
    <w:rsid w:val="00C731BA"/>
    <w:rsid w:val="00C85789"/>
    <w:rsid w:val="00C93D7C"/>
    <w:rsid w:val="00CA10B8"/>
    <w:rsid w:val="00CA3A2E"/>
    <w:rsid w:val="00CB3342"/>
    <w:rsid w:val="00CB7BDC"/>
    <w:rsid w:val="00CC4C19"/>
    <w:rsid w:val="00CD2DA7"/>
    <w:rsid w:val="00CD3870"/>
    <w:rsid w:val="00CD5AFF"/>
    <w:rsid w:val="00CD6DBF"/>
    <w:rsid w:val="00CE134F"/>
    <w:rsid w:val="00CE2BF1"/>
    <w:rsid w:val="00CE3EC9"/>
    <w:rsid w:val="00CE7886"/>
    <w:rsid w:val="00CF0D47"/>
    <w:rsid w:val="00CF1AE1"/>
    <w:rsid w:val="00CF2277"/>
    <w:rsid w:val="00CF65B4"/>
    <w:rsid w:val="00CF6709"/>
    <w:rsid w:val="00D00C30"/>
    <w:rsid w:val="00D0717E"/>
    <w:rsid w:val="00D16644"/>
    <w:rsid w:val="00D200E9"/>
    <w:rsid w:val="00D32786"/>
    <w:rsid w:val="00D476DE"/>
    <w:rsid w:val="00D50F54"/>
    <w:rsid w:val="00D51AA2"/>
    <w:rsid w:val="00D5381D"/>
    <w:rsid w:val="00D53AF9"/>
    <w:rsid w:val="00D629DD"/>
    <w:rsid w:val="00D63158"/>
    <w:rsid w:val="00D73298"/>
    <w:rsid w:val="00D779AD"/>
    <w:rsid w:val="00D8032B"/>
    <w:rsid w:val="00D858DC"/>
    <w:rsid w:val="00D94A51"/>
    <w:rsid w:val="00DA308A"/>
    <w:rsid w:val="00DA72B5"/>
    <w:rsid w:val="00DC07D2"/>
    <w:rsid w:val="00DC3511"/>
    <w:rsid w:val="00DC56F3"/>
    <w:rsid w:val="00DD4C75"/>
    <w:rsid w:val="00DE3191"/>
    <w:rsid w:val="00DE367A"/>
    <w:rsid w:val="00DE3FAE"/>
    <w:rsid w:val="00DF0DD2"/>
    <w:rsid w:val="00E12C45"/>
    <w:rsid w:val="00E1521D"/>
    <w:rsid w:val="00E30B07"/>
    <w:rsid w:val="00E311CD"/>
    <w:rsid w:val="00E31908"/>
    <w:rsid w:val="00E34086"/>
    <w:rsid w:val="00E34F07"/>
    <w:rsid w:val="00E360C8"/>
    <w:rsid w:val="00E376AD"/>
    <w:rsid w:val="00E4291D"/>
    <w:rsid w:val="00E46724"/>
    <w:rsid w:val="00E54F77"/>
    <w:rsid w:val="00E60FFE"/>
    <w:rsid w:val="00E66E3C"/>
    <w:rsid w:val="00E67C49"/>
    <w:rsid w:val="00E75193"/>
    <w:rsid w:val="00E858EF"/>
    <w:rsid w:val="00E862EF"/>
    <w:rsid w:val="00E91D85"/>
    <w:rsid w:val="00E92FD6"/>
    <w:rsid w:val="00E9765F"/>
    <w:rsid w:val="00EA0497"/>
    <w:rsid w:val="00EA3BC6"/>
    <w:rsid w:val="00EA4835"/>
    <w:rsid w:val="00EB4E14"/>
    <w:rsid w:val="00EC4464"/>
    <w:rsid w:val="00EC58AE"/>
    <w:rsid w:val="00ED3EC0"/>
    <w:rsid w:val="00EE2852"/>
    <w:rsid w:val="00EE2FEE"/>
    <w:rsid w:val="00EE69A4"/>
    <w:rsid w:val="00EF0035"/>
    <w:rsid w:val="00EF0F69"/>
    <w:rsid w:val="00EF5C58"/>
    <w:rsid w:val="00EF6081"/>
    <w:rsid w:val="00F047F6"/>
    <w:rsid w:val="00F0787D"/>
    <w:rsid w:val="00F11E3A"/>
    <w:rsid w:val="00F20C45"/>
    <w:rsid w:val="00F25FD8"/>
    <w:rsid w:val="00F310B9"/>
    <w:rsid w:val="00F34B18"/>
    <w:rsid w:val="00F37224"/>
    <w:rsid w:val="00F41842"/>
    <w:rsid w:val="00F477BE"/>
    <w:rsid w:val="00F50A14"/>
    <w:rsid w:val="00F545C7"/>
    <w:rsid w:val="00F558B0"/>
    <w:rsid w:val="00F607BF"/>
    <w:rsid w:val="00F60C0F"/>
    <w:rsid w:val="00F612EA"/>
    <w:rsid w:val="00F63CB1"/>
    <w:rsid w:val="00F70417"/>
    <w:rsid w:val="00F72752"/>
    <w:rsid w:val="00F72EAC"/>
    <w:rsid w:val="00F74C37"/>
    <w:rsid w:val="00F760B1"/>
    <w:rsid w:val="00FA49BD"/>
    <w:rsid w:val="00FB312F"/>
    <w:rsid w:val="00FC3692"/>
    <w:rsid w:val="00FD1A71"/>
    <w:rsid w:val="00FE52D7"/>
    <w:rsid w:val="00FE570C"/>
    <w:rsid w:val="00FF0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A38F2D"/>
  <w14:defaultImageDpi w14:val="0"/>
  <w15:docId w15:val="{39D0394E-D107-4D97-8818-99043625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10C"/>
    <w:pPr>
      <w:spacing w:after="200" w:line="276" w:lineRule="auto"/>
    </w:pPr>
    <w:rPr>
      <w:lang w:val="en-GB" w:eastAsia="ja-JP"/>
    </w:rPr>
  </w:style>
  <w:style w:type="paragraph" w:styleId="3">
    <w:name w:val="heading 3"/>
    <w:basedOn w:val="a"/>
    <w:link w:val="30"/>
    <w:uiPriority w:val="99"/>
    <w:qFormat/>
    <w:locked/>
    <w:rsid w:val="009B48F9"/>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9B48F9"/>
    <w:rPr>
      <w:rFonts w:ascii="Times New Roman" w:hAnsi="Times New Roman" w:cs="Times New Roman"/>
      <w:b/>
      <w:sz w:val="27"/>
      <w:lang w:val="ru-RU" w:eastAsia="ru-RU"/>
    </w:rPr>
  </w:style>
  <w:style w:type="paragraph" w:styleId="a3">
    <w:name w:val="header"/>
    <w:basedOn w:val="a"/>
    <w:link w:val="a4"/>
    <w:uiPriority w:val="99"/>
    <w:rsid w:val="0077410C"/>
    <w:pPr>
      <w:tabs>
        <w:tab w:val="center" w:pos="4819"/>
        <w:tab w:val="right" w:pos="9639"/>
      </w:tabs>
      <w:spacing w:after="0" w:line="240" w:lineRule="auto"/>
    </w:pPr>
    <w:rPr>
      <w:sz w:val="20"/>
      <w:szCs w:val="20"/>
      <w:lang w:eastAsia="ru-RU"/>
    </w:rPr>
  </w:style>
  <w:style w:type="character" w:customStyle="1" w:styleId="a4">
    <w:name w:val="Верхній колонтитул Знак"/>
    <w:basedOn w:val="a0"/>
    <w:link w:val="a3"/>
    <w:uiPriority w:val="99"/>
    <w:locked/>
    <w:rsid w:val="0077410C"/>
    <w:rPr>
      <w:rFonts w:cs="Times New Roman"/>
      <w:lang w:val="en-GB" w:eastAsia="x-none"/>
    </w:rPr>
  </w:style>
  <w:style w:type="paragraph" w:styleId="a5">
    <w:name w:val="footer"/>
    <w:basedOn w:val="a"/>
    <w:link w:val="a6"/>
    <w:uiPriority w:val="99"/>
    <w:rsid w:val="0077410C"/>
    <w:pPr>
      <w:tabs>
        <w:tab w:val="center" w:pos="4819"/>
        <w:tab w:val="right" w:pos="9639"/>
      </w:tabs>
      <w:spacing w:after="0" w:line="240" w:lineRule="auto"/>
    </w:pPr>
    <w:rPr>
      <w:sz w:val="20"/>
      <w:szCs w:val="20"/>
      <w:lang w:eastAsia="ru-RU"/>
    </w:rPr>
  </w:style>
  <w:style w:type="character" w:customStyle="1" w:styleId="a6">
    <w:name w:val="Нижній колонтитул Знак"/>
    <w:basedOn w:val="a0"/>
    <w:link w:val="a5"/>
    <w:uiPriority w:val="99"/>
    <w:locked/>
    <w:rsid w:val="0077410C"/>
    <w:rPr>
      <w:rFonts w:cs="Times New Roman"/>
      <w:lang w:val="en-GB" w:eastAsia="x-none"/>
    </w:rPr>
  </w:style>
  <w:style w:type="table" w:styleId="a7">
    <w:name w:val="Table Grid"/>
    <w:basedOn w:val="a1"/>
    <w:uiPriority w:val="99"/>
    <w:rsid w:val="0077410C"/>
    <w:pPr>
      <w:spacing w:after="0" w:line="240" w:lineRule="auto"/>
    </w:pPr>
    <w:rPr>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rsid w:val="0077410C"/>
    <w:pPr>
      <w:spacing w:after="240" w:line="240" w:lineRule="auto"/>
      <w:jc w:val="both"/>
    </w:pPr>
    <w:rPr>
      <w:rFonts w:ascii="Times New Roman" w:eastAsia="SimSun" w:hAnsi="Times New Roman"/>
      <w:sz w:val="24"/>
      <w:szCs w:val="24"/>
      <w:lang w:eastAsia="en-GB" w:bidi="ar-AE"/>
    </w:rPr>
  </w:style>
  <w:style w:type="character" w:customStyle="1" w:styleId="a9">
    <w:name w:val="Основний текст Знак"/>
    <w:basedOn w:val="a0"/>
    <w:link w:val="a8"/>
    <w:uiPriority w:val="99"/>
    <w:locked/>
    <w:rsid w:val="0077410C"/>
    <w:rPr>
      <w:rFonts w:ascii="Times New Roman" w:eastAsia="SimSun" w:hAnsi="Times New Roman" w:cs="Times New Roman"/>
      <w:sz w:val="24"/>
      <w:lang w:val="en-GB" w:eastAsia="en-GB"/>
    </w:rPr>
  </w:style>
  <w:style w:type="paragraph" w:styleId="aa">
    <w:name w:val="Balloon Text"/>
    <w:basedOn w:val="a"/>
    <w:link w:val="ab"/>
    <w:uiPriority w:val="99"/>
    <w:semiHidden/>
    <w:rsid w:val="00C42328"/>
    <w:rPr>
      <w:rFonts w:ascii="Times New Roman" w:hAnsi="Times New Roman"/>
      <w:sz w:val="20"/>
      <w:szCs w:val="20"/>
    </w:rPr>
  </w:style>
  <w:style w:type="character" w:customStyle="1" w:styleId="ab">
    <w:name w:val="Текст у виносці Знак"/>
    <w:basedOn w:val="a0"/>
    <w:link w:val="aa"/>
    <w:uiPriority w:val="99"/>
    <w:semiHidden/>
    <w:locked/>
    <w:rsid w:val="00C42328"/>
    <w:rPr>
      <w:rFonts w:ascii="Times New Roman" w:hAnsi="Times New Roman"/>
      <w:sz w:val="20"/>
      <w:szCs w:val="20"/>
      <w:lang w:val="en-GB" w:eastAsia="ja-JP"/>
    </w:rPr>
  </w:style>
  <w:style w:type="paragraph" w:styleId="ac">
    <w:name w:val="Normal (Web)"/>
    <w:basedOn w:val="a"/>
    <w:uiPriority w:val="99"/>
    <w:rsid w:val="00A8732F"/>
    <w:pPr>
      <w:spacing w:before="100" w:beforeAutospacing="1" w:after="100" w:afterAutospacing="1" w:line="240" w:lineRule="auto"/>
    </w:pPr>
    <w:rPr>
      <w:rFonts w:ascii="Times New Roman" w:hAnsi="Times New Roman"/>
      <w:sz w:val="24"/>
      <w:szCs w:val="24"/>
      <w:lang w:val="uk-UA"/>
    </w:rPr>
  </w:style>
  <w:style w:type="paragraph" w:styleId="HTML">
    <w:name w:val="HTML Preformatted"/>
    <w:basedOn w:val="a"/>
    <w:link w:val="HTML0"/>
    <w:uiPriority w:val="99"/>
    <w:semiHidden/>
    <w:rsid w:val="000C2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ru-RU" w:eastAsia="ru-RU"/>
    </w:rPr>
  </w:style>
  <w:style w:type="character" w:customStyle="1" w:styleId="HTML0">
    <w:name w:val="Стандартний HTML Знак"/>
    <w:basedOn w:val="a0"/>
    <w:link w:val="HTML"/>
    <w:uiPriority w:val="99"/>
    <w:semiHidden/>
    <w:locked/>
    <w:rsid w:val="000C229F"/>
    <w:rPr>
      <w:rFonts w:ascii="Courier New" w:hAnsi="Courier New" w:cs="Times New Roman"/>
      <w:sz w:val="20"/>
      <w:lang w:val="ru-RU" w:eastAsia="ru-RU"/>
    </w:rPr>
  </w:style>
  <w:style w:type="paragraph" w:styleId="ad">
    <w:name w:val="List Paragraph"/>
    <w:basedOn w:val="a"/>
    <w:uiPriority w:val="34"/>
    <w:qFormat/>
    <w:rsid w:val="0047775B"/>
    <w:pPr>
      <w:ind w:left="720"/>
      <w:contextualSpacing/>
    </w:pPr>
  </w:style>
  <w:style w:type="character" w:styleId="ae">
    <w:name w:val="annotation reference"/>
    <w:basedOn w:val="a0"/>
    <w:uiPriority w:val="99"/>
    <w:semiHidden/>
    <w:unhideWhenUsed/>
    <w:rsid w:val="00C42328"/>
    <w:rPr>
      <w:sz w:val="16"/>
      <w:szCs w:val="16"/>
    </w:rPr>
  </w:style>
  <w:style w:type="paragraph" w:styleId="af">
    <w:name w:val="annotation text"/>
    <w:basedOn w:val="a"/>
    <w:link w:val="af0"/>
    <w:uiPriority w:val="99"/>
    <w:semiHidden/>
    <w:unhideWhenUsed/>
    <w:rsid w:val="00C42328"/>
    <w:pPr>
      <w:spacing w:line="240" w:lineRule="auto"/>
    </w:pPr>
    <w:rPr>
      <w:sz w:val="20"/>
      <w:szCs w:val="20"/>
    </w:rPr>
  </w:style>
  <w:style w:type="character" w:customStyle="1" w:styleId="af0">
    <w:name w:val="Текст примітки Знак"/>
    <w:basedOn w:val="a0"/>
    <w:link w:val="af"/>
    <w:uiPriority w:val="99"/>
    <w:semiHidden/>
    <w:rsid w:val="00C42328"/>
    <w:rPr>
      <w:sz w:val="20"/>
      <w:szCs w:val="20"/>
      <w:lang w:val="en-GB" w:eastAsia="ja-JP"/>
    </w:rPr>
  </w:style>
  <w:style w:type="paragraph" w:styleId="af1">
    <w:name w:val="annotation subject"/>
    <w:basedOn w:val="af"/>
    <w:next w:val="af"/>
    <w:link w:val="af2"/>
    <w:uiPriority w:val="99"/>
    <w:semiHidden/>
    <w:unhideWhenUsed/>
    <w:rsid w:val="00C42328"/>
    <w:rPr>
      <w:b/>
      <w:bCs/>
    </w:rPr>
  </w:style>
  <w:style w:type="character" w:customStyle="1" w:styleId="af2">
    <w:name w:val="Тема примітки Знак"/>
    <w:basedOn w:val="af0"/>
    <w:link w:val="af1"/>
    <w:uiPriority w:val="99"/>
    <w:semiHidden/>
    <w:rsid w:val="00C42328"/>
    <w:rPr>
      <w:b/>
      <w:bCs/>
      <w:sz w:val="20"/>
      <w:szCs w:val="2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5677">
      <w:bodyDiv w:val="1"/>
      <w:marLeft w:val="0"/>
      <w:marRight w:val="0"/>
      <w:marTop w:val="0"/>
      <w:marBottom w:val="0"/>
      <w:divBdr>
        <w:top w:val="none" w:sz="0" w:space="0" w:color="auto"/>
        <w:left w:val="none" w:sz="0" w:space="0" w:color="auto"/>
        <w:bottom w:val="none" w:sz="0" w:space="0" w:color="auto"/>
        <w:right w:val="none" w:sz="0" w:space="0" w:color="auto"/>
      </w:divBdr>
    </w:div>
    <w:div w:id="45298741">
      <w:marLeft w:val="0"/>
      <w:marRight w:val="0"/>
      <w:marTop w:val="0"/>
      <w:marBottom w:val="0"/>
      <w:divBdr>
        <w:top w:val="none" w:sz="0" w:space="0" w:color="auto"/>
        <w:left w:val="none" w:sz="0" w:space="0" w:color="auto"/>
        <w:bottom w:val="none" w:sz="0" w:space="0" w:color="auto"/>
        <w:right w:val="none" w:sz="0" w:space="0" w:color="auto"/>
      </w:divBdr>
    </w:div>
    <w:div w:id="45298742">
      <w:marLeft w:val="0"/>
      <w:marRight w:val="0"/>
      <w:marTop w:val="0"/>
      <w:marBottom w:val="0"/>
      <w:divBdr>
        <w:top w:val="none" w:sz="0" w:space="0" w:color="auto"/>
        <w:left w:val="none" w:sz="0" w:space="0" w:color="auto"/>
        <w:bottom w:val="none" w:sz="0" w:space="0" w:color="auto"/>
        <w:right w:val="none" w:sz="0" w:space="0" w:color="auto"/>
      </w:divBdr>
    </w:div>
    <w:div w:id="45298743">
      <w:marLeft w:val="0"/>
      <w:marRight w:val="0"/>
      <w:marTop w:val="0"/>
      <w:marBottom w:val="0"/>
      <w:divBdr>
        <w:top w:val="none" w:sz="0" w:space="0" w:color="auto"/>
        <w:left w:val="none" w:sz="0" w:space="0" w:color="auto"/>
        <w:bottom w:val="none" w:sz="0" w:space="0" w:color="auto"/>
        <w:right w:val="none" w:sz="0" w:space="0" w:color="auto"/>
      </w:divBdr>
    </w:div>
    <w:div w:id="45298744">
      <w:marLeft w:val="0"/>
      <w:marRight w:val="0"/>
      <w:marTop w:val="0"/>
      <w:marBottom w:val="0"/>
      <w:divBdr>
        <w:top w:val="none" w:sz="0" w:space="0" w:color="auto"/>
        <w:left w:val="none" w:sz="0" w:space="0" w:color="auto"/>
        <w:bottom w:val="none" w:sz="0" w:space="0" w:color="auto"/>
        <w:right w:val="none" w:sz="0" w:space="0" w:color="auto"/>
      </w:divBdr>
    </w:div>
    <w:div w:id="45298745">
      <w:marLeft w:val="0"/>
      <w:marRight w:val="0"/>
      <w:marTop w:val="0"/>
      <w:marBottom w:val="0"/>
      <w:divBdr>
        <w:top w:val="none" w:sz="0" w:space="0" w:color="auto"/>
        <w:left w:val="none" w:sz="0" w:space="0" w:color="auto"/>
        <w:bottom w:val="none" w:sz="0" w:space="0" w:color="auto"/>
        <w:right w:val="none" w:sz="0" w:space="0" w:color="auto"/>
      </w:divBdr>
    </w:div>
    <w:div w:id="45298746">
      <w:marLeft w:val="0"/>
      <w:marRight w:val="0"/>
      <w:marTop w:val="0"/>
      <w:marBottom w:val="0"/>
      <w:divBdr>
        <w:top w:val="none" w:sz="0" w:space="0" w:color="auto"/>
        <w:left w:val="none" w:sz="0" w:space="0" w:color="auto"/>
        <w:bottom w:val="none" w:sz="0" w:space="0" w:color="auto"/>
        <w:right w:val="none" w:sz="0" w:space="0" w:color="auto"/>
      </w:divBdr>
    </w:div>
    <w:div w:id="45298747">
      <w:marLeft w:val="0"/>
      <w:marRight w:val="0"/>
      <w:marTop w:val="0"/>
      <w:marBottom w:val="0"/>
      <w:divBdr>
        <w:top w:val="none" w:sz="0" w:space="0" w:color="auto"/>
        <w:left w:val="none" w:sz="0" w:space="0" w:color="auto"/>
        <w:bottom w:val="none" w:sz="0" w:space="0" w:color="auto"/>
        <w:right w:val="none" w:sz="0" w:space="0" w:color="auto"/>
      </w:divBdr>
    </w:div>
    <w:div w:id="45298748">
      <w:marLeft w:val="0"/>
      <w:marRight w:val="0"/>
      <w:marTop w:val="0"/>
      <w:marBottom w:val="0"/>
      <w:divBdr>
        <w:top w:val="none" w:sz="0" w:space="0" w:color="auto"/>
        <w:left w:val="none" w:sz="0" w:space="0" w:color="auto"/>
        <w:bottom w:val="none" w:sz="0" w:space="0" w:color="auto"/>
        <w:right w:val="none" w:sz="0" w:space="0" w:color="auto"/>
      </w:divBdr>
    </w:div>
    <w:div w:id="931663785">
      <w:bodyDiv w:val="1"/>
      <w:marLeft w:val="0"/>
      <w:marRight w:val="0"/>
      <w:marTop w:val="0"/>
      <w:marBottom w:val="0"/>
      <w:divBdr>
        <w:top w:val="none" w:sz="0" w:space="0" w:color="auto"/>
        <w:left w:val="none" w:sz="0" w:space="0" w:color="auto"/>
        <w:bottom w:val="none" w:sz="0" w:space="0" w:color="auto"/>
        <w:right w:val="none" w:sz="0" w:space="0" w:color="auto"/>
      </w:divBdr>
    </w:div>
    <w:div w:id="1113984332">
      <w:bodyDiv w:val="1"/>
      <w:marLeft w:val="0"/>
      <w:marRight w:val="0"/>
      <w:marTop w:val="0"/>
      <w:marBottom w:val="0"/>
      <w:divBdr>
        <w:top w:val="none" w:sz="0" w:space="0" w:color="auto"/>
        <w:left w:val="none" w:sz="0" w:space="0" w:color="auto"/>
        <w:bottom w:val="none" w:sz="0" w:space="0" w:color="auto"/>
        <w:right w:val="none" w:sz="0" w:space="0" w:color="auto"/>
      </w:divBdr>
      <w:divsChild>
        <w:div w:id="628703111">
          <w:marLeft w:val="0"/>
          <w:marRight w:val="0"/>
          <w:marTop w:val="0"/>
          <w:marBottom w:val="150"/>
          <w:divBdr>
            <w:top w:val="none" w:sz="0" w:space="0" w:color="auto"/>
            <w:left w:val="none" w:sz="0" w:space="0" w:color="auto"/>
            <w:bottom w:val="none" w:sz="0" w:space="0" w:color="auto"/>
            <w:right w:val="none" w:sz="0" w:space="0" w:color="auto"/>
          </w:divBdr>
        </w:div>
      </w:divsChild>
    </w:div>
    <w:div w:id="1149398743">
      <w:bodyDiv w:val="1"/>
      <w:marLeft w:val="0"/>
      <w:marRight w:val="0"/>
      <w:marTop w:val="0"/>
      <w:marBottom w:val="0"/>
      <w:divBdr>
        <w:top w:val="none" w:sz="0" w:space="0" w:color="auto"/>
        <w:left w:val="none" w:sz="0" w:space="0" w:color="auto"/>
        <w:bottom w:val="none" w:sz="0" w:space="0" w:color="auto"/>
        <w:right w:val="none" w:sz="0" w:space="0" w:color="auto"/>
      </w:divBdr>
    </w:div>
    <w:div w:id="1246570745">
      <w:bodyDiv w:val="1"/>
      <w:marLeft w:val="0"/>
      <w:marRight w:val="0"/>
      <w:marTop w:val="0"/>
      <w:marBottom w:val="0"/>
      <w:divBdr>
        <w:top w:val="none" w:sz="0" w:space="0" w:color="auto"/>
        <w:left w:val="none" w:sz="0" w:space="0" w:color="auto"/>
        <w:bottom w:val="none" w:sz="0" w:space="0" w:color="auto"/>
        <w:right w:val="none" w:sz="0" w:space="0" w:color="auto"/>
      </w:divBdr>
    </w:div>
    <w:div w:id="190063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A9FA60-5EB5-4D91-BA4B-A768119D3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31BF1B-0532-4EDF-9F1C-254DD398DC8A}">
  <ds:schemaRefs>
    <ds:schemaRef ds:uri="http://schemas.microsoft.com/sharepoint/v3/contenttype/forms"/>
  </ds:schemaRefs>
</ds:datastoreItem>
</file>

<file path=customXml/itemProps3.xml><?xml version="1.0" encoding="utf-8"?>
<ds:datastoreItem xmlns:ds="http://schemas.openxmlformats.org/officeDocument/2006/customXml" ds:itemID="{7A8401B7-DB11-462A-B0C3-04E0CF522DF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7608</Words>
  <Characters>4338</Characters>
  <Application>Microsoft Office Word</Application>
  <DocSecurity>0</DocSecurity>
  <Lines>36</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до проекту</vt:lpstr>
    </vt:vector>
  </TitlesOfParts>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2022-01-25T15:06:00Z</dcterms:created>
  <dcterms:modified xsi:type="dcterms:W3CDTF">2022-01-25T15:06:00Z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Language">
    <vt:lpwstr>en-GB</vt:lpwstr>
  </property>
  <property fmtid="{D5CDD505-2E9C-101B-9397-08002B2CF9AE}" pid="3" name="ContentTypeId">
    <vt:lpwstr>0x0101005082CF9611B70740801F57C691914AA100112606590970F34A82426E1C2D62EACA</vt:lpwstr>
  </property>
  <property fmtid="{D5CDD505-2E9C-101B-9397-08002B2CF9AE}" pid="4" name="_dlc_DocIdItemGuid">
    <vt:lpwstr>b88256d2-f5d8-46a6-9338-fcb9ab4f5d70</vt:lpwstr>
  </property>
  <property fmtid="{D5CDD505-2E9C-101B-9397-08002B2CF9AE}" pid="5" name="_dlc_DocId">
    <vt:lpwstr>66731-5-74</vt:lpwstr>
  </property>
  <property fmtid="{D5CDD505-2E9C-101B-9397-08002B2CF9AE}" pid="6" name="_dlc_DocIdUrl">
    <vt:lpwstr>http://spr1.intranet.cliffordchance.com/sites/62-40524395/_layouts/DocIdRedir.aspx?ID=66731-5-74, 66731-5-74</vt:lpwstr>
  </property>
  <property fmtid="{D5CDD505-2E9C-101B-9397-08002B2CF9AE}" pid="7" name="DocID">
    <vt:lpwstr>Kyiv - 30251795.1</vt:lpwstr>
  </property>
  <property fmtid="{D5CDD505-2E9C-101B-9397-08002B2CF9AE}" pid="8" name="DocRef">
    <vt:lpwstr>Kyiv - 30251795.1</vt:lpwstr>
  </property>
  <property fmtid="{D5CDD505-2E9C-101B-9397-08002B2CF9AE}" pid="9" name="CCDocID">
    <vt:lpwstr>66731-5-74-v0.9</vt:lpwstr>
  </property>
  <property fmtid="{D5CDD505-2E9C-101B-9397-08002B2CF9AE}" pid="10" name="CCMatter">
    <vt:lpwstr>62-40524395</vt:lpwstr>
  </property>
  <property fmtid="{D5CDD505-2E9C-101B-9397-08002B2CF9AE}" pid="11" name="DLCPolicyLabelValue">
    <vt:lpwstr>{_dlc_DocId}-v{_UIVersionString}</vt:lpwstr>
  </property>
  <property fmtid="{D5CDD505-2E9C-101B-9397-08002B2CF9AE}" pid="12" name="DLCPolicyLabelClientValue">
    <vt:lpwstr>{_dlc_DocId}-v{_UIVersionString}</vt:lpwstr>
  </property>
</Properties>
</file>