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052090" w14:textId="77777777" w:rsidR="006D2C07" w:rsidRDefault="006D2C07" w:rsidP="006D2C07">
      <w:pPr>
        <w:spacing w:before="64"/>
        <w:ind w:left="5103"/>
        <w:outlineLvl w:val="0"/>
        <w:rPr>
          <w:b/>
          <w:bCs/>
          <w:kern w:val="36"/>
          <w:sz w:val="28"/>
          <w:szCs w:val="28"/>
          <w:lang w:val="uk-UA" w:eastAsia="en-US"/>
        </w:rPr>
      </w:pPr>
      <w:bookmarkStart w:id="0" w:name="_GoBack"/>
      <w:bookmarkEnd w:id="0"/>
      <w:r>
        <w:rPr>
          <w:b/>
          <w:bCs/>
          <w:color w:val="000000"/>
          <w:kern w:val="36"/>
          <w:sz w:val="28"/>
          <w:szCs w:val="28"/>
        </w:rPr>
        <w:t>Проект</w:t>
      </w:r>
    </w:p>
    <w:p w14:paraId="59BF1DA9" w14:textId="77777777" w:rsidR="006D2C07" w:rsidRDefault="006D2C07" w:rsidP="006D2C07">
      <w:pPr>
        <w:spacing w:before="24"/>
        <w:ind w:left="5103" w:right="99"/>
        <w:rPr>
          <w:sz w:val="28"/>
          <w:szCs w:val="28"/>
        </w:rPr>
      </w:pPr>
      <w:r>
        <w:rPr>
          <w:color w:val="000000"/>
          <w:sz w:val="28"/>
          <w:szCs w:val="28"/>
        </w:rPr>
        <w:t>вноситься народними депутатами України Мотовиловцем А.В. (посв. 90) та ін.</w:t>
      </w:r>
    </w:p>
    <w:p w14:paraId="13E1C513" w14:textId="77777777" w:rsidR="006D2C07" w:rsidRDefault="006D2C07" w:rsidP="006D2C07">
      <w:pPr>
        <w:rPr>
          <w:sz w:val="28"/>
          <w:szCs w:val="28"/>
        </w:rPr>
      </w:pPr>
    </w:p>
    <w:p w14:paraId="575213DC" w14:textId="77777777" w:rsidR="006D2C07" w:rsidRDefault="006D2C07" w:rsidP="006D2C07">
      <w:pPr>
        <w:pStyle w:val="aa"/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           ЗАКОН УКРАЇНИ</w:t>
      </w:r>
    </w:p>
    <w:p w14:paraId="02D0D457" w14:textId="77777777" w:rsidR="006D2C07" w:rsidRDefault="006D2C07" w:rsidP="006D2C07">
      <w:pPr>
        <w:pStyle w:val="aa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06EB2EC" w14:textId="77777777" w:rsidR="006D2C07" w:rsidRDefault="006D2C07" w:rsidP="006D2C07">
      <w:pPr>
        <w:pStyle w:val="aa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«Про внесення змін до Податкового кодексу України щодо подовження терміну тимчасового звільнення від оподаткування ПДВ відповідно до закону щодо фінансової реструктуризації»</w:t>
      </w:r>
    </w:p>
    <w:p w14:paraId="51D2CCBF" w14:textId="24039A97" w:rsidR="006D2C07" w:rsidRDefault="006D2C07" w:rsidP="006D2C07">
      <w:pPr>
        <w:pStyle w:val="aa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</w:t>
      </w:r>
    </w:p>
    <w:p w14:paraId="1F059108" w14:textId="77777777" w:rsidR="006D2C07" w:rsidRDefault="006D2C07" w:rsidP="006D2C07">
      <w:pPr>
        <w:pStyle w:val="aa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399AAFC" w14:textId="77777777" w:rsidR="006D2C07" w:rsidRDefault="006D2C07" w:rsidP="006D2C07">
      <w:pPr>
        <w:pStyle w:val="aa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Верховна Рада України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 о с т а н о в л я 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29415F8A" w14:textId="77777777" w:rsidR="006D2C07" w:rsidRDefault="006D2C07" w:rsidP="006D2C07">
      <w:pPr>
        <w:pStyle w:val="aa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BFAEA61" w14:textId="77777777" w:rsidR="006D2C07" w:rsidRDefault="006D2C07" w:rsidP="006D2C07">
      <w:pPr>
        <w:pStyle w:val="aa"/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І. У Податковому кодексі України (Відомості Верховної Ради України, 2011 р., №№ 13 – 17, ст. 112):</w:t>
      </w:r>
    </w:p>
    <w:p w14:paraId="73FE5C62" w14:textId="77777777" w:rsidR="006D2C07" w:rsidRDefault="006D2C07" w:rsidP="006D2C07">
      <w:pPr>
        <w:rPr>
          <w:sz w:val="28"/>
          <w:szCs w:val="28"/>
        </w:rPr>
      </w:pPr>
    </w:p>
    <w:p w14:paraId="002B10F2" w14:textId="77777777" w:rsidR="006D2C07" w:rsidRDefault="006D2C07" w:rsidP="006D2C07">
      <w:pPr>
        <w:pStyle w:val="aa"/>
        <w:numPr>
          <w:ilvl w:val="0"/>
          <w:numId w:val="1"/>
        </w:numPr>
        <w:spacing w:before="174" w:after="0" w:line="240" w:lineRule="auto"/>
        <w:ind w:right="1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пункті 46 підрозділу 2 розділу XX «Прикінцеві та перехідні положення» замінити слова та цифри «до 01 січня 2023 року» замінити словами та цифрами «до 01 січня 2028 року»;</w:t>
      </w:r>
    </w:p>
    <w:p w14:paraId="0F35B26A" w14:textId="77777777" w:rsidR="006D2C07" w:rsidRDefault="006D2C07" w:rsidP="006D2C07">
      <w:pPr>
        <w:pStyle w:val="aa"/>
        <w:spacing w:before="174" w:after="0" w:line="240" w:lineRule="auto"/>
        <w:ind w:left="926" w:right="10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A0A3D37" w14:textId="77777777" w:rsidR="006D2C07" w:rsidRDefault="006D2C07" w:rsidP="006D2C07">
      <w:pPr>
        <w:pStyle w:val="aa"/>
        <w:numPr>
          <w:ilvl w:val="0"/>
          <w:numId w:val="1"/>
        </w:numPr>
        <w:spacing w:before="148" w:after="0" w:line="240" w:lineRule="auto"/>
        <w:ind w:right="1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підрозділі 4 розділу XX «Прикінцеві та перехідні положення» додати пункт 55-1 такого змісту:</w:t>
      </w:r>
    </w:p>
    <w:p w14:paraId="15DB2B60" w14:textId="77777777" w:rsidR="006D2C07" w:rsidRPr="006D2C07" w:rsidRDefault="006D2C07" w:rsidP="006D2C07">
      <w:pPr>
        <w:spacing w:before="148"/>
        <w:ind w:left="709" w:right="107" w:firstLine="426"/>
        <w:jc w:val="both"/>
        <w:rPr>
          <w:sz w:val="28"/>
          <w:szCs w:val="28"/>
          <w:lang w:val="uk-UA"/>
        </w:rPr>
      </w:pPr>
      <w:r w:rsidRPr="006D2C07">
        <w:rPr>
          <w:color w:val="000000"/>
          <w:sz w:val="28"/>
          <w:szCs w:val="28"/>
          <w:lang w:val="uk-UA"/>
        </w:rPr>
        <w:t xml:space="preserve">«55-1. </w:t>
      </w:r>
      <w:bookmarkStart w:id="1" w:name="_Hlk87704946"/>
      <w:r w:rsidRPr="006D2C07">
        <w:rPr>
          <w:color w:val="000000"/>
          <w:sz w:val="28"/>
          <w:szCs w:val="28"/>
          <w:lang w:val="uk-UA"/>
        </w:rPr>
        <w:t>Фінансовий результат до оподаткування зменшується у періоді до 01 січня 2028 року на суму отриманих доходів, що виникають у результаті зменшення (припинення/ прощення) грошових зобов’язань відповідно до плану реструктуризації, підписаного згідно із законом щодо фінансової реструктуризації, а всі грошові зобов’язання розраховані відповідно до плану реструктуризації, підписаного згідно із законом щодо фінансової реструктуризації, визнаються їх теперішньою вартістю</w:t>
      </w:r>
      <w:bookmarkEnd w:id="1"/>
      <w:r w:rsidRPr="006D2C07">
        <w:rPr>
          <w:color w:val="000000"/>
          <w:sz w:val="28"/>
          <w:szCs w:val="28"/>
          <w:lang w:val="uk-UA"/>
        </w:rPr>
        <w:t>.».</w:t>
      </w:r>
    </w:p>
    <w:p w14:paraId="141BB6FC" w14:textId="77777777" w:rsidR="006D2C07" w:rsidRPr="006D2C07" w:rsidRDefault="006D2C07" w:rsidP="006D2C07">
      <w:pPr>
        <w:spacing w:after="240"/>
        <w:ind w:left="709"/>
        <w:rPr>
          <w:sz w:val="28"/>
          <w:szCs w:val="28"/>
          <w:lang w:val="uk-UA"/>
        </w:rPr>
      </w:pPr>
    </w:p>
    <w:p w14:paraId="0647948F" w14:textId="77777777" w:rsidR="006D2C07" w:rsidRDefault="006D2C07" w:rsidP="006D2C07">
      <w:pPr>
        <w:ind w:left="836"/>
        <w:rPr>
          <w:sz w:val="28"/>
          <w:szCs w:val="28"/>
        </w:rPr>
      </w:pPr>
      <w:r>
        <w:rPr>
          <w:color w:val="000000"/>
          <w:sz w:val="28"/>
          <w:szCs w:val="28"/>
        </w:rPr>
        <w:t>ІI. Прикінцеві положення</w:t>
      </w:r>
    </w:p>
    <w:p w14:paraId="031AE1AA" w14:textId="77777777" w:rsidR="006D2C07" w:rsidRDefault="006D2C07" w:rsidP="006D2C07">
      <w:pPr>
        <w:numPr>
          <w:ilvl w:val="0"/>
          <w:numId w:val="2"/>
        </w:numPr>
        <w:spacing w:before="207"/>
        <w:ind w:left="1196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Цей Закон набирає чинності з дня, наступного за днем його опублікування.</w:t>
      </w:r>
    </w:p>
    <w:p w14:paraId="394FE6C5" w14:textId="77777777" w:rsidR="006D2C07" w:rsidRDefault="006D2C07" w:rsidP="006D2C07">
      <w:pPr>
        <w:numPr>
          <w:ilvl w:val="0"/>
          <w:numId w:val="2"/>
        </w:numPr>
        <w:spacing w:before="24"/>
        <w:ind w:left="1197" w:right="107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Національному банку України, Національній комісії, що здійснює державне регулювання у сфері ринків фінансових послуг протягом одного місяця з дня набрання чинності цим Законом привести власні нормативно-правові акти у відповідність із цим Законом.</w:t>
      </w:r>
    </w:p>
    <w:p w14:paraId="4954DF74" w14:textId="77777777" w:rsidR="006D2C07" w:rsidRDefault="006D2C07" w:rsidP="006D2C07">
      <w:pPr>
        <w:numPr>
          <w:ilvl w:val="0"/>
          <w:numId w:val="2"/>
        </w:numPr>
        <w:ind w:left="1197" w:right="1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Кабінету Міністрів України у місячний строк із дня набрання чинності цим Законом:</w:t>
      </w:r>
    </w:p>
    <w:p w14:paraId="580D3790" w14:textId="77777777" w:rsidR="006D2C07" w:rsidRDefault="006D2C07" w:rsidP="006D2C07">
      <w:pPr>
        <w:numPr>
          <w:ilvl w:val="1"/>
          <w:numId w:val="3"/>
        </w:numPr>
        <w:spacing w:before="58"/>
        <w:ind w:left="147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14:paraId="0E1961A9" w14:textId="77777777" w:rsidR="006D2C07" w:rsidRDefault="006D2C07" w:rsidP="006D2C07">
      <w:pPr>
        <w:numPr>
          <w:ilvl w:val="1"/>
          <w:numId w:val="3"/>
        </w:numPr>
        <w:spacing w:before="87"/>
        <w:ind w:left="1470" w:right="107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забезпечити приведення міністерствами та іншими центральними органами виконавчої влади перегляд та приведення їх нормативно-правових актів у відповідність із цим Законом.</w:t>
      </w:r>
    </w:p>
    <w:p w14:paraId="7EC45BC5" w14:textId="77777777" w:rsidR="006D2C07" w:rsidRDefault="006D2C07" w:rsidP="006D2C07">
      <w:pPr>
        <w:spacing w:before="124"/>
        <w:ind w:left="1442"/>
        <w:outlineLvl w:val="0"/>
        <w:rPr>
          <w:b/>
          <w:bCs/>
          <w:color w:val="000000"/>
          <w:kern w:val="36"/>
          <w:sz w:val="28"/>
          <w:szCs w:val="28"/>
        </w:rPr>
      </w:pPr>
    </w:p>
    <w:p w14:paraId="4E018A6E" w14:textId="77777777" w:rsidR="006D2C07" w:rsidRDefault="006D2C07" w:rsidP="006D2C07">
      <w:pPr>
        <w:spacing w:before="124"/>
        <w:ind w:left="1442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color w:val="000000"/>
          <w:kern w:val="36"/>
          <w:sz w:val="28"/>
          <w:szCs w:val="28"/>
        </w:rPr>
        <w:t>Голова</w:t>
      </w:r>
    </w:p>
    <w:p w14:paraId="2C286D29" w14:textId="5130A60C" w:rsidR="006D2C07" w:rsidRDefault="006D2C07" w:rsidP="006D2C07">
      <w:pPr>
        <w:spacing w:before="207"/>
        <w:ind w:left="116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Верховної Ради України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>СТЕФАНЧУК Р.О.</w:t>
      </w:r>
    </w:p>
    <w:p w14:paraId="25F09783" w14:textId="77777777" w:rsidR="006D2C07" w:rsidRDefault="006D2C07" w:rsidP="006D2C07">
      <w:pPr>
        <w:rPr>
          <w:rFonts w:asciiTheme="minorHAnsi" w:eastAsiaTheme="minorHAnsi" w:hAnsiTheme="minorHAnsi" w:cstheme="minorBidi"/>
          <w:sz w:val="28"/>
          <w:szCs w:val="28"/>
        </w:rPr>
      </w:pPr>
    </w:p>
    <w:p w14:paraId="19F1395C" w14:textId="77777777" w:rsidR="006D2C07" w:rsidRDefault="006D2C07" w:rsidP="006D2C07">
      <w:pPr>
        <w:rPr>
          <w:sz w:val="28"/>
          <w:szCs w:val="28"/>
        </w:rPr>
      </w:pPr>
    </w:p>
    <w:p w14:paraId="588041F9" w14:textId="77777777" w:rsidR="008A5090" w:rsidRPr="005D04A9" w:rsidRDefault="008A5090" w:rsidP="005D04A9"/>
    <w:sectPr w:rsidR="008A5090" w:rsidRPr="005D04A9" w:rsidSect="00AC1DB6">
      <w:headerReference w:type="default" r:id="rId10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C65363" w14:textId="77777777" w:rsidR="00DF26A0" w:rsidRDefault="00DF26A0" w:rsidP="00AC1DB6">
      <w:r>
        <w:separator/>
      </w:r>
    </w:p>
  </w:endnote>
  <w:endnote w:type="continuationSeparator" w:id="0">
    <w:p w14:paraId="1EC9C2BF" w14:textId="77777777" w:rsidR="00DF26A0" w:rsidRDefault="00DF26A0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8AF56" w14:textId="77777777" w:rsidR="00DF26A0" w:rsidRDefault="00DF26A0" w:rsidP="00AC1DB6">
      <w:r>
        <w:separator/>
      </w:r>
    </w:p>
  </w:footnote>
  <w:footnote w:type="continuationSeparator" w:id="0">
    <w:p w14:paraId="5F5156F7" w14:textId="77777777" w:rsidR="00DF26A0" w:rsidRDefault="00DF26A0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041FE" w14:textId="2814E07C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14DA">
      <w:rPr>
        <w:noProof/>
      </w:rPr>
      <w:t>2</w:t>
    </w:r>
    <w:r>
      <w:fldChar w:fldCharType="end"/>
    </w:r>
  </w:p>
  <w:p w14:paraId="588041FF" w14:textId="77777777" w:rsidR="00ED6B6E" w:rsidRDefault="00ED6B6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B32702"/>
    <w:multiLevelType w:val="hybridMultilevel"/>
    <w:tmpl w:val="FC68BB86"/>
    <w:lvl w:ilvl="0" w:tplc="82EC3232">
      <w:start w:val="1"/>
      <w:numFmt w:val="decimal"/>
      <w:lvlText w:val="%1)"/>
      <w:lvlJc w:val="left"/>
      <w:pPr>
        <w:ind w:left="926" w:hanging="360"/>
      </w:pPr>
      <w:rPr>
        <w:color w:val="000000"/>
      </w:rPr>
    </w:lvl>
    <w:lvl w:ilvl="1" w:tplc="20000019">
      <w:start w:val="1"/>
      <w:numFmt w:val="lowerLetter"/>
      <w:lvlText w:val="%2."/>
      <w:lvlJc w:val="left"/>
      <w:pPr>
        <w:ind w:left="1646" w:hanging="360"/>
      </w:pPr>
    </w:lvl>
    <w:lvl w:ilvl="2" w:tplc="2000001B">
      <w:start w:val="1"/>
      <w:numFmt w:val="lowerRoman"/>
      <w:lvlText w:val="%3."/>
      <w:lvlJc w:val="right"/>
      <w:pPr>
        <w:ind w:left="2366" w:hanging="180"/>
      </w:pPr>
    </w:lvl>
    <w:lvl w:ilvl="3" w:tplc="2000000F">
      <w:start w:val="1"/>
      <w:numFmt w:val="decimal"/>
      <w:lvlText w:val="%4."/>
      <w:lvlJc w:val="left"/>
      <w:pPr>
        <w:ind w:left="3086" w:hanging="360"/>
      </w:pPr>
    </w:lvl>
    <w:lvl w:ilvl="4" w:tplc="20000019">
      <w:start w:val="1"/>
      <w:numFmt w:val="lowerLetter"/>
      <w:lvlText w:val="%5."/>
      <w:lvlJc w:val="left"/>
      <w:pPr>
        <w:ind w:left="3806" w:hanging="360"/>
      </w:pPr>
    </w:lvl>
    <w:lvl w:ilvl="5" w:tplc="2000001B">
      <w:start w:val="1"/>
      <w:numFmt w:val="lowerRoman"/>
      <w:lvlText w:val="%6."/>
      <w:lvlJc w:val="right"/>
      <w:pPr>
        <w:ind w:left="4526" w:hanging="180"/>
      </w:pPr>
    </w:lvl>
    <w:lvl w:ilvl="6" w:tplc="2000000F">
      <w:start w:val="1"/>
      <w:numFmt w:val="decimal"/>
      <w:lvlText w:val="%7."/>
      <w:lvlJc w:val="left"/>
      <w:pPr>
        <w:ind w:left="5246" w:hanging="360"/>
      </w:pPr>
    </w:lvl>
    <w:lvl w:ilvl="7" w:tplc="20000019">
      <w:start w:val="1"/>
      <w:numFmt w:val="lowerLetter"/>
      <w:lvlText w:val="%8."/>
      <w:lvlJc w:val="left"/>
      <w:pPr>
        <w:ind w:left="5966" w:hanging="360"/>
      </w:pPr>
    </w:lvl>
    <w:lvl w:ilvl="8" w:tplc="2000001B">
      <w:start w:val="1"/>
      <w:numFmt w:val="lowerRoman"/>
      <w:lvlText w:val="%9."/>
      <w:lvlJc w:val="right"/>
      <w:pPr>
        <w:ind w:left="6686" w:hanging="180"/>
      </w:pPr>
    </w:lvl>
  </w:abstractNum>
  <w:abstractNum w:abstractNumId="1" w15:restartNumberingAfterBreak="0">
    <w:nsid w:val="66A060AA"/>
    <w:multiLevelType w:val="multilevel"/>
    <w:tmpl w:val="4A089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Courier New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125BCF"/>
    <w:rsid w:val="00173BA1"/>
    <w:rsid w:val="001A4865"/>
    <w:rsid w:val="001A5B0B"/>
    <w:rsid w:val="002036F1"/>
    <w:rsid w:val="0021316E"/>
    <w:rsid w:val="0021718A"/>
    <w:rsid w:val="002238E4"/>
    <w:rsid w:val="00254624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421E5D"/>
    <w:rsid w:val="00481976"/>
    <w:rsid w:val="004B0586"/>
    <w:rsid w:val="004B14DA"/>
    <w:rsid w:val="004B349C"/>
    <w:rsid w:val="004B50E2"/>
    <w:rsid w:val="004E57B1"/>
    <w:rsid w:val="004F0B62"/>
    <w:rsid w:val="0050018A"/>
    <w:rsid w:val="00502E3F"/>
    <w:rsid w:val="00526924"/>
    <w:rsid w:val="005455AF"/>
    <w:rsid w:val="005756F7"/>
    <w:rsid w:val="00592488"/>
    <w:rsid w:val="005A4301"/>
    <w:rsid w:val="005D04A9"/>
    <w:rsid w:val="0061758F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D2C07"/>
    <w:rsid w:val="006F1727"/>
    <w:rsid w:val="00722BF5"/>
    <w:rsid w:val="0073337B"/>
    <w:rsid w:val="0077158F"/>
    <w:rsid w:val="007C379B"/>
    <w:rsid w:val="007C7273"/>
    <w:rsid w:val="007D0ED3"/>
    <w:rsid w:val="007D424C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31F6F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53260"/>
    <w:rsid w:val="00B53E86"/>
    <w:rsid w:val="00B71F06"/>
    <w:rsid w:val="00B85E1E"/>
    <w:rsid w:val="00C00766"/>
    <w:rsid w:val="00C76BD4"/>
    <w:rsid w:val="00C8007A"/>
    <w:rsid w:val="00CB2520"/>
    <w:rsid w:val="00D218C9"/>
    <w:rsid w:val="00D52F6F"/>
    <w:rsid w:val="00D66696"/>
    <w:rsid w:val="00D72C1C"/>
    <w:rsid w:val="00D749F3"/>
    <w:rsid w:val="00DB6422"/>
    <w:rsid w:val="00DF26A0"/>
    <w:rsid w:val="00DF699D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8041E9"/>
  <w14:defaultImageDpi w14:val="0"/>
  <w15:docId w15:val="{305CD919-7F21-433B-9DB7-017D187F0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styleId="aa">
    <w:name w:val="List Paragraph"/>
    <w:basedOn w:val="a"/>
    <w:uiPriority w:val="34"/>
    <w:qFormat/>
    <w:rsid w:val="006D2C0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85CDAA-F05A-4F31-BB86-6417DF7278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816536-555A-4B3C-A6FF-F61E5F434E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F6C46D-9DE4-4C7C-99D4-E00197B25A1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1247</Words>
  <Characters>711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2022-01-25T09:10:00Z</dcterms:created>
  <dcterms:modified xsi:type="dcterms:W3CDTF">2022-01-25T09:10:00Z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